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38C6" w14:textId="4E0F8E99" w:rsidR="002B7E20" w:rsidRPr="00250EFD" w:rsidRDefault="0069774C" w:rsidP="002B7E2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DE7519" wp14:editId="023F210B">
            <wp:extent cx="30289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inline>
        </w:drawing>
      </w:r>
    </w:p>
    <w:p w14:paraId="37D8DF91" w14:textId="77777777" w:rsidR="002B7E20" w:rsidRPr="00250EFD" w:rsidRDefault="002B7E20" w:rsidP="002B7E20">
      <w:pPr>
        <w:rPr>
          <w:rFonts w:ascii="Times New Roman" w:hAnsi="Times New Roman" w:cs="Times New Roman"/>
          <w:sz w:val="24"/>
          <w:szCs w:val="24"/>
        </w:rPr>
      </w:pPr>
    </w:p>
    <w:p w14:paraId="16059D23" w14:textId="77777777" w:rsidR="002B7E20" w:rsidRPr="00250EFD" w:rsidRDefault="002B7E20" w:rsidP="002B7E20">
      <w:pPr>
        <w:rPr>
          <w:rFonts w:ascii="Times New Roman" w:hAnsi="Times New Roman" w:cs="Times New Roman"/>
          <w:sz w:val="24"/>
          <w:szCs w:val="24"/>
        </w:rPr>
      </w:pPr>
    </w:p>
    <w:p w14:paraId="706A0AEC" w14:textId="77777777" w:rsidR="002B7E20" w:rsidRPr="00250EFD" w:rsidRDefault="002B7E20" w:rsidP="002B7E20">
      <w:pPr>
        <w:rPr>
          <w:rFonts w:ascii="Times New Roman" w:hAnsi="Times New Roman" w:cs="Times New Roman"/>
          <w:sz w:val="24"/>
          <w:szCs w:val="24"/>
        </w:rPr>
      </w:pPr>
    </w:p>
    <w:p w14:paraId="2F31FD51" w14:textId="77777777" w:rsidR="002B7E20" w:rsidRPr="00250EFD" w:rsidRDefault="002B7E20" w:rsidP="002B7E20">
      <w:pPr>
        <w:rPr>
          <w:rFonts w:ascii="Times New Roman" w:hAnsi="Times New Roman" w:cs="Times New Roman"/>
          <w:sz w:val="24"/>
          <w:szCs w:val="24"/>
        </w:rPr>
      </w:pPr>
    </w:p>
    <w:p w14:paraId="6DE9C93F" w14:textId="269083CA" w:rsidR="00732692" w:rsidRPr="00732692" w:rsidRDefault="00732692" w:rsidP="00732692">
      <w:pPr>
        <w:spacing w:line="360" w:lineRule="auto"/>
        <w:rPr>
          <w:rFonts w:ascii="Arial" w:hAnsi="Arial" w:cs="Arial"/>
        </w:rPr>
      </w:pPr>
      <w:r w:rsidRPr="00732692">
        <w:rPr>
          <w:rFonts w:ascii="Arial" w:hAnsi="Arial" w:cs="Arial"/>
        </w:rPr>
        <w:t>Student Name:</w:t>
      </w:r>
      <w:r w:rsidR="00F82B19">
        <w:rPr>
          <w:rFonts w:ascii="Arial" w:hAnsi="Arial" w:cs="Arial"/>
        </w:rPr>
        <w:t xml:space="preserve"> Mary Olabisi</w:t>
      </w:r>
    </w:p>
    <w:p w14:paraId="3CDA7634" w14:textId="3A31B68F" w:rsidR="00732692" w:rsidRPr="00732692" w:rsidRDefault="00732692" w:rsidP="00732692">
      <w:pPr>
        <w:spacing w:line="360" w:lineRule="auto"/>
        <w:rPr>
          <w:rFonts w:ascii="Arial" w:hAnsi="Arial" w:cs="Arial"/>
        </w:rPr>
      </w:pPr>
      <w:r w:rsidRPr="00732692">
        <w:rPr>
          <w:rFonts w:ascii="Arial" w:hAnsi="Arial" w:cs="Arial"/>
        </w:rPr>
        <w:t>Student ID:</w:t>
      </w:r>
      <w:r w:rsidR="00F82B19">
        <w:rPr>
          <w:rFonts w:ascii="Arial" w:hAnsi="Arial" w:cs="Arial"/>
        </w:rPr>
        <w:t>2121535</w:t>
      </w:r>
    </w:p>
    <w:p w14:paraId="23F571F3" w14:textId="77777777" w:rsidR="00732692" w:rsidRPr="00732692" w:rsidRDefault="00732692" w:rsidP="00732692">
      <w:pPr>
        <w:spacing w:line="360" w:lineRule="auto"/>
        <w:rPr>
          <w:rFonts w:ascii="Arial" w:hAnsi="Arial" w:cs="Arial"/>
        </w:rPr>
      </w:pPr>
      <w:r w:rsidRPr="00732692">
        <w:rPr>
          <w:rFonts w:ascii="Arial" w:hAnsi="Arial" w:cs="Arial"/>
        </w:rPr>
        <w:t>Course: Certificate of Higher Education in Skills for the Workplace</w:t>
      </w:r>
    </w:p>
    <w:p w14:paraId="1A212E94" w14:textId="77777777" w:rsidR="00732692" w:rsidRPr="00732692" w:rsidRDefault="00732692" w:rsidP="00732692">
      <w:pPr>
        <w:spacing w:line="360" w:lineRule="auto"/>
        <w:rPr>
          <w:rFonts w:ascii="Arial" w:hAnsi="Arial" w:cs="Arial"/>
        </w:rPr>
      </w:pPr>
      <w:r w:rsidRPr="00732692">
        <w:rPr>
          <w:rFonts w:ascii="Arial" w:hAnsi="Arial" w:cs="Arial"/>
        </w:rPr>
        <w:t>Module: Psychology in Health and Social Care</w:t>
      </w:r>
    </w:p>
    <w:p w14:paraId="06049932" w14:textId="77777777" w:rsidR="00732692" w:rsidRPr="00732692" w:rsidRDefault="00732692" w:rsidP="00732692">
      <w:pPr>
        <w:spacing w:line="360" w:lineRule="auto"/>
        <w:rPr>
          <w:rFonts w:ascii="Arial" w:hAnsi="Arial" w:cs="Arial"/>
        </w:rPr>
      </w:pPr>
      <w:r w:rsidRPr="00732692">
        <w:rPr>
          <w:rFonts w:ascii="Arial" w:hAnsi="Arial" w:cs="Arial"/>
        </w:rPr>
        <w:t>Coursework Title: Reflective Report</w:t>
      </w:r>
    </w:p>
    <w:p w14:paraId="6A7293EE" w14:textId="77777777" w:rsidR="00F82B19" w:rsidRDefault="00F82B19" w:rsidP="00732692">
      <w:pPr>
        <w:spacing w:line="360" w:lineRule="auto"/>
        <w:rPr>
          <w:rFonts w:ascii="Arial" w:hAnsi="Arial" w:cs="Arial"/>
        </w:rPr>
      </w:pPr>
      <w:r>
        <w:rPr>
          <w:rFonts w:ascii="Arial" w:hAnsi="Arial" w:cs="Arial"/>
        </w:rPr>
        <w:t>Module code: BMHP 4003</w:t>
      </w:r>
    </w:p>
    <w:p w14:paraId="30F7D440" w14:textId="77777777" w:rsidR="00F82B19" w:rsidRDefault="00F82B19" w:rsidP="00732692">
      <w:pPr>
        <w:spacing w:line="360" w:lineRule="auto"/>
        <w:rPr>
          <w:rFonts w:ascii="Arial" w:hAnsi="Arial" w:cs="Arial"/>
        </w:rPr>
      </w:pPr>
      <w:r>
        <w:rPr>
          <w:rFonts w:ascii="Arial" w:hAnsi="Arial" w:cs="Arial"/>
        </w:rPr>
        <w:t>Lecturer Name: Diya Ganguly</w:t>
      </w:r>
    </w:p>
    <w:p w14:paraId="45BF0077" w14:textId="3F5CA919" w:rsidR="002B7E20" w:rsidRPr="00250EFD" w:rsidRDefault="00F82B19" w:rsidP="00732692">
      <w:pPr>
        <w:spacing w:line="360" w:lineRule="auto"/>
        <w:rPr>
          <w:rFonts w:ascii="Times New Roman" w:hAnsi="Times New Roman" w:cs="Times New Roman"/>
          <w:sz w:val="24"/>
          <w:szCs w:val="24"/>
        </w:rPr>
      </w:pPr>
      <w:r>
        <w:rPr>
          <w:rFonts w:ascii="Arial" w:hAnsi="Arial" w:cs="Arial"/>
        </w:rPr>
        <w:t>Submission Date: Jan 4th</w:t>
      </w:r>
      <w:r w:rsidR="002B7E20" w:rsidRPr="00250EFD">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966736346"/>
        <w:docPartObj>
          <w:docPartGallery w:val="Table of Contents"/>
          <w:docPartUnique/>
        </w:docPartObj>
      </w:sdtPr>
      <w:sdtEndPr>
        <w:rPr>
          <w:b/>
          <w:bCs/>
          <w:noProof/>
        </w:rPr>
      </w:sdtEndPr>
      <w:sdtContent>
        <w:p w14:paraId="4A2E63EA" w14:textId="04C70C55" w:rsidR="00D33E90" w:rsidRPr="002B10AD" w:rsidRDefault="00D33E90" w:rsidP="002B10AD">
          <w:pPr>
            <w:pStyle w:val="TOCHeading"/>
            <w:spacing w:after="240" w:line="360" w:lineRule="auto"/>
            <w:rPr>
              <w:rFonts w:ascii="Arial" w:hAnsi="Arial" w:cs="Arial"/>
              <w:b/>
              <w:bCs/>
              <w:color w:val="auto"/>
              <w:lang w:val="en-GB"/>
            </w:rPr>
          </w:pPr>
          <w:r w:rsidRPr="002B10AD">
            <w:rPr>
              <w:rFonts w:ascii="Arial" w:hAnsi="Arial" w:cs="Arial"/>
              <w:b/>
              <w:bCs/>
              <w:color w:val="auto"/>
              <w:lang w:val="en-GB"/>
            </w:rPr>
            <w:t>Contents</w:t>
          </w:r>
        </w:p>
        <w:p w14:paraId="6C58074F" w14:textId="58A2E159" w:rsidR="00CE01B0" w:rsidRPr="00CE01B0" w:rsidRDefault="00D33E90" w:rsidP="00CE01B0">
          <w:pPr>
            <w:pStyle w:val="TOC1"/>
            <w:spacing w:line="360" w:lineRule="auto"/>
            <w:rPr>
              <w:rFonts w:ascii="Arial" w:eastAsiaTheme="minorEastAsia" w:hAnsi="Arial" w:cs="Arial"/>
              <w:noProof/>
              <w:lang w:val="en-IN" w:eastAsia="en-IN"/>
            </w:rPr>
          </w:pPr>
          <w:r w:rsidRPr="00CE01B0">
            <w:rPr>
              <w:rFonts w:ascii="Arial" w:hAnsi="Arial" w:cs="Arial"/>
            </w:rPr>
            <w:fldChar w:fldCharType="begin"/>
          </w:r>
          <w:r w:rsidRPr="00CE01B0">
            <w:rPr>
              <w:rFonts w:ascii="Arial" w:hAnsi="Arial" w:cs="Arial"/>
            </w:rPr>
            <w:instrText xml:space="preserve"> TOC \o "1-3" \h \z \u </w:instrText>
          </w:r>
          <w:r w:rsidRPr="00CE01B0">
            <w:rPr>
              <w:rFonts w:ascii="Arial" w:hAnsi="Arial" w:cs="Arial"/>
            </w:rPr>
            <w:fldChar w:fldCharType="separate"/>
          </w:r>
          <w:hyperlink w:anchor="_Toc123155321" w:history="1">
            <w:r w:rsidR="00CE01B0" w:rsidRPr="00CE01B0">
              <w:rPr>
                <w:rStyle w:val="Hyperlink"/>
                <w:rFonts w:ascii="Arial" w:hAnsi="Arial" w:cs="Arial"/>
                <w:noProof/>
              </w:rPr>
              <w:t>Introduction</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_Toc123155321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3</w:t>
            </w:r>
            <w:r w:rsidR="00CE01B0" w:rsidRPr="00CE01B0">
              <w:rPr>
                <w:rFonts w:ascii="Arial" w:hAnsi="Arial" w:cs="Arial"/>
                <w:noProof/>
                <w:webHidden/>
              </w:rPr>
              <w:fldChar w:fldCharType="end"/>
            </w:r>
          </w:hyperlink>
        </w:p>
        <w:p w14:paraId="081D4EB9" w14:textId="6A4958DD" w:rsidR="00CE01B0" w:rsidRPr="00CE01B0" w:rsidRDefault="00000000" w:rsidP="00CE01B0">
          <w:pPr>
            <w:pStyle w:val="TOC1"/>
            <w:spacing w:line="360" w:lineRule="auto"/>
            <w:rPr>
              <w:rFonts w:ascii="Arial" w:eastAsiaTheme="minorEastAsia" w:hAnsi="Arial" w:cs="Arial"/>
              <w:noProof/>
              <w:lang w:val="en-IN" w:eastAsia="en-IN"/>
            </w:rPr>
          </w:pPr>
          <w:hyperlink w:anchor="_Toc123155322" w:history="1">
            <w:r w:rsidR="00CE01B0" w:rsidRPr="00CE01B0">
              <w:rPr>
                <w:rStyle w:val="Hyperlink"/>
                <w:rFonts w:ascii="Arial" w:hAnsi="Arial" w:cs="Arial"/>
                <w:noProof/>
              </w:rPr>
              <w:t>1.</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Freud’s Psychosexual Theory of Development</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_Toc123155322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3</w:t>
            </w:r>
            <w:r w:rsidR="00CE01B0" w:rsidRPr="00CE01B0">
              <w:rPr>
                <w:rFonts w:ascii="Arial" w:hAnsi="Arial" w:cs="Arial"/>
                <w:noProof/>
                <w:webHidden/>
              </w:rPr>
              <w:fldChar w:fldCharType="end"/>
            </w:r>
          </w:hyperlink>
        </w:p>
        <w:p w14:paraId="6761CDC5" w14:textId="2527FA97"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23" w:history="1">
            <w:r w:rsidR="00CE01B0" w:rsidRPr="00CE01B0">
              <w:rPr>
                <w:rStyle w:val="Hyperlink"/>
                <w:rFonts w:ascii="Arial" w:hAnsi="Arial" w:cs="Arial"/>
                <w:noProof/>
              </w:rPr>
              <w:t>1.1</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Overview</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_Toc123155323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3</w:t>
            </w:r>
            <w:r w:rsidR="00CE01B0" w:rsidRPr="00CE01B0">
              <w:rPr>
                <w:rFonts w:ascii="Arial" w:hAnsi="Arial" w:cs="Arial"/>
                <w:noProof/>
                <w:webHidden/>
              </w:rPr>
              <w:fldChar w:fldCharType="end"/>
            </w:r>
          </w:hyperlink>
        </w:p>
        <w:p w14:paraId="2E1FF21B" w14:textId="53001076"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24" w:history="1">
            <w:r w:rsidR="00CE01B0" w:rsidRPr="00CE01B0">
              <w:rPr>
                <w:rStyle w:val="Hyperlink"/>
                <w:rFonts w:ascii="Arial" w:hAnsi="Arial" w:cs="Arial"/>
                <w:noProof/>
              </w:rPr>
              <w:t>1.2</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Assessment of Freud’s Theory</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_Toc123155324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3</w:t>
            </w:r>
            <w:r w:rsidR="00CE01B0" w:rsidRPr="00CE01B0">
              <w:rPr>
                <w:rFonts w:ascii="Arial" w:hAnsi="Arial" w:cs="Arial"/>
                <w:noProof/>
                <w:webHidden/>
              </w:rPr>
              <w:fldChar w:fldCharType="end"/>
            </w:r>
          </w:hyperlink>
        </w:p>
        <w:p w14:paraId="1A97D319" w14:textId="3462AA0F"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25" w:history="1">
            <w:r w:rsidR="00CE01B0" w:rsidRPr="00CE01B0">
              <w:rPr>
                <w:rStyle w:val="Hyperlink"/>
                <w:rFonts w:ascii="Arial" w:hAnsi="Arial" w:cs="Arial"/>
                <w:noProof/>
              </w:rPr>
              <w:t>1.3</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Learnings about myself</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_Toc123155325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4</w:t>
            </w:r>
            <w:r w:rsidR="00CE01B0" w:rsidRPr="00CE01B0">
              <w:rPr>
                <w:rFonts w:ascii="Arial" w:hAnsi="Arial" w:cs="Arial"/>
                <w:noProof/>
                <w:webHidden/>
              </w:rPr>
              <w:fldChar w:fldCharType="end"/>
            </w:r>
          </w:hyperlink>
        </w:p>
        <w:p w14:paraId="4D8A1F07" w14:textId="1E8FDD3B" w:rsidR="00CE01B0" w:rsidRPr="00CE01B0" w:rsidRDefault="00000000" w:rsidP="00CE01B0">
          <w:pPr>
            <w:pStyle w:val="TOC1"/>
            <w:spacing w:line="360" w:lineRule="auto"/>
            <w:rPr>
              <w:rFonts w:ascii="Arial" w:eastAsiaTheme="minorEastAsia" w:hAnsi="Arial" w:cs="Arial"/>
              <w:noProof/>
              <w:lang w:val="en-IN" w:eastAsia="en-IN"/>
            </w:rPr>
          </w:pPr>
          <w:hyperlink w:anchor="_Toc123155326" w:history="1">
            <w:r w:rsidR="00CE01B0" w:rsidRPr="00CE01B0">
              <w:rPr>
                <w:rStyle w:val="Hyperlink"/>
                <w:rFonts w:ascii="Arial" w:hAnsi="Arial" w:cs="Arial"/>
                <w:noProof/>
              </w:rPr>
              <w:t>2.</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Psychosocial Theory of Development and its Applications in Daily Life</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_Toc123155326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4</w:t>
            </w:r>
            <w:r w:rsidR="00CE01B0" w:rsidRPr="00CE01B0">
              <w:rPr>
                <w:rFonts w:ascii="Arial" w:hAnsi="Arial" w:cs="Arial"/>
                <w:noProof/>
                <w:webHidden/>
              </w:rPr>
              <w:fldChar w:fldCharType="end"/>
            </w:r>
          </w:hyperlink>
        </w:p>
        <w:p w14:paraId="46D52B2E" w14:textId="6A1C50E1"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28" w:history="1">
            <w:r w:rsidR="00CE01B0" w:rsidRPr="00CE01B0">
              <w:rPr>
                <w:rStyle w:val="Hyperlink"/>
                <w:rFonts w:ascii="Arial" w:hAnsi="Arial" w:cs="Arial"/>
                <w:noProof/>
              </w:rPr>
              <w:t>2.1</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Overview</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_Toc123155328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4</w:t>
            </w:r>
            <w:r w:rsidR="00CE01B0" w:rsidRPr="00CE01B0">
              <w:rPr>
                <w:rFonts w:ascii="Arial" w:hAnsi="Arial" w:cs="Arial"/>
                <w:noProof/>
                <w:webHidden/>
              </w:rPr>
              <w:fldChar w:fldCharType="end"/>
            </w:r>
          </w:hyperlink>
        </w:p>
        <w:p w14:paraId="7AE6632B" w14:textId="4E3D625B"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29" w:history="1">
            <w:r w:rsidR="00CE01B0" w:rsidRPr="00CE01B0">
              <w:rPr>
                <w:rStyle w:val="Hyperlink"/>
                <w:rFonts w:ascii="Arial" w:hAnsi="Arial" w:cs="Arial"/>
                <w:noProof/>
              </w:rPr>
              <w:t>2.2</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Real-life application of the psychosocial theory of development</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_Toc123155329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5</w:t>
            </w:r>
            <w:r w:rsidR="00CE01B0" w:rsidRPr="00CE01B0">
              <w:rPr>
                <w:rFonts w:ascii="Arial" w:hAnsi="Arial" w:cs="Arial"/>
                <w:noProof/>
                <w:webHidden/>
              </w:rPr>
              <w:fldChar w:fldCharType="end"/>
            </w:r>
          </w:hyperlink>
        </w:p>
        <w:p w14:paraId="73775231" w14:textId="408D65BE" w:rsidR="00CE01B0" w:rsidRPr="00CE01B0" w:rsidRDefault="00000000" w:rsidP="00CE01B0">
          <w:pPr>
            <w:pStyle w:val="TOC3"/>
            <w:tabs>
              <w:tab w:val="left" w:pos="1320"/>
              <w:tab w:val="right" w:leader="dot" w:pos="9350"/>
            </w:tabs>
            <w:spacing w:line="360" w:lineRule="auto"/>
            <w:rPr>
              <w:rFonts w:ascii="Arial" w:eastAsiaTheme="minorEastAsia" w:hAnsi="Arial" w:cs="Arial"/>
              <w:noProof/>
              <w:lang w:val="en-IN" w:eastAsia="en-IN"/>
            </w:rPr>
          </w:pPr>
          <w:hyperlink w:anchor="_Toc123155330" w:history="1">
            <w:r w:rsidR="00CE01B0" w:rsidRPr="00CE01B0">
              <w:rPr>
                <w:rStyle w:val="Hyperlink"/>
                <w:rFonts w:ascii="Arial" w:hAnsi="Arial" w:cs="Arial"/>
                <w:noProof/>
              </w:rPr>
              <w:t>2.2.1</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General education</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_Toc123155330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5</w:t>
            </w:r>
            <w:r w:rsidR="00CE01B0" w:rsidRPr="00CE01B0">
              <w:rPr>
                <w:rFonts w:ascii="Arial" w:hAnsi="Arial" w:cs="Arial"/>
                <w:noProof/>
                <w:webHidden/>
              </w:rPr>
              <w:fldChar w:fldCharType="end"/>
            </w:r>
          </w:hyperlink>
        </w:p>
        <w:p w14:paraId="43991F75" w14:textId="3E21F2C1" w:rsidR="00CE01B0" w:rsidRPr="00CE01B0" w:rsidRDefault="00000000" w:rsidP="00CE01B0">
          <w:pPr>
            <w:pStyle w:val="TOC3"/>
            <w:tabs>
              <w:tab w:val="left" w:pos="1320"/>
              <w:tab w:val="right" w:leader="dot" w:pos="9350"/>
            </w:tabs>
            <w:spacing w:line="360" w:lineRule="auto"/>
            <w:rPr>
              <w:rFonts w:ascii="Arial" w:eastAsiaTheme="minorEastAsia" w:hAnsi="Arial" w:cs="Arial"/>
              <w:noProof/>
              <w:lang w:val="en-IN" w:eastAsia="en-IN"/>
            </w:rPr>
          </w:pPr>
          <w:hyperlink w:anchor="_Toc123155331" w:history="1">
            <w:r w:rsidR="00CE01B0" w:rsidRPr="00CE01B0">
              <w:rPr>
                <w:rStyle w:val="Hyperlink"/>
                <w:rFonts w:ascii="Arial" w:hAnsi="Arial" w:cs="Arial"/>
                <w:noProof/>
              </w:rPr>
              <w:t>2.2.2</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Use of the learning in work</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_Toc123155331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5</w:t>
            </w:r>
            <w:r w:rsidR="00CE01B0" w:rsidRPr="00CE01B0">
              <w:rPr>
                <w:rFonts w:ascii="Arial" w:hAnsi="Arial" w:cs="Arial"/>
                <w:noProof/>
                <w:webHidden/>
              </w:rPr>
              <w:fldChar w:fldCharType="end"/>
            </w:r>
          </w:hyperlink>
        </w:p>
        <w:p w14:paraId="64589681" w14:textId="318AC033" w:rsidR="00CE01B0" w:rsidRPr="00CE01B0" w:rsidRDefault="00000000" w:rsidP="00CE01B0">
          <w:pPr>
            <w:pStyle w:val="TOC1"/>
            <w:spacing w:line="360" w:lineRule="auto"/>
            <w:rPr>
              <w:rFonts w:ascii="Arial" w:eastAsiaTheme="minorEastAsia" w:hAnsi="Arial" w:cs="Arial"/>
              <w:noProof/>
              <w:lang w:val="en-IN" w:eastAsia="en-IN"/>
            </w:rPr>
          </w:pPr>
          <w:hyperlink w:anchor="_Toc123155332" w:history="1">
            <w:r w:rsidR="00CE01B0" w:rsidRPr="00CE01B0">
              <w:rPr>
                <w:rStyle w:val="Hyperlink"/>
                <w:rFonts w:ascii="Arial" w:hAnsi="Arial" w:cs="Arial"/>
                <w:noProof/>
              </w:rPr>
              <w:t>3.</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Application of Psychological Lifespan Theories by a Health and Social Care (HSC) professional</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_Toc123155332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6</w:t>
            </w:r>
            <w:r w:rsidR="00CE01B0" w:rsidRPr="00CE01B0">
              <w:rPr>
                <w:rFonts w:ascii="Arial" w:hAnsi="Arial" w:cs="Arial"/>
                <w:noProof/>
                <w:webHidden/>
              </w:rPr>
              <w:fldChar w:fldCharType="end"/>
            </w:r>
          </w:hyperlink>
        </w:p>
        <w:p w14:paraId="3592CC40" w14:textId="703B2161"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34" w:history="1">
            <w:r w:rsidR="00CE01B0" w:rsidRPr="00CE01B0">
              <w:rPr>
                <w:rStyle w:val="Hyperlink"/>
                <w:rFonts w:ascii="Arial" w:hAnsi="Arial" w:cs="Arial"/>
                <w:noProof/>
              </w:rPr>
              <w:t>3.1</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Overview of HSC duties/responsibilities</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_Toc123155334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6</w:t>
            </w:r>
            <w:r w:rsidR="00CE01B0" w:rsidRPr="00CE01B0">
              <w:rPr>
                <w:rFonts w:ascii="Arial" w:hAnsi="Arial" w:cs="Arial"/>
                <w:noProof/>
                <w:webHidden/>
              </w:rPr>
              <w:fldChar w:fldCharType="end"/>
            </w:r>
          </w:hyperlink>
        </w:p>
        <w:p w14:paraId="5BB2709D" w14:textId="67685CEB"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35" w:history="1">
            <w:r w:rsidR="00CE01B0" w:rsidRPr="00CE01B0">
              <w:rPr>
                <w:rStyle w:val="Hyperlink"/>
                <w:rFonts w:ascii="Arial" w:hAnsi="Arial" w:cs="Arial"/>
                <w:noProof/>
              </w:rPr>
              <w:t>3.2</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Brief about my current job role</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_Toc123155335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6</w:t>
            </w:r>
            <w:r w:rsidR="00CE01B0" w:rsidRPr="00CE01B0">
              <w:rPr>
                <w:rFonts w:ascii="Arial" w:hAnsi="Arial" w:cs="Arial"/>
                <w:noProof/>
                <w:webHidden/>
              </w:rPr>
              <w:fldChar w:fldCharType="end"/>
            </w:r>
          </w:hyperlink>
        </w:p>
        <w:p w14:paraId="67972E2B" w14:textId="53018B9A" w:rsidR="00CE01B0" w:rsidRPr="00CE01B0" w:rsidRDefault="00000000" w:rsidP="00CE01B0">
          <w:pPr>
            <w:pStyle w:val="TOC2"/>
            <w:tabs>
              <w:tab w:val="left" w:pos="880"/>
              <w:tab w:val="right" w:leader="dot" w:pos="9350"/>
            </w:tabs>
            <w:spacing w:line="360" w:lineRule="auto"/>
            <w:rPr>
              <w:rFonts w:ascii="Arial" w:eastAsiaTheme="minorEastAsia" w:hAnsi="Arial" w:cs="Arial"/>
              <w:noProof/>
              <w:lang w:val="en-IN" w:eastAsia="en-IN"/>
            </w:rPr>
          </w:pPr>
          <w:hyperlink w:anchor="_Toc123155336" w:history="1">
            <w:r w:rsidR="00CE01B0" w:rsidRPr="00CE01B0">
              <w:rPr>
                <w:rStyle w:val="Hyperlink"/>
                <w:rFonts w:ascii="Arial" w:hAnsi="Arial" w:cs="Arial"/>
                <w:noProof/>
              </w:rPr>
              <w:t>3.3</w:t>
            </w:r>
            <w:r w:rsidR="00CE01B0" w:rsidRPr="00CE01B0">
              <w:rPr>
                <w:rFonts w:ascii="Arial" w:eastAsiaTheme="minorEastAsia" w:hAnsi="Arial" w:cs="Arial"/>
                <w:noProof/>
                <w:lang w:val="en-IN" w:eastAsia="en-IN"/>
              </w:rPr>
              <w:tab/>
            </w:r>
            <w:r w:rsidR="00CE01B0" w:rsidRPr="00CE01B0">
              <w:rPr>
                <w:rStyle w:val="Hyperlink"/>
                <w:rFonts w:ascii="Arial" w:hAnsi="Arial" w:cs="Arial"/>
                <w:noProof/>
              </w:rPr>
              <w:t>Application of learnings in my current and future jobs</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_Toc123155336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7</w:t>
            </w:r>
            <w:r w:rsidR="00CE01B0" w:rsidRPr="00CE01B0">
              <w:rPr>
                <w:rFonts w:ascii="Arial" w:hAnsi="Arial" w:cs="Arial"/>
                <w:noProof/>
                <w:webHidden/>
              </w:rPr>
              <w:fldChar w:fldCharType="end"/>
            </w:r>
          </w:hyperlink>
        </w:p>
        <w:p w14:paraId="2DD3207B" w14:textId="55DF354B" w:rsidR="00CE01B0" w:rsidRPr="00CE01B0" w:rsidRDefault="00000000" w:rsidP="00CE01B0">
          <w:pPr>
            <w:pStyle w:val="TOC1"/>
            <w:spacing w:line="360" w:lineRule="auto"/>
            <w:rPr>
              <w:rFonts w:ascii="Arial" w:eastAsiaTheme="minorEastAsia" w:hAnsi="Arial" w:cs="Arial"/>
              <w:noProof/>
              <w:lang w:val="en-IN" w:eastAsia="en-IN"/>
            </w:rPr>
          </w:pPr>
          <w:hyperlink w:anchor="_Toc123155337" w:history="1">
            <w:r w:rsidR="00CE01B0" w:rsidRPr="00CE01B0">
              <w:rPr>
                <w:rStyle w:val="Hyperlink"/>
                <w:rFonts w:ascii="Arial" w:hAnsi="Arial" w:cs="Arial"/>
                <w:noProof/>
              </w:rPr>
              <w:t>Conclusion</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_Toc123155337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7</w:t>
            </w:r>
            <w:r w:rsidR="00CE01B0" w:rsidRPr="00CE01B0">
              <w:rPr>
                <w:rFonts w:ascii="Arial" w:hAnsi="Arial" w:cs="Arial"/>
                <w:noProof/>
                <w:webHidden/>
              </w:rPr>
              <w:fldChar w:fldCharType="end"/>
            </w:r>
          </w:hyperlink>
        </w:p>
        <w:p w14:paraId="1791E800" w14:textId="1CE33694" w:rsidR="00CE01B0" w:rsidRPr="00CE01B0" w:rsidRDefault="00000000" w:rsidP="00CE01B0">
          <w:pPr>
            <w:pStyle w:val="TOC1"/>
            <w:spacing w:line="360" w:lineRule="auto"/>
            <w:rPr>
              <w:rFonts w:ascii="Arial" w:eastAsiaTheme="minorEastAsia" w:hAnsi="Arial" w:cs="Arial"/>
              <w:noProof/>
              <w:lang w:val="en-IN" w:eastAsia="en-IN"/>
            </w:rPr>
          </w:pPr>
          <w:hyperlink w:anchor="_Toc123155338" w:history="1">
            <w:r w:rsidR="00CE01B0" w:rsidRPr="00CE01B0">
              <w:rPr>
                <w:rStyle w:val="Hyperlink"/>
                <w:rFonts w:ascii="Arial" w:hAnsi="Arial" w:cs="Arial"/>
                <w:noProof/>
              </w:rPr>
              <w:t>References</w:t>
            </w:r>
            <w:r w:rsidR="00CE01B0" w:rsidRPr="00CE01B0">
              <w:rPr>
                <w:rFonts w:ascii="Arial" w:hAnsi="Arial" w:cs="Arial"/>
                <w:noProof/>
                <w:webHidden/>
              </w:rPr>
              <w:tab/>
            </w:r>
            <w:r w:rsidR="00CE01B0" w:rsidRPr="00CE01B0">
              <w:rPr>
                <w:rFonts w:ascii="Arial" w:hAnsi="Arial" w:cs="Arial"/>
                <w:noProof/>
                <w:webHidden/>
              </w:rPr>
              <w:fldChar w:fldCharType="begin"/>
            </w:r>
            <w:r w:rsidR="00CE01B0" w:rsidRPr="00CE01B0">
              <w:rPr>
                <w:rFonts w:ascii="Arial" w:hAnsi="Arial" w:cs="Arial"/>
                <w:noProof/>
                <w:webHidden/>
              </w:rPr>
              <w:instrText xml:space="preserve"> PAGEREF _Toc123155338 \h </w:instrText>
            </w:r>
            <w:r w:rsidR="00CE01B0" w:rsidRPr="00CE01B0">
              <w:rPr>
                <w:rFonts w:ascii="Arial" w:hAnsi="Arial" w:cs="Arial"/>
                <w:noProof/>
                <w:webHidden/>
              </w:rPr>
            </w:r>
            <w:r w:rsidR="00CE01B0" w:rsidRPr="00CE01B0">
              <w:rPr>
                <w:rFonts w:ascii="Arial" w:hAnsi="Arial" w:cs="Arial"/>
                <w:noProof/>
                <w:webHidden/>
              </w:rPr>
              <w:fldChar w:fldCharType="separate"/>
            </w:r>
            <w:r w:rsidR="00CE01B0" w:rsidRPr="00CE01B0">
              <w:rPr>
                <w:rFonts w:ascii="Arial" w:hAnsi="Arial" w:cs="Arial"/>
                <w:noProof/>
                <w:webHidden/>
              </w:rPr>
              <w:t>9</w:t>
            </w:r>
            <w:r w:rsidR="00CE01B0" w:rsidRPr="00CE01B0">
              <w:rPr>
                <w:rFonts w:ascii="Arial" w:hAnsi="Arial" w:cs="Arial"/>
                <w:noProof/>
                <w:webHidden/>
              </w:rPr>
              <w:fldChar w:fldCharType="end"/>
            </w:r>
          </w:hyperlink>
        </w:p>
        <w:p w14:paraId="70BBDC39" w14:textId="537E0F42" w:rsidR="00D33E90" w:rsidRPr="00250EFD" w:rsidRDefault="00D33E90" w:rsidP="00CE01B0">
          <w:pPr>
            <w:spacing w:line="360" w:lineRule="auto"/>
          </w:pPr>
          <w:r w:rsidRPr="00CE01B0">
            <w:rPr>
              <w:rFonts w:ascii="Arial" w:hAnsi="Arial" w:cs="Arial"/>
              <w:b/>
              <w:bCs/>
              <w:noProof/>
            </w:rPr>
            <w:fldChar w:fldCharType="end"/>
          </w:r>
        </w:p>
      </w:sdtContent>
    </w:sdt>
    <w:p w14:paraId="5B9200F9" w14:textId="274823F7" w:rsidR="00260AB6" w:rsidRPr="00250EFD" w:rsidRDefault="00260AB6">
      <w:pPr>
        <w:rPr>
          <w:rFonts w:ascii="Times New Roman" w:hAnsi="Times New Roman" w:cs="Times New Roman"/>
          <w:sz w:val="24"/>
          <w:szCs w:val="24"/>
        </w:rPr>
      </w:pPr>
      <w:r w:rsidRPr="00250EFD">
        <w:rPr>
          <w:rFonts w:ascii="Times New Roman" w:hAnsi="Times New Roman" w:cs="Times New Roman"/>
          <w:sz w:val="24"/>
          <w:szCs w:val="24"/>
        </w:rPr>
        <w:br w:type="page"/>
      </w:r>
    </w:p>
    <w:p w14:paraId="6BA77122" w14:textId="77777777" w:rsidR="000D7399" w:rsidRPr="00B77292" w:rsidRDefault="000D7399" w:rsidP="00B77292">
      <w:pPr>
        <w:pStyle w:val="Loneheading"/>
        <w:spacing w:line="360" w:lineRule="auto"/>
        <w:rPr>
          <w:rFonts w:ascii="Arial" w:hAnsi="Arial" w:cs="Arial"/>
          <w:sz w:val="22"/>
          <w:szCs w:val="22"/>
        </w:rPr>
      </w:pPr>
      <w:bookmarkStart w:id="0" w:name="_Toc123155321"/>
      <w:r w:rsidRPr="00B77292">
        <w:rPr>
          <w:rFonts w:ascii="Arial" w:hAnsi="Arial" w:cs="Arial"/>
          <w:sz w:val="22"/>
          <w:szCs w:val="22"/>
        </w:rPr>
        <w:lastRenderedPageBreak/>
        <w:t>Introduction</w:t>
      </w:r>
      <w:bookmarkEnd w:id="0"/>
    </w:p>
    <w:p w14:paraId="11AC251C" w14:textId="77777777" w:rsidR="000D7399" w:rsidRPr="00B77292" w:rsidRDefault="000D7399" w:rsidP="00B77292">
      <w:pPr>
        <w:pStyle w:val="Lonetext"/>
        <w:spacing w:line="360" w:lineRule="auto"/>
        <w:rPr>
          <w:rFonts w:ascii="Arial" w:hAnsi="Arial" w:cs="Arial"/>
          <w:sz w:val="22"/>
          <w:szCs w:val="22"/>
          <w:lang w:val="en-IN"/>
        </w:rPr>
      </w:pPr>
      <w:r w:rsidRPr="00B77292">
        <w:rPr>
          <w:rFonts w:ascii="Arial" w:hAnsi="Arial" w:cs="Arial"/>
          <w:sz w:val="22"/>
          <w:szCs w:val="22"/>
          <w:lang w:val="en-IN"/>
        </w:rPr>
        <w:t xml:space="preserve">This </w:t>
      </w:r>
      <w:r w:rsidRPr="00B77292">
        <w:rPr>
          <w:rFonts w:ascii="Arial" w:hAnsi="Arial" w:cs="Arial"/>
          <w:sz w:val="22"/>
          <w:szCs w:val="22"/>
        </w:rPr>
        <w:t>report</w:t>
      </w:r>
      <w:r w:rsidRPr="00B77292">
        <w:rPr>
          <w:rFonts w:ascii="Arial" w:hAnsi="Arial" w:cs="Arial"/>
          <w:sz w:val="22"/>
          <w:szCs w:val="22"/>
          <w:lang w:val="en-IN"/>
        </w:rPr>
        <w:t xml:space="preserve"> is intended to discuss the implications of various psychological theories in health and social care. First, a personal reflection on Freud’s psychosexual theory of development is presented. This is followed by a discussion of Erikson’s psychosocial theory of development and its impact on my personal and professional life. Finally, the application of various psychological perspectives to my current and future job settings is evaluated.</w:t>
      </w:r>
    </w:p>
    <w:p w14:paraId="14184B1D" w14:textId="77777777" w:rsidR="000D7399" w:rsidRPr="00B77292" w:rsidRDefault="000D7399" w:rsidP="00B77292">
      <w:pPr>
        <w:spacing w:line="360" w:lineRule="auto"/>
        <w:rPr>
          <w:rFonts w:ascii="Arial" w:hAnsi="Arial" w:cs="Arial"/>
        </w:rPr>
      </w:pPr>
    </w:p>
    <w:p w14:paraId="030643E6" w14:textId="77777777" w:rsidR="000D7399" w:rsidRPr="00B77292" w:rsidRDefault="000D7399" w:rsidP="00B77292">
      <w:pPr>
        <w:pStyle w:val="Style1"/>
        <w:spacing w:line="360" w:lineRule="auto"/>
        <w:rPr>
          <w:rFonts w:ascii="Arial" w:hAnsi="Arial" w:cs="Arial"/>
          <w:sz w:val="22"/>
          <w:szCs w:val="22"/>
        </w:rPr>
      </w:pPr>
      <w:bookmarkStart w:id="1" w:name="_Toc123155322"/>
      <w:r w:rsidRPr="00B77292">
        <w:rPr>
          <w:rFonts w:ascii="Arial" w:hAnsi="Arial" w:cs="Arial"/>
          <w:sz w:val="22"/>
          <w:szCs w:val="22"/>
        </w:rPr>
        <w:t>Freud’s Psychosexual Theory of Development</w:t>
      </w:r>
      <w:bookmarkEnd w:id="1"/>
    </w:p>
    <w:p w14:paraId="2267700D" w14:textId="77777777" w:rsidR="000D7399" w:rsidRPr="00B77292" w:rsidRDefault="000D7399" w:rsidP="00B77292">
      <w:pPr>
        <w:pStyle w:val="Style2"/>
        <w:spacing w:line="360" w:lineRule="auto"/>
        <w:rPr>
          <w:rFonts w:ascii="Arial" w:hAnsi="Arial" w:cs="Arial"/>
          <w:sz w:val="22"/>
          <w:szCs w:val="22"/>
        </w:rPr>
      </w:pPr>
      <w:bookmarkStart w:id="2" w:name="_Toc123155323"/>
      <w:r w:rsidRPr="00B77292">
        <w:rPr>
          <w:rFonts w:ascii="Arial" w:hAnsi="Arial" w:cs="Arial"/>
          <w:sz w:val="22"/>
          <w:szCs w:val="22"/>
        </w:rPr>
        <w:t>Overview</w:t>
      </w:r>
      <w:bookmarkEnd w:id="2"/>
    </w:p>
    <w:p w14:paraId="75425D9E" w14:textId="19398D1E" w:rsidR="000D7399" w:rsidRPr="00B77292" w:rsidRDefault="000D7399" w:rsidP="00B77292">
      <w:pPr>
        <w:pStyle w:val="TextforStyle2"/>
        <w:spacing w:line="360" w:lineRule="auto"/>
        <w:rPr>
          <w:rFonts w:ascii="Arial" w:hAnsi="Arial" w:cs="Arial"/>
          <w:sz w:val="22"/>
          <w:szCs w:val="22"/>
        </w:rPr>
      </w:pPr>
      <w:r w:rsidRPr="00B77292">
        <w:rPr>
          <w:rFonts w:ascii="Arial" w:hAnsi="Arial" w:cs="Arial"/>
          <w:sz w:val="22"/>
          <w:szCs w:val="22"/>
        </w:rPr>
        <w:t xml:space="preserve">According to Freud, personality evolved as a result of developmental levels in childhood during which they are fuelled with pleasure-seeking impulses </w:t>
      </w:r>
      <w:proofErr w:type="gramStart"/>
      <w:r w:rsidRPr="00B77292">
        <w:rPr>
          <w:rFonts w:ascii="Arial" w:hAnsi="Arial" w:cs="Arial"/>
          <w:sz w:val="22"/>
          <w:szCs w:val="22"/>
        </w:rPr>
        <w:t>honed in</w:t>
      </w:r>
      <w:proofErr w:type="gramEnd"/>
      <w:r w:rsidRPr="00B77292">
        <w:rPr>
          <w:rFonts w:ascii="Arial" w:hAnsi="Arial" w:cs="Arial"/>
          <w:sz w:val="22"/>
          <w:szCs w:val="22"/>
        </w:rPr>
        <w:t xml:space="preserve"> on a particular erogenous area. </w:t>
      </w:r>
      <w:r w:rsidR="00A85FD7">
        <w:rPr>
          <w:rFonts w:ascii="Arial" w:hAnsi="Arial" w:cs="Arial"/>
          <w:sz w:val="22"/>
          <w:szCs w:val="22"/>
        </w:rPr>
        <w:t xml:space="preserve">An erogenous zone </w:t>
      </w:r>
      <w:r w:rsidR="00BD56A5">
        <w:rPr>
          <w:rFonts w:ascii="Arial" w:hAnsi="Arial" w:cs="Arial"/>
          <w:sz w:val="22"/>
          <w:szCs w:val="22"/>
        </w:rPr>
        <w:t>is a</w:t>
      </w:r>
      <w:r w:rsidR="006113AA">
        <w:rPr>
          <w:rFonts w:ascii="Arial" w:hAnsi="Arial" w:cs="Arial"/>
          <w:sz w:val="22"/>
          <w:szCs w:val="22"/>
        </w:rPr>
        <w:t>ny</w:t>
      </w:r>
      <w:r w:rsidRPr="00B77292">
        <w:rPr>
          <w:rFonts w:ascii="Arial" w:hAnsi="Arial" w:cs="Arial"/>
          <w:sz w:val="22"/>
          <w:szCs w:val="22"/>
        </w:rPr>
        <w:t xml:space="preserve"> </w:t>
      </w:r>
      <w:r w:rsidR="006113AA">
        <w:rPr>
          <w:rFonts w:ascii="Arial" w:hAnsi="Arial" w:cs="Arial"/>
          <w:sz w:val="22"/>
          <w:szCs w:val="22"/>
        </w:rPr>
        <w:t xml:space="preserve">body </w:t>
      </w:r>
      <w:r w:rsidRPr="00B77292">
        <w:rPr>
          <w:rFonts w:ascii="Arial" w:hAnsi="Arial" w:cs="Arial"/>
          <w:sz w:val="22"/>
          <w:szCs w:val="22"/>
        </w:rPr>
        <w:t>part that is particularly susceptible to simulation. Each of the five psychosexual levels are – the oral, anal, phallic, latent, and genital levels – has an associated zone erogenous, which provides pleasure at each stage (Silverman 2017).</w:t>
      </w:r>
    </w:p>
    <w:p w14:paraId="0E0E5E67" w14:textId="19812049" w:rsidR="000D7399" w:rsidRPr="00B77292" w:rsidRDefault="000D7399" w:rsidP="00B77292">
      <w:pPr>
        <w:pStyle w:val="TextforStyle2"/>
        <w:spacing w:line="360" w:lineRule="auto"/>
        <w:rPr>
          <w:rFonts w:ascii="Arial" w:hAnsi="Arial" w:cs="Arial"/>
          <w:sz w:val="22"/>
          <w:szCs w:val="22"/>
        </w:rPr>
      </w:pPr>
      <w:r w:rsidRPr="00B77292">
        <w:rPr>
          <w:rFonts w:ascii="Arial" w:hAnsi="Arial" w:cs="Arial"/>
          <w:sz w:val="22"/>
          <w:szCs w:val="22"/>
        </w:rPr>
        <w:t xml:space="preserve">The psychoanalytic theory states that personality primarily develops five years of age. Childhood experiences significantly impact personality development and influences behaviour throughout life until any external measures are taken. Each developmental stage is marked by conflicts </w:t>
      </w:r>
      <w:r w:rsidR="00DE3B1D">
        <w:rPr>
          <w:rFonts w:ascii="Arial" w:hAnsi="Arial" w:cs="Arial"/>
          <w:sz w:val="22"/>
          <w:szCs w:val="22"/>
        </w:rPr>
        <w:t>which</w:t>
      </w:r>
      <w:r w:rsidRPr="00B77292">
        <w:rPr>
          <w:rFonts w:ascii="Arial" w:hAnsi="Arial" w:cs="Arial"/>
          <w:sz w:val="22"/>
          <w:szCs w:val="22"/>
        </w:rPr>
        <w:t xml:space="preserve"> can either help or hinder </w:t>
      </w:r>
      <w:r w:rsidR="00165F0C">
        <w:rPr>
          <w:rFonts w:ascii="Arial" w:hAnsi="Arial" w:cs="Arial"/>
          <w:sz w:val="22"/>
          <w:szCs w:val="22"/>
        </w:rPr>
        <w:t xml:space="preserve">development </w:t>
      </w:r>
      <w:r w:rsidR="00165F0C" w:rsidRPr="00B77292">
        <w:rPr>
          <w:rFonts w:ascii="Arial" w:hAnsi="Arial" w:cs="Arial"/>
          <w:sz w:val="22"/>
          <w:szCs w:val="22"/>
        </w:rPr>
        <w:t xml:space="preserve">depending on </w:t>
      </w:r>
      <w:r w:rsidR="009F20AE">
        <w:rPr>
          <w:rFonts w:ascii="Arial" w:hAnsi="Arial" w:cs="Arial"/>
          <w:sz w:val="22"/>
          <w:szCs w:val="22"/>
        </w:rPr>
        <w:t>their</w:t>
      </w:r>
      <w:r w:rsidR="00165F0C" w:rsidRPr="00B77292">
        <w:rPr>
          <w:rFonts w:ascii="Arial" w:hAnsi="Arial" w:cs="Arial"/>
          <w:sz w:val="22"/>
          <w:szCs w:val="22"/>
        </w:rPr>
        <w:t xml:space="preserve"> </w:t>
      </w:r>
      <w:r w:rsidR="009F20AE">
        <w:rPr>
          <w:rFonts w:ascii="Arial" w:hAnsi="Arial" w:cs="Arial"/>
          <w:sz w:val="22"/>
          <w:szCs w:val="22"/>
        </w:rPr>
        <w:t>resolution or management</w:t>
      </w:r>
      <w:r w:rsidR="00573889" w:rsidRPr="00B77292">
        <w:rPr>
          <w:rFonts w:ascii="Arial" w:hAnsi="Arial" w:cs="Arial"/>
          <w:sz w:val="22"/>
          <w:szCs w:val="22"/>
        </w:rPr>
        <w:t xml:space="preserve"> (Hall and Lindzey 1998)</w:t>
      </w:r>
      <w:r w:rsidRPr="00B77292">
        <w:rPr>
          <w:rFonts w:ascii="Arial" w:hAnsi="Arial" w:cs="Arial"/>
          <w:sz w:val="22"/>
          <w:szCs w:val="22"/>
        </w:rPr>
        <w:t xml:space="preserve">. If a successful accomplishment of these psychosexual stages is obtained, the resultant personality is healthy. Certain tendencies and fixations may persist if </w:t>
      </w:r>
      <w:proofErr w:type="gramStart"/>
      <w:r w:rsidRPr="00B77292">
        <w:rPr>
          <w:rFonts w:ascii="Arial" w:hAnsi="Arial" w:cs="Arial"/>
          <w:sz w:val="22"/>
          <w:szCs w:val="22"/>
        </w:rPr>
        <w:t>particular issues</w:t>
      </w:r>
      <w:proofErr w:type="gramEnd"/>
      <w:r w:rsidRPr="00B77292">
        <w:rPr>
          <w:rFonts w:ascii="Arial" w:hAnsi="Arial" w:cs="Arial"/>
          <w:sz w:val="22"/>
          <w:szCs w:val="22"/>
        </w:rPr>
        <w:t xml:space="preserve"> are left unaddressed at the appropriate stage. These tendencies or fixations indicate a compulsive focus on the preceding psychosexual stage. The individual may not see psychological growth beyond this </w:t>
      </w:r>
      <w:proofErr w:type="gramStart"/>
      <w:r w:rsidR="009F20AE">
        <w:rPr>
          <w:rFonts w:ascii="Arial" w:hAnsi="Arial" w:cs="Arial"/>
          <w:sz w:val="22"/>
          <w:szCs w:val="22"/>
        </w:rPr>
        <w:t xml:space="preserve">particular </w:t>
      </w:r>
      <w:r w:rsidRPr="00B77292">
        <w:rPr>
          <w:rFonts w:ascii="Arial" w:hAnsi="Arial" w:cs="Arial"/>
          <w:sz w:val="22"/>
          <w:szCs w:val="22"/>
        </w:rPr>
        <w:t>stage</w:t>
      </w:r>
      <w:proofErr w:type="gramEnd"/>
      <w:r w:rsidRPr="00B77292">
        <w:rPr>
          <w:rFonts w:ascii="Arial" w:hAnsi="Arial" w:cs="Arial"/>
          <w:sz w:val="22"/>
          <w:szCs w:val="22"/>
        </w:rPr>
        <w:t xml:space="preserve"> until </w:t>
      </w:r>
      <w:r w:rsidR="006714DC">
        <w:rPr>
          <w:rFonts w:ascii="Arial" w:hAnsi="Arial" w:cs="Arial"/>
          <w:sz w:val="22"/>
          <w:szCs w:val="22"/>
        </w:rPr>
        <w:t>the resolution of this</w:t>
      </w:r>
      <w:r w:rsidRPr="00B77292">
        <w:rPr>
          <w:rFonts w:ascii="Arial" w:hAnsi="Arial" w:cs="Arial"/>
          <w:sz w:val="22"/>
          <w:szCs w:val="22"/>
        </w:rPr>
        <w:t xml:space="preserve"> conflict. For instance, a</w:t>
      </w:r>
      <w:r w:rsidR="006714DC">
        <w:rPr>
          <w:rFonts w:ascii="Arial" w:hAnsi="Arial" w:cs="Arial"/>
          <w:sz w:val="22"/>
          <w:szCs w:val="22"/>
        </w:rPr>
        <w:t>n</w:t>
      </w:r>
      <w:r w:rsidRPr="00B77292">
        <w:rPr>
          <w:rFonts w:ascii="Arial" w:hAnsi="Arial" w:cs="Arial"/>
          <w:sz w:val="22"/>
          <w:szCs w:val="22"/>
        </w:rPr>
        <w:t xml:space="preserve"> </w:t>
      </w:r>
      <w:r w:rsidR="006714DC">
        <w:rPr>
          <w:rFonts w:ascii="Arial" w:hAnsi="Arial" w:cs="Arial"/>
          <w:sz w:val="22"/>
          <w:szCs w:val="22"/>
        </w:rPr>
        <w:t>individual</w:t>
      </w:r>
      <w:r w:rsidRPr="00B77292">
        <w:rPr>
          <w:rFonts w:ascii="Arial" w:hAnsi="Arial" w:cs="Arial"/>
          <w:sz w:val="22"/>
          <w:szCs w:val="22"/>
        </w:rPr>
        <w:t xml:space="preserve"> </w:t>
      </w:r>
      <w:r w:rsidR="006714DC">
        <w:rPr>
          <w:rFonts w:ascii="Arial" w:hAnsi="Arial" w:cs="Arial"/>
          <w:sz w:val="22"/>
          <w:szCs w:val="22"/>
        </w:rPr>
        <w:t>stuck</w:t>
      </w:r>
      <w:r w:rsidRPr="00B77292">
        <w:rPr>
          <w:rFonts w:ascii="Arial" w:hAnsi="Arial" w:cs="Arial"/>
          <w:sz w:val="22"/>
          <w:szCs w:val="22"/>
        </w:rPr>
        <w:t xml:space="preserve"> on the oral stage may become </w:t>
      </w:r>
      <w:r w:rsidR="000C4DD5" w:rsidRPr="00B77292">
        <w:rPr>
          <w:rFonts w:ascii="Arial" w:hAnsi="Arial" w:cs="Arial"/>
          <w:sz w:val="22"/>
          <w:szCs w:val="22"/>
        </w:rPr>
        <w:t>excessively</w:t>
      </w:r>
      <w:r w:rsidRPr="00B77292">
        <w:rPr>
          <w:rFonts w:ascii="Arial" w:hAnsi="Arial" w:cs="Arial"/>
          <w:sz w:val="22"/>
          <w:szCs w:val="22"/>
        </w:rPr>
        <w:t xml:space="preserve"> reliant on </w:t>
      </w:r>
      <w:r w:rsidR="00767E1B">
        <w:rPr>
          <w:rFonts w:ascii="Arial" w:hAnsi="Arial" w:cs="Arial"/>
          <w:sz w:val="22"/>
          <w:szCs w:val="22"/>
        </w:rPr>
        <w:t>other individuals</w:t>
      </w:r>
      <w:r w:rsidRPr="00B77292">
        <w:rPr>
          <w:rFonts w:ascii="Arial" w:hAnsi="Arial" w:cs="Arial"/>
          <w:sz w:val="22"/>
          <w:szCs w:val="22"/>
        </w:rPr>
        <w:t xml:space="preserve"> and </w:t>
      </w:r>
      <w:r w:rsidR="00767E1B">
        <w:rPr>
          <w:rFonts w:ascii="Arial" w:hAnsi="Arial" w:cs="Arial"/>
          <w:sz w:val="22"/>
          <w:szCs w:val="22"/>
        </w:rPr>
        <w:t xml:space="preserve">may </w:t>
      </w:r>
      <w:r w:rsidRPr="00B77292">
        <w:rPr>
          <w:rFonts w:ascii="Arial" w:hAnsi="Arial" w:cs="Arial"/>
          <w:sz w:val="22"/>
          <w:szCs w:val="22"/>
        </w:rPr>
        <w:t>seek oral stimulation through drinking</w:t>
      </w:r>
      <w:r w:rsidR="00EE212D">
        <w:rPr>
          <w:rFonts w:ascii="Arial" w:hAnsi="Arial" w:cs="Arial"/>
          <w:sz w:val="22"/>
          <w:szCs w:val="22"/>
        </w:rPr>
        <w:t>, smoking,</w:t>
      </w:r>
      <w:r w:rsidRPr="00B77292">
        <w:rPr>
          <w:rFonts w:ascii="Arial" w:hAnsi="Arial" w:cs="Arial"/>
          <w:sz w:val="22"/>
          <w:szCs w:val="22"/>
        </w:rPr>
        <w:t xml:space="preserve"> etc.</w:t>
      </w:r>
    </w:p>
    <w:p w14:paraId="58484D63" w14:textId="77777777" w:rsidR="000D7399" w:rsidRPr="00B77292" w:rsidRDefault="000D7399" w:rsidP="00B77292">
      <w:pPr>
        <w:pStyle w:val="Style2"/>
        <w:spacing w:line="360" w:lineRule="auto"/>
        <w:rPr>
          <w:rFonts w:ascii="Arial" w:hAnsi="Arial" w:cs="Arial"/>
          <w:sz w:val="22"/>
          <w:szCs w:val="22"/>
        </w:rPr>
      </w:pPr>
      <w:bookmarkStart w:id="3" w:name="_Toc123155324"/>
      <w:r w:rsidRPr="00B77292">
        <w:rPr>
          <w:rFonts w:ascii="Arial" w:hAnsi="Arial" w:cs="Arial"/>
          <w:sz w:val="22"/>
          <w:szCs w:val="22"/>
        </w:rPr>
        <w:t>Assessment of Freud’s Theory</w:t>
      </w:r>
      <w:bookmarkEnd w:id="3"/>
    </w:p>
    <w:p w14:paraId="68CDC31A" w14:textId="741D1154" w:rsidR="000D7399" w:rsidRPr="00B77292" w:rsidRDefault="000D7399" w:rsidP="00B77292">
      <w:pPr>
        <w:pStyle w:val="TextforStyle2"/>
        <w:spacing w:line="360" w:lineRule="auto"/>
        <w:rPr>
          <w:rFonts w:ascii="Arial" w:hAnsi="Arial" w:cs="Arial"/>
          <w:sz w:val="22"/>
          <w:szCs w:val="22"/>
        </w:rPr>
      </w:pPr>
      <w:r w:rsidRPr="00B77292">
        <w:rPr>
          <w:rFonts w:ascii="Arial" w:hAnsi="Arial" w:cs="Arial"/>
          <w:sz w:val="22"/>
          <w:szCs w:val="22"/>
        </w:rPr>
        <w:t xml:space="preserve">I believe Freud’s psychosexual theory has generated a great deal of debate and scathing criticism. First, although Freud’s phases are associated with children, he ever really dealt </w:t>
      </w:r>
      <w:r w:rsidRPr="00B77292">
        <w:rPr>
          <w:rFonts w:ascii="Arial" w:hAnsi="Arial" w:cs="Arial"/>
          <w:sz w:val="22"/>
          <w:szCs w:val="22"/>
        </w:rPr>
        <w:lastRenderedPageBreak/>
        <w:t>with children instead and based the core of his theories on his working treating unhappy adults. Second, many felt that his focus on the Oedipus complex and children’s yearning for their parents made his work unduly obsessed with human sexuality</w:t>
      </w:r>
      <w:r w:rsidR="00583AA3">
        <w:rPr>
          <w:rFonts w:ascii="Arial" w:hAnsi="Arial" w:cs="Arial"/>
          <w:sz w:val="22"/>
          <w:szCs w:val="22"/>
        </w:rPr>
        <w:t xml:space="preserve"> (Green 1995)</w:t>
      </w:r>
      <w:r w:rsidRPr="00B77292">
        <w:rPr>
          <w:rFonts w:ascii="Arial" w:hAnsi="Arial" w:cs="Arial"/>
          <w:sz w:val="22"/>
          <w:szCs w:val="22"/>
        </w:rPr>
        <w:t>. Some of Freud’s critics believe that rather than being authentic recollections, the fantasies, infantile seduction that he described made up himself and forced on his parents (Hurlock 1964, Hurlock 1984).</w:t>
      </w:r>
    </w:p>
    <w:p w14:paraId="38C2AB1D" w14:textId="42358C42" w:rsidR="000D7399" w:rsidRPr="00B77292" w:rsidRDefault="000D7399" w:rsidP="00B77292">
      <w:pPr>
        <w:pStyle w:val="Style2"/>
        <w:spacing w:line="360" w:lineRule="auto"/>
        <w:rPr>
          <w:rFonts w:ascii="Arial" w:hAnsi="Arial" w:cs="Arial"/>
          <w:sz w:val="22"/>
          <w:szCs w:val="22"/>
        </w:rPr>
      </w:pPr>
      <w:bookmarkStart w:id="4" w:name="_Toc123155325"/>
      <w:r w:rsidRPr="00B77292">
        <w:rPr>
          <w:rFonts w:ascii="Arial" w:hAnsi="Arial" w:cs="Arial"/>
          <w:sz w:val="22"/>
          <w:szCs w:val="22"/>
        </w:rPr>
        <w:t>Learning</w:t>
      </w:r>
      <w:r w:rsidR="00B77292">
        <w:rPr>
          <w:rFonts w:ascii="Arial" w:hAnsi="Arial" w:cs="Arial"/>
          <w:sz w:val="22"/>
          <w:szCs w:val="22"/>
        </w:rPr>
        <w:t>s</w:t>
      </w:r>
      <w:r w:rsidRPr="00B77292">
        <w:rPr>
          <w:rFonts w:ascii="Arial" w:hAnsi="Arial" w:cs="Arial"/>
          <w:sz w:val="22"/>
          <w:szCs w:val="22"/>
        </w:rPr>
        <w:t xml:space="preserve"> about myself</w:t>
      </w:r>
      <w:bookmarkEnd w:id="4"/>
    </w:p>
    <w:p w14:paraId="1F2B5C3E" w14:textId="39A8154C" w:rsidR="000D7399" w:rsidRPr="00B77292" w:rsidRDefault="000D7399" w:rsidP="00B77292">
      <w:pPr>
        <w:pStyle w:val="TextforStyle2"/>
        <w:spacing w:line="360" w:lineRule="auto"/>
        <w:rPr>
          <w:rFonts w:ascii="Arial" w:hAnsi="Arial" w:cs="Arial"/>
          <w:sz w:val="22"/>
          <w:szCs w:val="22"/>
        </w:rPr>
      </w:pPr>
      <w:r w:rsidRPr="00B77292">
        <w:rPr>
          <w:rFonts w:ascii="Arial" w:hAnsi="Arial" w:cs="Arial"/>
          <w:sz w:val="22"/>
          <w:szCs w:val="22"/>
        </w:rPr>
        <w:t xml:space="preserve">Psychosexual theory has helped me to understand my own sexual desires, behaviours, and identity. It has also help me understand how my sexual experiences and relationships fit into my overall sense of self. </w:t>
      </w:r>
      <w:r w:rsidR="0025494F" w:rsidRPr="00B77292">
        <w:rPr>
          <w:rFonts w:ascii="Arial" w:hAnsi="Arial" w:cs="Arial"/>
          <w:sz w:val="22"/>
          <w:szCs w:val="22"/>
        </w:rPr>
        <w:t>According to</w:t>
      </w:r>
      <w:r w:rsidR="0025494F">
        <w:rPr>
          <w:rFonts w:ascii="Arial" w:hAnsi="Arial" w:cs="Arial"/>
          <w:sz w:val="22"/>
          <w:szCs w:val="22"/>
        </w:rPr>
        <w:t xml:space="preserve"> Freud’s</w:t>
      </w:r>
      <w:r w:rsidR="0025494F" w:rsidRPr="00B77292">
        <w:rPr>
          <w:rFonts w:ascii="Arial" w:hAnsi="Arial" w:cs="Arial"/>
          <w:sz w:val="22"/>
          <w:szCs w:val="22"/>
        </w:rPr>
        <w:t xml:space="preserve"> psychosexual theory</w:t>
      </w:r>
      <w:r w:rsidR="00583AA3">
        <w:rPr>
          <w:rFonts w:ascii="Arial" w:hAnsi="Arial" w:cs="Arial"/>
          <w:sz w:val="22"/>
          <w:szCs w:val="22"/>
        </w:rPr>
        <w:t xml:space="preserve"> (Green 1995)</w:t>
      </w:r>
      <w:r w:rsidR="0025494F" w:rsidRPr="00B77292">
        <w:rPr>
          <w:rFonts w:ascii="Arial" w:hAnsi="Arial" w:cs="Arial"/>
          <w:sz w:val="22"/>
          <w:szCs w:val="22"/>
        </w:rPr>
        <w:t xml:space="preserve">, my sexual desires has </w:t>
      </w:r>
      <w:r w:rsidR="000E0C24">
        <w:rPr>
          <w:rFonts w:ascii="Arial" w:hAnsi="Arial" w:cs="Arial"/>
          <w:sz w:val="22"/>
          <w:szCs w:val="22"/>
        </w:rPr>
        <w:t xml:space="preserve">been </w:t>
      </w:r>
      <w:r w:rsidR="0025494F" w:rsidRPr="00B77292">
        <w:rPr>
          <w:rFonts w:ascii="Arial" w:hAnsi="Arial" w:cs="Arial"/>
          <w:sz w:val="22"/>
          <w:szCs w:val="22"/>
        </w:rPr>
        <w:t>shaped by my early experiences and relationships with my parents or my primary caregivers.</w:t>
      </w:r>
      <w:r w:rsidR="0025494F">
        <w:rPr>
          <w:rFonts w:ascii="Arial" w:hAnsi="Arial" w:cs="Arial"/>
          <w:sz w:val="22"/>
          <w:szCs w:val="22"/>
        </w:rPr>
        <w:t xml:space="preserve"> However, </w:t>
      </w:r>
      <w:r w:rsidR="000E0C24">
        <w:rPr>
          <w:rFonts w:ascii="Arial" w:hAnsi="Arial" w:cs="Arial"/>
          <w:sz w:val="22"/>
          <w:szCs w:val="22"/>
        </w:rPr>
        <w:t>it should</w:t>
      </w:r>
      <w:r w:rsidR="00833B09">
        <w:rPr>
          <w:rFonts w:ascii="Arial" w:hAnsi="Arial" w:cs="Arial"/>
          <w:sz w:val="22"/>
          <w:szCs w:val="22"/>
        </w:rPr>
        <w:t xml:space="preserve"> be noted that </w:t>
      </w:r>
      <w:r w:rsidR="00BA142B">
        <w:rPr>
          <w:rFonts w:ascii="Arial" w:hAnsi="Arial" w:cs="Arial"/>
          <w:sz w:val="22"/>
          <w:szCs w:val="22"/>
        </w:rPr>
        <w:t>a</w:t>
      </w:r>
      <w:r w:rsidR="00C374B2" w:rsidRPr="00C374B2">
        <w:rPr>
          <w:rFonts w:ascii="Arial" w:hAnsi="Arial" w:cs="Arial"/>
          <w:sz w:val="22"/>
          <w:szCs w:val="22"/>
        </w:rPr>
        <w:t xml:space="preserve">ll of us have fundamentally dysregulated sexual sentiments </w:t>
      </w:r>
      <w:r w:rsidR="008812F4">
        <w:rPr>
          <w:rFonts w:ascii="Arial" w:hAnsi="Arial" w:cs="Arial"/>
          <w:sz w:val="22"/>
          <w:szCs w:val="22"/>
        </w:rPr>
        <w:t>because while</w:t>
      </w:r>
      <w:r w:rsidR="00C374B2" w:rsidRPr="00C374B2">
        <w:rPr>
          <w:rFonts w:ascii="Arial" w:hAnsi="Arial" w:cs="Arial"/>
          <w:sz w:val="22"/>
          <w:szCs w:val="22"/>
        </w:rPr>
        <w:t xml:space="preserve"> emotion regulation is based on the mirroring </w:t>
      </w:r>
      <w:r w:rsidR="006B4ACF">
        <w:rPr>
          <w:rFonts w:ascii="Arial" w:hAnsi="Arial" w:cs="Arial"/>
          <w:sz w:val="22"/>
          <w:szCs w:val="22"/>
        </w:rPr>
        <w:t>effects</w:t>
      </w:r>
      <w:r w:rsidR="00C374B2" w:rsidRPr="00C374B2">
        <w:rPr>
          <w:rFonts w:ascii="Arial" w:hAnsi="Arial" w:cs="Arial"/>
          <w:sz w:val="22"/>
          <w:szCs w:val="22"/>
        </w:rPr>
        <w:t xml:space="preserve"> </w:t>
      </w:r>
      <w:r w:rsidR="006B4ACF">
        <w:rPr>
          <w:rFonts w:ascii="Arial" w:hAnsi="Arial" w:cs="Arial"/>
          <w:sz w:val="22"/>
          <w:szCs w:val="22"/>
        </w:rPr>
        <w:t>of</w:t>
      </w:r>
      <w:r w:rsidR="00C374B2" w:rsidRPr="00C374B2">
        <w:rPr>
          <w:rFonts w:ascii="Arial" w:hAnsi="Arial" w:cs="Arial"/>
          <w:sz w:val="22"/>
          <w:szCs w:val="22"/>
        </w:rPr>
        <w:t xml:space="preserve"> primary care</w:t>
      </w:r>
      <w:r w:rsidR="002965A3">
        <w:rPr>
          <w:rFonts w:ascii="Arial" w:hAnsi="Arial" w:cs="Arial"/>
          <w:sz w:val="22"/>
          <w:szCs w:val="22"/>
        </w:rPr>
        <w:t>giver</w:t>
      </w:r>
      <w:r w:rsidR="00CE5F26">
        <w:rPr>
          <w:rFonts w:ascii="Arial" w:hAnsi="Arial" w:cs="Arial"/>
          <w:sz w:val="22"/>
          <w:szCs w:val="22"/>
        </w:rPr>
        <w:t>s</w:t>
      </w:r>
      <w:r w:rsidR="00C374B2" w:rsidRPr="00C374B2">
        <w:rPr>
          <w:rFonts w:ascii="Arial" w:hAnsi="Arial" w:cs="Arial"/>
          <w:sz w:val="22"/>
          <w:szCs w:val="22"/>
        </w:rPr>
        <w:t xml:space="preserve">, sexual sensations are routinely neglected and left </w:t>
      </w:r>
      <w:r w:rsidR="00CE5F26">
        <w:rPr>
          <w:rFonts w:ascii="Arial" w:hAnsi="Arial" w:cs="Arial"/>
          <w:sz w:val="22"/>
          <w:szCs w:val="22"/>
        </w:rPr>
        <w:t xml:space="preserve">unattended and </w:t>
      </w:r>
      <w:r w:rsidR="00C374B2" w:rsidRPr="00C374B2">
        <w:rPr>
          <w:rFonts w:ascii="Arial" w:hAnsi="Arial" w:cs="Arial"/>
          <w:sz w:val="22"/>
          <w:szCs w:val="22"/>
        </w:rPr>
        <w:t xml:space="preserve">unmirrored by </w:t>
      </w:r>
      <w:r w:rsidR="002965A3" w:rsidRPr="00C374B2">
        <w:rPr>
          <w:rFonts w:ascii="Arial" w:hAnsi="Arial" w:cs="Arial"/>
          <w:sz w:val="22"/>
          <w:szCs w:val="22"/>
        </w:rPr>
        <w:t>care</w:t>
      </w:r>
      <w:r w:rsidR="002965A3">
        <w:rPr>
          <w:rFonts w:ascii="Arial" w:hAnsi="Arial" w:cs="Arial"/>
          <w:sz w:val="22"/>
          <w:szCs w:val="22"/>
        </w:rPr>
        <w:t>givers</w:t>
      </w:r>
      <w:r w:rsidR="00C374B2" w:rsidRPr="00C374B2">
        <w:rPr>
          <w:rFonts w:ascii="Arial" w:hAnsi="Arial" w:cs="Arial"/>
          <w:sz w:val="22"/>
          <w:szCs w:val="22"/>
        </w:rPr>
        <w:t xml:space="preserve">. Adult sexual experience is a means of bringing </w:t>
      </w:r>
      <w:r w:rsidR="0025494F">
        <w:rPr>
          <w:rFonts w:ascii="Arial" w:hAnsi="Arial" w:cs="Arial"/>
          <w:sz w:val="22"/>
          <w:szCs w:val="22"/>
        </w:rPr>
        <w:t xml:space="preserve">in </w:t>
      </w:r>
      <w:r w:rsidR="00C374B2" w:rsidRPr="00C374B2">
        <w:rPr>
          <w:rFonts w:ascii="Arial" w:hAnsi="Arial" w:cs="Arial"/>
          <w:sz w:val="22"/>
          <w:szCs w:val="22"/>
        </w:rPr>
        <w:t>order one's psychosexual self</w:t>
      </w:r>
      <w:r w:rsidR="004D34EB">
        <w:rPr>
          <w:rFonts w:ascii="Arial" w:hAnsi="Arial" w:cs="Arial"/>
          <w:sz w:val="22"/>
          <w:szCs w:val="22"/>
        </w:rPr>
        <w:t xml:space="preserve"> (</w:t>
      </w:r>
      <w:proofErr w:type="spellStart"/>
      <w:r w:rsidR="004D34EB">
        <w:rPr>
          <w:rFonts w:ascii="Arial" w:hAnsi="Arial" w:cs="Arial"/>
          <w:sz w:val="22"/>
          <w:szCs w:val="22"/>
        </w:rPr>
        <w:t>Fonagy</w:t>
      </w:r>
      <w:proofErr w:type="spellEnd"/>
      <w:r w:rsidR="004D34EB">
        <w:rPr>
          <w:rFonts w:ascii="Arial" w:hAnsi="Arial" w:cs="Arial"/>
          <w:sz w:val="22"/>
          <w:szCs w:val="22"/>
        </w:rPr>
        <w:t xml:space="preserve"> 2008)</w:t>
      </w:r>
      <w:r w:rsidR="00C374B2" w:rsidRPr="00C374B2">
        <w:rPr>
          <w:rFonts w:ascii="Arial" w:hAnsi="Arial" w:cs="Arial"/>
          <w:sz w:val="22"/>
          <w:szCs w:val="22"/>
        </w:rPr>
        <w:t>.</w:t>
      </w:r>
      <w:r w:rsidR="00BA142B">
        <w:rPr>
          <w:rFonts w:ascii="Arial" w:hAnsi="Arial" w:cs="Arial"/>
          <w:sz w:val="22"/>
          <w:szCs w:val="22"/>
        </w:rPr>
        <w:t xml:space="preserve"> </w:t>
      </w:r>
      <w:r w:rsidRPr="00B77292">
        <w:rPr>
          <w:rFonts w:ascii="Arial" w:hAnsi="Arial" w:cs="Arial"/>
          <w:sz w:val="22"/>
          <w:szCs w:val="22"/>
        </w:rPr>
        <w:t>The</w:t>
      </w:r>
      <w:r w:rsidR="004564BE">
        <w:rPr>
          <w:rFonts w:ascii="Arial" w:hAnsi="Arial" w:cs="Arial"/>
          <w:sz w:val="22"/>
          <w:szCs w:val="22"/>
        </w:rPr>
        <w:t xml:space="preserve">refore, I believe </w:t>
      </w:r>
      <w:r w:rsidR="006F4DF8">
        <w:rPr>
          <w:rFonts w:ascii="Arial" w:hAnsi="Arial" w:cs="Arial"/>
          <w:sz w:val="22"/>
          <w:szCs w:val="22"/>
        </w:rPr>
        <w:t>both childhood and adult</w:t>
      </w:r>
      <w:r w:rsidRPr="00B77292">
        <w:rPr>
          <w:rFonts w:ascii="Arial" w:hAnsi="Arial" w:cs="Arial"/>
          <w:sz w:val="22"/>
          <w:szCs w:val="22"/>
        </w:rPr>
        <w:t xml:space="preserve"> experiences </w:t>
      </w:r>
      <w:r w:rsidR="006F4DF8">
        <w:rPr>
          <w:rFonts w:ascii="Arial" w:hAnsi="Arial" w:cs="Arial"/>
          <w:sz w:val="22"/>
          <w:szCs w:val="22"/>
        </w:rPr>
        <w:t xml:space="preserve">have </w:t>
      </w:r>
      <w:r w:rsidRPr="00B77292">
        <w:rPr>
          <w:rFonts w:ascii="Arial" w:hAnsi="Arial" w:cs="Arial"/>
          <w:sz w:val="22"/>
          <w:szCs w:val="22"/>
        </w:rPr>
        <w:t>help</w:t>
      </w:r>
      <w:r w:rsidR="006F4DF8">
        <w:rPr>
          <w:rFonts w:ascii="Arial" w:hAnsi="Arial" w:cs="Arial"/>
          <w:sz w:val="22"/>
          <w:szCs w:val="22"/>
        </w:rPr>
        <w:t>ed</w:t>
      </w:r>
      <w:r w:rsidRPr="00B77292">
        <w:rPr>
          <w:rFonts w:ascii="Arial" w:hAnsi="Arial" w:cs="Arial"/>
          <w:sz w:val="22"/>
          <w:szCs w:val="22"/>
        </w:rPr>
        <w:t xml:space="preserve"> me to form my sexual identity and my ideas about what is acceptable </w:t>
      </w:r>
      <w:r w:rsidR="00C47712">
        <w:rPr>
          <w:rFonts w:ascii="Arial" w:hAnsi="Arial" w:cs="Arial"/>
          <w:sz w:val="22"/>
          <w:szCs w:val="22"/>
        </w:rPr>
        <w:t>and</w:t>
      </w:r>
      <w:r w:rsidRPr="00B77292">
        <w:rPr>
          <w:rFonts w:ascii="Arial" w:hAnsi="Arial" w:cs="Arial"/>
          <w:sz w:val="22"/>
          <w:szCs w:val="22"/>
        </w:rPr>
        <w:t xml:space="preserve"> </w:t>
      </w:r>
      <w:r w:rsidR="00C47712">
        <w:rPr>
          <w:rFonts w:ascii="Arial" w:hAnsi="Arial" w:cs="Arial"/>
          <w:sz w:val="22"/>
          <w:szCs w:val="22"/>
        </w:rPr>
        <w:t>un</w:t>
      </w:r>
      <w:r w:rsidRPr="00B77292">
        <w:rPr>
          <w:rFonts w:ascii="Arial" w:hAnsi="Arial" w:cs="Arial"/>
          <w:sz w:val="22"/>
          <w:szCs w:val="22"/>
        </w:rPr>
        <w:t>acceptable in a sexual relationship.</w:t>
      </w:r>
    </w:p>
    <w:p w14:paraId="5D7E6ECB" w14:textId="77777777" w:rsidR="000D7399" w:rsidRPr="00B77292" w:rsidRDefault="000D7399" w:rsidP="00B77292">
      <w:pPr>
        <w:spacing w:line="360" w:lineRule="auto"/>
        <w:rPr>
          <w:rFonts w:ascii="Arial" w:hAnsi="Arial" w:cs="Arial"/>
        </w:rPr>
      </w:pPr>
    </w:p>
    <w:p w14:paraId="39F23FE1" w14:textId="77777777" w:rsidR="000D7399" w:rsidRPr="00B77292" w:rsidRDefault="000D7399" w:rsidP="00B77292">
      <w:pPr>
        <w:pStyle w:val="Style1"/>
        <w:spacing w:line="360" w:lineRule="auto"/>
        <w:rPr>
          <w:rFonts w:ascii="Arial" w:hAnsi="Arial" w:cs="Arial"/>
          <w:sz w:val="22"/>
          <w:szCs w:val="22"/>
        </w:rPr>
      </w:pPr>
      <w:bookmarkStart w:id="5" w:name="_Toc123155326"/>
      <w:r w:rsidRPr="00B77292">
        <w:rPr>
          <w:rFonts w:ascii="Arial" w:hAnsi="Arial" w:cs="Arial"/>
          <w:sz w:val="22"/>
          <w:szCs w:val="22"/>
        </w:rPr>
        <w:t>Psychosocial Theory of Development and its Applications in Daily Life</w:t>
      </w:r>
      <w:bookmarkEnd w:id="5"/>
    </w:p>
    <w:p w14:paraId="0635C0A4" w14:textId="77777777" w:rsidR="000D7399" w:rsidRPr="00B77292" w:rsidRDefault="000D7399" w:rsidP="00B77292">
      <w:pPr>
        <w:pStyle w:val="ListParagraph"/>
        <w:keepNext/>
        <w:keepLines/>
        <w:numPr>
          <w:ilvl w:val="0"/>
          <w:numId w:val="3"/>
        </w:numPr>
        <w:spacing w:before="240" w:line="360" w:lineRule="auto"/>
        <w:ind w:left="357" w:hanging="357"/>
        <w:contextualSpacing w:val="0"/>
        <w:jc w:val="both"/>
        <w:outlineLvl w:val="0"/>
        <w:rPr>
          <w:rFonts w:ascii="Arial" w:eastAsiaTheme="majorEastAsia" w:hAnsi="Arial" w:cs="Arial"/>
          <w:b/>
          <w:bCs/>
          <w:vanish/>
        </w:rPr>
      </w:pPr>
      <w:bookmarkStart w:id="6" w:name="_Toc122260846"/>
      <w:bookmarkStart w:id="7" w:name="_Toc122260974"/>
      <w:bookmarkStart w:id="8" w:name="_Toc122261966"/>
      <w:bookmarkStart w:id="9" w:name="_Toc123155327"/>
      <w:bookmarkEnd w:id="6"/>
      <w:bookmarkEnd w:id="7"/>
      <w:bookmarkEnd w:id="8"/>
      <w:bookmarkEnd w:id="9"/>
    </w:p>
    <w:p w14:paraId="1D895A94" w14:textId="3EA9768C" w:rsidR="000D7399" w:rsidRPr="00B77292" w:rsidRDefault="000D7399" w:rsidP="00B77292">
      <w:pPr>
        <w:pStyle w:val="Style2"/>
        <w:spacing w:line="360" w:lineRule="auto"/>
        <w:rPr>
          <w:rFonts w:ascii="Arial" w:hAnsi="Arial" w:cs="Arial"/>
          <w:sz w:val="22"/>
          <w:szCs w:val="22"/>
        </w:rPr>
      </w:pPr>
      <w:bookmarkStart w:id="10" w:name="_Toc123155328"/>
      <w:r w:rsidRPr="00B77292">
        <w:rPr>
          <w:rFonts w:ascii="Arial" w:hAnsi="Arial" w:cs="Arial"/>
          <w:sz w:val="22"/>
          <w:szCs w:val="22"/>
        </w:rPr>
        <w:t>Overview</w:t>
      </w:r>
      <w:bookmarkEnd w:id="10"/>
    </w:p>
    <w:p w14:paraId="0B233573" w14:textId="6C05E551" w:rsidR="000D3420" w:rsidRDefault="005118AA" w:rsidP="00B77292">
      <w:pPr>
        <w:pStyle w:val="TextforStyle2"/>
        <w:spacing w:line="360" w:lineRule="auto"/>
        <w:rPr>
          <w:rFonts w:ascii="Arial" w:hAnsi="Arial" w:cs="Arial"/>
          <w:sz w:val="22"/>
          <w:szCs w:val="22"/>
          <w:shd w:val="clear" w:color="auto" w:fill="FFFFFF"/>
        </w:rPr>
      </w:pPr>
      <w:r>
        <w:rPr>
          <w:rFonts w:ascii="Arial" w:hAnsi="Arial" w:cs="Arial"/>
          <w:sz w:val="22"/>
          <w:szCs w:val="22"/>
          <w:shd w:val="clear" w:color="auto" w:fill="FFFFFF"/>
        </w:rPr>
        <w:t>This</w:t>
      </w:r>
      <w:r w:rsidR="000D7399" w:rsidRPr="00B77292">
        <w:rPr>
          <w:rFonts w:ascii="Arial" w:hAnsi="Arial" w:cs="Arial"/>
          <w:sz w:val="22"/>
          <w:szCs w:val="22"/>
          <w:shd w:val="clear" w:color="auto" w:fill="FFFFFF"/>
        </w:rPr>
        <w:t xml:space="preserve"> psychological theory</w:t>
      </w:r>
      <w:r>
        <w:rPr>
          <w:rFonts w:ascii="Arial" w:hAnsi="Arial" w:cs="Arial"/>
          <w:sz w:val="22"/>
          <w:szCs w:val="22"/>
          <w:shd w:val="clear" w:color="auto" w:fill="FFFFFF"/>
        </w:rPr>
        <w:t>, developed by Erik Erikson,</w:t>
      </w:r>
      <w:r w:rsidR="000D7399" w:rsidRPr="00B77292">
        <w:rPr>
          <w:rFonts w:ascii="Arial" w:hAnsi="Arial" w:cs="Arial"/>
          <w:sz w:val="22"/>
          <w:szCs w:val="22"/>
          <w:shd w:val="clear" w:color="auto" w:fill="FFFFFF"/>
        </w:rPr>
        <w:t xml:space="preserve"> explains how an individual's personality and behaviour are shaped by their experiences, relationships, and the social and cultural context in which they live. </w:t>
      </w:r>
      <w:proofErr w:type="gramStart"/>
      <w:r w:rsidR="000957EB">
        <w:rPr>
          <w:rFonts w:ascii="Arial" w:hAnsi="Arial" w:cs="Arial"/>
          <w:sz w:val="22"/>
          <w:szCs w:val="22"/>
          <w:shd w:val="clear" w:color="auto" w:fill="FFFFFF"/>
        </w:rPr>
        <w:t>Similar to</w:t>
      </w:r>
      <w:proofErr w:type="gramEnd"/>
      <w:r w:rsidR="000957EB">
        <w:rPr>
          <w:rFonts w:ascii="Arial" w:hAnsi="Arial" w:cs="Arial"/>
          <w:sz w:val="22"/>
          <w:szCs w:val="22"/>
          <w:shd w:val="clear" w:color="auto" w:fill="FFFFFF"/>
        </w:rPr>
        <w:t xml:space="preserve"> the stages of Freud’s psychosexual theory, e</w:t>
      </w:r>
      <w:r w:rsidR="00EE212D">
        <w:rPr>
          <w:rFonts w:ascii="Arial" w:hAnsi="Arial" w:cs="Arial"/>
          <w:sz w:val="22"/>
          <w:szCs w:val="22"/>
          <w:shd w:val="clear" w:color="auto" w:fill="FFFFFF"/>
        </w:rPr>
        <w:t>ach of E</w:t>
      </w:r>
      <w:r w:rsidR="000D7399" w:rsidRPr="00B77292">
        <w:rPr>
          <w:rFonts w:ascii="Arial" w:hAnsi="Arial" w:cs="Arial"/>
          <w:sz w:val="22"/>
          <w:szCs w:val="22"/>
          <w:shd w:val="clear" w:color="auto" w:fill="FFFFFF"/>
        </w:rPr>
        <w:t>rikson</w:t>
      </w:r>
      <w:r w:rsidR="00EE212D">
        <w:rPr>
          <w:rFonts w:ascii="Arial" w:hAnsi="Arial" w:cs="Arial"/>
          <w:sz w:val="22"/>
          <w:szCs w:val="22"/>
          <w:shd w:val="clear" w:color="auto" w:fill="FFFFFF"/>
        </w:rPr>
        <w:t>’s</w:t>
      </w:r>
      <w:r w:rsidR="000D7399" w:rsidRPr="00B77292">
        <w:rPr>
          <w:rFonts w:ascii="Arial" w:hAnsi="Arial" w:cs="Arial"/>
          <w:sz w:val="22"/>
          <w:szCs w:val="22"/>
          <w:shd w:val="clear" w:color="auto" w:fill="FFFFFF"/>
        </w:rPr>
        <w:t xml:space="preserve"> eight psychosocial development</w:t>
      </w:r>
      <w:r w:rsidR="00EE212D">
        <w:rPr>
          <w:rFonts w:ascii="Arial" w:hAnsi="Arial" w:cs="Arial"/>
          <w:sz w:val="22"/>
          <w:szCs w:val="22"/>
          <w:shd w:val="clear" w:color="auto" w:fill="FFFFFF"/>
        </w:rPr>
        <w:t xml:space="preserve"> stages</w:t>
      </w:r>
      <w:r w:rsidR="000D7399" w:rsidRPr="00B77292">
        <w:rPr>
          <w:rFonts w:ascii="Arial" w:hAnsi="Arial" w:cs="Arial"/>
          <w:sz w:val="22"/>
          <w:szCs w:val="22"/>
          <w:shd w:val="clear" w:color="auto" w:fill="FFFFFF"/>
        </w:rPr>
        <w:t xml:space="preserve"> corresponds to a specific conflict that must be resolved in order for an individual to </w:t>
      </w:r>
      <w:r w:rsidR="00EE212D">
        <w:rPr>
          <w:rFonts w:ascii="Arial" w:hAnsi="Arial" w:cs="Arial"/>
          <w:sz w:val="22"/>
          <w:szCs w:val="22"/>
          <w:shd w:val="clear" w:color="auto" w:fill="FFFFFF"/>
        </w:rPr>
        <w:t>proceed</w:t>
      </w:r>
      <w:r w:rsidR="000D7399" w:rsidRPr="00B77292">
        <w:rPr>
          <w:rFonts w:ascii="Arial" w:hAnsi="Arial" w:cs="Arial"/>
          <w:sz w:val="22"/>
          <w:szCs w:val="22"/>
          <w:shd w:val="clear" w:color="auto" w:fill="FFFFFF"/>
        </w:rPr>
        <w:t xml:space="preserve"> to the </w:t>
      </w:r>
      <w:r w:rsidR="00EE212D" w:rsidRPr="00B77292">
        <w:rPr>
          <w:rFonts w:ascii="Arial" w:hAnsi="Arial" w:cs="Arial"/>
          <w:sz w:val="22"/>
          <w:szCs w:val="22"/>
          <w:shd w:val="clear" w:color="auto" w:fill="FFFFFF"/>
        </w:rPr>
        <w:t>subsequent</w:t>
      </w:r>
      <w:r w:rsidR="000D7399" w:rsidRPr="00B77292">
        <w:rPr>
          <w:rFonts w:ascii="Arial" w:hAnsi="Arial" w:cs="Arial"/>
          <w:sz w:val="22"/>
          <w:szCs w:val="22"/>
          <w:shd w:val="clear" w:color="auto" w:fill="FFFFFF"/>
        </w:rPr>
        <w:t xml:space="preserve"> stage</w:t>
      </w:r>
      <w:r w:rsidR="00513CB7" w:rsidRPr="00513CB7">
        <w:rPr>
          <w:rFonts w:ascii="Arial" w:hAnsi="Arial" w:cs="Arial"/>
          <w:sz w:val="22"/>
          <w:szCs w:val="22"/>
          <w:shd w:val="clear" w:color="auto" w:fill="FFFFFF"/>
        </w:rPr>
        <w:t xml:space="preserve"> </w:t>
      </w:r>
      <w:r w:rsidR="00513CB7">
        <w:rPr>
          <w:rFonts w:ascii="Arial" w:hAnsi="Arial" w:cs="Arial"/>
          <w:sz w:val="22"/>
          <w:szCs w:val="22"/>
          <w:shd w:val="clear" w:color="auto" w:fill="FFFFFF"/>
        </w:rPr>
        <w:t>(</w:t>
      </w:r>
      <w:proofErr w:type="spellStart"/>
      <w:r w:rsidR="00513CB7" w:rsidRPr="00B77292">
        <w:rPr>
          <w:rFonts w:ascii="Arial" w:hAnsi="Arial" w:cs="Arial"/>
          <w:sz w:val="22"/>
          <w:szCs w:val="22"/>
          <w:shd w:val="clear" w:color="auto" w:fill="FFFFFF"/>
        </w:rPr>
        <w:t>Jessor</w:t>
      </w:r>
      <w:proofErr w:type="spellEnd"/>
      <w:r w:rsidR="00513CB7">
        <w:rPr>
          <w:rFonts w:ascii="Arial" w:hAnsi="Arial" w:cs="Arial"/>
          <w:sz w:val="22"/>
          <w:szCs w:val="22"/>
          <w:shd w:val="clear" w:color="auto" w:fill="FFFFFF"/>
        </w:rPr>
        <w:t xml:space="preserve"> </w:t>
      </w:r>
      <w:r w:rsidR="00513CB7" w:rsidRPr="00B77292">
        <w:rPr>
          <w:rFonts w:ascii="Arial" w:hAnsi="Arial" w:cs="Arial"/>
          <w:sz w:val="22"/>
          <w:szCs w:val="22"/>
          <w:shd w:val="clear" w:color="auto" w:fill="FFFFFF"/>
        </w:rPr>
        <w:t>1987</w:t>
      </w:r>
      <w:r w:rsidR="00513CB7">
        <w:rPr>
          <w:rFonts w:ascii="Arial" w:hAnsi="Arial" w:cs="Arial"/>
          <w:sz w:val="22"/>
          <w:szCs w:val="22"/>
          <w:shd w:val="clear" w:color="auto" w:fill="FFFFFF"/>
        </w:rPr>
        <w:t>)</w:t>
      </w:r>
      <w:r w:rsidR="000D7399" w:rsidRPr="00B77292">
        <w:rPr>
          <w:rFonts w:ascii="Arial" w:hAnsi="Arial" w:cs="Arial"/>
          <w:sz w:val="22"/>
          <w:szCs w:val="22"/>
          <w:shd w:val="clear" w:color="auto" w:fill="FFFFFF"/>
        </w:rPr>
        <w:t xml:space="preserve">. </w:t>
      </w:r>
    </w:p>
    <w:p w14:paraId="074A6FA8" w14:textId="1D71BDE8" w:rsidR="000D7399" w:rsidRPr="00B77292" w:rsidRDefault="000D3420" w:rsidP="00485BB7">
      <w:pPr>
        <w:pStyle w:val="TextforStyle2"/>
        <w:spacing w:line="360" w:lineRule="auto"/>
        <w:rPr>
          <w:rFonts w:ascii="Arial" w:hAnsi="Arial" w:cs="Arial"/>
          <w:b/>
          <w:sz w:val="22"/>
          <w:szCs w:val="22"/>
        </w:rPr>
      </w:pPr>
      <w:r>
        <w:rPr>
          <w:rFonts w:ascii="Arial" w:hAnsi="Arial" w:cs="Arial"/>
          <w:sz w:val="22"/>
          <w:szCs w:val="22"/>
          <w:shd w:val="clear" w:color="auto" w:fill="FFFFFF"/>
        </w:rPr>
        <w:t xml:space="preserve">However, </w:t>
      </w:r>
      <w:r w:rsidR="000948F5">
        <w:rPr>
          <w:rFonts w:ascii="Arial" w:hAnsi="Arial" w:cs="Arial"/>
          <w:sz w:val="22"/>
          <w:szCs w:val="22"/>
          <w:shd w:val="clear" w:color="auto" w:fill="FFFFFF"/>
        </w:rPr>
        <w:t xml:space="preserve">even with predetermined </w:t>
      </w:r>
      <w:r w:rsidRPr="000D3420">
        <w:rPr>
          <w:rFonts w:ascii="Arial" w:hAnsi="Arial" w:cs="Arial"/>
          <w:sz w:val="22"/>
          <w:szCs w:val="22"/>
          <w:shd w:val="clear" w:color="auto" w:fill="FFFFFF"/>
        </w:rPr>
        <w:t xml:space="preserve">steps, resolution is </w:t>
      </w:r>
      <w:r w:rsidR="00D6579C">
        <w:rPr>
          <w:rFonts w:ascii="Arial" w:hAnsi="Arial" w:cs="Arial"/>
          <w:sz w:val="22"/>
          <w:szCs w:val="22"/>
          <w:shd w:val="clear" w:color="auto" w:fill="FFFFFF"/>
        </w:rPr>
        <w:t>typically</w:t>
      </w:r>
      <w:r w:rsidRPr="000D3420">
        <w:rPr>
          <w:rFonts w:ascii="Arial" w:hAnsi="Arial" w:cs="Arial"/>
          <w:sz w:val="22"/>
          <w:szCs w:val="22"/>
          <w:shd w:val="clear" w:color="auto" w:fill="FFFFFF"/>
        </w:rPr>
        <w:t xml:space="preserve"> an ongoing process that is </w:t>
      </w:r>
      <w:r w:rsidR="00BA3C70">
        <w:rPr>
          <w:rFonts w:ascii="Arial" w:hAnsi="Arial" w:cs="Arial"/>
          <w:sz w:val="22"/>
          <w:szCs w:val="22"/>
          <w:shd w:val="clear" w:color="auto" w:fill="FFFFFF"/>
        </w:rPr>
        <w:t xml:space="preserve">repeatedly </w:t>
      </w:r>
      <w:r w:rsidRPr="000D3420">
        <w:rPr>
          <w:rFonts w:ascii="Arial" w:hAnsi="Arial" w:cs="Arial"/>
          <w:sz w:val="22"/>
          <w:szCs w:val="22"/>
          <w:shd w:val="clear" w:color="auto" w:fill="FFFFFF"/>
        </w:rPr>
        <w:t xml:space="preserve">triggered when </w:t>
      </w:r>
      <w:r w:rsidR="00FE2CE8">
        <w:rPr>
          <w:rFonts w:ascii="Arial" w:hAnsi="Arial" w:cs="Arial"/>
          <w:sz w:val="22"/>
          <w:szCs w:val="22"/>
          <w:shd w:val="clear" w:color="auto" w:fill="FFFFFF"/>
        </w:rPr>
        <w:t xml:space="preserve">one’s life </w:t>
      </w:r>
      <w:r w:rsidRPr="000D3420">
        <w:rPr>
          <w:rFonts w:ascii="Arial" w:hAnsi="Arial" w:cs="Arial"/>
          <w:sz w:val="22"/>
          <w:szCs w:val="22"/>
          <w:shd w:val="clear" w:color="auto" w:fill="FFFFFF"/>
        </w:rPr>
        <w:t>circumstances weaken the</w:t>
      </w:r>
      <w:r w:rsidR="00E817D4">
        <w:rPr>
          <w:rFonts w:ascii="Arial" w:hAnsi="Arial" w:cs="Arial"/>
          <w:sz w:val="22"/>
          <w:szCs w:val="22"/>
          <w:shd w:val="clear" w:color="auto" w:fill="FFFFFF"/>
        </w:rPr>
        <w:t>ir</w:t>
      </w:r>
      <w:r w:rsidRPr="000D3420">
        <w:rPr>
          <w:rFonts w:ascii="Arial" w:hAnsi="Arial" w:cs="Arial"/>
          <w:sz w:val="22"/>
          <w:szCs w:val="22"/>
          <w:shd w:val="clear" w:color="auto" w:fill="FFFFFF"/>
        </w:rPr>
        <w:t xml:space="preserve"> ego or </w:t>
      </w:r>
      <w:r w:rsidR="00E817D4">
        <w:rPr>
          <w:rFonts w:ascii="Arial" w:hAnsi="Arial" w:cs="Arial"/>
          <w:sz w:val="22"/>
          <w:szCs w:val="22"/>
          <w:shd w:val="clear" w:color="auto" w:fill="FFFFFF"/>
        </w:rPr>
        <w:t>force</w:t>
      </w:r>
      <w:r w:rsidRPr="000D3420">
        <w:rPr>
          <w:rFonts w:ascii="Arial" w:hAnsi="Arial" w:cs="Arial"/>
          <w:sz w:val="22"/>
          <w:szCs w:val="22"/>
          <w:shd w:val="clear" w:color="auto" w:fill="FFFFFF"/>
        </w:rPr>
        <w:t xml:space="preserve"> them to re</w:t>
      </w:r>
      <w:r>
        <w:rPr>
          <w:rFonts w:ascii="Arial" w:hAnsi="Arial" w:cs="Arial"/>
          <w:sz w:val="22"/>
          <w:szCs w:val="22"/>
          <w:shd w:val="clear" w:color="auto" w:fill="FFFFFF"/>
        </w:rPr>
        <w:t>-</w:t>
      </w:r>
      <w:r w:rsidRPr="000D3420">
        <w:rPr>
          <w:rFonts w:ascii="Arial" w:hAnsi="Arial" w:cs="Arial"/>
          <w:sz w:val="22"/>
          <w:szCs w:val="22"/>
          <w:shd w:val="clear" w:color="auto" w:fill="FFFFFF"/>
        </w:rPr>
        <w:t xml:space="preserve">evaluate a previously </w:t>
      </w:r>
      <w:r w:rsidR="009C5F0C">
        <w:rPr>
          <w:rFonts w:ascii="Arial" w:hAnsi="Arial" w:cs="Arial"/>
          <w:sz w:val="22"/>
          <w:szCs w:val="22"/>
          <w:shd w:val="clear" w:color="auto" w:fill="FFFFFF"/>
        </w:rPr>
        <w:t>up</w:t>
      </w:r>
      <w:r w:rsidRPr="000D3420">
        <w:rPr>
          <w:rFonts w:ascii="Arial" w:hAnsi="Arial" w:cs="Arial"/>
          <w:sz w:val="22"/>
          <w:szCs w:val="22"/>
          <w:shd w:val="clear" w:color="auto" w:fill="FFFFFF"/>
        </w:rPr>
        <w:t xml:space="preserve">held but inaccurate </w:t>
      </w:r>
      <w:r w:rsidR="0069587F">
        <w:rPr>
          <w:rFonts w:ascii="Arial" w:hAnsi="Arial" w:cs="Arial"/>
          <w:sz w:val="22"/>
          <w:szCs w:val="22"/>
          <w:shd w:val="clear" w:color="auto" w:fill="FFFFFF"/>
        </w:rPr>
        <w:t>perspective</w:t>
      </w:r>
      <w:r w:rsidR="00EE7D82" w:rsidRPr="00EE7D82">
        <w:rPr>
          <w:rFonts w:ascii="Arial" w:hAnsi="Arial" w:cs="Arial"/>
          <w:sz w:val="22"/>
          <w:szCs w:val="22"/>
        </w:rPr>
        <w:t xml:space="preserve"> </w:t>
      </w:r>
      <w:r w:rsidR="00EE7D82">
        <w:rPr>
          <w:rFonts w:ascii="Arial" w:hAnsi="Arial" w:cs="Arial"/>
          <w:sz w:val="22"/>
          <w:szCs w:val="22"/>
        </w:rPr>
        <w:t>(</w:t>
      </w:r>
      <w:r w:rsidR="00EE7D82" w:rsidRPr="00222BAF">
        <w:rPr>
          <w:rFonts w:ascii="Arial" w:hAnsi="Arial" w:cs="Arial"/>
          <w:sz w:val="22"/>
          <w:szCs w:val="22"/>
        </w:rPr>
        <w:t>Orenstein</w:t>
      </w:r>
      <w:r w:rsidR="00EE7D82">
        <w:rPr>
          <w:rFonts w:ascii="Arial" w:hAnsi="Arial" w:cs="Arial"/>
          <w:sz w:val="22"/>
          <w:szCs w:val="22"/>
        </w:rPr>
        <w:t xml:space="preserve"> </w:t>
      </w:r>
      <w:r w:rsidR="00EE7D82" w:rsidRPr="00222BAF">
        <w:rPr>
          <w:rFonts w:ascii="Arial" w:hAnsi="Arial" w:cs="Arial"/>
          <w:sz w:val="22"/>
          <w:szCs w:val="22"/>
        </w:rPr>
        <w:t>and Lewis 2021</w:t>
      </w:r>
      <w:r w:rsidR="00EE7D82">
        <w:rPr>
          <w:rFonts w:ascii="Arial" w:hAnsi="Arial" w:cs="Arial"/>
          <w:sz w:val="22"/>
          <w:szCs w:val="22"/>
        </w:rPr>
        <w:t>)</w:t>
      </w:r>
      <w:r w:rsidRPr="000D3420">
        <w:rPr>
          <w:rFonts w:ascii="Arial" w:hAnsi="Arial" w:cs="Arial"/>
          <w:sz w:val="22"/>
          <w:szCs w:val="22"/>
          <w:shd w:val="clear" w:color="auto" w:fill="FFFFFF"/>
        </w:rPr>
        <w:t xml:space="preserve">. </w:t>
      </w:r>
      <w:r w:rsidRPr="000D3420">
        <w:rPr>
          <w:rFonts w:ascii="Arial" w:hAnsi="Arial" w:cs="Arial"/>
          <w:sz w:val="22"/>
          <w:szCs w:val="22"/>
          <w:shd w:val="clear" w:color="auto" w:fill="FFFFFF"/>
        </w:rPr>
        <w:lastRenderedPageBreak/>
        <w:t>Resolving the conflict is optional at this point.</w:t>
      </w:r>
      <w:r w:rsidR="004352EB">
        <w:rPr>
          <w:rFonts w:ascii="Arial" w:hAnsi="Arial" w:cs="Arial"/>
          <w:sz w:val="22"/>
          <w:szCs w:val="22"/>
          <w:shd w:val="clear" w:color="auto" w:fill="FFFFFF"/>
        </w:rPr>
        <w:t xml:space="preserve"> </w:t>
      </w:r>
      <w:r w:rsidR="004352EB" w:rsidRPr="004352EB">
        <w:rPr>
          <w:rFonts w:ascii="Arial" w:hAnsi="Arial" w:cs="Arial"/>
          <w:sz w:val="22"/>
          <w:szCs w:val="22"/>
          <w:shd w:val="clear" w:color="auto" w:fill="FFFFFF"/>
        </w:rPr>
        <w:t xml:space="preserve">Therefore, </w:t>
      </w:r>
      <w:r w:rsidR="004352EB">
        <w:rPr>
          <w:rFonts w:ascii="Arial" w:hAnsi="Arial" w:cs="Arial"/>
          <w:sz w:val="22"/>
          <w:szCs w:val="22"/>
          <w:shd w:val="clear" w:color="auto" w:fill="FFFFFF"/>
        </w:rPr>
        <w:t>t</w:t>
      </w:r>
      <w:r w:rsidR="004352EB" w:rsidRPr="004352EB">
        <w:rPr>
          <w:rFonts w:ascii="Arial" w:hAnsi="Arial" w:cs="Arial"/>
          <w:sz w:val="22"/>
          <w:szCs w:val="22"/>
          <w:shd w:val="clear" w:color="auto" w:fill="FFFFFF"/>
        </w:rPr>
        <w:t xml:space="preserve">his </w:t>
      </w:r>
      <w:r w:rsidR="004352EB">
        <w:rPr>
          <w:rFonts w:ascii="Arial" w:hAnsi="Arial" w:cs="Arial"/>
          <w:sz w:val="22"/>
          <w:szCs w:val="22"/>
          <w:shd w:val="clear" w:color="auto" w:fill="FFFFFF"/>
        </w:rPr>
        <w:t>theory</w:t>
      </w:r>
      <w:r w:rsidR="004352EB" w:rsidRPr="004352EB">
        <w:rPr>
          <w:rFonts w:ascii="Arial" w:hAnsi="Arial" w:cs="Arial"/>
          <w:sz w:val="22"/>
          <w:szCs w:val="22"/>
          <w:shd w:val="clear" w:color="auto" w:fill="FFFFFF"/>
        </w:rPr>
        <w:t xml:space="preserve"> might be </w:t>
      </w:r>
      <w:r w:rsidR="00D67B44">
        <w:rPr>
          <w:rFonts w:ascii="Arial" w:hAnsi="Arial" w:cs="Arial"/>
          <w:sz w:val="22"/>
          <w:szCs w:val="22"/>
          <w:shd w:val="clear" w:color="auto" w:fill="FFFFFF"/>
        </w:rPr>
        <w:t>considered</w:t>
      </w:r>
      <w:r w:rsidR="004352EB" w:rsidRPr="004352EB">
        <w:rPr>
          <w:rFonts w:ascii="Arial" w:hAnsi="Arial" w:cs="Arial"/>
          <w:sz w:val="22"/>
          <w:szCs w:val="22"/>
          <w:shd w:val="clear" w:color="auto" w:fill="FFFFFF"/>
        </w:rPr>
        <w:t xml:space="preserve"> a</w:t>
      </w:r>
      <w:r w:rsidR="00D67B44">
        <w:rPr>
          <w:rFonts w:ascii="Arial" w:hAnsi="Arial" w:cs="Arial"/>
          <w:sz w:val="22"/>
          <w:szCs w:val="22"/>
          <w:shd w:val="clear" w:color="auto" w:fill="FFFFFF"/>
        </w:rPr>
        <w:t>n</w:t>
      </w:r>
      <w:r w:rsidR="004352EB" w:rsidRPr="004352EB">
        <w:rPr>
          <w:rFonts w:ascii="Arial" w:hAnsi="Arial" w:cs="Arial"/>
          <w:sz w:val="22"/>
          <w:szCs w:val="22"/>
          <w:shd w:val="clear" w:color="auto" w:fill="FFFFFF"/>
        </w:rPr>
        <w:t xml:space="preserve"> "epigenetic principle."</w:t>
      </w:r>
      <w:r w:rsidRPr="000D3420">
        <w:rPr>
          <w:rFonts w:ascii="Arial" w:hAnsi="Arial" w:cs="Arial"/>
          <w:sz w:val="22"/>
          <w:szCs w:val="22"/>
          <w:shd w:val="clear" w:color="auto" w:fill="FFFFFF"/>
        </w:rPr>
        <w:t xml:space="preserve"> </w:t>
      </w:r>
      <w:r w:rsidR="00764A30" w:rsidRPr="00764A30">
        <w:rPr>
          <w:rFonts w:ascii="Arial" w:hAnsi="Arial" w:cs="Arial"/>
          <w:sz w:val="22"/>
          <w:szCs w:val="22"/>
          <w:shd w:val="clear" w:color="auto" w:fill="FFFFFF"/>
        </w:rPr>
        <w:t xml:space="preserve">As a result, </w:t>
      </w:r>
      <w:r w:rsidR="005D6DA0">
        <w:rPr>
          <w:rFonts w:ascii="Arial" w:hAnsi="Arial" w:cs="Arial"/>
          <w:sz w:val="22"/>
          <w:szCs w:val="22"/>
          <w:shd w:val="clear" w:color="auto" w:fill="FFFFFF"/>
        </w:rPr>
        <w:t xml:space="preserve">an individual’s </w:t>
      </w:r>
      <w:proofErr w:type="gramStart"/>
      <w:r w:rsidR="00764A30" w:rsidRPr="00764A30">
        <w:rPr>
          <w:rFonts w:ascii="Arial" w:hAnsi="Arial" w:cs="Arial"/>
          <w:sz w:val="22"/>
          <w:szCs w:val="22"/>
          <w:shd w:val="clear" w:color="auto" w:fill="FFFFFF"/>
        </w:rPr>
        <w:t>maturation</w:t>
      </w:r>
      <w:proofErr w:type="gramEnd"/>
      <w:r w:rsidR="00764A30" w:rsidRPr="00764A30">
        <w:rPr>
          <w:rFonts w:ascii="Arial" w:hAnsi="Arial" w:cs="Arial"/>
          <w:sz w:val="22"/>
          <w:szCs w:val="22"/>
          <w:shd w:val="clear" w:color="auto" w:fill="FFFFFF"/>
        </w:rPr>
        <w:t xml:space="preserve"> and the establishment of </w:t>
      </w:r>
      <w:r w:rsidR="009844AD">
        <w:rPr>
          <w:rFonts w:ascii="Arial" w:hAnsi="Arial" w:cs="Arial"/>
          <w:sz w:val="22"/>
          <w:szCs w:val="22"/>
          <w:shd w:val="clear" w:color="auto" w:fill="FFFFFF"/>
        </w:rPr>
        <w:t xml:space="preserve">a </w:t>
      </w:r>
      <w:r w:rsidR="00764A30" w:rsidRPr="00764A30">
        <w:rPr>
          <w:rFonts w:ascii="Arial" w:hAnsi="Arial" w:cs="Arial"/>
          <w:sz w:val="22"/>
          <w:szCs w:val="22"/>
          <w:shd w:val="clear" w:color="auto" w:fill="FFFFFF"/>
        </w:rPr>
        <w:t xml:space="preserve">sense of self is a </w:t>
      </w:r>
      <w:r w:rsidR="009844AD">
        <w:rPr>
          <w:rFonts w:ascii="Arial" w:hAnsi="Arial" w:cs="Arial"/>
          <w:sz w:val="22"/>
          <w:szCs w:val="22"/>
          <w:shd w:val="clear" w:color="auto" w:fill="FFFFFF"/>
        </w:rPr>
        <w:t xml:space="preserve">fluid, </w:t>
      </w:r>
      <w:r w:rsidR="00764A30" w:rsidRPr="00764A30">
        <w:rPr>
          <w:rFonts w:ascii="Arial" w:hAnsi="Arial" w:cs="Arial"/>
          <w:sz w:val="22"/>
          <w:szCs w:val="22"/>
          <w:shd w:val="clear" w:color="auto" w:fill="FFFFFF"/>
        </w:rPr>
        <w:t xml:space="preserve">dynamic, and ever-changing phenomenon, rather than a </w:t>
      </w:r>
      <w:r w:rsidR="00011AD9">
        <w:rPr>
          <w:rFonts w:ascii="Arial" w:hAnsi="Arial" w:cs="Arial"/>
          <w:sz w:val="22"/>
          <w:szCs w:val="22"/>
          <w:shd w:val="clear" w:color="auto" w:fill="FFFFFF"/>
        </w:rPr>
        <w:t>fixed</w:t>
      </w:r>
      <w:r w:rsidR="00764A30" w:rsidRPr="00764A30">
        <w:rPr>
          <w:rFonts w:ascii="Arial" w:hAnsi="Arial" w:cs="Arial"/>
          <w:sz w:val="22"/>
          <w:szCs w:val="22"/>
          <w:shd w:val="clear" w:color="auto" w:fill="FFFFFF"/>
        </w:rPr>
        <w:t xml:space="preserve">, </w:t>
      </w:r>
      <w:r w:rsidR="00011AD9">
        <w:rPr>
          <w:rFonts w:ascii="Arial" w:hAnsi="Arial" w:cs="Arial"/>
          <w:sz w:val="22"/>
          <w:szCs w:val="22"/>
          <w:shd w:val="clear" w:color="auto" w:fill="FFFFFF"/>
        </w:rPr>
        <w:t>static</w:t>
      </w:r>
      <w:r w:rsidR="00764A30" w:rsidRPr="00764A30">
        <w:rPr>
          <w:rFonts w:ascii="Arial" w:hAnsi="Arial" w:cs="Arial"/>
          <w:sz w:val="22"/>
          <w:szCs w:val="22"/>
          <w:shd w:val="clear" w:color="auto" w:fill="FFFFFF"/>
        </w:rPr>
        <w:t xml:space="preserve"> order.</w:t>
      </w:r>
    </w:p>
    <w:p w14:paraId="4DAA2B6A" w14:textId="77777777" w:rsidR="000D7399" w:rsidRPr="00B77292" w:rsidRDefault="000D7399" w:rsidP="00B77292">
      <w:pPr>
        <w:pStyle w:val="Style2"/>
        <w:spacing w:line="360" w:lineRule="auto"/>
        <w:rPr>
          <w:rFonts w:ascii="Arial" w:hAnsi="Arial" w:cs="Arial"/>
          <w:sz w:val="22"/>
          <w:szCs w:val="22"/>
        </w:rPr>
      </w:pPr>
      <w:bookmarkStart w:id="11" w:name="_Toc123155329"/>
      <w:r w:rsidRPr="00B77292">
        <w:rPr>
          <w:rFonts w:ascii="Arial" w:hAnsi="Arial" w:cs="Arial"/>
          <w:sz w:val="22"/>
          <w:szCs w:val="22"/>
        </w:rPr>
        <w:t>Real-life application of the psychosocial theory of development</w:t>
      </w:r>
      <w:bookmarkEnd w:id="11"/>
    </w:p>
    <w:p w14:paraId="3AF8E289" w14:textId="77777777" w:rsidR="000D7399" w:rsidRPr="00B77292" w:rsidRDefault="000D7399" w:rsidP="00B77292">
      <w:pPr>
        <w:pStyle w:val="Style3"/>
        <w:spacing w:line="360" w:lineRule="auto"/>
        <w:rPr>
          <w:rFonts w:ascii="Arial" w:hAnsi="Arial" w:cs="Arial"/>
          <w:sz w:val="22"/>
          <w:szCs w:val="22"/>
        </w:rPr>
      </w:pPr>
      <w:bookmarkStart w:id="12" w:name="_Toc123155330"/>
      <w:r w:rsidRPr="00B77292">
        <w:rPr>
          <w:rFonts w:ascii="Arial" w:hAnsi="Arial" w:cs="Arial"/>
          <w:sz w:val="22"/>
          <w:szCs w:val="22"/>
        </w:rPr>
        <w:t>General education</w:t>
      </w:r>
      <w:bookmarkEnd w:id="12"/>
    </w:p>
    <w:p w14:paraId="79177F21" w14:textId="68F8EA9E" w:rsidR="000D7399" w:rsidRPr="00B77292" w:rsidRDefault="000D7399" w:rsidP="00B77292">
      <w:pPr>
        <w:pStyle w:val="TextforStyle3"/>
        <w:spacing w:line="360" w:lineRule="auto"/>
        <w:rPr>
          <w:rFonts w:ascii="Arial" w:hAnsi="Arial" w:cs="Arial"/>
          <w:sz w:val="22"/>
          <w:szCs w:val="22"/>
        </w:rPr>
      </w:pPr>
      <w:r w:rsidRPr="00B77292">
        <w:rPr>
          <w:rFonts w:ascii="Arial" w:hAnsi="Arial" w:cs="Arial"/>
          <w:sz w:val="22"/>
          <w:szCs w:val="22"/>
        </w:rPr>
        <w:t xml:space="preserve">The concept that our interactions with the external environment and the world impact our self-development and bring about changes in our personality and behaviour is known as psychosocial theory. This notion can assist us in better understanding our own behaviour due to various external factors, and how it affects our relationships and actions (Griggs 2012). The main idea is that the notion of ‘the ego’ in individuals can help in self-development throughout all the eight stages as stated by the theory. </w:t>
      </w:r>
      <w:proofErr w:type="gramStart"/>
      <w:r w:rsidRPr="00B77292">
        <w:rPr>
          <w:rFonts w:ascii="Arial" w:hAnsi="Arial" w:cs="Arial"/>
          <w:sz w:val="22"/>
          <w:szCs w:val="22"/>
        </w:rPr>
        <w:t>Similar to</w:t>
      </w:r>
      <w:proofErr w:type="gramEnd"/>
      <w:r w:rsidRPr="00B77292">
        <w:rPr>
          <w:rFonts w:ascii="Arial" w:hAnsi="Arial" w:cs="Arial"/>
          <w:sz w:val="22"/>
          <w:szCs w:val="22"/>
        </w:rPr>
        <w:t xml:space="preserve"> Freud’s concept, a psychological conflict at each stage is required to be overcome to progress to the next stage. Therefore, any psychological problems observed in adults can be traced back to the non-development of the individual through a certain psychosocial stage. This can be used to understand and treat behaviours such as mistrust, doubt, guilt, inferiority complex, depression, and so on</w:t>
      </w:r>
      <w:r w:rsidR="00395C51" w:rsidRPr="00B77292">
        <w:rPr>
          <w:rFonts w:ascii="Arial" w:hAnsi="Arial" w:cs="Arial"/>
          <w:sz w:val="22"/>
          <w:szCs w:val="22"/>
        </w:rPr>
        <w:t xml:space="preserve"> (Hjelle and Ziegler 1981)</w:t>
      </w:r>
      <w:r w:rsidRPr="00B77292">
        <w:rPr>
          <w:rFonts w:ascii="Arial" w:hAnsi="Arial" w:cs="Arial"/>
          <w:sz w:val="22"/>
          <w:szCs w:val="22"/>
        </w:rPr>
        <w:t>.</w:t>
      </w:r>
    </w:p>
    <w:p w14:paraId="1574FB45" w14:textId="77777777" w:rsidR="000D7399" w:rsidRPr="00B77292" w:rsidRDefault="000D7399" w:rsidP="00B77292">
      <w:pPr>
        <w:pStyle w:val="Style3"/>
        <w:spacing w:line="360" w:lineRule="auto"/>
        <w:rPr>
          <w:rFonts w:ascii="Arial" w:hAnsi="Arial" w:cs="Arial"/>
          <w:sz w:val="22"/>
          <w:szCs w:val="22"/>
        </w:rPr>
      </w:pPr>
      <w:bookmarkStart w:id="13" w:name="_Toc123155331"/>
      <w:r w:rsidRPr="00B77292">
        <w:rPr>
          <w:rFonts w:ascii="Arial" w:hAnsi="Arial" w:cs="Arial"/>
          <w:sz w:val="22"/>
          <w:szCs w:val="22"/>
        </w:rPr>
        <w:t>Use of the learning in work</w:t>
      </w:r>
      <w:bookmarkEnd w:id="13"/>
    </w:p>
    <w:p w14:paraId="43D8374B" w14:textId="77777777" w:rsidR="000D7399" w:rsidRPr="00B77292" w:rsidRDefault="000D7399" w:rsidP="00B77292">
      <w:pPr>
        <w:pStyle w:val="TextforStyle3"/>
        <w:spacing w:line="360" w:lineRule="auto"/>
        <w:rPr>
          <w:rFonts w:ascii="Arial" w:hAnsi="Arial" w:cs="Arial"/>
          <w:sz w:val="22"/>
          <w:szCs w:val="22"/>
        </w:rPr>
      </w:pPr>
      <w:r w:rsidRPr="00B77292">
        <w:rPr>
          <w:rFonts w:ascii="Arial" w:hAnsi="Arial" w:cs="Arial"/>
          <w:sz w:val="22"/>
          <w:szCs w:val="22"/>
        </w:rPr>
        <w:t xml:space="preserve">According to me, the psychosocial theory can be used in job profession to help explain and understand an individual’s actions (Blagden 2012). This theory can be used to explain why an individual may act in a certain way in the workplace, or why they may be attracted to positive type of work. This theory can also help to explain why someone may be more successful in certain types of work than others (Cooper et al. 2010). It may be noted that true success may or may not reflect the success perceived by different individuals. For instance, an individual who is a top-performer as per the metrics used to evaluate employee productivity at a workplace may still feel unsuccessful because he/she has not grown out of the inferiority complex, whereas an average performing employee may still feel successful as he/she has learnt not to relate his/her self-worth to such temporary </w:t>
      </w:r>
      <w:r w:rsidRPr="00B77292">
        <w:rPr>
          <w:rFonts w:ascii="Arial" w:hAnsi="Arial" w:cs="Arial"/>
          <w:sz w:val="22"/>
          <w:szCs w:val="22"/>
        </w:rPr>
        <w:lastRenderedPageBreak/>
        <w:t>metrics. Therefore, psychosocial theory can be used to explain the actions of both men and women in the workplace.</w:t>
      </w:r>
    </w:p>
    <w:p w14:paraId="58CE1F0C" w14:textId="77777777" w:rsidR="000D7399" w:rsidRPr="00B77292" w:rsidRDefault="000D7399" w:rsidP="00B77292">
      <w:pPr>
        <w:spacing w:line="360" w:lineRule="auto"/>
        <w:rPr>
          <w:rFonts w:ascii="Arial" w:hAnsi="Arial" w:cs="Arial"/>
        </w:rPr>
      </w:pPr>
    </w:p>
    <w:p w14:paraId="24FA8D3C" w14:textId="77777777" w:rsidR="000D7399" w:rsidRPr="00B77292" w:rsidRDefault="000D7399" w:rsidP="00B77292">
      <w:pPr>
        <w:pStyle w:val="Style1"/>
        <w:spacing w:line="360" w:lineRule="auto"/>
        <w:rPr>
          <w:rFonts w:ascii="Arial" w:hAnsi="Arial" w:cs="Arial"/>
          <w:sz w:val="22"/>
          <w:szCs w:val="22"/>
        </w:rPr>
      </w:pPr>
      <w:bookmarkStart w:id="14" w:name="_Toc123155332"/>
      <w:r w:rsidRPr="00B77292">
        <w:rPr>
          <w:rFonts w:ascii="Arial" w:hAnsi="Arial" w:cs="Arial"/>
          <w:sz w:val="22"/>
          <w:szCs w:val="22"/>
        </w:rPr>
        <w:t>Application of Psychological Lifespan Theories by a Health and Social Care (HSC) professional</w:t>
      </w:r>
      <w:bookmarkEnd w:id="14"/>
    </w:p>
    <w:p w14:paraId="3B08F942" w14:textId="77777777" w:rsidR="000D7399" w:rsidRPr="00B77292" w:rsidRDefault="000D7399" w:rsidP="00B77292">
      <w:pPr>
        <w:pStyle w:val="ListParagraph"/>
        <w:keepNext/>
        <w:keepLines/>
        <w:numPr>
          <w:ilvl w:val="0"/>
          <w:numId w:val="3"/>
        </w:numPr>
        <w:spacing w:before="240" w:line="360" w:lineRule="auto"/>
        <w:ind w:left="357" w:hanging="357"/>
        <w:contextualSpacing w:val="0"/>
        <w:jc w:val="both"/>
        <w:outlineLvl w:val="0"/>
        <w:rPr>
          <w:rFonts w:ascii="Arial" w:eastAsiaTheme="majorEastAsia" w:hAnsi="Arial" w:cs="Arial"/>
          <w:b/>
          <w:bCs/>
          <w:vanish/>
        </w:rPr>
      </w:pPr>
      <w:bookmarkStart w:id="15" w:name="_Toc122260852"/>
      <w:bookmarkStart w:id="16" w:name="_Toc122260980"/>
      <w:bookmarkStart w:id="17" w:name="_Toc122261972"/>
      <w:bookmarkStart w:id="18" w:name="_Toc123155333"/>
      <w:bookmarkEnd w:id="15"/>
      <w:bookmarkEnd w:id="16"/>
      <w:bookmarkEnd w:id="17"/>
      <w:bookmarkEnd w:id="18"/>
    </w:p>
    <w:p w14:paraId="624F373C" w14:textId="77777777" w:rsidR="000D7399" w:rsidRPr="00B77292" w:rsidRDefault="000D7399" w:rsidP="00B77292">
      <w:pPr>
        <w:pStyle w:val="Style2"/>
        <w:spacing w:line="360" w:lineRule="auto"/>
        <w:rPr>
          <w:rFonts w:ascii="Arial" w:hAnsi="Arial" w:cs="Arial"/>
          <w:sz w:val="22"/>
          <w:szCs w:val="22"/>
        </w:rPr>
      </w:pPr>
      <w:bookmarkStart w:id="19" w:name="_Toc123155334"/>
      <w:r w:rsidRPr="00B77292">
        <w:rPr>
          <w:rFonts w:ascii="Arial" w:hAnsi="Arial" w:cs="Arial"/>
          <w:sz w:val="22"/>
          <w:szCs w:val="22"/>
        </w:rPr>
        <w:t>Overview of HSC duties/responsibilities</w:t>
      </w:r>
      <w:bookmarkEnd w:id="19"/>
    </w:p>
    <w:p w14:paraId="1406E5F8" w14:textId="77777777" w:rsidR="000D7399" w:rsidRPr="00B77292" w:rsidRDefault="000D7399" w:rsidP="00B77292">
      <w:pPr>
        <w:pStyle w:val="TextforStyle2"/>
        <w:spacing w:line="360" w:lineRule="auto"/>
        <w:rPr>
          <w:rFonts w:ascii="Arial" w:hAnsi="Arial" w:cs="Arial"/>
          <w:sz w:val="22"/>
          <w:szCs w:val="22"/>
        </w:rPr>
      </w:pPr>
      <w:r w:rsidRPr="00B77292">
        <w:rPr>
          <w:rFonts w:ascii="Arial" w:hAnsi="Arial" w:cs="Arial"/>
          <w:sz w:val="22"/>
          <w:szCs w:val="22"/>
        </w:rPr>
        <w:t>Serving the community is an essential aspect of a social and health care worker’s employment. They might have a beneficial impact on people around them whether they are aware of their duties.</w:t>
      </w:r>
    </w:p>
    <w:p w14:paraId="471BC87F" w14:textId="77777777" w:rsidR="00F161FF"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Take care of loved ones who require assistance.</w:t>
      </w:r>
    </w:p>
    <w:p w14:paraId="3F0F1405" w14:textId="77777777" w:rsidR="00F161FF"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Take care of folks who are having relationship problems.</w:t>
      </w:r>
    </w:p>
    <w:p w14:paraId="6F21ED66" w14:textId="77777777" w:rsidR="00F161FF"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People grappling with the difficulties of ageing.</w:t>
      </w:r>
    </w:p>
    <w:p w14:paraId="4B056E20" w14:textId="77777777" w:rsidR="00F161FF"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Those experiencing mental sickness or hardship.</w:t>
      </w:r>
    </w:p>
    <w:p w14:paraId="730445EE" w14:textId="77777777" w:rsidR="00F161FF"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Addicts to alcohol or other drugs.</w:t>
      </w:r>
    </w:p>
    <w:p w14:paraId="233ECB19" w14:textId="77777777" w:rsidR="00F161FF"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People with physical limitations who battle with autonomy and feel socially alienated.</w:t>
      </w:r>
    </w:p>
    <w:p w14:paraId="2BCC0804" w14:textId="02A58728" w:rsidR="000D7399" w:rsidRPr="00B77292" w:rsidRDefault="000D7399" w:rsidP="00B77292">
      <w:pPr>
        <w:pStyle w:val="TextforStyle2"/>
        <w:numPr>
          <w:ilvl w:val="0"/>
          <w:numId w:val="11"/>
        </w:numPr>
        <w:spacing w:line="360" w:lineRule="auto"/>
        <w:rPr>
          <w:rFonts w:ascii="Arial" w:hAnsi="Arial" w:cs="Arial"/>
          <w:sz w:val="22"/>
          <w:szCs w:val="22"/>
        </w:rPr>
      </w:pPr>
      <w:r w:rsidRPr="00B77292">
        <w:rPr>
          <w:rFonts w:ascii="Arial" w:hAnsi="Arial" w:cs="Arial"/>
          <w:sz w:val="22"/>
          <w:szCs w:val="22"/>
        </w:rPr>
        <w:t>People who are really struggling to make ends meet and attempting to make ends meet.</w:t>
      </w:r>
    </w:p>
    <w:p w14:paraId="4D5C3CA5" w14:textId="77777777" w:rsidR="000D7399" w:rsidRPr="00B77292" w:rsidRDefault="000D7399" w:rsidP="00B77292">
      <w:pPr>
        <w:pStyle w:val="Style2"/>
        <w:spacing w:line="360" w:lineRule="auto"/>
        <w:rPr>
          <w:rFonts w:ascii="Arial" w:hAnsi="Arial" w:cs="Arial"/>
          <w:sz w:val="22"/>
          <w:szCs w:val="22"/>
        </w:rPr>
      </w:pPr>
      <w:bookmarkStart w:id="20" w:name="_Toc123155335"/>
      <w:r w:rsidRPr="00B77292">
        <w:rPr>
          <w:rFonts w:ascii="Arial" w:hAnsi="Arial" w:cs="Arial"/>
          <w:sz w:val="22"/>
          <w:szCs w:val="22"/>
        </w:rPr>
        <w:t>Brief about my current job role</w:t>
      </w:r>
      <w:bookmarkEnd w:id="20"/>
    </w:p>
    <w:p w14:paraId="668F72CF" w14:textId="77777777" w:rsidR="000D7399" w:rsidRPr="00B77292" w:rsidRDefault="000D7399" w:rsidP="00B77292">
      <w:pPr>
        <w:pStyle w:val="TextforStyle2"/>
        <w:spacing w:line="360" w:lineRule="auto"/>
        <w:rPr>
          <w:rFonts w:ascii="Arial" w:hAnsi="Arial" w:cs="Arial"/>
          <w:sz w:val="22"/>
          <w:szCs w:val="22"/>
        </w:rPr>
      </w:pPr>
      <w:r w:rsidRPr="00B77292">
        <w:rPr>
          <w:rFonts w:ascii="Arial" w:hAnsi="Arial" w:cs="Arial"/>
          <w:sz w:val="22"/>
          <w:szCs w:val="22"/>
        </w:rPr>
        <w:t xml:space="preserve">Currently I am working as an HSC practitioner where I am responsible to provide support to HSC organizations in every development along with implementation of health along with safety policy procedures. I also help on risk management and safety issues relating to the provision of HSC services. I, as </w:t>
      </w:r>
      <w:proofErr w:type="gramStart"/>
      <w:r w:rsidRPr="00B77292">
        <w:rPr>
          <w:rFonts w:ascii="Arial" w:hAnsi="Arial" w:cs="Arial"/>
          <w:sz w:val="22"/>
          <w:szCs w:val="22"/>
        </w:rPr>
        <w:t>a</w:t>
      </w:r>
      <w:proofErr w:type="gramEnd"/>
      <w:r w:rsidRPr="00B77292">
        <w:rPr>
          <w:rFonts w:ascii="Arial" w:hAnsi="Arial" w:cs="Arial"/>
          <w:sz w:val="22"/>
          <w:szCs w:val="22"/>
        </w:rPr>
        <w:t xml:space="preserve"> HSC practitioner is also involved in the development of training materials and to deliver the training to HSC staff on health and safety issues. In addition, I also require </w:t>
      </w:r>
      <w:proofErr w:type="gramStart"/>
      <w:r w:rsidRPr="00B77292">
        <w:rPr>
          <w:rFonts w:ascii="Arial" w:hAnsi="Arial" w:cs="Arial"/>
          <w:sz w:val="22"/>
          <w:szCs w:val="22"/>
        </w:rPr>
        <w:t>to investigate</w:t>
      </w:r>
      <w:proofErr w:type="gramEnd"/>
      <w:r w:rsidRPr="00B77292">
        <w:rPr>
          <w:rFonts w:ascii="Arial" w:hAnsi="Arial" w:cs="Arial"/>
          <w:sz w:val="22"/>
          <w:szCs w:val="22"/>
        </w:rPr>
        <w:t xml:space="preserve"> accidents and incidents that have occurred within HSC organizations, and make recommendations on how to prevent or mitigate future risks.</w:t>
      </w:r>
    </w:p>
    <w:p w14:paraId="28346C7B" w14:textId="77777777" w:rsidR="000D7399" w:rsidRPr="00B77292" w:rsidRDefault="000D7399" w:rsidP="00B77292">
      <w:pPr>
        <w:pStyle w:val="Style2"/>
        <w:spacing w:line="360" w:lineRule="auto"/>
        <w:rPr>
          <w:rFonts w:ascii="Arial" w:hAnsi="Arial" w:cs="Arial"/>
          <w:sz w:val="22"/>
          <w:szCs w:val="22"/>
        </w:rPr>
      </w:pPr>
      <w:bookmarkStart w:id="21" w:name="_Toc123155336"/>
      <w:r w:rsidRPr="00B77292">
        <w:rPr>
          <w:rFonts w:ascii="Arial" w:hAnsi="Arial" w:cs="Arial"/>
          <w:sz w:val="22"/>
          <w:szCs w:val="22"/>
        </w:rPr>
        <w:lastRenderedPageBreak/>
        <w:t>Application of learnings in my current and future jobs</w:t>
      </w:r>
      <w:bookmarkEnd w:id="21"/>
    </w:p>
    <w:p w14:paraId="7E327921" w14:textId="77777777" w:rsidR="000D7399" w:rsidRPr="00B77292" w:rsidRDefault="000D7399" w:rsidP="00B77292">
      <w:pPr>
        <w:pStyle w:val="TextforStyle2"/>
        <w:spacing w:line="360" w:lineRule="auto"/>
        <w:rPr>
          <w:rFonts w:ascii="Arial" w:hAnsi="Arial" w:cs="Arial"/>
          <w:b/>
          <w:sz w:val="22"/>
          <w:szCs w:val="22"/>
          <w:lang w:val="en-IN"/>
        </w:rPr>
      </w:pPr>
      <w:r w:rsidRPr="00B77292">
        <w:rPr>
          <w:rFonts w:ascii="Arial" w:hAnsi="Arial" w:cs="Arial"/>
          <w:sz w:val="22"/>
          <w:szCs w:val="22"/>
          <w:shd w:val="clear" w:color="auto" w:fill="FFFFFF"/>
        </w:rPr>
        <w:t>One way in which I might apply psychological perspectives in my current or future job setting is by considering the cognitive perspective when working with clients who are struggling with mental health issues. This perspective emphasizes the role of thought processes and how they influence behaviour. As a health and social care professional, I could use this perspective to help clients identify and challenge negative thought patterns, and to develop more adaptive ways of thinking.</w:t>
      </w:r>
    </w:p>
    <w:p w14:paraId="715DEE02" w14:textId="494471DD" w:rsidR="000D7399" w:rsidRDefault="000D7399" w:rsidP="00B77292">
      <w:pPr>
        <w:pStyle w:val="TextforStyle2"/>
        <w:spacing w:line="360" w:lineRule="auto"/>
        <w:rPr>
          <w:rFonts w:ascii="Arial" w:hAnsi="Arial" w:cs="Arial"/>
          <w:sz w:val="22"/>
          <w:szCs w:val="22"/>
          <w:shd w:val="clear" w:color="auto" w:fill="FFFFFF"/>
        </w:rPr>
      </w:pPr>
      <w:r w:rsidRPr="00B77292">
        <w:rPr>
          <w:rFonts w:ascii="Arial" w:hAnsi="Arial" w:cs="Arial"/>
          <w:sz w:val="22"/>
          <w:szCs w:val="22"/>
          <w:shd w:val="clear" w:color="auto" w:fill="FFFFFF"/>
        </w:rPr>
        <w:t>Another way in which I might apply psychological perspectives is by using the behavioural perspective when working with clients who are struggling to make changes in their lives. This perspective emphasizes the role of conditioning and reinforcement in shaping behaviour. As a health and social care professional, I could use this perspective to help clients identify the factors that are reinforcing their undesirable behaviours</w:t>
      </w:r>
      <w:r w:rsidR="00C84903" w:rsidRPr="00B77292">
        <w:rPr>
          <w:rFonts w:ascii="Arial" w:hAnsi="Arial" w:cs="Arial"/>
          <w:sz w:val="22"/>
          <w:szCs w:val="22"/>
          <w:shd w:val="clear" w:color="auto" w:fill="FFFFFF"/>
        </w:rPr>
        <w:t xml:space="preserve"> (Pervin 1984)</w:t>
      </w:r>
      <w:r w:rsidRPr="00B77292">
        <w:rPr>
          <w:rFonts w:ascii="Arial" w:hAnsi="Arial" w:cs="Arial"/>
          <w:sz w:val="22"/>
          <w:szCs w:val="22"/>
          <w:shd w:val="clear" w:color="auto" w:fill="FFFFFF"/>
        </w:rPr>
        <w:t>, and to develop strategies for changing those behaviours.</w:t>
      </w:r>
    </w:p>
    <w:p w14:paraId="390B7B75" w14:textId="77777777" w:rsidR="007F316C" w:rsidRPr="007F316C" w:rsidRDefault="007F316C" w:rsidP="007F316C"/>
    <w:p w14:paraId="3B80A8DB" w14:textId="77777777" w:rsidR="000D7399" w:rsidRPr="00882E27" w:rsidRDefault="000D7399" w:rsidP="00882E27">
      <w:pPr>
        <w:pStyle w:val="Loneheading"/>
        <w:spacing w:line="360" w:lineRule="auto"/>
        <w:rPr>
          <w:rFonts w:ascii="Arial" w:hAnsi="Arial" w:cs="Arial"/>
          <w:sz w:val="22"/>
          <w:szCs w:val="22"/>
        </w:rPr>
      </w:pPr>
      <w:bookmarkStart w:id="22" w:name="_Toc123155337"/>
      <w:r w:rsidRPr="00882E27">
        <w:rPr>
          <w:rFonts w:ascii="Arial" w:hAnsi="Arial" w:cs="Arial"/>
          <w:sz w:val="22"/>
          <w:szCs w:val="22"/>
        </w:rPr>
        <w:t>Conclusion</w:t>
      </w:r>
      <w:bookmarkEnd w:id="22"/>
    </w:p>
    <w:p w14:paraId="51DAA336" w14:textId="77777777" w:rsidR="000D7399" w:rsidRPr="00882E27" w:rsidRDefault="000D7399" w:rsidP="00882E27">
      <w:pPr>
        <w:pStyle w:val="Lonetext"/>
        <w:spacing w:line="360" w:lineRule="auto"/>
        <w:rPr>
          <w:rFonts w:ascii="Arial" w:hAnsi="Arial" w:cs="Arial"/>
          <w:sz w:val="22"/>
          <w:szCs w:val="22"/>
        </w:rPr>
      </w:pPr>
      <w:r w:rsidRPr="00882E27">
        <w:rPr>
          <w:rFonts w:ascii="Arial" w:hAnsi="Arial" w:cs="Arial"/>
          <w:sz w:val="22"/>
          <w:szCs w:val="22"/>
        </w:rPr>
        <w:t xml:space="preserve">To understand human behaviour and psychology, various psychological lifespan theories have been developed by pioneers in this field over the last two centuries. One among the most well-known personality psychoanalytic theories is the psychosexual development theory of Sigmund Freud. This hypothesis, i.e., psychosexual development, investigates the five phases of an individual’s developmental psychology: Freudian Concept. Similarly, the psychosocial theory of development by Erik Erikson follows Freud’s steps and attempts to explain in a different manner how individual personalities evolve over time. This report summarises the various development levels by these theories and how they affect an individual’s development. Further, how these theories could help in analysing any individual’s behaviour in specific settings, such as the workplace, and how the root cause of unwanted behaviours could be identified has been discussed in detail. Such investigations can help in assessing and curing undesirable traits in adults </w:t>
      </w:r>
      <w:proofErr w:type="gramStart"/>
      <w:r w:rsidRPr="00882E27">
        <w:rPr>
          <w:rFonts w:ascii="Arial" w:hAnsi="Arial" w:cs="Arial"/>
          <w:sz w:val="22"/>
          <w:szCs w:val="22"/>
        </w:rPr>
        <w:t>so as to</w:t>
      </w:r>
      <w:proofErr w:type="gramEnd"/>
      <w:r w:rsidRPr="00882E27">
        <w:rPr>
          <w:rFonts w:ascii="Arial" w:hAnsi="Arial" w:cs="Arial"/>
          <w:sz w:val="22"/>
          <w:szCs w:val="22"/>
        </w:rPr>
        <w:t xml:space="preserve"> make their lives easier.</w:t>
      </w:r>
    </w:p>
    <w:p w14:paraId="7E61AA95" w14:textId="631ECEAD" w:rsidR="00F161FF" w:rsidRPr="00B77292" w:rsidRDefault="000D7399" w:rsidP="00882E27">
      <w:pPr>
        <w:pStyle w:val="Lonetext"/>
        <w:spacing w:line="360" w:lineRule="auto"/>
        <w:rPr>
          <w:rFonts w:eastAsiaTheme="majorEastAsia"/>
        </w:rPr>
      </w:pPr>
      <w:r w:rsidRPr="00882E27">
        <w:rPr>
          <w:rFonts w:ascii="Arial" w:hAnsi="Arial" w:cs="Arial"/>
          <w:sz w:val="22"/>
          <w:szCs w:val="22"/>
        </w:rPr>
        <w:t xml:space="preserve">Lastly, we have discussed the applications of the learnings of various psychological lifespan theories to real-world situations. Particularly, these learnings could help health and social care professionals in effectively discharging their duties, which has been elaborately explained using </w:t>
      </w:r>
      <w:r w:rsidRPr="00882E27">
        <w:rPr>
          <w:rFonts w:ascii="Arial" w:hAnsi="Arial" w:cs="Arial"/>
          <w:sz w:val="22"/>
          <w:szCs w:val="22"/>
        </w:rPr>
        <w:lastRenderedPageBreak/>
        <w:t>personal examples of learnings and how I plan to further incorporate the same in current and future job roles.</w:t>
      </w:r>
      <w:r w:rsidR="00F161FF" w:rsidRPr="00B77292">
        <w:br w:type="page"/>
      </w:r>
    </w:p>
    <w:p w14:paraId="759EF77A" w14:textId="1D35AD1B" w:rsidR="00B13696" w:rsidRPr="00B77292" w:rsidRDefault="00B13696" w:rsidP="00B77292">
      <w:pPr>
        <w:pStyle w:val="Loneheading"/>
        <w:spacing w:line="360" w:lineRule="auto"/>
        <w:rPr>
          <w:rFonts w:ascii="Arial" w:hAnsi="Arial" w:cs="Arial"/>
          <w:sz w:val="22"/>
          <w:szCs w:val="22"/>
        </w:rPr>
      </w:pPr>
      <w:bookmarkStart w:id="23" w:name="_Toc123155338"/>
      <w:r w:rsidRPr="00B77292">
        <w:rPr>
          <w:rFonts w:ascii="Arial" w:hAnsi="Arial" w:cs="Arial"/>
          <w:sz w:val="22"/>
          <w:szCs w:val="22"/>
        </w:rPr>
        <w:lastRenderedPageBreak/>
        <w:t>Reference</w:t>
      </w:r>
      <w:r w:rsidR="00DD6EFB" w:rsidRPr="00B77292">
        <w:rPr>
          <w:rFonts w:ascii="Arial" w:hAnsi="Arial" w:cs="Arial"/>
          <w:sz w:val="22"/>
          <w:szCs w:val="22"/>
        </w:rPr>
        <w:t>s</w:t>
      </w:r>
      <w:bookmarkEnd w:id="23"/>
    </w:p>
    <w:p w14:paraId="56DB1B47" w14:textId="343C3F92" w:rsidR="002D2EC1" w:rsidRPr="00B77292" w:rsidRDefault="0066137F" w:rsidP="00B77292">
      <w:pPr>
        <w:pStyle w:val="Lonetext"/>
        <w:spacing w:line="360" w:lineRule="auto"/>
        <w:rPr>
          <w:rFonts w:ascii="Arial" w:hAnsi="Arial" w:cs="Arial"/>
          <w:sz w:val="22"/>
          <w:szCs w:val="22"/>
        </w:rPr>
      </w:pPr>
      <w:r w:rsidRPr="00B77292">
        <w:rPr>
          <w:rFonts w:ascii="Arial" w:hAnsi="Arial" w:cs="Arial"/>
          <w:sz w:val="22"/>
          <w:szCs w:val="22"/>
        </w:rPr>
        <w:t>Blagden, N., 2012. Policing and psychology. </w:t>
      </w:r>
      <w:r w:rsidRPr="00B77292">
        <w:rPr>
          <w:rFonts w:ascii="Arial" w:hAnsi="Arial" w:cs="Arial"/>
          <w:i/>
          <w:iCs/>
          <w:sz w:val="22"/>
          <w:szCs w:val="22"/>
        </w:rPr>
        <w:t>Policing and Psychology</w:t>
      </w:r>
      <w:r w:rsidRPr="00B77292">
        <w:rPr>
          <w:rFonts w:ascii="Arial" w:hAnsi="Arial" w:cs="Arial"/>
          <w:sz w:val="22"/>
          <w:szCs w:val="22"/>
        </w:rPr>
        <w:t>, pp.1</w:t>
      </w:r>
      <w:r w:rsidR="00F03BCE" w:rsidRPr="00DB03EE">
        <w:rPr>
          <w:rFonts w:ascii="Arial" w:hAnsi="Arial" w:cs="Arial"/>
          <w:sz w:val="22"/>
          <w:szCs w:val="22"/>
        </w:rPr>
        <w:t>–</w:t>
      </w:r>
      <w:r w:rsidRPr="00B77292">
        <w:rPr>
          <w:rFonts w:ascii="Arial" w:hAnsi="Arial" w:cs="Arial"/>
          <w:sz w:val="22"/>
          <w:szCs w:val="22"/>
        </w:rPr>
        <w:t>112.</w:t>
      </w:r>
    </w:p>
    <w:p w14:paraId="2EB25D58" w14:textId="288B7AEA" w:rsidR="002D2EC1" w:rsidRPr="00B77292" w:rsidRDefault="002D2EC1" w:rsidP="00B77292">
      <w:pPr>
        <w:pStyle w:val="Lonetext"/>
        <w:spacing w:line="360" w:lineRule="auto"/>
        <w:rPr>
          <w:rFonts w:ascii="Arial" w:hAnsi="Arial" w:cs="Arial"/>
          <w:sz w:val="22"/>
          <w:szCs w:val="22"/>
        </w:rPr>
      </w:pPr>
      <w:r w:rsidRPr="00B77292">
        <w:rPr>
          <w:rFonts w:ascii="Arial" w:hAnsi="Arial" w:cs="Arial"/>
          <w:sz w:val="22"/>
          <w:szCs w:val="22"/>
        </w:rPr>
        <w:t>Cooper, C., Burnes, B., Harris, C. and Hartog, D.</w:t>
      </w:r>
      <w:r w:rsidR="00AA1C10" w:rsidRPr="00B77292">
        <w:rPr>
          <w:rFonts w:ascii="Arial" w:hAnsi="Arial" w:cs="Arial"/>
          <w:sz w:val="22"/>
          <w:szCs w:val="22"/>
        </w:rPr>
        <w:t xml:space="preserve">, </w:t>
      </w:r>
      <w:r w:rsidRPr="00B77292">
        <w:rPr>
          <w:rFonts w:ascii="Arial" w:hAnsi="Arial" w:cs="Arial"/>
          <w:sz w:val="22"/>
          <w:szCs w:val="22"/>
        </w:rPr>
        <w:t xml:space="preserve">2010. </w:t>
      </w:r>
      <w:r w:rsidRPr="00B77292">
        <w:rPr>
          <w:rFonts w:ascii="Arial" w:hAnsi="Arial" w:cs="Arial"/>
          <w:i/>
          <w:iCs/>
          <w:sz w:val="22"/>
          <w:szCs w:val="22"/>
        </w:rPr>
        <w:t>Work Psychology</w:t>
      </w:r>
      <w:r w:rsidR="00FC1689" w:rsidRPr="00B77292">
        <w:rPr>
          <w:rFonts w:ascii="Arial" w:hAnsi="Arial" w:cs="Arial"/>
          <w:sz w:val="22"/>
          <w:szCs w:val="22"/>
        </w:rPr>
        <w:t>.</w:t>
      </w:r>
      <w:r w:rsidRPr="00B77292">
        <w:rPr>
          <w:rFonts w:ascii="Arial" w:hAnsi="Arial" w:cs="Arial"/>
          <w:sz w:val="22"/>
          <w:szCs w:val="22"/>
        </w:rPr>
        <w:t xml:space="preserve"> Fifth Edition. Oxford: Oxford University Press.</w:t>
      </w:r>
    </w:p>
    <w:p w14:paraId="722E4B2A" w14:textId="1E28C959" w:rsidR="00432551" w:rsidRDefault="00DB03EE" w:rsidP="00B77292">
      <w:pPr>
        <w:pStyle w:val="Lonetext"/>
        <w:spacing w:line="360" w:lineRule="auto"/>
        <w:rPr>
          <w:rFonts w:ascii="Arial" w:hAnsi="Arial" w:cs="Arial"/>
          <w:sz w:val="22"/>
          <w:szCs w:val="22"/>
        </w:rPr>
      </w:pPr>
      <w:proofErr w:type="spellStart"/>
      <w:r w:rsidRPr="00DB03EE">
        <w:rPr>
          <w:rFonts w:ascii="Arial" w:hAnsi="Arial" w:cs="Arial"/>
          <w:sz w:val="22"/>
          <w:szCs w:val="22"/>
        </w:rPr>
        <w:t>Fonagy</w:t>
      </w:r>
      <w:proofErr w:type="spellEnd"/>
      <w:r w:rsidRPr="00DB03EE">
        <w:rPr>
          <w:rFonts w:ascii="Arial" w:hAnsi="Arial" w:cs="Arial"/>
          <w:sz w:val="22"/>
          <w:szCs w:val="22"/>
        </w:rPr>
        <w:t>, P.</w:t>
      </w:r>
      <w:r>
        <w:rPr>
          <w:rFonts w:ascii="Arial" w:hAnsi="Arial" w:cs="Arial"/>
          <w:sz w:val="22"/>
          <w:szCs w:val="22"/>
        </w:rPr>
        <w:t>,</w:t>
      </w:r>
      <w:r w:rsidRPr="00DB03EE">
        <w:rPr>
          <w:rFonts w:ascii="Arial" w:hAnsi="Arial" w:cs="Arial"/>
          <w:sz w:val="22"/>
          <w:szCs w:val="22"/>
        </w:rPr>
        <w:t xml:space="preserve"> 2008. A Genuinely Developmental Theory of Sexual Enjoyment and Its Implications for Psychoanalytic Technique. </w:t>
      </w:r>
      <w:r w:rsidRPr="00DB03EE">
        <w:rPr>
          <w:rFonts w:ascii="Arial" w:hAnsi="Arial" w:cs="Arial"/>
          <w:i/>
          <w:iCs/>
          <w:sz w:val="22"/>
          <w:szCs w:val="22"/>
        </w:rPr>
        <w:t>Journal of the American Psychoanalytic Association</w:t>
      </w:r>
      <w:r w:rsidRPr="00DB03EE">
        <w:rPr>
          <w:rFonts w:ascii="Arial" w:hAnsi="Arial" w:cs="Arial"/>
          <w:sz w:val="22"/>
          <w:szCs w:val="22"/>
        </w:rPr>
        <w:t>, </w:t>
      </w:r>
      <w:r w:rsidRPr="00DB03EE">
        <w:rPr>
          <w:rFonts w:ascii="Arial" w:hAnsi="Arial" w:cs="Arial"/>
          <w:i/>
          <w:iCs/>
          <w:sz w:val="22"/>
          <w:szCs w:val="22"/>
        </w:rPr>
        <w:t>56</w:t>
      </w:r>
      <w:r w:rsidRPr="00DB03EE">
        <w:rPr>
          <w:rFonts w:ascii="Arial" w:hAnsi="Arial" w:cs="Arial"/>
          <w:sz w:val="22"/>
          <w:szCs w:val="22"/>
        </w:rPr>
        <w:t>(1), 11–36. https://doi.org/10.1177/0003065107313025</w:t>
      </w:r>
    </w:p>
    <w:p w14:paraId="051B23CC" w14:textId="5090D948" w:rsidR="00637FF1" w:rsidRDefault="00637FF1" w:rsidP="00B77292">
      <w:pPr>
        <w:pStyle w:val="Lonetext"/>
        <w:spacing w:line="360" w:lineRule="auto"/>
        <w:rPr>
          <w:rFonts w:ascii="Arial" w:hAnsi="Arial" w:cs="Arial"/>
          <w:sz w:val="22"/>
          <w:szCs w:val="22"/>
        </w:rPr>
      </w:pPr>
      <w:r w:rsidRPr="00637FF1">
        <w:rPr>
          <w:rFonts w:ascii="Arial" w:hAnsi="Arial" w:cs="Arial"/>
          <w:sz w:val="22"/>
          <w:szCs w:val="22"/>
        </w:rPr>
        <w:t xml:space="preserve">Green, A., 1995. Has sexuality anything to do with </w:t>
      </w:r>
      <w:proofErr w:type="gramStart"/>
      <w:r w:rsidRPr="00637FF1">
        <w:rPr>
          <w:rFonts w:ascii="Arial" w:hAnsi="Arial" w:cs="Arial"/>
          <w:sz w:val="22"/>
          <w:szCs w:val="22"/>
        </w:rPr>
        <w:t>psychoanalysis?.</w:t>
      </w:r>
      <w:proofErr w:type="gramEnd"/>
      <w:r w:rsidRPr="00637FF1">
        <w:rPr>
          <w:rFonts w:ascii="Arial" w:hAnsi="Arial" w:cs="Arial"/>
          <w:sz w:val="22"/>
          <w:szCs w:val="22"/>
        </w:rPr>
        <w:t> </w:t>
      </w:r>
      <w:r w:rsidRPr="00637FF1">
        <w:rPr>
          <w:rFonts w:ascii="Arial" w:hAnsi="Arial" w:cs="Arial"/>
          <w:i/>
          <w:iCs/>
          <w:sz w:val="22"/>
          <w:szCs w:val="22"/>
        </w:rPr>
        <w:t xml:space="preserve">International Journal of </w:t>
      </w:r>
      <w:proofErr w:type="gramStart"/>
      <w:r w:rsidRPr="00637FF1">
        <w:rPr>
          <w:rFonts w:ascii="Arial" w:hAnsi="Arial" w:cs="Arial"/>
          <w:i/>
          <w:iCs/>
          <w:sz w:val="22"/>
          <w:szCs w:val="22"/>
        </w:rPr>
        <w:t>Psycho-Analysis</w:t>
      </w:r>
      <w:proofErr w:type="gramEnd"/>
      <w:r w:rsidRPr="00637FF1">
        <w:rPr>
          <w:rFonts w:ascii="Arial" w:hAnsi="Arial" w:cs="Arial"/>
          <w:sz w:val="22"/>
          <w:szCs w:val="22"/>
        </w:rPr>
        <w:t>, </w:t>
      </w:r>
      <w:r w:rsidRPr="00637FF1">
        <w:rPr>
          <w:rFonts w:ascii="Arial" w:hAnsi="Arial" w:cs="Arial"/>
          <w:i/>
          <w:iCs/>
          <w:sz w:val="22"/>
          <w:szCs w:val="22"/>
        </w:rPr>
        <w:t>76</w:t>
      </w:r>
      <w:r w:rsidRPr="00637FF1">
        <w:rPr>
          <w:rFonts w:ascii="Arial" w:hAnsi="Arial" w:cs="Arial"/>
          <w:sz w:val="22"/>
          <w:szCs w:val="22"/>
        </w:rPr>
        <w:t>, pp.871-883.</w:t>
      </w:r>
    </w:p>
    <w:p w14:paraId="0BB3B7B0" w14:textId="780579B6" w:rsidR="002D2EC1" w:rsidRPr="00B77292" w:rsidRDefault="002D2EC1" w:rsidP="00B77292">
      <w:pPr>
        <w:pStyle w:val="Lonetext"/>
        <w:spacing w:line="360" w:lineRule="auto"/>
        <w:rPr>
          <w:rFonts w:ascii="Arial" w:hAnsi="Arial" w:cs="Arial"/>
          <w:sz w:val="22"/>
          <w:szCs w:val="22"/>
        </w:rPr>
      </w:pPr>
      <w:r w:rsidRPr="00B77292">
        <w:rPr>
          <w:rFonts w:ascii="Arial" w:hAnsi="Arial" w:cs="Arial"/>
          <w:sz w:val="22"/>
          <w:szCs w:val="22"/>
        </w:rPr>
        <w:t>Griggs, R. A.</w:t>
      </w:r>
      <w:r w:rsidR="00AA1C10" w:rsidRPr="00B77292">
        <w:rPr>
          <w:rFonts w:ascii="Arial" w:hAnsi="Arial" w:cs="Arial"/>
          <w:sz w:val="22"/>
          <w:szCs w:val="22"/>
        </w:rPr>
        <w:t xml:space="preserve">, </w:t>
      </w:r>
      <w:r w:rsidRPr="00B77292">
        <w:rPr>
          <w:rFonts w:ascii="Arial" w:hAnsi="Arial" w:cs="Arial"/>
          <w:sz w:val="22"/>
          <w:szCs w:val="22"/>
        </w:rPr>
        <w:t xml:space="preserve">2012. </w:t>
      </w:r>
      <w:r w:rsidRPr="00B77292">
        <w:rPr>
          <w:rFonts w:ascii="Arial" w:hAnsi="Arial" w:cs="Arial"/>
          <w:i/>
          <w:iCs/>
          <w:sz w:val="22"/>
          <w:szCs w:val="22"/>
        </w:rPr>
        <w:t>Psychology: A Concise Introduction</w:t>
      </w:r>
      <w:r w:rsidR="00FC1689" w:rsidRPr="00B77292">
        <w:rPr>
          <w:rFonts w:ascii="Arial" w:hAnsi="Arial" w:cs="Arial"/>
          <w:sz w:val="22"/>
          <w:szCs w:val="22"/>
        </w:rPr>
        <w:t>.</w:t>
      </w:r>
      <w:r w:rsidRPr="00B77292">
        <w:rPr>
          <w:rFonts w:ascii="Arial" w:hAnsi="Arial" w:cs="Arial"/>
          <w:sz w:val="22"/>
          <w:szCs w:val="22"/>
        </w:rPr>
        <w:t xml:space="preserve"> Third Edition</w:t>
      </w:r>
      <w:r w:rsidR="00FC1689" w:rsidRPr="00B77292">
        <w:rPr>
          <w:rFonts w:ascii="Arial" w:hAnsi="Arial" w:cs="Arial"/>
          <w:sz w:val="22"/>
          <w:szCs w:val="22"/>
        </w:rPr>
        <w:t>.</w:t>
      </w:r>
      <w:r w:rsidRPr="00B77292">
        <w:rPr>
          <w:rFonts w:ascii="Arial" w:hAnsi="Arial" w:cs="Arial"/>
          <w:sz w:val="22"/>
          <w:szCs w:val="22"/>
        </w:rPr>
        <w:t xml:space="preserve"> </w:t>
      </w:r>
      <w:r w:rsidR="00242E22" w:rsidRPr="00B77292">
        <w:rPr>
          <w:rFonts w:ascii="Arial" w:hAnsi="Arial" w:cs="Arial"/>
          <w:sz w:val="22"/>
          <w:szCs w:val="22"/>
        </w:rPr>
        <w:t xml:space="preserve">New York: </w:t>
      </w:r>
      <w:r w:rsidRPr="00B77292">
        <w:rPr>
          <w:rFonts w:ascii="Arial" w:hAnsi="Arial" w:cs="Arial"/>
          <w:sz w:val="22"/>
          <w:szCs w:val="22"/>
        </w:rPr>
        <w:t>Worth Publishers.</w:t>
      </w:r>
    </w:p>
    <w:p w14:paraId="089A8FB1" w14:textId="385F9865" w:rsidR="002D2EC1" w:rsidRPr="00B77292" w:rsidRDefault="00323515" w:rsidP="00B77292">
      <w:pPr>
        <w:pStyle w:val="Lonetext"/>
        <w:spacing w:line="360" w:lineRule="auto"/>
        <w:rPr>
          <w:rFonts w:ascii="Arial" w:hAnsi="Arial" w:cs="Arial"/>
          <w:sz w:val="22"/>
          <w:szCs w:val="22"/>
        </w:rPr>
      </w:pPr>
      <w:r w:rsidRPr="00B77292">
        <w:rPr>
          <w:rFonts w:ascii="Arial" w:hAnsi="Arial" w:cs="Arial"/>
          <w:sz w:val="22"/>
          <w:szCs w:val="22"/>
        </w:rPr>
        <w:t>Hall, C.S., Lindzey, G. and Campbell, J.B., 1957. </w:t>
      </w:r>
      <w:r w:rsidRPr="00B77292">
        <w:rPr>
          <w:rFonts w:ascii="Arial" w:hAnsi="Arial" w:cs="Arial"/>
          <w:i/>
          <w:iCs/>
          <w:sz w:val="22"/>
          <w:szCs w:val="22"/>
        </w:rPr>
        <w:t>Theories of personality</w:t>
      </w:r>
      <w:r w:rsidRPr="00B77292">
        <w:rPr>
          <w:rFonts w:ascii="Arial" w:hAnsi="Arial" w:cs="Arial"/>
          <w:sz w:val="22"/>
          <w:szCs w:val="22"/>
        </w:rPr>
        <w:t> (No. 04; BF698, H3.). New York: Wiley.</w:t>
      </w:r>
    </w:p>
    <w:p w14:paraId="2C8727FC" w14:textId="0BD47327" w:rsidR="002D2EC1" w:rsidRPr="00B77292" w:rsidRDefault="002D2EC1" w:rsidP="00B77292">
      <w:pPr>
        <w:pStyle w:val="Lonetext"/>
        <w:spacing w:line="360" w:lineRule="auto"/>
        <w:rPr>
          <w:rFonts w:ascii="Arial" w:hAnsi="Arial" w:cs="Arial"/>
          <w:sz w:val="22"/>
          <w:szCs w:val="22"/>
        </w:rPr>
      </w:pPr>
      <w:r w:rsidRPr="00B77292">
        <w:rPr>
          <w:rFonts w:ascii="Arial" w:hAnsi="Arial" w:cs="Arial"/>
          <w:sz w:val="22"/>
          <w:szCs w:val="22"/>
        </w:rPr>
        <w:t>Hjelle, L. and Ziegler, D. J.</w:t>
      </w:r>
      <w:r w:rsidR="00AA1C10" w:rsidRPr="00B77292">
        <w:rPr>
          <w:rFonts w:ascii="Arial" w:hAnsi="Arial" w:cs="Arial"/>
          <w:sz w:val="22"/>
          <w:szCs w:val="22"/>
        </w:rPr>
        <w:t xml:space="preserve">, </w:t>
      </w:r>
      <w:r w:rsidRPr="00B77292">
        <w:rPr>
          <w:rFonts w:ascii="Arial" w:hAnsi="Arial" w:cs="Arial"/>
          <w:sz w:val="22"/>
          <w:szCs w:val="22"/>
        </w:rPr>
        <w:t xml:space="preserve">1981. </w:t>
      </w:r>
      <w:r w:rsidRPr="00B77292">
        <w:rPr>
          <w:rFonts w:ascii="Arial" w:hAnsi="Arial" w:cs="Arial"/>
          <w:i/>
          <w:iCs/>
          <w:sz w:val="22"/>
          <w:szCs w:val="22"/>
        </w:rPr>
        <w:t>Personality Theories</w:t>
      </w:r>
      <w:r w:rsidRPr="00B77292">
        <w:rPr>
          <w:rFonts w:ascii="Arial" w:hAnsi="Arial" w:cs="Arial"/>
          <w:sz w:val="22"/>
          <w:szCs w:val="22"/>
        </w:rPr>
        <w:t xml:space="preserve">. </w:t>
      </w:r>
      <w:r w:rsidR="005F451F" w:rsidRPr="00B77292">
        <w:rPr>
          <w:rFonts w:ascii="Arial" w:hAnsi="Arial" w:cs="Arial"/>
          <w:sz w:val="22"/>
          <w:szCs w:val="22"/>
        </w:rPr>
        <w:t xml:space="preserve">New Delhi: </w:t>
      </w:r>
      <w:r w:rsidRPr="00B77292">
        <w:rPr>
          <w:rFonts w:ascii="Arial" w:hAnsi="Arial" w:cs="Arial"/>
          <w:sz w:val="22"/>
          <w:szCs w:val="22"/>
        </w:rPr>
        <w:t>Mc-Graw-Hill Book Co.</w:t>
      </w:r>
    </w:p>
    <w:p w14:paraId="5815A83E" w14:textId="4455179A" w:rsidR="002D2EC1" w:rsidRPr="00B77292" w:rsidRDefault="002D2EC1" w:rsidP="00B77292">
      <w:pPr>
        <w:pStyle w:val="Lonetext"/>
        <w:spacing w:line="360" w:lineRule="auto"/>
        <w:rPr>
          <w:rFonts w:ascii="Arial" w:hAnsi="Arial" w:cs="Arial"/>
          <w:sz w:val="22"/>
          <w:szCs w:val="22"/>
        </w:rPr>
      </w:pPr>
      <w:r w:rsidRPr="00B77292">
        <w:rPr>
          <w:rFonts w:ascii="Arial" w:hAnsi="Arial" w:cs="Arial"/>
          <w:sz w:val="22"/>
          <w:szCs w:val="22"/>
        </w:rPr>
        <w:t>Hurlock, E. B.</w:t>
      </w:r>
      <w:r w:rsidR="00AA1C10" w:rsidRPr="00B77292">
        <w:rPr>
          <w:rFonts w:ascii="Arial" w:hAnsi="Arial" w:cs="Arial"/>
          <w:sz w:val="22"/>
          <w:szCs w:val="22"/>
        </w:rPr>
        <w:t xml:space="preserve">, </w:t>
      </w:r>
      <w:r w:rsidRPr="00B77292">
        <w:rPr>
          <w:rFonts w:ascii="Arial" w:hAnsi="Arial" w:cs="Arial"/>
          <w:sz w:val="22"/>
          <w:szCs w:val="22"/>
        </w:rPr>
        <w:t xml:space="preserve">1984. </w:t>
      </w:r>
      <w:r w:rsidRPr="00B77292">
        <w:rPr>
          <w:rFonts w:ascii="Arial" w:hAnsi="Arial" w:cs="Arial"/>
          <w:i/>
          <w:iCs/>
          <w:sz w:val="22"/>
          <w:szCs w:val="22"/>
        </w:rPr>
        <w:t>Developmental Psychology</w:t>
      </w:r>
      <w:r w:rsidR="00FC1689" w:rsidRPr="00B77292">
        <w:rPr>
          <w:rFonts w:ascii="Arial" w:hAnsi="Arial" w:cs="Arial"/>
          <w:sz w:val="22"/>
          <w:szCs w:val="22"/>
        </w:rPr>
        <w:t>.</w:t>
      </w:r>
      <w:r w:rsidRPr="00B77292">
        <w:rPr>
          <w:rFonts w:ascii="Arial" w:hAnsi="Arial" w:cs="Arial"/>
          <w:sz w:val="22"/>
          <w:szCs w:val="22"/>
        </w:rPr>
        <w:t xml:space="preserve"> Fifth Edition</w:t>
      </w:r>
      <w:r w:rsidR="0041088A" w:rsidRPr="00B77292">
        <w:rPr>
          <w:rFonts w:ascii="Arial" w:hAnsi="Arial" w:cs="Arial"/>
          <w:sz w:val="22"/>
          <w:szCs w:val="22"/>
        </w:rPr>
        <w:t>.</w:t>
      </w:r>
      <w:r w:rsidRPr="00B77292">
        <w:rPr>
          <w:rFonts w:ascii="Arial" w:hAnsi="Arial" w:cs="Arial"/>
          <w:sz w:val="22"/>
          <w:szCs w:val="22"/>
        </w:rPr>
        <w:t xml:space="preserve"> </w:t>
      </w:r>
      <w:r w:rsidR="0041088A" w:rsidRPr="00B77292">
        <w:rPr>
          <w:rFonts w:ascii="Arial" w:hAnsi="Arial" w:cs="Arial"/>
          <w:sz w:val="22"/>
          <w:szCs w:val="22"/>
        </w:rPr>
        <w:t xml:space="preserve">New Delhi: </w:t>
      </w:r>
      <w:r w:rsidRPr="00B77292">
        <w:rPr>
          <w:rFonts w:ascii="Arial" w:hAnsi="Arial" w:cs="Arial"/>
          <w:sz w:val="22"/>
          <w:szCs w:val="22"/>
        </w:rPr>
        <w:t>Tata McGraw-Hill.</w:t>
      </w:r>
    </w:p>
    <w:p w14:paraId="51E4271E" w14:textId="3E099E57" w:rsidR="002D2EC1" w:rsidRPr="00B77292" w:rsidRDefault="002D2EC1" w:rsidP="00B77292">
      <w:pPr>
        <w:pStyle w:val="Lonetext"/>
        <w:spacing w:line="360" w:lineRule="auto"/>
        <w:rPr>
          <w:rFonts w:ascii="Arial" w:hAnsi="Arial" w:cs="Arial"/>
          <w:sz w:val="22"/>
          <w:szCs w:val="22"/>
        </w:rPr>
      </w:pPr>
      <w:r w:rsidRPr="00B77292">
        <w:rPr>
          <w:rFonts w:ascii="Arial" w:hAnsi="Arial" w:cs="Arial"/>
          <w:sz w:val="22"/>
          <w:szCs w:val="22"/>
        </w:rPr>
        <w:t>Hurlock, E. B.</w:t>
      </w:r>
      <w:r w:rsidR="00AA1C10" w:rsidRPr="00B77292">
        <w:rPr>
          <w:rFonts w:ascii="Arial" w:hAnsi="Arial" w:cs="Arial"/>
          <w:sz w:val="22"/>
          <w:szCs w:val="22"/>
        </w:rPr>
        <w:t xml:space="preserve">, </w:t>
      </w:r>
      <w:r w:rsidRPr="00B77292">
        <w:rPr>
          <w:rFonts w:ascii="Arial" w:hAnsi="Arial" w:cs="Arial"/>
          <w:sz w:val="22"/>
          <w:szCs w:val="22"/>
        </w:rPr>
        <w:t xml:space="preserve">1964. </w:t>
      </w:r>
      <w:r w:rsidRPr="00B77292">
        <w:rPr>
          <w:rFonts w:ascii="Arial" w:hAnsi="Arial" w:cs="Arial"/>
          <w:i/>
          <w:iCs/>
          <w:sz w:val="22"/>
          <w:szCs w:val="22"/>
        </w:rPr>
        <w:t>Child Development</w:t>
      </w:r>
      <w:r w:rsidRPr="00B77292">
        <w:rPr>
          <w:rFonts w:ascii="Arial" w:hAnsi="Arial" w:cs="Arial"/>
          <w:sz w:val="22"/>
          <w:szCs w:val="22"/>
        </w:rPr>
        <w:t>. Sixth Edition</w:t>
      </w:r>
      <w:r w:rsidR="00FC1689" w:rsidRPr="00B77292">
        <w:rPr>
          <w:rFonts w:ascii="Arial" w:hAnsi="Arial" w:cs="Arial"/>
          <w:sz w:val="22"/>
          <w:szCs w:val="22"/>
        </w:rPr>
        <w:t>.</w:t>
      </w:r>
      <w:r w:rsidRPr="00B77292">
        <w:rPr>
          <w:rFonts w:ascii="Arial" w:hAnsi="Arial" w:cs="Arial"/>
          <w:sz w:val="22"/>
          <w:szCs w:val="22"/>
        </w:rPr>
        <w:t xml:space="preserve"> </w:t>
      </w:r>
      <w:r w:rsidR="0041088A" w:rsidRPr="00B77292">
        <w:rPr>
          <w:rFonts w:ascii="Arial" w:hAnsi="Arial" w:cs="Arial"/>
          <w:sz w:val="22"/>
          <w:szCs w:val="22"/>
        </w:rPr>
        <w:t xml:space="preserve">New York: </w:t>
      </w:r>
      <w:r w:rsidRPr="00B77292">
        <w:rPr>
          <w:rFonts w:ascii="Arial" w:hAnsi="Arial" w:cs="Arial"/>
          <w:sz w:val="22"/>
          <w:szCs w:val="22"/>
        </w:rPr>
        <w:t>Tata McGraw-Hill.</w:t>
      </w:r>
    </w:p>
    <w:p w14:paraId="48F66310" w14:textId="45AEF94F" w:rsidR="006542C2" w:rsidRPr="00B77292" w:rsidRDefault="006542C2" w:rsidP="00B77292">
      <w:pPr>
        <w:pStyle w:val="Lonetext"/>
        <w:spacing w:line="360" w:lineRule="auto"/>
        <w:rPr>
          <w:rFonts w:ascii="Arial" w:hAnsi="Arial" w:cs="Arial"/>
          <w:sz w:val="22"/>
          <w:szCs w:val="22"/>
        </w:rPr>
      </w:pPr>
      <w:proofErr w:type="spellStart"/>
      <w:r w:rsidRPr="00B77292">
        <w:rPr>
          <w:rFonts w:ascii="Arial" w:hAnsi="Arial" w:cs="Arial"/>
          <w:sz w:val="22"/>
          <w:szCs w:val="22"/>
          <w:shd w:val="clear" w:color="auto" w:fill="FFFFFF"/>
        </w:rPr>
        <w:t>Jessor</w:t>
      </w:r>
      <w:proofErr w:type="spellEnd"/>
      <w:r w:rsidRPr="00B77292">
        <w:rPr>
          <w:rFonts w:ascii="Arial" w:hAnsi="Arial" w:cs="Arial"/>
          <w:sz w:val="22"/>
          <w:szCs w:val="22"/>
          <w:shd w:val="clear" w:color="auto" w:fill="FFFFFF"/>
        </w:rPr>
        <w:t>, R., 1987. Problem</w:t>
      </w:r>
      <w:r w:rsidRPr="00B77292">
        <w:rPr>
          <w:rFonts w:ascii="Cambria Math" w:hAnsi="Cambria Math" w:cs="Cambria Math"/>
          <w:sz w:val="22"/>
          <w:szCs w:val="22"/>
          <w:shd w:val="clear" w:color="auto" w:fill="FFFFFF"/>
        </w:rPr>
        <w:t>‐</w:t>
      </w:r>
      <w:proofErr w:type="spellStart"/>
      <w:r w:rsidRPr="00B77292">
        <w:rPr>
          <w:rFonts w:ascii="Arial" w:hAnsi="Arial" w:cs="Arial"/>
          <w:sz w:val="22"/>
          <w:szCs w:val="22"/>
          <w:shd w:val="clear" w:color="auto" w:fill="FFFFFF"/>
        </w:rPr>
        <w:t>behavior</w:t>
      </w:r>
      <w:proofErr w:type="spellEnd"/>
      <w:r w:rsidRPr="00B77292">
        <w:rPr>
          <w:rFonts w:ascii="Arial" w:hAnsi="Arial" w:cs="Arial"/>
          <w:sz w:val="22"/>
          <w:szCs w:val="22"/>
          <w:shd w:val="clear" w:color="auto" w:fill="FFFFFF"/>
        </w:rPr>
        <w:t xml:space="preserve"> theory, psychosocial development, and adolescent problem drinking. </w:t>
      </w:r>
      <w:r w:rsidRPr="00B77292">
        <w:rPr>
          <w:rFonts w:ascii="Arial" w:hAnsi="Arial" w:cs="Arial"/>
          <w:i/>
          <w:iCs/>
          <w:sz w:val="22"/>
          <w:szCs w:val="22"/>
          <w:shd w:val="clear" w:color="auto" w:fill="FFFFFF"/>
        </w:rPr>
        <w:t>British journal of addiction</w:t>
      </w:r>
      <w:r w:rsidRPr="00B77292">
        <w:rPr>
          <w:rFonts w:ascii="Arial" w:hAnsi="Arial" w:cs="Arial"/>
          <w:sz w:val="22"/>
          <w:szCs w:val="22"/>
          <w:shd w:val="clear" w:color="auto" w:fill="FFFFFF"/>
        </w:rPr>
        <w:t>, </w:t>
      </w:r>
      <w:r w:rsidRPr="00B77292">
        <w:rPr>
          <w:rFonts w:ascii="Arial" w:hAnsi="Arial" w:cs="Arial"/>
          <w:i/>
          <w:iCs/>
          <w:sz w:val="22"/>
          <w:szCs w:val="22"/>
          <w:shd w:val="clear" w:color="auto" w:fill="FFFFFF"/>
        </w:rPr>
        <w:t>82</w:t>
      </w:r>
      <w:r w:rsidRPr="00B77292">
        <w:rPr>
          <w:rFonts w:ascii="Arial" w:hAnsi="Arial" w:cs="Arial"/>
          <w:sz w:val="22"/>
          <w:szCs w:val="22"/>
          <w:shd w:val="clear" w:color="auto" w:fill="FFFFFF"/>
        </w:rPr>
        <w:t>(4), pp.331</w:t>
      </w:r>
      <w:r w:rsidR="00F03BCE" w:rsidRPr="00DB03EE">
        <w:rPr>
          <w:rFonts w:ascii="Arial" w:hAnsi="Arial" w:cs="Arial"/>
          <w:sz w:val="22"/>
          <w:szCs w:val="22"/>
        </w:rPr>
        <w:t>–</w:t>
      </w:r>
      <w:r w:rsidRPr="00B77292">
        <w:rPr>
          <w:rFonts w:ascii="Arial" w:hAnsi="Arial" w:cs="Arial"/>
          <w:sz w:val="22"/>
          <w:szCs w:val="22"/>
          <w:shd w:val="clear" w:color="auto" w:fill="FFFFFF"/>
        </w:rPr>
        <w:t>342.</w:t>
      </w:r>
    </w:p>
    <w:p w14:paraId="15EB1E16" w14:textId="6B828E3B" w:rsidR="00222BAF" w:rsidRDefault="00222BAF" w:rsidP="00B77292">
      <w:pPr>
        <w:pStyle w:val="Lonetext"/>
        <w:spacing w:line="360" w:lineRule="auto"/>
        <w:rPr>
          <w:rFonts w:ascii="Arial" w:hAnsi="Arial" w:cs="Arial"/>
          <w:sz w:val="22"/>
          <w:szCs w:val="22"/>
        </w:rPr>
      </w:pPr>
      <w:r w:rsidRPr="00222BAF">
        <w:rPr>
          <w:rFonts w:ascii="Arial" w:hAnsi="Arial" w:cs="Arial"/>
          <w:sz w:val="22"/>
          <w:szCs w:val="22"/>
        </w:rPr>
        <w:t>Orenstein, G.A. and Lewis, L., 2021. Eriksons stages of psychosocial development. In </w:t>
      </w:r>
      <w:proofErr w:type="spellStart"/>
      <w:r w:rsidRPr="00222BAF">
        <w:rPr>
          <w:rFonts w:ascii="Arial" w:hAnsi="Arial" w:cs="Arial"/>
          <w:i/>
          <w:iCs/>
          <w:sz w:val="22"/>
          <w:szCs w:val="22"/>
        </w:rPr>
        <w:t>StatPearls</w:t>
      </w:r>
      <w:proofErr w:type="spellEnd"/>
      <w:r w:rsidRPr="00222BAF">
        <w:rPr>
          <w:rFonts w:ascii="Arial" w:hAnsi="Arial" w:cs="Arial"/>
          <w:i/>
          <w:iCs/>
          <w:sz w:val="22"/>
          <w:szCs w:val="22"/>
        </w:rPr>
        <w:t xml:space="preserve"> [Internet]</w:t>
      </w:r>
      <w:r w:rsidRPr="00222BAF">
        <w:rPr>
          <w:rFonts w:ascii="Arial" w:hAnsi="Arial" w:cs="Arial"/>
          <w:sz w:val="22"/>
          <w:szCs w:val="22"/>
        </w:rPr>
        <w:t xml:space="preserve">. </w:t>
      </w:r>
      <w:proofErr w:type="spellStart"/>
      <w:r w:rsidRPr="00222BAF">
        <w:rPr>
          <w:rFonts w:ascii="Arial" w:hAnsi="Arial" w:cs="Arial"/>
          <w:sz w:val="22"/>
          <w:szCs w:val="22"/>
        </w:rPr>
        <w:t>StatPearls</w:t>
      </w:r>
      <w:proofErr w:type="spellEnd"/>
      <w:r w:rsidRPr="00222BAF">
        <w:rPr>
          <w:rFonts w:ascii="Arial" w:hAnsi="Arial" w:cs="Arial"/>
          <w:sz w:val="22"/>
          <w:szCs w:val="22"/>
        </w:rPr>
        <w:t xml:space="preserve"> Publishing.</w:t>
      </w:r>
    </w:p>
    <w:p w14:paraId="38BD8683" w14:textId="1018791E" w:rsidR="002D2EC1" w:rsidRPr="00B77292" w:rsidRDefault="002D2EC1" w:rsidP="00B77292">
      <w:pPr>
        <w:pStyle w:val="Lonetext"/>
        <w:spacing w:line="360" w:lineRule="auto"/>
        <w:rPr>
          <w:rFonts w:ascii="Arial" w:hAnsi="Arial" w:cs="Arial"/>
          <w:sz w:val="22"/>
          <w:szCs w:val="22"/>
        </w:rPr>
      </w:pPr>
      <w:r w:rsidRPr="00B77292">
        <w:rPr>
          <w:rFonts w:ascii="Arial" w:hAnsi="Arial" w:cs="Arial"/>
          <w:sz w:val="22"/>
          <w:szCs w:val="22"/>
        </w:rPr>
        <w:t>Pervin, L. A.</w:t>
      </w:r>
      <w:r w:rsidR="00AA1C10" w:rsidRPr="00B77292">
        <w:rPr>
          <w:rFonts w:ascii="Arial" w:hAnsi="Arial" w:cs="Arial"/>
          <w:sz w:val="22"/>
          <w:szCs w:val="22"/>
        </w:rPr>
        <w:t xml:space="preserve">, </w:t>
      </w:r>
      <w:r w:rsidRPr="00B77292">
        <w:rPr>
          <w:rFonts w:ascii="Arial" w:hAnsi="Arial" w:cs="Arial"/>
          <w:sz w:val="22"/>
          <w:szCs w:val="22"/>
        </w:rPr>
        <w:t xml:space="preserve">1984. </w:t>
      </w:r>
      <w:r w:rsidRPr="00B77292">
        <w:rPr>
          <w:rFonts w:ascii="Arial" w:hAnsi="Arial" w:cs="Arial"/>
          <w:i/>
          <w:iCs/>
          <w:sz w:val="22"/>
          <w:szCs w:val="22"/>
        </w:rPr>
        <w:t>Personality</w:t>
      </w:r>
      <w:r w:rsidR="00FC1689" w:rsidRPr="00B77292">
        <w:rPr>
          <w:rFonts w:ascii="Arial" w:hAnsi="Arial" w:cs="Arial"/>
          <w:i/>
          <w:iCs/>
          <w:sz w:val="22"/>
          <w:szCs w:val="22"/>
        </w:rPr>
        <w:t>:</w:t>
      </w:r>
      <w:r w:rsidRPr="00B77292">
        <w:rPr>
          <w:rFonts w:ascii="Arial" w:hAnsi="Arial" w:cs="Arial"/>
          <w:i/>
          <w:iCs/>
          <w:sz w:val="22"/>
          <w:szCs w:val="22"/>
        </w:rPr>
        <w:t xml:space="preserve"> Theory and Research</w:t>
      </w:r>
      <w:r w:rsidR="00FC1689" w:rsidRPr="00B77292">
        <w:rPr>
          <w:rFonts w:ascii="Arial" w:hAnsi="Arial" w:cs="Arial"/>
          <w:sz w:val="22"/>
          <w:szCs w:val="22"/>
        </w:rPr>
        <w:t>.</w:t>
      </w:r>
      <w:r w:rsidRPr="00B77292">
        <w:rPr>
          <w:rFonts w:ascii="Arial" w:hAnsi="Arial" w:cs="Arial"/>
          <w:sz w:val="22"/>
          <w:szCs w:val="22"/>
        </w:rPr>
        <w:t xml:space="preserve"> </w:t>
      </w:r>
      <w:r w:rsidR="0041088A" w:rsidRPr="00B77292">
        <w:rPr>
          <w:rFonts w:ascii="Arial" w:hAnsi="Arial" w:cs="Arial"/>
          <w:sz w:val="22"/>
          <w:szCs w:val="22"/>
        </w:rPr>
        <w:t xml:space="preserve">New York: </w:t>
      </w:r>
      <w:r w:rsidRPr="00B77292">
        <w:rPr>
          <w:rFonts w:ascii="Arial" w:hAnsi="Arial" w:cs="Arial"/>
          <w:sz w:val="22"/>
          <w:szCs w:val="22"/>
        </w:rPr>
        <w:t>John Wiley and Sons Inc.</w:t>
      </w:r>
    </w:p>
    <w:p w14:paraId="38B6C61D" w14:textId="46C3A413" w:rsidR="002D2EC1" w:rsidRPr="00B77292" w:rsidRDefault="004E511D" w:rsidP="00B77292">
      <w:pPr>
        <w:pStyle w:val="Lonetext"/>
        <w:spacing w:line="360" w:lineRule="auto"/>
        <w:rPr>
          <w:rFonts w:ascii="Arial" w:hAnsi="Arial" w:cs="Arial"/>
          <w:sz w:val="22"/>
          <w:szCs w:val="22"/>
        </w:rPr>
      </w:pPr>
      <w:r w:rsidRPr="00B77292">
        <w:rPr>
          <w:rFonts w:ascii="Arial" w:hAnsi="Arial" w:cs="Arial"/>
          <w:sz w:val="22"/>
          <w:szCs w:val="22"/>
        </w:rPr>
        <w:t>Silverman, D.K., 2017. Psychosexual Stages of Development (Freud). </w:t>
      </w:r>
      <w:proofErr w:type="spellStart"/>
      <w:r w:rsidRPr="00B77292">
        <w:rPr>
          <w:rFonts w:ascii="Arial" w:hAnsi="Arial" w:cs="Arial"/>
          <w:i/>
          <w:iCs/>
          <w:sz w:val="22"/>
          <w:szCs w:val="22"/>
        </w:rPr>
        <w:t>Encyclopedia</w:t>
      </w:r>
      <w:proofErr w:type="spellEnd"/>
      <w:r w:rsidRPr="00B77292">
        <w:rPr>
          <w:rFonts w:ascii="Arial" w:hAnsi="Arial" w:cs="Arial"/>
          <w:i/>
          <w:iCs/>
          <w:sz w:val="22"/>
          <w:szCs w:val="22"/>
        </w:rPr>
        <w:t xml:space="preserve"> of Personality and Individual Differences</w:t>
      </w:r>
      <w:r w:rsidRPr="00B77292">
        <w:rPr>
          <w:rFonts w:ascii="Arial" w:hAnsi="Arial" w:cs="Arial"/>
          <w:sz w:val="22"/>
          <w:szCs w:val="22"/>
        </w:rPr>
        <w:t>, pp.1</w:t>
      </w:r>
      <w:r w:rsidR="00F03BCE" w:rsidRPr="00DB03EE">
        <w:rPr>
          <w:rFonts w:ascii="Arial" w:hAnsi="Arial" w:cs="Arial"/>
          <w:sz w:val="22"/>
          <w:szCs w:val="22"/>
        </w:rPr>
        <w:t>–</w:t>
      </w:r>
      <w:r w:rsidRPr="00B77292">
        <w:rPr>
          <w:rFonts w:ascii="Arial" w:hAnsi="Arial" w:cs="Arial"/>
          <w:sz w:val="22"/>
          <w:szCs w:val="22"/>
        </w:rPr>
        <w:t>5.</w:t>
      </w:r>
    </w:p>
    <w:p w14:paraId="23650D8A" w14:textId="733A8EF6" w:rsidR="004A2A13" w:rsidRPr="00B77292" w:rsidRDefault="004A2A13" w:rsidP="00B77292">
      <w:pPr>
        <w:pStyle w:val="Lonetext"/>
        <w:spacing w:line="360" w:lineRule="auto"/>
        <w:rPr>
          <w:rFonts w:ascii="Arial" w:hAnsi="Arial" w:cs="Arial"/>
          <w:sz w:val="22"/>
          <w:szCs w:val="22"/>
        </w:rPr>
      </w:pPr>
    </w:p>
    <w:sectPr w:rsidR="004A2A13" w:rsidRPr="00B77292" w:rsidSect="0022248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9B0DB" w14:textId="77777777" w:rsidR="003654D6" w:rsidRDefault="003654D6" w:rsidP="00250EFD">
      <w:pPr>
        <w:spacing w:after="0" w:line="240" w:lineRule="auto"/>
      </w:pPr>
      <w:r>
        <w:separator/>
      </w:r>
    </w:p>
  </w:endnote>
  <w:endnote w:type="continuationSeparator" w:id="0">
    <w:p w14:paraId="6AA0B657" w14:textId="77777777" w:rsidR="003654D6" w:rsidRDefault="003654D6" w:rsidP="00250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063236"/>
      <w:docPartObj>
        <w:docPartGallery w:val="Page Numbers (Bottom of Page)"/>
        <w:docPartUnique/>
      </w:docPartObj>
    </w:sdtPr>
    <w:sdtEndPr>
      <w:rPr>
        <w:noProof/>
      </w:rPr>
    </w:sdtEndPr>
    <w:sdtContent>
      <w:p w14:paraId="283E3B1C" w14:textId="159835F9" w:rsidR="00250EFD" w:rsidRDefault="00250E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1BCCF5" w14:textId="77777777" w:rsidR="00250EFD" w:rsidRDefault="00250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73594" w14:textId="77777777" w:rsidR="003654D6" w:rsidRDefault="003654D6" w:rsidP="00250EFD">
      <w:pPr>
        <w:spacing w:after="0" w:line="240" w:lineRule="auto"/>
      </w:pPr>
      <w:r>
        <w:separator/>
      </w:r>
    </w:p>
  </w:footnote>
  <w:footnote w:type="continuationSeparator" w:id="0">
    <w:p w14:paraId="7C708603" w14:textId="77777777" w:rsidR="003654D6" w:rsidRDefault="003654D6" w:rsidP="00250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638FC"/>
    <w:multiLevelType w:val="hybridMultilevel"/>
    <w:tmpl w:val="A4A02DF4"/>
    <w:lvl w:ilvl="0" w:tplc="40090017">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0DFE096C"/>
    <w:multiLevelType w:val="multilevel"/>
    <w:tmpl w:val="2E7A6AE4"/>
    <w:lvl w:ilvl="0">
      <w:start w:val="1"/>
      <w:numFmt w:val="decimal"/>
      <w:pStyle w:val="Style1"/>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2983E7A"/>
    <w:multiLevelType w:val="hybridMultilevel"/>
    <w:tmpl w:val="FF68E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6D338E"/>
    <w:multiLevelType w:val="multilevel"/>
    <w:tmpl w:val="09E046D6"/>
    <w:lvl w:ilvl="0">
      <w:start w:val="1"/>
      <w:numFmt w:val="decimal"/>
      <w:lvlText w:val="%1."/>
      <w:lvlJc w:val="left"/>
      <w:pPr>
        <w:ind w:left="360" w:hanging="360"/>
      </w:pPr>
      <w:rPr>
        <w:rFonts w:ascii="Arial" w:eastAsiaTheme="minorHAnsi" w:hAnsi="Arial" w:cs="Arial"/>
      </w:rPr>
    </w:lvl>
    <w:lvl w:ilvl="1">
      <w:start w:val="1"/>
      <w:numFmt w:val="decimal"/>
      <w:lvlText w:val="%1.%2."/>
      <w:lvlJc w:val="left"/>
      <w:pPr>
        <w:ind w:left="792" w:hanging="432"/>
      </w:pPr>
    </w:lvl>
    <w:lvl w:ilvl="2">
      <w:start w:val="1"/>
      <w:numFmt w:val="lowerLetter"/>
      <w:lvlText w:val="%3."/>
      <w:lvlJc w:val="left"/>
      <w:pPr>
        <w:ind w:left="1224" w:hanging="504"/>
      </w:pPr>
      <w:rPr>
        <w:rFonts w:ascii="Arial" w:eastAsiaTheme="minorHAnsi"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0771A62"/>
    <w:multiLevelType w:val="hybridMultilevel"/>
    <w:tmpl w:val="BC569F3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648457BB"/>
    <w:multiLevelType w:val="hybridMultilevel"/>
    <w:tmpl w:val="8102C2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C0C5391"/>
    <w:multiLevelType w:val="hybridMultilevel"/>
    <w:tmpl w:val="6F105A1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7AD62741"/>
    <w:multiLevelType w:val="multilevel"/>
    <w:tmpl w:val="F49E19F0"/>
    <w:lvl w:ilvl="0">
      <w:start w:val="1"/>
      <w:numFmt w:val="decimal"/>
      <w:pStyle w:val="HeadingStyle1"/>
      <w:lvlText w:val="%1."/>
      <w:lvlJc w:val="left"/>
      <w:pPr>
        <w:ind w:left="360" w:hanging="360"/>
      </w:pPr>
      <w:rPr>
        <w:rFonts w:hint="default"/>
      </w:rPr>
    </w:lvl>
    <w:lvl w:ilvl="1">
      <w:start w:val="1"/>
      <w:numFmt w:val="decimal"/>
      <w:pStyle w:val="Style2"/>
      <w:isLgl/>
      <w:lvlText w:val="%1.%2"/>
      <w:lvlJc w:val="left"/>
      <w:pPr>
        <w:ind w:left="3762" w:hanging="360"/>
      </w:pPr>
      <w:rPr>
        <w:rFonts w:hint="default"/>
      </w:rPr>
    </w:lvl>
    <w:lvl w:ilvl="2">
      <w:start w:val="1"/>
      <w:numFmt w:val="decimal"/>
      <w:pStyle w:val="Style3"/>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7C0A634B"/>
    <w:multiLevelType w:val="hybridMultilevel"/>
    <w:tmpl w:val="ECBA3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3017976">
    <w:abstractNumId w:val="8"/>
  </w:num>
  <w:num w:numId="2" w16cid:durableId="74282413">
    <w:abstractNumId w:val="5"/>
  </w:num>
  <w:num w:numId="3" w16cid:durableId="900866724">
    <w:abstractNumId w:val="7"/>
  </w:num>
  <w:num w:numId="4" w16cid:durableId="29379298">
    <w:abstractNumId w:val="1"/>
  </w:num>
  <w:num w:numId="5" w16cid:durableId="399400762">
    <w:abstractNumId w:val="1"/>
    <w:lvlOverride w:ilvl="0">
      <w:startOverride w:val="2"/>
    </w:lvlOverride>
    <w:lvlOverride w:ilvl="1">
      <w:startOverride w:val="1"/>
    </w:lvlOverride>
  </w:num>
  <w:num w:numId="6" w16cid:durableId="17704290">
    <w:abstractNumId w:val="3"/>
  </w:num>
  <w:num w:numId="7" w16cid:durableId="1041905363">
    <w:abstractNumId w:val="0"/>
  </w:num>
  <w:num w:numId="8" w16cid:durableId="192230898">
    <w:abstractNumId w:val="2"/>
  </w:num>
  <w:num w:numId="9" w16cid:durableId="138810018">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4157049">
    <w:abstractNumId w:val="4"/>
  </w:num>
  <w:num w:numId="11" w16cid:durableId="19284912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C5F"/>
    <w:rsid w:val="0000334B"/>
    <w:rsid w:val="00011AD9"/>
    <w:rsid w:val="000234DD"/>
    <w:rsid w:val="00031197"/>
    <w:rsid w:val="00032E3E"/>
    <w:rsid w:val="000435F1"/>
    <w:rsid w:val="00054B66"/>
    <w:rsid w:val="0007406B"/>
    <w:rsid w:val="0007650D"/>
    <w:rsid w:val="000853E0"/>
    <w:rsid w:val="00090E7C"/>
    <w:rsid w:val="00091312"/>
    <w:rsid w:val="000948F5"/>
    <w:rsid w:val="000957EB"/>
    <w:rsid w:val="0009653E"/>
    <w:rsid w:val="000A6FC1"/>
    <w:rsid w:val="000B4B2D"/>
    <w:rsid w:val="000C4DD5"/>
    <w:rsid w:val="000C7840"/>
    <w:rsid w:val="000D3420"/>
    <w:rsid w:val="000D4905"/>
    <w:rsid w:val="000D7399"/>
    <w:rsid w:val="000E0C24"/>
    <w:rsid w:val="000E1DD5"/>
    <w:rsid w:val="000E68E2"/>
    <w:rsid w:val="000E6D9E"/>
    <w:rsid w:val="000F1EC2"/>
    <w:rsid w:val="000F5E4C"/>
    <w:rsid w:val="001009C8"/>
    <w:rsid w:val="00105530"/>
    <w:rsid w:val="001060BB"/>
    <w:rsid w:val="001206F0"/>
    <w:rsid w:val="0012100A"/>
    <w:rsid w:val="00123C1B"/>
    <w:rsid w:val="00126C77"/>
    <w:rsid w:val="00160AD1"/>
    <w:rsid w:val="00165F0C"/>
    <w:rsid w:val="001662CA"/>
    <w:rsid w:val="0018347B"/>
    <w:rsid w:val="001A405E"/>
    <w:rsid w:val="001A6BA2"/>
    <w:rsid w:val="001A7A2B"/>
    <w:rsid w:val="001C1FDF"/>
    <w:rsid w:val="001C6408"/>
    <w:rsid w:val="001C7E7C"/>
    <w:rsid w:val="001D7D27"/>
    <w:rsid w:val="001E23A3"/>
    <w:rsid w:val="00203B56"/>
    <w:rsid w:val="00213CE7"/>
    <w:rsid w:val="00222BAF"/>
    <w:rsid w:val="002302CE"/>
    <w:rsid w:val="0023797F"/>
    <w:rsid w:val="00242E22"/>
    <w:rsid w:val="00245648"/>
    <w:rsid w:val="002507E3"/>
    <w:rsid w:val="00250EFD"/>
    <w:rsid w:val="00252391"/>
    <w:rsid w:val="0025494F"/>
    <w:rsid w:val="00260AB6"/>
    <w:rsid w:val="00261861"/>
    <w:rsid w:val="002650D7"/>
    <w:rsid w:val="00280A5A"/>
    <w:rsid w:val="002879CB"/>
    <w:rsid w:val="00295E32"/>
    <w:rsid w:val="002965A3"/>
    <w:rsid w:val="002A7B3F"/>
    <w:rsid w:val="002B10AD"/>
    <w:rsid w:val="002B7E20"/>
    <w:rsid w:val="002C1BF3"/>
    <w:rsid w:val="002C298E"/>
    <w:rsid w:val="002C4B3C"/>
    <w:rsid w:val="002C5ABE"/>
    <w:rsid w:val="002D2EC1"/>
    <w:rsid w:val="002D39ED"/>
    <w:rsid w:val="0030037C"/>
    <w:rsid w:val="0030270E"/>
    <w:rsid w:val="003223F9"/>
    <w:rsid w:val="00323515"/>
    <w:rsid w:val="0033252E"/>
    <w:rsid w:val="003501D2"/>
    <w:rsid w:val="00352B0D"/>
    <w:rsid w:val="00363E54"/>
    <w:rsid w:val="003654D6"/>
    <w:rsid w:val="00385DC0"/>
    <w:rsid w:val="00395C51"/>
    <w:rsid w:val="003A0414"/>
    <w:rsid w:val="003A11A7"/>
    <w:rsid w:val="003A722F"/>
    <w:rsid w:val="003B26C0"/>
    <w:rsid w:val="003B42C6"/>
    <w:rsid w:val="003B6218"/>
    <w:rsid w:val="003C71C0"/>
    <w:rsid w:val="003D0B29"/>
    <w:rsid w:val="003D2D6A"/>
    <w:rsid w:val="003E0F4C"/>
    <w:rsid w:val="003E4CC5"/>
    <w:rsid w:val="003E5510"/>
    <w:rsid w:val="003F097C"/>
    <w:rsid w:val="003F0EEA"/>
    <w:rsid w:val="003F5723"/>
    <w:rsid w:val="003F658D"/>
    <w:rsid w:val="0041088A"/>
    <w:rsid w:val="00432551"/>
    <w:rsid w:val="00433522"/>
    <w:rsid w:val="004345E4"/>
    <w:rsid w:val="004352EB"/>
    <w:rsid w:val="00445DC1"/>
    <w:rsid w:val="00454EB9"/>
    <w:rsid w:val="004564BE"/>
    <w:rsid w:val="004666AB"/>
    <w:rsid w:val="0046756E"/>
    <w:rsid w:val="0047374F"/>
    <w:rsid w:val="00474250"/>
    <w:rsid w:val="00474ED7"/>
    <w:rsid w:val="00482287"/>
    <w:rsid w:val="00485087"/>
    <w:rsid w:val="004851D1"/>
    <w:rsid w:val="00485BB7"/>
    <w:rsid w:val="004A0255"/>
    <w:rsid w:val="004A2A13"/>
    <w:rsid w:val="004A5DFC"/>
    <w:rsid w:val="004B4E29"/>
    <w:rsid w:val="004D34EB"/>
    <w:rsid w:val="004E1C41"/>
    <w:rsid w:val="004E511D"/>
    <w:rsid w:val="004F3B6F"/>
    <w:rsid w:val="004F5BD8"/>
    <w:rsid w:val="005118AA"/>
    <w:rsid w:val="00513059"/>
    <w:rsid w:val="00513CB7"/>
    <w:rsid w:val="005244C8"/>
    <w:rsid w:val="00531C77"/>
    <w:rsid w:val="00540E6C"/>
    <w:rsid w:val="00567FFD"/>
    <w:rsid w:val="005737FE"/>
    <w:rsid w:val="00573889"/>
    <w:rsid w:val="0058189D"/>
    <w:rsid w:val="00583AA3"/>
    <w:rsid w:val="005842F7"/>
    <w:rsid w:val="00590A89"/>
    <w:rsid w:val="005A6A89"/>
    <w:rsid w:val="005B0B9C"/>
    <w:rsid w:val="005B452A"/>
    <w:rsid w:val="005C16EC"/>
    <w:rsid w:val="005D40C0"/>
    <w:rsid w:val="005D50B1"/>
    <w:rsid w:val="005D6DA0"/>
    <w:rsid w:val="005E78E4"/>
    <w:rsid w:val="005F0CC4"/>
    <w:rsid w:val="005F1153"/>
    <w:rsid w:val="005F451F"/>
    <w:rsid w:val="006113AA"/>
    <w:rsid w:val="00617567"/>
    <w:rsid w:val="00624051"/>
    <w:rsid w:val="00630374"/>
    <w:rsid w:val="006312F1"/>
    <w:rsid w:val="00635D2B"/>
    <w:rsid w:val="00637A3A"/>
    <w:rsid w:val="00637FF1"/>
    <w:rsid w:val="006409F6"/>
    <w:rsid w:val="0064327A"/>
    <w:rsid w:val="006542C2"/>
    <w:rsid w:val="00660111"/>
    <w:rsid w:val="006610D8"/>
    <w:rsid w:val="0066137F"/>
    <w:rsid w:val="006714DC"/>
    <w:rsid w:val="006731E9"/>
    <w:rsid w:val="006923ED"/>
    <w:rsid w:val="0069587F"/>
    <w:rsid w:val="006958B9"/>
    <w:rsid w:val="0069774C"/>
    <w:rsid w:val="006B1CBA"/>
    <w:rsid w:val="006B4ACF"/>
    <w:rsid w:val="006C0824"/>
    <w:rsid w:val="006D1B73"/>
    <w:rsid w:val="006E7DA1"/>
    <w:rsid w:val="006F18CC"/>
    <w:rsid w:val="006F4DF8"/>
    <w:rsid w:val="0070464D"/>
    <w:rsid w:val="00720E0B"/>
    <w:rsid w:val="007319FF"/>
    <w:rsid w:val="00731BF4"/>
    <w:rsid w:val="00732692"/>
    <w:rsid w:val="0074278C"/>
    <w:rsid w:val="007467F1"/>
    <w:rsid w:val="00764A30"/>
    <w:rsid w:val="00766692"/>
    <w:rsid w:val="00767E1B"/>
    <w:rsid w:val="00773711"/>
    <w:rsid w:val="00774B18"/>
    <w:rsid w:val="007C1641"/>
    <w:rsid w:val="007C3F02"/>
    <w:rsid w:val="007C6C5F"/>
    <w:rsid w:val="007D6401"/>
    <w:rsid w:val="007F316C"/>
    <w:rsid w:val="0081099E"/>
    <w:rsid w:val="0082587C"/>
    <w:rsid w:val="008263C8"/>
    <w:rsid w:val="00833B09"/>
    <w:rsid w:val="0084430E"/>
    <w:rsid w:val="008473BF"/>
    <w:rsid w:val="0086503B"/>
    <w:rsid w:val="00875B2D"/>
    <w:rsid w:val="008812F4"/>
    <w:rsid w:val="00882E27"/>
    <w:rsid w:val="008A3C4F"/>
    <w:rsid w:val="008A7A92"/>
    <w:rsid w:val="008B13AE"/>
    <w:rsid w:val="008C0629"/>
    <w:rsid w:val="008C65AC"/>
    <w:rsid w:val="008C67BA"/>
    <w:rsid w:val="008E084C"/>
    <w:rsid w:val="008E6F87"/>
    <w:rsid w:val="008F2879"/>
    <w:rsid w:val="00904151"/>
    <w:rsid w:val="00904480"/>
    <w:rsid w:val="00911421"/>
    <w:rsid w:val="00915E4F"/>
    <w:rsid w:val="00936ED4"/>
    <w:rsid w:val="00942738"/>
    <w:rsid w:val="00942B6D"/>
    <w:rsid w:val="00951797"/>
    <w:rsid w:val="0096086D"/>
    <w:rsid w:val="00976765"/>
    <w:rsid w:val="009805AC"/>
    <w:rsid w:val="0098284D"/>
    <w:rsid w:val="009829F1"/>
    <w:rsid w:val="00983C1C"/>
    <w:rsid w:val="009844AD"/>
    <w:rsid w:val="00996C53"/>
    <w:rsid w:val="009A314C"/>
    <w:rsid w:val="009A7A01"/>
    <w:rsid w:val="009B3E86"/>
    <w:rsid w:val="009C3BBD"/>
    <w:rsid w:val="009C4612"/>
    <w:rsid w:val="009C5F0C"/>
    <w:rsid w:val="009C788B"/>
    <w:rsid w:val="009D2C23"/>
    <w:rsid w:val="009D2D9B"/>
    <w:rsid w:val="009D7B6D"/>
    <w:rsid w:val="009D7CE1"/>
    <w:rsid w:val="009F20AE"/>
    <w:rsid w:val="009F20B5"/>
    <w:rsid w:val="00A02E06"/>
    <w:rsid w:val="00A12D5F"/>
    <w:rsid w:val="00A2308B"/>
    <w:rsid w:val="00A235AB"/>
    <w:rsid w:val="00A30AFD"/>
    <w:rsid w:val="00A35921"/>
    <w:rsid w:val="00A646B1"/>
    <w:rsid w:val="00A7488B"/>
    <w:rsid w:val="00A80813"/>
    <w:rsid w:val="00A85FD7"/>
    <w:rsid w:val="00A908BD"/>
    <w:rsid w:val="00A95F09"/>
    <w:rsid w:val="00AA1C10"/>
    <w:rsid w:val="00AA1D90"/>
    <w:rsid w:val="00AA2607"/>
    <w:rsid w:val="00AC7879"/>
    <w:rsid w:val="00AD0EBD"/>
    <w:rsid w:val="00AE639E"/>
    <w:rsid w:val="00AF62B1"/>
    <w:rsid w:val="00B05CF8"/>
    <w:rsid w:val="00B13696"/>
    <w:rsid w:val="00B27F4B"/>
    <w:rsid w:val="00B328CD"/>
    <w:rsid w:val="00B357FF"/>
    <w:rsid w:val="00B610C3"/>
    <w:rsid w:val="00B7374C"/>
    <w:rsid w:val="00B77292"/>
    <w:rsid w:val="00B93B45"/>
    <w:rsid w:val="00B94D19"/>
    <w:rsid w:val="00BA142B"/>
    <w:rsid w:val="00BA3C70"/>
    <w:rsid w:val="00BC7A96"/>
    <w:rsid w:val="00BD0926"/>
    <w:rsid w:val="00BD56A5"/>
    <w:rsid w:val="00C064A3"/>
    <w:rsid w:val="00C07199"/>
    <w:rsid w:val="00C17798"/>
    <w:rsid w:val="00C374B2"/>
    <w:rsid w:val="00C41C16"/>
    <w:rsid w:val="00C47712"/>
    <w:rsid w:val="00C84903"/>
    <w:rsid w:val="00C86870"/>
    <w:rsid w:val="00C94918"/>
    <w:rsid w:val="00C95DE8"/>
    <w:rsid w:val="00CA789B"/>
    <w:rsid w:val="00CA79B1"/>
    <w:rsid w:val="00CB40FF"/>
    <w:rsid w:val="00CB77A6"/>
    <w:rsid w:val="00CC46DF"/>
    <w:rsid w:val="00CD3E0D"/>
    <w:rsid w:val="00CE01B0"/>
    <w:rsid w:val="00CE5F26"/>
    <w:rsid w:val="00CF1F82"/>
    <w:rsid w:val="00CF4717"/>
    <w:rsid w:val="00D16537"/>
    <w:rsid w:val="00D1722B"/>
    <w:rsid w:val="00D33E90"/>
    <w:rsid w:val="00D34EAE"/>
    <w:rsid w:val="00D3727E"/>
    <w:rsid w:val="00D45D58"/>
    <w:rsid w:val="00D47C95"/>
    <w:rsid w:val="00D5557C"/>
    <w:rsid w:val="00D6579C"/>
    <w:rsid w:val="00D65D88"/>
    <w:rsid w:val="00D67B44"/>
    <w:rsid w:val="00D752FF"/>
    <w:rsid w:val="00D77665"/>
    <w:rsid w:val="00D85C6C"/>
    <w:rsid w:val="00D942C0"/>
    <w:rsid w:val="00D94A2E"/>
    <w:rsid w:val="00DA0C23"/>
    <w:rsid w:val="00DA12AE"/>
    <w:rsid w:val="00DB03EE"/>
    <w:rsid w:val="00DB48E7"/>
    <w:rsid w:val="00DD27E7"/>
    <w:rsid w:val="00DD6EFB"/>
    <w:rsid w:val="00DE3B1D"/>
    <w:rsid w:val="00DE6647"/>
    <w:rsid w:val="00DF237B"/>
    <w:rsid w:val="00DF7095"/>
    <w:rsid w:val="00E371F7"/>
    <w:rsid w:val="00E374C5"/>
    <w:rsid w:val="00E403A0"/>
    <w:rsid w:val="00E40B75"/>
    <w:rsid w:val="00E817D4"/>
    <w:rsid w:val="00E901E6"/>
    <w:rsid w:val="00EA19BB"/>
    <w:rsid w:val="00EC5974"/>
    <w:rsid w:val="00EC7714"/>
    <w:rsid w:val="00ED0426"/>
    <w:rsid w:val="00ED1901"/>
    <w:rsid w:val="00EE212D"/>
    <w:rsid w:val="00EE2D16"/>
    <w:rsid w:val="00EE3380"/>
    <w:rsid w:val="00EE3763"/>
    <w:rsid w:val="00EE58DD"/>
    <w:rsid w:val="00EE7D82"/>
    <w:rsid w:val="00F0122B"/>
    <w:rsid w:val="00F03BCE"/>
    <w:rsid w:val="00F161FF"/>
    <w:rsid w:val="00F261B7"/>
    <w:rsid w:val="00F26B12"/>
    <w:rsid w:val="00F62AC0"/>
    <w:rsid w:val="00F644DE"/>
    <w:rsid w:val="00F70DB9"/>
    <w:rsid w:val="00F82B19"/>
    <w:rsid w:val="00F95EC3"/>
    <w:rsid w:val="00FA6514"/>
    <w:rsid w:val="00FC1689"/>
    <w:rsid w:val="00FC43D9"/>
    <w:rsid w:val="00FE2CE8"/>
    <w:rsid w:val="00FE7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5631C"/>
  <w15:chartTrackingRefBased/>
  <w15:docId w15:val="{532CD699-B1EE-4D32-9360-7865C335C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B7E20"/>
    <w:rPr>
      <w:lang w:val="en-GB"/>
    </w:rPr>
  </w:style>
  <w:style w:type="paragraph" w:styleId="Heading1">
    <w:name w:val="heading 1"/>
    <w:basedOn w:val="Normal"/>
    <w:next w:val="Normal"/>
    <w:link w:val="Heading1Char"/>
    <w:uiPriority w:val="9"/>
    <w:rsid w:val="00260A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3D0B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83C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5B452A"/>
    <w:pPr>
      <w:spacing w:after="0" w:line="240" w:lineRule="auto"/>
    </w:pPr>
  </w:style>
  <w:style w:type="paragraph" w:styleId="ListParagraph">
    <w:name w:val="List Paragraph"/>
    <w:basedOn w:val="Normal"/>
    <w:link w:val="ListParagraphChar"/>
    <w:uiPriority w:val="34"/>
    <w:qFormat/>
    <w:rsid w:val="002879CB"/>
    <w:pPr>
      <w:ind w:left="720"/>
      <w:contextualSpacing/>
    </w:pPr>
  </w:style>
  <w:style w:type="character" w:customStyle="1" w:styleId="Heading1Char">
    <w:name w:val="Heading 1 Char"/>
    <w:basedOn w:val="DefaultParagraphFont"/>
    <w:link w:val="Heading1"/>
    <w:uiPriority w:val="9"/>
    <w:rsid w:val="00260AB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rsid w:val="00260AB6"/>
    <w:pPr>
      <w:outlineLvl w:val="9"/>
    </w:pPr>
    <w:rPr>
      <w:lang w:val="en-US"/>
    </w:rPr>
  </w:style>
  <w:style w:type="paragraph" w:customStyle="1" w:styleId="HeadingStyle1">
    <w:name w:val="Heading Style1"/>
    <w:basedOn w:val="Heading1"/>
    <w:next w:val="TextforStyle1"/>
    <w:link w:val="HeadingStyle1Char"/>
    <w:rsid w:val="006312F1"/>
    <w:pPr>
      <w:numPr>
        <w:numId w:val="3"/>
      </w:numPr>
      <w:spacing w:after="160"/>
      <w:ind w:left="357" w:hanging="357"/>
      <w:jc w:val="both"/>
    </w:pPr>
    <w:rPr>
      <w:rFonts w:ascii="Times New Roman" w:hAnsi="Times New Roman" w:cs="Times New Roman"/>
      <w:b/>
      <w:bCs/>
      <w:color w:val="auto"/>
      <w:sz w:val="24"/>
      <w:szCs w:val="24"/>
    </w:rPr>
  </w:style>
  <w:style w:type="paragraph" w:customStyle="1" w:styleId="Style2">
    <w:name w:val="Style2"/>
    <w:basedOn w:val="Heading2"/>
    <w:next w:val="TextforStyle2"/>
    <w:link w:val="Style2Char"/>
    <w:qFormat/>
    <w:rsid w:val="003D0B29"/>
    <w:pPr>
      <w:numPr>
        <w:ilvl w:val="1"/>
        <w:numId w:val="3"/>
      </w:numPr>
      <w:spacing w:before="240" w:after="160"/>
      <w:ind w:left="714" w:hanging="357"/>
      <w:jc w:val="both"/>
    </w:pPr>
    <w:rPr>
      <w:rFonts w:ascii="Times New Roman" w:hAnsi="Times New Roman" w:cs="Times New Roman"/>
      <w:b/>
      <w:bCs/>
      <w:color w:val="auto"/>
      <w:sz w:val="24"/>
      <w:szCs w:val="24"/>
    </w:rPr>
  </w:style>
  <w:style w:type="character" w:customStyle="1" w:styleId="ListParagraphChar">
    <w:name w:val="List Paragraph Char"/>
    <w:basedOn w:val="DefaultParagraphFont"/>
    <w:link w:val="ListParagraph"/>
    <w:uiPriority w:val="34"/>
    <w:rsid w:val="00D33E90"/>
    <w:rPr>
      <w:lang w:val="en-GB"/>
    </w:rPr>
  </w:style>
  <w:style w:type="character" w:customStyle="1" w:styleId="HeadingStyle1Char">
    <w:name w:val="Heading Style1 Char"/>
    <w:basedOn w:val="ListParagraphChar"/>
    <w:link w:val="HeadingStyle1"/>
    <w:rsid w:val="006312F1"/>
    <w:rPr>
      <w:rFonts w:ascii="Times New Roman" w:eastAsiaTheme="majorEastAsia" w:hAnsi="Times New Roman" w:cs="Times New Roman"/>
      <w:b/>
      <w:bCs/>
      <w:sz w:val="24"/>
      <w:szCs w:val="24"/>
      <w:lang w:val="en-GB"/>
    </w:rPr>
  </w:style>
  <w:style w:type="paragraph" w:customStyle="1" w:styleId="Style3">
    <w:name w:val="Style3"/>
    <w:basedOn w:val="Heading3"/>
    <w:next w:val="TextforStyle3"/>
    <w:link w:val="Style3Char"/>
    <w:qFormat/>
    <w:rsid w:val="00983C1C"/>
    <w:pPr>
      <w:numPr>
        <w:ilvl w:val="2"/>
        <w:numId w:val="3"/>
      </w:numPr>
      <w:spacing w:before="240" w:after="160"/>
      <w:jc w:val="both"/>
    </w:pPr>
    <w:rPr>
      <w:rFonts w:ascii="Times New Roman" w:hAnsi="Times New Roman" w:cs="Times New Roman"/>
      <w:i/>
      <w:iCs/>
      <w:color w:val="auto"/>
    </w:rPr>
  </w:style>
  <w:style w:type="character" w:customStyle="1" w:styleId="Style2Char">
    <w:name w:val="Style2 Char"/>
    <w:basedOn w:val="ListParagraphChar"/>
    <w:link w:val="Style2"/>
    <w:rsid w:val="003D0B29"/>
    <w:rPr>
      <w:rFonts w:ascii="Times New Roman" w:eastAsiaTheme="majorEastAsia" w:hAnsi="Times New Roman" w:cs="Times New Roman"/>
      <w:b/>
      <w:bCs/>
      <w:sz w:val="24"/>
      <w:szCs w:val="24"/>
      <w:lang w:val="en-GB"/>
    </w:rPr>
  </w:style>
  <w:style w:type="paragraph" w:customStyle="1" w:styleId="TextforStyle1">
    <w:name w:val="Text for Style1"/>
    <w:next w:val="Normal"/>
    <w:link w:val="TextforStyle1Char"/>
    <w:qFormat/>
    <w:rsid w:val="00911421"/>
    <w:pPr>
      <w:ind w:left="360"/>
      <w:jc w:val="both"/>
    </w:pPr>
    <w:rPr>
      <w:rFonts w:ascii="Times New Roman" w:eastAsiaTheme="majorEastAsia" w:hAnsi="Times New Roman" w:cs="Times New Roman"/>
      <w:sz w:val="24"/>
      <w:szCs w:val="24"/>
      <w:lang w:val="en-GB"/>
    </w:rPr>
  </w:style>
  <w:style w:type="character" w:customStyle="1" w:styleId="Style3Char">
    <w:name w:val="Style3 Char"/>
    <w:basedOn w:val="ListParagraphChar"/>
    <w:link w:val="Style3"/>
    <w:rsid w:val="00983C1C"/>
    <w:rPr>
      <w:rFonts w:ascii="Times New Roman" w:eastAsiaTheme="majorEastAsia" w:hAnsi="Times New Roman" w:cs="Times New Roman"/>
      <w:i/>
      <w:iCs/>
      <w:sz w:val="24"/>
      <w:szCs w:val="24"/>
      <w:lang w:val="en-GB"/>
    </w:rPr>
  </w:style>
  <w:style w:type="paragraph" w:customStyle="1" w:styleId="TextforStyle2">
    <w:name w:val="Text for Style2"/>
    <w:next w:val="Normal"/>
    <w:link w:val="TextforStyle2Char"/>
    <w:qFormat/>
    <w:rsid w:val="003D0B29"/>
    <w:pPr>
      <w:ind w:left="720"/>
      <w:jc w:val="both"/>
    </w:pPr>
    <w:rPr>
      <w:rFonts w:ascii="Times New Roman" w:hAnsi="Times New Roman" w:cs="Times New Roman"/>
      <w:sz w:val="24"/>
      <w:szCs w:val="24"/>
      <w:lang w:val="en-GB"/>
    </w:rPr>
  </w:style>
  <w:style w:type="character" w:customStyle="1" w:styleId="TextforStyle1Char">
    <w:name w:val="Text for Style1 Char"/>
    <w:basedOn w:val="HeadingStyle1Char"/>
    <w:link w:val="TextforStyle1"/>
    <w:rsid w:val="00911421"/>
    <w:rPr>
      <w:rFonts w:ascii="Times New Roman" w:eastAsiaTheme="majorEastAsia" w:hAnsi="Times New Roman" w:cs="Times New Roman"/>
      <w:b w:val="0"/>
      <w:bCs w:val="0"/>
      <w:sz w:val="24"/>
      <w:szCs w:val="24"/>
      <w:lang w:val="en-GB"/>
    </w:rPr>
  </w:style>
  <w:style w:type="paragraph" w:customStyle="1" w:styleId="TextforStyle3">
    <w:name w:val="Text for Style3"/>
    <w:next w:val="Normal"/>
    <w:link w:val="TextforStyle3Char"/>
    <w:qFormat/>
    <w:rsid w:val="00983C1C"/>
    <w:pPr>
      <w:ind w:left="1440"/>
      <w:jc w:val="both"/>
    </w:pPr>
    <w:rPr>
      <w:rFonts w:ascii="Times New Roman" w:hAnsi="Times New Roman" w:cs="Times New Roman"/>
      <w:sz w:val="24"/>
      <w:szCs w:val="24"/>
      <w:lang w:val="en-GB"/>
    </w:rPr>
  </w:style>
  <w:style w:type="character" w:customStyle="1" w:styleId="TextforStyle2Char">
    <w:name w:val="Text for Style2 Char"/>
    <w:basedOn w:val="ListParagraphChar"/>
    <w:link w:val="TextforStyle2"/>
    <w:rsid w:val="003D0B29"/>
    <w:rPr>
      <w:rFonts w:ascii="Times New Roman" w:hAnsi="Times New Roman" w:cs="Times New Roman"/>
      <w:sz w:val="24"/>
      <w:szCs w:val="24"/>
      <w:lang w:val="en-GB"/>
    </w:rPr>
  </w:style>
  <w:style w:type="paragraph" w:styleId="TOC1">
    <w:name w:val="toc 1"/>
    <w:basedOn w:val="Normal"/>
    <w:next w:val="Normal"/>
    <w:autoRedefine/>
    <w:uiPriority w:val="39"/>
    <w:unhideWhenUsed/>
    <w:rsid w:val="00CE01B0"/>
    <w:pPr>
      <w:tabs>
        <w:tab w:val="left" w:pos="440"/>
        <w:tab w:val="right" w:leader="dot" w:pos="9350"/>
      </w:tabs>
      <w:spacing w:after="100"/>
    </w:pPr>
  </w:style>
  <w:style w:type="character" w:customStyle="1" w:styleId="TextforStyle3Char">
    <w:name w:val="Text for Style3 Char"/>
    <w:basedOn w:val="ListParagraphChar"/>
    <w:link w:val="TextforStyle3"/>
    <w:rsid w:val="00983C1C"/>
    <w:rPr>
      <w:rFonts w:ascii="Times New Roman" w:hAnsi="Times New Roman" w:cs="Times New Roman"/>
      <w:sz w:val="24"/>
      <w:szCs w:val="24"/>
      <w:lang w:val="en-GB"/>
    </w:rPr>
  </w:style>
  <w:style w:type="character" w:styleId="Hyperlink">
    <w:name w:val="Hyperlink"/>
    <w:basedOn w:val="DefaultParagraphFont"/>
    <w:uiPriority w:val="99"/>
    <w:unhideWhenUsed/>
    <w:rsid w:val="003D0B29"/>
    <w:rPr>
      <w:color w:val="0563C1" w:themeColor="hyperlink"/>
      <w:u w:val="single"/>
    </w:rPr>
  </w:style>
  <w:style w:type="paragraph" w:styleId="TOC2">
    <w:name w:val="toc 2"/>
    <w:basedOn w:val="Normal"/>
    <w:next w:val="Normal"/>
    <w:autoRedefine/>
    <w:uiPriority w:val="39"/>
    <w:unhideWhenUsed/>
    <w:rsid w:val="00AF62B1"/>
    <w:pPr>
      <w:spacing w:after="100"/>
      <w:ind w:left="220"/>
    </w:pPr>
  </w:style>
  <w:style w:type="character" w:customStyle="1" w:styleId="Heading2Char">
    <w:name w:val="Heading 2 Char"/>
    <w:basedOn w:val="DefaultParagraphFont"/>
    <w:link w:val="Heading2"/>
    <w:uiPriority w:val="9"/>
    <w:semiHidden/>
    <w:rsid w:val="003D0B29"/>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983C1C"/>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AF62B1"/>
    <w:pPr>
      <w:spacing w:after="100"/>
      <w:ind w:left="440"/>
    </w:pPr>
  </w:style>
  <w:style w:type="paragraph" w:customStyle="1" w:styleId="Loneheading">
    <w:name w:val="Lone heading"/>
    <w:basedOn w:val="Heading1"/>
    <w:next w:val="Lonetext"/>
    <w:link w:val="LoneheadingChar"/>
    <w:qFormat/>
    <w:rsid w:val="0033252E"/>
    <w:pPr>
      <w:spacing w:after="160"/>
      <w:jc w:val="both"/>
    </w:pPr>
    <w:rPr>
      <w:rFonts w:ascii="Times New Roman" w:hAnsi="Times New Roman" w:cs="Times New Roman"/>
      <w:b/>
      <w:bCs/>
      <w:color w:val="auto"/>
      <w:sz w:val="24"/>
      <w:szCs w:val="24"/>
    </w:rPr>
  </w:style>
  <w:style w:type="paragraph" w:customStyle="1" w:styleId="Style1">
    <w:name w:val="Style1"/>
    <w:basedOn w:val="Heading1"/>
    <w:link w:val="Style1Char"/>
    <w:qFormat/>
    <w:rsid w:val="00090E7C"/>
    <w:pPr>
      <w:numPr>
        <w:numId w:val="4"/>
      </w:numPr>
      <w:spacing w:after="160"/>
      <w:ind w:left="357" w:hanging="357"/>
    </w:pPr>
    <w:rPr>
      <w:rFonts w:ascii="Times New Roman" w:hAnsi="Times New Roman"/>
      <w:b/>
      <w:color w:val="auto"/>
      <w:sz w:val="24"/>
    </w:rPr>
  </w:style>
  <w:style w:type="paragraph" w:styleId="Bibliography">
    <w:name w:val="Bibliography"/>
    <w:basedOn w:val="Normal"/>
    <w:next w:val="Normal"/>
    <w:link w:val="BibliographyChar"/>
    <w:uiPriority w:val="37"/>
    <w:semiHidden/>
    <w:unhideWhenUsed/>
    <w:rsid w:val="002C1BF3"/>
  </w:style>
  <w:style w:type="character" w:customStyle="1" w:styleId="BibliographyChar">
    <w:name w:val="Bibliography Char"/>
    <w:basedOn w:val="DefaultParagraphFont"/>
    <w:link w:val="Bibliography"/>
    <w:uiPriority w:val="37"/>
    <w:semiHidden/>
    <w:rsid w:val="002C1BF3"/>
    <w:rPr>
      <w:lang w:val="en-GB"/>
    </w:rPr>
  </w:style>
  <w:style w:type="character" w:customStyle="1" w:styleId="LoneheadingChar">
    <w:name w:val="Lone heading Char"/>
    <w:basedOn w:val="BibliographyChar"/>
    <w:link w:val="Loneheading"/>
    <w:rsid w:val="0033252E"/>
    <w:rPr>
      <w:rFonts w:ascii="Times New Roman" w:eastAsiaTheme="majorEastAsia" w:hAnsi="Times New Roman" w:cs="Times New Roman"/>
      <w:b/>
      <w:bCs/>
      <w:sz w:val="24"/>
      <w:szCs w:val="24"/>
      <w:lang w:val="en-GB"/>
    </w:rPr>
  </w:style>
  <w:style w:type="character" w:customStyle="1" w:styleId="Style1Char">
    <w:name w:val="Style1 Char"/>
    <w:basedOn w:val="HeadingStyle1Char"/>
    <w:link w:val="Style1"/>
    <w:rsid w:val="00090E7C"/>
    <w:rPr>
      <w:rFonts w:ascii="Times New Roman" w:eastAsiaTheme="majorEastAsia" w:hAnsi="Times New Roman" w:cstheme="majorBidi"/>
      <w:b/>
      <w:bCs w:val="0"/>
      <w:sz w:val="24"/>
      <w:szCs w:val="32"/>
      <w:lang w:val="en-GB"/>
    </w:rPr>
  </w:style>
  <w:style w:type="paragraph" w:customStyle="1" w:styleId="Lonetext">
    <w:name w:val="Lone text"/>
    <w:next w:val="Normal"/>
    <w:link w:val="LonetextChar"/>
    <w:qFormat/>
    <w:rsid w:val="00911421"/>
    <w:pPr>
      <w:jc w:val="both"/>
    </w:pPr>
    <w:rPr>
      <w:rFonts w:ascii="Times New Roman" w:hAnsi="Times New Roman" w:cs="Times New Roman"/>
      <w:bCs/>
      <w:sz w:val="24"/>
      <w:szCs w:val="24"/>
      <w:lang w:val="en-GB"/>
    </w:rPr>
  </w:style>
  <w:style w:type="character" w:customStyle="1" w:styleId="LonetextChar">
    <w:name w:val="Lone text Char"/>
    <w:basedOn w:val="LoneheadingChar"/>
    <w:link w:val="Lonetext"/>
    <w:rsid w:val="00911421"/>
    <w:rPr>
      <w:rFonts w:ascii="Times New Roman" w:eastAsiaTheme="majorEastAsia" w:hAnsi="Times New Roman" w:cs="Times New Roman"/>
      <w:b w:val="0"/>
      <w:bCs/>
      <w:sz w:val="24"/>
      <w:szCs w:val="24"/>
      <w:lang w:val="en-GB"/>
    </w:rPr>
  </w:style>
  <w:style w:type="paragraph" w:styleId="Header">
    <w:name w:val="header"/>
    <w:basedOn w:val="Normal"/>
    <w:link w:val="HeaderChar"/>
    <w:uiPriority w:val="99"/>
    <w:unhideWhenUsed/>
    <w:rsid w:val="00250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EFD"/>
    <w:rPr>
      <w:lang w:val="en-GB"/>
    </w:rPr>
  </w:style>
  <w:style w:type="paragraph" w:styleId="Footer">
    <w:name w:val="footer"/>
    <w:basedOn w:val="Normal"/>
    <w:link w:val="FooterChar"/>
    <w:uiPriority w:val="99"/>
    <w:unhideWhenUsed/>
    <w:rsid w:val="00250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EFD"/>
    <w:rPr>
      <w:lang w:val="en-GB"/>
    </w:rPr>
  </w:style>
  <w:style w:type="paragraph" w:styleId="NormalWeb">
    <w:name w:val="Normal (Web)"/>
    <w:basedOn w:val="Normal"/>
    <w:uiPriority w:val="99"/>
    <w:semiHidden/>
    <w:unhideWhenUsed/>
    <w:rsid w:val="004851D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UnresolvedMention">
    <w:name w:val="Unresolved Mention"/>
    <w:basedOn w:val="DefaultParagraphFont"/>
    <w:uiPriority w:val="99"/>
    <w:semiHidden/>
    <w:unhideWhenUsed/>
    <w:rsid w:val="00DB0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80091">
      <w:bodyDiv w:val="1"/>
      <w:marLeft w:val="0"/>
      <w:marRight w:val="0"/>
      <w:marTop w:val="0"/>
      <w:marBottom w:val="0"/>
      <w:divBdr>
        <w:top w:val="none" w:sz="0" w:space="0" w:color="auto"/>
        <w:left w:val="none" w:sz="0" w:space="0" w:color="auto"/>
        <w:bottom w:val="none" w:sz="0" w:space="0" w:color="auto"/>
        <w:right w:val="none" w:sz="0" w:space="0" w:color="auto"/>
      </w:divBdr>
    </w:div>
    <w:div w:id="137722276">
      <w:bodyDiv w:val="1"/>
      <w:marLeft w:val="0"/>
      <w:marRight w:val="0"/>
      <w:marTop w:val="0"/>
      <w:marBottom w:val="0"/>
      <w:divBdr>
        <w:top w:val="none" w:sz="0" w:space="0" w:color="auto"/>
        <w:left w:val="none" w:sz="0" w:space="0" w:color="auto"/>
        <w:bottom w:val="none" w:sz="0" w:space="0" w:color="auto"/>
        <w:right w:val="none" w:sz="0" w:space="0" w:color="auto"/>
      </w:divBdr>
    </w:div>
    <w:div w:id="159123338">
      <w:bodyDiv w:val="1"/>
      <w:marLeft w:val="0"/>
      <w:marRight w:val="0"/>
      <w:marTop w:val="0"/>
      <w:marBottom w:val="0"/>
      <w:divBdr>
        <w:top w:val="none" w:sz="0" w:space="0" w:color="auto"/>
        <w:left w:val="none" w:sz="0" w:space="0" w:color="auto"/>
        <w:bottom w:val="none" w:sz="0" w:space="0" w:color="auto"/>
        <w:right w:val="none" w:sz="0" w:space="0" w:color="auto"/>
      </w:divBdr>
    </w:div>
    <w:div w:id="279459185">
      <w:bodyDiv w:val="1"/>
      <w:marLeft w:val="0"/>
      <w:marRight w:val="0"/>
      <w:marTop w:val="0"/>
      <w:marBottom w:val="0"/>
      <w:divBdr>
        <w:top w:val="none" w:sz="0" w:space="0" w:color="auto"/>
        <w:left w:val="none" w:sz="0" w:space="0" w:color="auto"/>
        <w:bottom w:val="none" w:sz="0" w:space="0" w:color="auto"/>
        <w:right w:val="none" w:sz="0" w:space="0" w:color="auto"/>
      </w:divBdr>
    </w:div>
    <w:div w:id="626938177">
      <w:bodyDiv w:val="1"/>
      <w:marLeft w:val="0"/>
      <w:marRight w:val="0"/>
      <w:marTop w:val="0"/>
      <w:marBottom w:val="0"/>
      <w:divBdr>
        <w:top w:val="none" w:sz="0" w:space="0" w:color="auto"/>
        <w:left w:val="none" w:sz="0" w:space="0" w:color="auto"/>
        <w:bottom w:val="none" w:sz="0" w:space="0" w:color="auto"/>
        <w:right w:val="none" w:sz="0" w:space="0" w:color="auto"/>
      </w:divBdr>
    </w:div>
    <w:div w:id="1083643330">
      <w:bodyDiv w:val="1"/>
      <w:marLeft w:val="0"/>
      <w:marRight w:val="0"/>
      <w:marTop w:val="0"/>
      <w:marBottom w:val="0"/>
      <w:divBdr>
        <w:top w:val="none" w:sz="0" w:space="0" w:color="auto"/>
        <w:left w:val="none" w:sz="0" w:space="0" w:color="auto"/>
        <w:bottom w:val="none" w:sz="0" w:space="0" w:color="auto"/>
        <w:right w:val="none" w:sz="0" w:space="0" w:color="auto"/>
      </w:divBdr>
    </w:div>
    <w:div w:id="1167474655">
      <w:bodyDiv w:val="1"/>
      <w:marLeft w:val="0"/>
      <w:marRight w:val="0"/>
      <w:marTop w:val="0"/>
      <w:marBottom w:val="0"/>
      <w:divBdr>
        <w:top w:val="none" w:sz="0" w:space="0" w:color="auto"/>
        <w:left w:val="none" w:sz="0" w:space="0" w:color="auto"/>
        <w:bottom w:val="none" w:sz="0" w:space="0" w:color="auto"/>
        <w:right w:val="none" w:sz="0" w:space="0" w:color="auto"/>
      </w:divBdr>
    </w:div>
    <w:div w:id="1501045530">
      <w:bodyDiv w:val="1"/>
      <w:marLeft w:val="0"/>
      <w:marRight w:val="0"/>
      <w:marTop w:val="0"/>
      <w:marBottom w:val="0"/>
      <w:divBdr>
        <w:top w:val="none" w:sz="0" w:space="0" w:color="auto"/>
        <w:left w:val="none" w:sz="0" w:space="0" w:color="auto"/>
        <w:bottom w:val="none" w:sz="0" w:space="0" w:color="auto"/>
        <w:right w:val="none" w:sz="0" w:space="0" w:color="auto"/>
      </w:divBdr>
    </w:div>
    <w:div w:id="1819686345">
      <w:bodyDiv w:val="1"/>
      <w:marLeft w:val="0"/>
      <w:marRight w:val="0"/>
      <w:marTop w:val="0"/>
      <w:marBottom w:val="0"/>
      <w:divBdr>
        <w:top w:val="none" w:sz="0" w:space="0" w:color="auto"/>
        <w:left w:val="none" w:sz="0" w:space="0" w:color="auto"/>
        <w:bottom w:val="none" w:sz="0" w:space="0" w:color="auto"/>
        <w:right w:val="none" w:sz="0" w:space="0" w:color="auto"/>
      </w:divBdr>
    </w:div>
    <w:div w:id="1868637195">
      <w:bodyDiv w:val="1"/>
      <w:marLeft w:val="0"/>
      <w:marRight w:val="0"/>
      <w:marTop w:val="0"/>
      <w:marBottom w:val="0"/>
      <w:divBdr>
        <w:top w:val="none" w:sz="0" w:space="0" w:color="auto"/>
        <w:left w:val="none" w:sz="0" w:space="0" w:color="auto"/>
        <w:bottom w:val="none" w:sz="0" w:space="0" w:color="auto"/>
        <w:right w:val="none" w:sz="0" w:space="0" w:color="auto"/>
      </w:divBdr>
    </w:div>
    <w:div w:id="2128548325">
      <w:bodyDiv w:val="1"/>
      <w:marLeft w:val="0"/>
      <w:marRight w:val="0"/>
      <w:marTop w:val="0"/>
      <w:marBottom w:val="0"/>
      <w:divBdr>
        <w:top w:val="none" w:sz="0" w:space="0" w:color="auto"/>
        <w:left w:val="none" w:sz="0" w:space="0" w:color="auto"/>
        <w:bottom w:val="none" w:sz="0" w:space="0" w:color="auto"/>
        <w:right w:val="none" w:sz="0" w:space="0" w:color="auto"/>
      </w:divBdr>
    </w:div>
    <w:div w:id="213000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7B476-058B-40DA-A2DA-1755ECBC2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Patne, Rushikesh</dc:creator>
  <cp:keywords/>
  <dc:description/>
  <cp:lastModifiedBy>Mary Motolani Olabisi (2121535)</cp:lastModifiedBy>
  <cp:revision>2</cp:revision>
  <dcterms:created xsi:type="dcterms:W3CDTF">2023-01-01T08:47:00Z</dcterms:created>
  <dcterms:modified xsi:type="dcterms:W3CDTF">2023-01-01T08:47:00Z</dcterms:modified>
</cp:coreProperties>
</file>