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3A2B7" w14:textId="24684CFD" w:rsidR="00884E2C" w:rsidRPr="00763CD1" w:rsidRDefault="00884E2C" w:rsidP="00043DB9">
      <w:pPr>
        <w:jc w:val="center"/>
        <w:rPr>
          <w:rFonts w:cstheme="minorHAnsi"/>
          <w:sz w:val="24"/>
          <w:szCs w:val="24"/>
        </w:rPr>
      </w:pPr>
      <w:r w:rsidRPr="00763CD1">
        <w:rPr>
          <w:rFonts w:cstheme="minorHAnsi"/>
          <w:sz w:val="24"/>
          <w:szCs w:val="24"/>
        </w:rPr>
        <w:t>Managing Projects in the Workplace</w:t>
      </w:r>
    </w:p>
    <w:p w14:paraId="5AEA57E9" w14:textId="1A81D605" w:rsidR="00884E2C" w:rsidRPr="00763CD1" w:rsidRDefault="00884E2C" w:rsidP="00043DB9">
      <w:pPr>
        <w:jc w:val="center"/>
        <w:rPr>
          <w:rFonts w:cstheme="minorHAnsi"/>
          <w:sz w:val="24"/>
          <w:szCs w:val="24"/>
        </w:rPr>
      </w:pPr>
      <w:r w:rsidRPr="00763CD1">
        <w:rPr>
          <w:rFonts w:cstheme="minorHAnsi"/>
          <w:sz w:val="24"/>
          <w:szCs w:val="24"/>
        </w:rPr>
        <w:t xml:space="preserve">Project management plan for opening </w:t>
      </w:r>
      <w:r w:rsidR="00043DB9" w:rsidRPr="00043DB9">
        <w:rPr>
          <w:rFonts w:cstheme="minorHAnsi"/>
          <w:sz w:val="24"/>
          <w:szCs w:val="24"/>
        </w:rPr>
        <w:t>Bumblebee</w:t>
      </w:r>
      <w:r w:rsidR="00043DB9">
        <w:rPr>
          <w:rFonts w:cstheme="minorHAnsi"/>
          <w:sz w:val="24"/>
          <w:szCs w:val="24"/>
        </w:rPr>
        <w:t xml:space="preserve"> </w:t>
      </w:r>
      <w:r w:rsidRPr="00763CD1">
        <w:rPr>
          <w:rFonts w:cstheme="minorHAnsi"/>
          <w:sz w:val="24"/>
          <w:szCs w:val="24"/>
        </w:rPr>
        <w:t>nursery in Coventry</w:t>
      </w:r>
    </w:p>
    <w:p w14:paraId="6B3B774F" w14:textId="2E93A03D" w:rsidR="00884E2C" w:rsidRPr="00763CD1" w:rsidRDefault="00884E2C" w:rsidP="00C465AB">
      <w:pPr>
        <w:jc w:val="both"/>
        <w:rPr>
          <w:rFonts w:cstheme="minorHAnsi"/>
          <w:sz w:val="24"/>
          <w:szCs w:val="24"/>
        </w:rPr>
      </w:pPr>
    </w:p>
    <w:p w14:paraId="635D0097" w14:textId="1B1B4880" w:rsidR="00884E2C" w:rsidRPr="00763CD1" w:rsidRDefault="00884E2C" w:rsidP="00043DB9">
      <w:pPr>
        <w:jc w:val="center"/>
        <w:rPr>
          <w:rFonts w:cstheme="minorHAnsi"/>
          <w:sz w:val="24"/>
          <w:szCs w:val="24"/>
        </w:rPr>
      </w:pPr>
      <w:r w:rsidRPr="00763CD1">
        <w:rPr>
          <w:rFonts w:cstheme="minorHAnsi"/>
          <w:sz w:val="24"/>
          <w:szCs w:val="24"/>
        </w:rPr>
        <w:t>Student Name: David Marian Beltic   Student ID: 2020289</w:t>
      </w:r>
    </w:p>
    <w:p w14:paraId="01EC9A78" w14:textId="0F41A0FE" w:rsidR="00884E2C" w:rsidRPr="00763CD1" w:rsidRDefault="00884E2C" w:rsidP="00043DB9">
      <w:pPr>
        <w:jc w:val="center"/>
        <w:rPr>
          <w:rFonts w:cstheme="minorHAnsi"/>
          <w:sz w:val="24"/>
          <w:szCs w:val="24"/>
        </w:rPr>
      </w:pPr>
      <w:r w:rsidRPr="00763CD1">
        <w:rPr>
          <w:rFonts w:cstheme="minorHAnsi"/>
          <w:sz w:val="24"/>
          <w:szCs w:val="24"/>
        </w:rPr>
        <w:t>Student Name: Vladislav Erhan           Student ID:</w:t>
      </w:r>
      <w:r w:rsidR="00043DB9">
        <w:rPr>
          <w:rFonts w:cstheme="minorHAnsi"/>
          <w:sz w:val="24"/>
          <w:szCs w:val="24"/>
        </w:rPr>
        <w:t xml:space="preserve"> 2111920</w:t>
      </w:r>
    </w:p>
    <w:p w14:paraId="2D9E17B7" w14:textId="1AC6D167" w:rsidR="00884E2C" w:rsidRPr="00763CD1" w:rsidRDefault="00884E2C" w:rsidP="00043DB9">
      <w:pPr>
        <w:jc w:val="center"/>
        <w:rPr>
          <w:rFonts w:cstheme="minorHAnsi"/>
          <w:sz w:val="24"/>
          <w:szCs w:val="24"/>
        </w:rPr>
      </w:pPr>
      <w:r w:rsidRPr="00763CD1">
        <w:rPr>
          <w:rFonts w:cstheme="minorHAnsi"/>
          <w:sz w:val="24"/>
          <w:szCs w:val="24"/>
        </w:rPr>
        <w:t xml:space="preserve">Student Name: </w:t>
      </w:r>
      <w:proofErr w:type="spellStart"/>
      <w:r w:rsidRPr="00763CD1">
        <w:rPr>
          <w:rFonts w:cstheme="minorHAnsi"/>
          <w:sz w:val="24"/>
          <w:szCs w:val="24"/>
        </w:rPr>
        <w:t>Madalin</w:t>
      </w:r>
      <w:proofErr w:type="spellEnd"/>
      <w:r w:rsidRPr="00763CD1">
        <w:rPr>
          <w:rFonts w:cstheme="minorHAnsi"/>
          <w:sz w:val="24"/>
          <w:szCs w:val="24"/>
        </w:rPr>
        <w:t xml:space="preserve"> Iliuta              Student ID:</w:t>
      </w:r>
      <w:r w:rsidR="00824A2B" w:rsidRPr="00763CD1">
        <w:rPr>
          <w:rFonts w:cstheme="minorHAnsi"/>
          <w:sz w:val="24"/>
          <w:szCs w:val="24"/>
        </w:rPr>
        <w:t xml:space="preserve"> 2007277</w:t>
      </w:r>
    </w:p>
    <w:p w14:paraId="217F17E4" w14:textId="22213E0C" w:rsidR="00884E2C" w:rsidRPr="00763CD1" w:rsidRDefault="00884E2C" w:rsidP="00043DB9">
      <w:pPr>
        <w:jc w:val="center"/>
        <w:rPr>
          <w:rFonts w:cstheme="minorHAnsi"/>
          <w:sz w:val="24"/>
          <w:szCs w:val="24"/>
        </w:rPr>
      </w:pPr>
      <w:r w:rsidRPr="00763CD1">
        <w:rPr>
          <w:rFonts w:cstheme="minorHAnsi"/>
          <w:sz w:val="24"/>
          <w:szCs w:val="24"/>
        </w:rPr>
        <w:t>Student Name: Vitalie Erhan                Student ID:</w:t>
      </w:r>
      <w:r w:rsidR="00043DB9" w:rsidRPr="00043DB9">
        <w:rPr>
          <w:rFonts w:cstheme="minorHAnsi"/>
          <w:sz w:val="24"/>
          <w:szCs w:val="24"/>
        </w:rPr>
        <w:t xml:space="preserve"> </w:t>
      </w:r>
      <w:r w:rsidR="00043DB9">
        <w:rPr>
          <w:rFonts w:cstheme="minorHAnsi"/>
          <w:sz w:val="24"/>
          <w:szCs w:val="24"/>
        </w:rPr>
        <w:t>2111</w:t>
      </w:r>
      <w:r w:rsidR="0099079E">
        <w:rPr>
          <w:rFonts w:cstheme="minorHAnsi"/>
          <w:sz w:val="24"/>
          <w:szCs w:val="24"/>
        </w:rPr>
        <w:t>9</w:t>
      </w:r>
      <w:r w:rsidR="00043DB9">
        <w:rPr>
          <w:rFonts w:cstheme="minorHAnsi"/>
          <w:sz w:val="24"/>
          <w:szCs w:val="24"/>
        </w:rPr>
        <w:t>17</w:t>
      </w:r>
    </w:p>
    <w:p w14:paraId="6CEE9980" w14:textId="19420D04" w:rsidR="00884E2C" w:rsidRPr="00763CD1" w:rsidRDefault="00884E2C" w:rsidP="00043DB9">
      <w:pPr>
        <w:jc w:val="center"/>
        <w:rPr>
          <w:rFonts w:cstheme="minorHAnsi"/>
          <w:sz w:val="24"/>
          <w:szCs w:val="24"/>
        </w:rPr>
      </w:pPr>
      <w:r w:rsidRPr="00763CD1">
        <w:rPr>
          <w:rFonts w:cstheme="minorHAnsi"/>
          <w:sz w:val="24"/>
          <w:szCs w:val="24"/>
        </w:rPr>
        <w:t xml:space="preserve">Lecturer’s Name: Abel </w:t>
      </w:r>
      <w:proofErr w:type="spellStart"/>
      <w:r w:rsidRPr="00763CD1">
        <w:rPr>
          <w:rFonts w:cstheme="minorHAnsi"/>
          <w:sz w:val="24"/>
          <w:szCs w:val="24"/>
        </w:rPr>
        <w:t>Agoba</w:t>
      </w:r>
      <w:proofErr w:type="spellEnd"/>
    </w:p>
    <w:p w14:paraId="7D7CB137" w14:textId="15FA1B23" w:rsidR="000F7D8F" w:rsidRPr="00763CD1" w:rsidRDefault="00043DB9" w:rsidP="00043DB9">
      <w:pPr>
        <w:jc w:val="center"/>
        <w:rPr>
          <w:rFonts w:cstheme="minorHAnsi"/>
          <w:sz w:val="24"/>
          <w:szCs w:val="24"/>
        </w:rPr>
      </w:pPr>
      <w:r w:rsidRPr="00043DB9">
        <w:rPr>
          <w:rFonts w:cstheme="minorHAnsi"/>
          <w:noProof/>
          <w:sz w:val="24"/>
          <w:szCs w:val="24"/>
        </w:rPr>
        <w:drawing>
          <wp:anchor distT="0" distB="0" distL="114300" distR="114300" simplePos="0" relativeHeight="251673600" behindDoc="1" locked="0" layoutInCell="1" allowOverlap="1" wp14:anchorId="0F769E0B" wp14:editId="36EFC889">
            <wp:simplePos x="0" y="0"/>
            <wp:positionH relativeFrom="margin">
              <wp:align>right</wp:align>
            </wp:positionH>
            <wp:positionV relativeFrom="paragraph">
              <wp:posOffset>15240</wp:posOffset>
            </wp:positionV>
            <wp:extent cx="5732780" cy="4759960"/>
            <wp:effectExtent l="0" t="0" r="1270" b="2540"/>
            <wp:wrapNone/>
            <wp:docPr id="4" name="Content Placeholder 3" descr="A cartoon bee with wings&#10;&#10;Description automatically generated with medium confidence">
              <a:extLst xmlns:a="http://schemas.openxmlformats.org/drawingml/2006/main">
                <a:ext uri="{FF2B5EF4-FFF2-40B4-BE49-F238E27FC236}">
                  <a16:creationId xmlns:a16="http://schemas.microsoft.com/office/drawing/2014/main" id="{C11ABB9E-B431-72D7-1CAD-034A52B6F0B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artoon bee with wings&#10;&#10;Description automatically generated with medium confidence">
                      <a:extLst>
                        <a:ext uri="{FF2B5EF4-FFF2-40B4-BE49-F238E27FC236}">
                          <a16:creationId xmlns:a16="http://schemas.microsoft.com/office/drawing/2014/main" id="{C11ABB9E-B431-72D7-1CAD-034A52B6F0B2}"/>
                        </a:ext>
                      </a:extLst>
                    </pic:cNvPr>
                    <pic:cNvPicPr>
                      <a:picLocks noGrp="1" noChangeAspect="1"/>
                    </pic:cNvPicPr>
                  </pic:nvPicPr>
                  <pic:blipFill rotWithShape="1">
                    <a:blip r:embed="rId6">
                      <a:extLst>
                        <a:ext uri="{28A0092B-C50C-407E-A947-70E740481C1C}">
                          <a14:useLocalDpi xmlns:a14="http://schemas.microsoft.com/office/drawing/2010/main" val="0"/>
                        </a:ext>
                      </a:extLst>
                    </a:blip>
                    <a:srcRect r="-3" b="-3"/>
                    <a:stretch/>
                  </pic:blipFill>
                  <pic:spPr>
                    <a:xfrm>
                      <a:off x="0" y="0"/>
                      <a:ext cx="5732780" cy="4759960"/>
                    </a:xfrm>
                    <a:custGeom>
                      <a:avLst/>
                      <a:gdLst/>
                      <a:ahLst/>
                      <a:cxnLst/>
                      <a:rect l="l" t="t" r="r" b="b"/>
                      <a:pathLst>
                        <a:path w="2388070" h="2388070">
                          <a:moveTo>
                            <a:pt x="1194035" y="0"/>
                          </a:moveTo>
                          <a:cubicBezTo>
                            <a:pt x="1853482" y="0"/>
                            <a:pt x="2388070" y="534588"/>
                            <a:pt x="2388070" y="1194035"/>
                          </a:cubicBezTo>
                          <a:cubicBezTo>
                            <a:pt x="2388070" y="1853482"/>
                            <a:pt x="1853482" y="2388070"/>
                            <a:pt x="1194035" y="2388070"/>
                          </a:cubicBezTo>
                          <a:cubicBezTo>
                            <a:pt x="534588" y="2388070"/>
                            <a:pt x="0" y="1853482"/>
                            <a:pt x="0" y="1194035"/>
                          </a:cubicBezTo>
                          <a:cubicBezTo>
                            <a:pt x="0" y="534588"/>
                            <a:pt x="534588" y="0"/>
                            <a:pt x="1194035" y="0"/>
                          </a:cubicBezTo>
                          <a:close/>
                        </a:path>
                      </a:pathLst>
                    </a:custGeom>
                    <a:ln w="28575">
                      <a:noFill/>
                    </a:ln>
                  </pic:spPr>
                </pic:pic>
              </a:graphicData>
            </a:graphic>
            <wp14:sizeRelH relativeFrom="margin">
              <wp14:pctWidth>0</wp14:pctWidth>
            </wp14:sizeRelH>
            <wp14:sizeRelV relativeFrom="margin">
              <wp14:pctHeight>0</wp14:pctHeight>
            </wp14:sizeRelV>
          </wp:anchor>
        </w:drawing>
      </w:r>
      <w:r w:rsidR="00884E2C" w:rsidRPr="00763CD1">
        <w:rPr>
          <w:rFonts w:cstheme="minorHAnsi"/>
          <w:sz w:val="24"/>
          <w:szCs w:val="24"/>
        </w:rPr>
        <w:t>Module Code: BMSW5104</w:t>
      </w:r>
    </w:p>
    <w:p w14:paraId="00C1756D" w14:textId="5FF4C993" w:rsidR="00884E2C" w:rsidRPr="00763CD1" w:rsidRDefault="00884E2C" w:rsidP="00C465AB">
      <w:pPr>
        <w:jc w:val="both"/>
        <w:rPr>
          <w:rFonts w:cstheme="minorHAnsi"/>
          <w:sz w:val="24"/>
          <w:szCs w:val="24"/>
        </w:rPr>
      </w:pPr>
    </w:p>
    <w:p w14:paraId="7BCA45F7" w14:textId="77777777" w:rsidR="00884E2C" w:rsidRPr="00763CD1" w:rsidRDefault="00884E2C" w:rsidP="00C465AB">
      <w:pPr>
        <w:jc w:val="both"/>
        <w:rPr>
          <w:rFonts w:cstheme="minorHAnsi"/>
          <w:sz w:val="24"/>
          <w:szCs w:val="24"/>
        </w:rPr>
      </w:pPr>
    </w:p>
    <w:p w14:paraId="6903A850" w14:textId="0E4F09B0" w:rsidR="00884E2C" w:rsidRPr="00763CD1" w:rsidRDefault="00884E2C" w:rsidP="00C465AB">
      <w:pPr>
        <w:jc w:val="both"/>
        <w:rPr>
          <w:rFonts w:cstheme="minorHAnsi"/>
          <w:sz w:val="24"/>
          <w:szCs w:val="24"/>
        </w:rPr>
      </w:pPr>
      <w:r w:rsidRPr="00763CD1">
        <w:rPr>
          <w:rFonts w:cstheme="minorHAnsi"/>
          <w:sz w:val="24"/>
          <w:szCs w:val="24"/>
        </w:rPr>
        <w:tab/>
      </w:r>
      <w:r w:rsidRPr="00763CD1">
        <w:rPr>
          <w:rFonts w:cstheme="minorHAnsi"/>
          <w:sz w:val="24"/>
          <w:szCs w:val="24"/>
        </w:rPr>
        <w:tab/>
      </w:r>
      <w:r w:rsidRPr="00763CD1">
        <w:rPr>
          <w:rFonts w:cstheme="minorHAnsi"/>
          <w:sz w:val="24"/>
          <w:szCs w:val="24"/>
        </w:rPr>
        <w:tab/>
      </w:r>
    </w:p>
    <w:p w14:paraId="11832FCE" w14:textId="77777777" w:rsidR="00884E2C" w:rsidRPr="00763CD1" w:rsidRDefault="00884E2C" w:rsidP="00C465AB">
      <w:pPr>
        <w:jc w:val="both"/>
        <w:rPr>
          <w:rFonts w:cstheme="minorHAnsi"/>
          <w:sz w:val="24"/>
          <w:szCs w:val="24"/>
        </w:rPr>
      </w:pPr>
    </w:p>
    <w:p w14:paraId="1C45FFFF" w14:textId="22B2662F" w:rsidR="00884E2C" w:rsidRPr="00763CD1" w:rsidRDefault="00884E2C" w:rsidP="00C465AB">
      <w:pPr>
        <w:jc w:val="both"/>
        <w:rPr>
          <w:rFonts w:cstheme="minorHAnsi"/>
          <w:sz w:val="24"/>
          <w:szCs w:val="24"/>
        </w:rPr>
      </w:pPr>
    </w:p>
    <w:p w14:paraId="2DAF55C2" w14:textId="77777777" w:rsidR="00884E2C" w:rsidRPr="00763CD1" w:rsidRDefault="00884E2C" w:rsidP="00C465AB">
      <w:pPr>
        <w:jc w:val="both"/>
        <w:rPr>
          <w:rFonts w:cstheme="minorHAnsi"/>
          <w:sz w:val="24"/>
          <w:szCs w:val="24"/>
        </w:rPr>
      </w:pPr>
    </w:p>
    <w:p w14:paraId="6CB83A40" w14:textId="77777777" w:rsidR="00884E2C" w:rsidRPr="00763CD1" w:rsidRDefault="00884E2C" w:rsidP="00C465AB">
      <w:pPr>
        <w:jc w:val="both"/>
        <w:rPr>
          <w:rFonts w:cstheme="minorHAnsi"/>
          <w:sz w:val="24"/>
          <w:szCs w:val="24"/>
        </w:rPr>
      </w:pPr>
    </w:p>
    <w:p w14:paraId="72B31332" w14:textId="77777777" w:rsidR="00884E2C" w:rsidRPr="00763CD1" w:rsidRDefault="00884E2C" w:rsidP="00C465AB">
      <w:pPr>
        <w:jc w:val="both"/>
        <w:rPr>
          <w:rFonts w:cstheme="minorHAnsi"/>
          <w:sz w:val="24"/>
          <w:szCs w:val="24"/>
        </w:rPr>
      </w:pPr>
    </w:p>
    <w:p w14:paraId="69B13D9F" w14:textId="77777777" w:rsidR="00884E2C" w:rsidRPr="00763CD1" w:rsidRDefault="00884E2C" w:rsidP="00C465AB">
      <w:pPr>
        <w:jc w:val="both"/>
        <w:rPr>
          <w:rFonts w:cstheme="minorHAnsi"/>
          <w:sz w:val="24"/>
          <w:szCs w:val="24"/>
        </w:rPr>
      </w:pPr>
    </w:p>
    <w:p w14:paraId="463C16BE" w14:textId="1D08D21B" w:rsidR="00884E2C" w:rsidRPr="00763CD1" w:rsidRDefault="00884E2C" w:rsidP="00C465AB">
      <w:pPr>
        <w:jc w:val="both"/>
        <w:rPr>
          <w:rFonts w:cstheme="minorHAnsi"/>
          <w:sz w:val="24"/>
          <w:szCs w:val="24"/>
        </w:rPr>
      </w:pPr>
    </w:p>
    <w:p w14:paraId="052172F9" w14:textId="77777777" w:rsidR="00884E2C" w:rsidRPr="00763CD1" w:rsidRDefault="00884E2C" w:rsidP="00C465AB">
      <w:pPr>
        <w:jc w:val="both"/>
        <w:rPr>
          <w:rFonts w:cstheme="minorHAnsi"/>
          <w:sz w:val="24"/>
          <w:szCs w:val="24"/>
        </w:rPr>
      </w:pPr>
    </w:p>
    <w:p w14:paraId="2DF56A1C" w14:textId="77777777" w:rsidR="00884E2C" w:rsidRPr="00763CD1" w:rsidRDefault="00884E2C" w:rsidP="00C465AB">
      <w:pPr>
        <w:jc w:val="both"/>
        <w:rPr>
          <w:rFonts w:cstheme="minorHAnsi"/>
          <w:sz w:val="24"/>
          <w:szCs w:val="24"/>
        </w:rPr>
      </w:pPr>
    </w:p>
    <w:p w14:paraId="53B6923A" w14:textId="77777777" w:rsidR="00884E2C" w:rsidRPr="00763CD1" w:rsidRDefault="00884E2C" w:rsidP="00C465AB">
      <w:pPr>
        <w:jc w:val="both"/>
        <w:rPr>
          <w:rFonts w:cstheme="minorHAnsi"/>
          <w:sz w:val="24"/>
          <w:szCs w:val="24"/>
        </w:rPr>
      </w:pPr>
    </w:p>
    <w:p w14:paraId="160C070B" w14:textId="77777777" w:rsidR="00884E2C" w:rsidRPr="00763CD1" w:rsidRDefault="00884E2C" w:rsidP="00C465AB">
      <w:pPr>
        <w:jc w:val="both"/>
        <w:rPr>
          <w:rFonts w:cstheme="minorHAnsi"/>
          <w:sz w:val="24"/>
          <w:szCs w:val="24"/>
        </w:rPr>
      </w:pPr>
    </w:p>
    <w:p w14:paraId="7D74E19B" w14:textId="77777777" w:rsidR="00884E2C" w:rsidRPr="00763CD1" w:rsidRDefault="00884E2C" w:rsidP="00C465AB">
      <w:pPr>
        <w:jc w:val="both"/>
        <w:rPr>
          <w:rFonts w:cstheme="minorHAnsi"/>
          <w:sz w:val="24"/>
          <w:szCs w:val="24"/>
        </w:rPr>
      </w:pPr>
    </w:p>
    <w:p w14:paraId="7E5D55A6" w14:textId="77777777" w:rsidR="00884E2C" w:rsidRPr="00763CD1" w:rsidRDefault="00884E2C" w:rsidP="00C465AB">
      <w:pPr>
        <w:jc w:val="both"/>
        <w:rPr>
          <w:rFonts w:cstheme="minorHAnsi"/>
          <w:sz w:val="24"/>
          <w:szCs w:val="24"/>
        </w:rPr>
      </w:pPr>
    </w:p>
    <w:p w14:paraId="202B958F" w14:textId="77777777" w:rsidR="00884E2C" w:rsidRPr="00763CD1" w:rsidRDefault="00884E2C" w:rsidP="00C465AB">
      <w:pPr>
        <w:jc w:val="both"/>
        <w:rPr>
          <w:rFonts w:cstheme="minorHAnsi"/>
          <w:sz w:val="24"/>
          <w:szCs w:val="24"/>
        </w:rPr>
      </w:pPr>
    </w:p>
    <w:p w14:paraId="26E084E0" w14:textId="77777777" w:rsidR="00884E2C" w:rsidRPr="00763CD1" w:rsidRDefault="00884E2C" w:rsidP="00C465AB">
      <w:pPr>
        <w:jc w:val="both"/>
        <w:rPr>
          <w:rFonts w:cstheme="minorHAnsi"/>
          <w:sz w:val="24"/>
          <w:szCs w:val="24"/>
        </w:rPr>
      </w:pPr>
    </w:p>
    <w:p w14:paraId="2189FE6C" w14:textId="77777777" w:rsidR="00884E2C" w:rsidRPr="00763CD1" w:rsidRDefault="00884E2C" w:rsidP="00C465AB">
      <w:pPr>
        <w:jc w:val="both"/>
        <w:rPr>
          <w:rFonts w:cstheme="minorHAnsi"/>
          <w:sz w:val="24"/>
          <w:szCs w:val="24"/>
        </w:rPr>
      </w:pPr>
    </w:p>
    <w:p w14:paraId="7A748D38" w14:textId="77777777" w:rsidR="00884E2C" w:rsidRPr="00763CD1" w:rsidRDefault="00884E2C" w:rsidP="00C465AB">
      <w:pPr>
        <w:jc w:val="both"/>
        <w:rPr>
          <w:rFonts w:cstheme="minorHAnsi"/>
          <w:sz w:val="24"/>
          <w:szCs w:val="24"/>
        </w:rPr>
      </w:pPr>
    </w:p>
    <w:p w14:paraId="0346B671" w14:textId="77777777" w:rsidR="00884E2C" w:rsidRPr="00763CD1" w:rsidRDefault="00884E2C" w:rsidP="00C465AB">
      <w:pPr>
        <w:jc w:val="both"/>
        <w:rPr>
          <w:rFonts w:cstheme="minorHAnsi"/>
          <w:sz w:val="24"/>
          <w:szCs w:val="24"/>
        </w:rPr>
      </w:pPr>
    </w:p>
    <w:p w14:paraId="5F92C82E" w14:textId="77777777" w:rsidR="00152782" w:rsidRPr="00763CD1" w:rsidRDefault="00152782" w:rsidP="00C465AB">
      <w:pPr>
        <w:jc w:val="both"/>
        <w:rPr>
          <w:rFonts w:cstheme="minorHAnsi"/>
          <w:sz w:val="24"/>
          <w:szCs w:val="24"/>
        </w:rPr>
      </w:pPr>
    </w:p>
    <w:sdt>
      <w:sdtPr>
        <w:rPr>
          <w:rFonts w:asciiTheme="minorHAnsi" w:eastAsiaTheme="minorHAnsi" w:hAnsiTheme="minorHAnsi" w:cstheme="minorHAnsi"/>
          <w:color w:val="auto"/>
          <w:kern w:val="2"/>
          <w:sz w:val="24"/>
          <w:szCs w:val="24"/>
          <w:lang w:val="en-GB"/>
          <w14:ligatures w14:val="standardContextual"/>
        </w:rPr>
        <w:id w:val="-1666626221"/>
        <w:docPartObj>
          <w:docPartGallery w:val="Table of Contents"/>
          <w:docPartUnique/>
        </w:docPartObj>
      </w:sdtPr>
      <w:sdtEndPr>
        <w:rPr>
          <w:b/>
          <w:bCs/>
          <w:noProof/>
        </w:rPr>
      </w:sdtEndPr>
      <w:sdtContent>
        <w:p w14:paraId="02AB80B3" w14:textId="2BAC4725" w:rsidR="00152782" w:rsidRPr="00763CD1" w:rsidRDefault="00152782" w:rsidP="00C465AB">
          <w:pPr>
            <w:pStyle w:val="TOCHeading"/>
            <w:jc w:val="both"/>
            <w:rPr>
              <w:rFonts w:asciiTheme="minorHAnsi" w:hAnsiTheme="minorHAnsi" w:cstheme="minorHAnsi"/>
              <w:sz w:val="24"/>
              <w:szCs w:val="24"/>
            </w:rPr>
          </w:pPr>
          <w:r w:rsidRPr="00763CD1">
            <w:rPr>
              <w:rFonts w:asciiTheme="minorHAnsi" w:hAnsiTheme="minorHAnsi" w:cstheme="minorHAnsi"/>
              <w:sz w:val="24"/>
              <w:szCs w:val="24"/>
            </w:rPr>
            <w:t>Contents</w:t>
          </w:r>
        </w:p>
        <w:p w14:paraId="2133ED49" w14:textId="6684E119" w:rsidR="00043DB9" w:rsidRDefault="00152782">
          <w:pPr>
            <w:pStyle w:val="TOC1"/>
            <w:tabs>
              <w:tab w:val="left" w:pos="440"/>
              <w:tab w:val="right" w:leader="dot" w:pos="9016"/>
            </w:tabs>
            <w:rPr>
              <w:rFonts w:eastAsiaTheme="minorEastAsia"/>
              <w:noProof/>
              <w:lang w:val="rm-CH" w:eastAsia="rm-CH"/>
            </w:rPr>
          </w:pPr>
          <w:r w:rsidRPr="00763CD1">
            <w:rPr>
              <w:rFonts w:cstheme="minorHAnsi"/>
              <w:sz w:val="24"/>
              <w:szCs w:val="24"/>
            </w:rPr>
            <w:fldChar w:fldCharType="begin"/>
          </w:r>
          <w:r w:rsidRPr="00763CD1">
            <w:rPr>
              <w:rFonts w:cstheme="minorHAnsi"/>
              <w:sz w:val="24"/>
              <w:szCs w:val="24"/>
            </w:rPr>
            <w:instrText xml:space="preserve"> TOC \o "1-3" \h \z \u </w:instrText>
          </w:r>
          <w:r w:rsidRPr="00763CD1">
            <w:rPr>
              <w:rFonts w:cstheme="minorHAnsi"/>
              <w:sz w:val="24"/>
              <w:szCs w:val="24"/>
            </w:rPr>
            <w:fldChar w:fldCharType="separate"/>
          </w:r>
          <w:hyperlink w:anchor="_Toc139707528" w:history="1">
            <w:r w:rsidR="00043DB9" w:rsidRPr="00AD40A7">
              <w:rPr>
                <w:rStyle w:val="Hyperlink"/>
                <w:rFonts w:cstheme="minorHAnsi"/>
                <w:noProof/>
              </w:rPr>
              <w:t>1.</w:t>
            </w:r>
            <w:r w:rsidR="00043DB9">
              <w:rPr>
                <w:rFonts w:eastAsiaTheme="minorEastAsia"/>
                <w:noProof/>
                <w:lang w:val="rm-CH" w:eastAsia="rm-CH"/>
              </w:rPr>
              <w:tab/>
            </w:r>
            <w:r w:rsidR="00043DB9" w:rsidRPr="00AD40A7">
              <w:rPr>
                <w:rStyle w:val="Hyperlink"/>
                <w:rFonts w:cstheme="minorHAnsi"/>
                <w:noProof/>
              </w:rPr>
              <w:t>Introduction</w:t>
            </w:r>
            <w:r w:rsidR="00043DB9">
              <w:rPr>
                <w:noProof/>
                <w:webHidden/>
              </w:rPr>
              <w:tab/>
            </w:r>
            <w:r w:rsidR="00043DB9">
              <w:rPr>
                <w:noProof/>
                <w:webHidden/>
              </w:rPr>
              <w:fldChar w:fldCharType="begin"/>
            </w:r>
            <w:r w:rsidR="00043DB9">
              <w:rPr>
                <w:noProof/>
                <w:webHidden/>
              </w:rPr>
              <w:instrText xml:space="preserve"> PAGEREF _Toc139707528 \h </w:instrText>
            </w:r>
            <w:r w:rsidR="00043DB9">
              <w:rPr>
                <w:noProof/>
                <w:webHidden/>
              </w:rPr>
            </w:r>
            <w:r w:rsidR="00043DB9">
              <w:rPr>
                <w:noProof/>
                <w:webHidden/>
              </w:rPr>
              <w:fldChar w:fldCharType="separate"/>
            </w:r>
            <w:r w:rsidR="00043DB9">
              <w:rPr>
                <w:noProof/>
                <w:webHidden/>
              </w:rPr>
              <w:t>3</w:t>
            </w:r>
            <w:r w:rsidR="00043DB9">
              <w:rPr>
                <w:noProof/>
                <w:webHidden/>
              </w:rPr>
              <w:fldChar w:fldCharType="end"/>
            </w:r>
          </w:hyperlink>
        </w:p>
        <w:p w14:paraId="6022D605" w14:textId="634228FA" w:rsidR="00043DB9" w:rsidRDefault="00000000">
          <w:pPr>
            <w:pStyle w:val="TOC1"/>
            <w:tabs>
              <w:tab w:val="left" w:pos="440"/>
              <w:tab w:val="right" w:leader="dot" w:pos="9016"/>
            </w:tabs>
            <w:rPr>
              <w:rFonts w:eastAsiaTheme="minorEastAsia"/>
              <w:noProof/>
              <w:lang w:val="rm-CH" w:eastAsia="rm-CH"/>
            </w:rPr>
          </w:pPr>
          <w:hyperlink w:anchor="_Toc139707529" w:history="1">
            <w:r w:rsidR="00043DB9" w:rsidRPr="00AD40A7">
              <w:rPr>
                <w:rStyle w:val="Hyperlink"/>
                <w:rFonts w:cstheme="minorHAnsi"/>
                <w:noProof/>
              </w:rPr>
              <w:t>2.</w:t>
            </w:r>
            <w:r w:rsidR="00043DB9">
              <w:rPr>
                <w:rFonts w:eastAsiaTheme="minorEastAsia"/>
                <w:noProof/>
                <w:lang w:val="rm-CH" w:eastAsia="rm-CH"/>
              </w:rPr>
              <w:tab/>
            </w:r>
            <w:r w:rsidR="00043DB9" w:rsidRPr="00AD40A7">
              <w:rPr>
                <w:rStyle w:val="Hyperlink"/>
                <w:rFonts w:cstheme="minorHAnsi"/>
                <w:noProof/>
              </w:rPr>
              <w:t>Project Description and Scope</w:t>
            </w:r>
            <w:r w:rsidR="00043DB9">
              <w:rPr>
                <w:noProof/>
                <w:webHidden/>
              </w:rPr>
              <w:tab/>
            </w:r>
            <w:r w:rsidR="00043DB9">
              <w:rPr>
                <w:noProof/>
                <w:webHidden/>
              </w:rPr>
              <w:fldChar w:fldCharType="begin"/>
            </w:r>
            <w:r w:rsidR="00043DB9">
              <w:rPr>
                <w:noProof/>
                <w:webHidden/>
              </w:rPr>
              <w:instrText xml:space="preserve"> PAGEREF _Toc139707529 \h </w:instrText>
            </w:r>
            <w:r w:rsidR="00043DB9">
              <w:rPr>
                <w:noProof/>
                <w:webHidden/>
              </w:rPr>
            </w:r>
            <w:r w:rsidR="00043DB9">
              <w:rPr>
                <w:noProof/>
                <w:webHidden/>
              </w:rPr>
              <w:fldChar w:fldCharType="separate"/>
            </w:r>
            <w:r w:rsidR="00043DB9">
              <w:rPr>
                <w:noProof/>
                <w:webHidden/>
              </w:rPr>
              <w:t>3</w:t>
            </w:r>
            <w:r w:rsidR="00043DB9">
              <w:rPr>
                <w:noProof/>
                <w:webHidden/>
              </w:rPr>
              <w:fldChar w:fldCharType="end"/>
            </w:r>
          </w:hyperlink>
        </w:p>
        <w:p w14:paraId="3379691D" w14:textId="737152AB" w:rsidR="00043DB9" w:rsidRDefault="00000000">
          <w:pPr>
            <w:pStyle w:val="TOC1"/>
            <w:tabs>
              <w:tab w:val="left" w:pos="440"/>
              <w:tab w:val="right" w:leader="dot" w:pos="9016"/>
            </w:tabs>
            <w:rPr>
              <w:rFonts w:eastAsiaTheme="minorEastAsia"/>
              <w:noProof/>
              <w:lang w:val="rm-CH" w:eastAsia="rm-CH"/>
            </w:rPr>
          </w:pPr>
          <w:hyperlink w:anchor="_Toc139707530" w:history="1">
            <w:r w:rsidR="00043DB9" w:rsidRPr="00AD40A7">
              <w:rPr>
                <w:rStyle w:val="Hyperlink"/>
                <w:rFonts w:cstheme="minorHAnsi"/>
                <w:noProof/>
              </w:rPr>
              <w:t>3.</w:t>
            </w:r>
            <w:r w:rsidR="00043DB9">
              <w:rPr>
                <w:rFonts w:eastAsiaTheme="minorEastAsia"/>
                <w:noProof/>
                <w:lang w:val="rm-CH" w:eastAsia="rm-CH"/>
              </w:rPr>
              <w:tab/>
            </w:r>
            <w:r w:rsidR="00043DB9" w:rsidRPr="00AD40A7">
              <w:rPr>
                <w:rStyle w:val="Hyperlink"/>
                <w:rFonts w:cstheme="minorHAnsi"/>
                <w:noProof/>
              </w:rPr>
              <w:t>Stakeholders Analysis</w:t>
            </w:r>
            <w:r w:rsidR="00043DB9">
              <w:rPr>
                <w:noProof/>
                <w:webHidden/>
              </w:rPr>
              <w:tab/>
            </w:r>
            <w:r w:rsidR="00043DB9">
              <w:rPr>
                <w:noProof/>
                <w:webHidden/>
              </w:rPr>
              <w:fldChar w:fldCharType="begin"/>
            </w:r>
            <w:r w:rsidR="00043DB9">
              <w:rPr>
                <w:noProof/>
                <w:webHidden/>
              </w:rPr>
              <w:instrText xml:space="preserve"> PAGEREF _Toc139707530 \h </w:instrText>
            </w:r>
            <w:r w:rsidR="00043DB9">
              <w:rPr>
                <w:noProof/>
                <w:webHidden/>
              </w:rPr>
            </w:r>
            <w:r w:rsidR="00043DB9">
              <w:rPr>
                <w:noProof/>
                <w:webHidden/>
              </w:rPr>
              <w:fldChar w:fldCharType="separate"/>
            </w:r>
            <w:r w:rsidR="00043DB9">
              <w:rPr>
                <w:noProof/>
                <w:webHidden/>
              </w:rPr>
              <w:t>3</w:t>
            </w:r>
            <w:r w:rsidR="00043DB9">
              <w:rPr>
                <w:noProof/>
                <w:webHidden/>
              </w:rPr>
              <w:fldChar w:fldCharType="end"/>
            </w:r>
          </w:hyperlink>
        </w:p>
        <w:p w14:paraId="53C25B92" w14:textId="18C36D14" w:rsidR="00043DB9" w:rsidRDefault="00000000">
          <w:pPr>
            <w:pStyle w:val="TOC1"/>
            <w:tabs>
              <w:tab w:val="left" w:pos="440"/>
              <w:tab w:val="right" w:leader="dot" w:pos="9016"/>
            </w:tabs>
            <w:rPr>
              <w:rFonts w:eastAsiaTheme="minorEastAsia"/>
              <w:noProof/>
              <w:lang w:val="rm-CH" w:eastAsia="rm-CH"/>
            </w:rPr>
          </w:pPr>
          <w:hyperlink w:anchor="_Toc139707531" w:history="1">
            <w:r w:rsidR="00043DB9" w:rsidRPr="00AD40A7">
              <w:rPr>
                <w:rStyle w:val="Hyperlink"/>
                <w:rFonts w:cstheme="minorHAnsi"/>
                <w:noProof/>
              </w:rPr>
              <w:t>4.</w:t>
            </w:r>
            <w:r w:rsidR="00043DB9">
              <w:rPr>
                <w:rFonts w:eastAsiaTheme="minorEastAsia"/>
                <w:noProof/>
                <w:lang w:val="rm-CH" w:eastAsia="rm-CH"/>
              </w:rPr>
              <w:tab/>
            </w:r>
            <w:r w:rsidR="00043DB9" w:rsidRPr="00AD40A7">
              <w:rPr>
                <w:rStyle w:val="Hyperlink"/>
                <w:rFonts w:cstheme="minorHAnsi"/>
                <w:noProof/>
              </w:rPr>
              <w:t>PESTELE Analysis</w:t>
            </w:r>
            <w:r w:rsidR="00043DB9">
              <w:rPr>
                <w:noProof/>
                <w:webHidden/>
              </w:rPr>
              <w:tab/>
            </w:r>
            <w:r w:rsidR="00043DB9">
              <w:rPr>
                <w:noProof/>
                <w:webHidden/>
              </w:rPr>
              <w:fldChar w:fldCharType="begin"/>
            </w:r>
            <w:r w:rsidR="00043DB9">
              <w:rPr>
                <w:noProof/>
                <w:webHidden/>
              </w:rPr>
              <w:instrText xml:space="preserve"> PAGEREF _Toc139707531 \h </w:instrText>
            </w:r>
            <w:r w:rsidR="00043DB9">
              <w:rPr>
                <w:noProof/>
                <w:webHidden/>
              </w:rPr>
            </w:r>
            <w:r w:rsidR="00043DB9">
              <w:rPr>
                <w:noProof/>
                <w:webHidden/>
              </w:rPr>
              <w:fldChar w:fldCharType="separate"/>
            </w:r>
            <w:r w:rsidR="00043DB9">
              <w:rPr>
                <w:noProof/>
                <w:webHidden/>
              </w:rPr>
              <w:t>4</w:t>
            </w:r>
            <w:r w:rsidR="00043DB9">
              <w:rPr>
                <w:noProof/>
                <w:webHidden/>
              </w:rPr>
              <w:fldChar w:fldCharType="end"/>
            </w:r>
          </w:hyperlink>
        </w:p>
        <w:p w14:paraId="623FC84E" w14:textId="45B31586" w:rsidR="00043DB9" w:rsidRDefault="00000000">
          <w:pPr>
            <w:pStyle w:val="TOC1"/>
            <w:tabs>
              <w:tab w:val="left" w:pos="440"/>
              <w:tab w:val="right" w:leader="dot" w:pos="9016"/>
            </w:tabs>
            <w:rPr>
              <w:rFonts w:eastAsiaTheme="minorEastAsia"/>
              <w:noProof/>
              <w:lang w:val="rm-CH" w:eastAsia="rm-CH"/>
            </w:rPr>
          </w:pPr>
          <w:hyperlink w:anchor="_Toc139707532" w:history="1">
            <w:r w:rsidR="00043DB9" w:rsidRPr="00AD40A7">
              <w:rPr>
                <w:rStyle w:val="Hyperlink"/>
                <w:rFonts w:cstheme="minorHAnsi"/>
                <w:noProof/>
              </w:rPr>
              <w:t>5.</w:t>
            </w:r>
            <w:r w:rsidR="00043DB9">
              <w:rPr>
                <w:rFonts w:eastAsiaTheme="minorEastAsia"/>
                <w:noProof/>
                <w:lang w:val="rm-CH" w:eastAsia="rm-CH"/>
              </w:rPr>
              <w:tab/>
            </w:r>
            <w:r w:rsidR="00043DB9" w:rsidRPr="00AD40A7">
              <w:rPr>
                <w:rStyle w:val="Hyperlink"/>
                <w:rFonts w:cstheme="minorHAnsi"/>
                <w:noProof/>
              </w:rPr>
              <w:t>Quad Chart</w:t>
            </w:r>
            <w:r w:rsidR="00043DB9">
              <w:rPr>
                <w:noProof/>
                <w:webHidden/>
              </w:rPr>
              <w:tab/>
            </w:r>
            <w:r w:rsidR="00043DB9">
              <w:rPr>
                <w:noProof/>
                <w:webHidden/>
              </w:rPr>
              <w:fldChar w:fldCharType="begin"/>
            </w:r>
            <w:r w:rsidR="00043DB9">
              <w:rPr>
                <w:noProof/>
                <w:webHidden/>
              </w:rPr>
              <w:instrText xml:space="preserve"> PAGEREF _Toc139707532 \h </w:instrText>
            </w:r>
            <w:r w:rsidR="00043DB9">
              <w:rPr>
                <w:noProof/>
                <w:webHidden/>
              </w:rPr>
            </w:r>
            <w:r w:rsidR="00043DB9">
              <w:rPr>
                <w:noProof/>
                <w:webHidden/>
              </w:rPr>
              <w:fldChar w:fldCharType="separate"/>
            </w:r>
            <w:r w:rsidR="00043DB9">
              <w:rPr>
                <w:noProof/>
                <w:webHidden/>
              </w:rPr>
              <w:t>7</w:t>
            </w:r>
            <w:r w:rsidR="00043DB9">
              <w:rPr>
                <w:noProof/>
                <w:webHidden/>
              </w:rPr>
              <w:fldChar w:fldCharType="end"/>
            </w:r>
          </w:hyperlink>
        </w:p>
        <w:p w14:paraId="43F43120" w14:textId="77894498" w:rsidR="00043DB9" w:rsidRDefault="00000000">
          <w:pPr>
            <w:pStyle w:val="TOC1"/>
            <w:tabs>
              <w:tab w:val="left" w:pos="440"/>
              <w:tab w:val="right" w:leader="dot" w:pos="9016"/>
            </w:tabs>
            <w:rPr>
              <w:rFonts w:eastAsiaTheme="minorEastAsia"/>
              <w:noProof/>
              <w:lang w:val="rm-CH" w:eastAsia="rm-CH"/>
            </w:rPr>
          </w:pPr>
          <w:hyperlink w:anchor="_Toc139707533" w:history="1">
            <w:r w:rsidR="00043DB9" w:rsidRPr="00AD40A7">
              <w:rPr>
                <w:rStyle w:val="Hyperlink"/>
                <w:rFonts w:cstheme="minorHAnsi"/>
                <w:noProof/>
              </w:rPr>
              <w:t>6.</w:t>
            </w:r>
            <w:r w:rsidR="00043DB9">
              <w:rPr>
                <w:rFonts w:eastAsiaTheme="minorEastAsia"/>
                <w:noProof/>
                <w:lang w:val="rm-CH" w:eastAsia="rm-CH"/>
              </w:rPr>
              <w:tab/>
            </w:r>
            <w:r w:rsidR="00043DB9" w:rsidRPr="00AD40A7">
              <w:rPr>
                <w:rStyle w:val="Hyperlink"/>
                <w:rFonts w:cstheme="minorHAnsi"/>
                <w:noProof/>
              </w:rPr>
              <w:t>Work Breakdown structure</w:t>
            </w:r>
            <w:r w:rsidR="00043DB9">
              <w:rPr>
                <w:noProof/>
                <w:webHidden/>
              </w:rPr>
              <w:tab/>
            </w:r>
            <w:r w:rsidR="00043DB9">
              <w:rPr>
                <w:noProof/>
                <w:webHidden/>
              </w:rPr>
              <w:fldChar w:fldCharType="begin"/>
            </w:r>
            <w:r w:rsidR="00043DB9">
              <w:rPr>
                <w:noProof/>
                <w:webHidden/>
              </w:rPr>
              <w:instrText xml:space="preserve"> PAGEREF _Toc139707533 \h </w:instrText>
            </w:r>
            <w:r w:rsidR="00043DB9">
              <w:rPr>
                <w:noProof/>
                <w:webHidden/>
              </w:rPr>
            </w:r>
            <w:r w:rsidR="00043DB9">
              <w:rPr>
                <w:noProof/>
                <w:webHidden/>
              </w:rPr>
              <w:fldChar w:fldCharType="separate"/>
            </w:r>
            <w:r w:rsidR="00043DB9">
              <w:rPr>
                <w:noProof/>
                <w:webHidden/>
              </w:rPr>
              <w:t>8</w:t>
            </w:r>
            <w:r w:rsidR="00043DB9">
              <w:rPr>
                <w:noProof/>
                <w:webHidden/>
              </w:rPr>
              <w:fldChar w:fldCharType="end"/>
            </w:r>
          </w:hyperlink>
        </w:p>
        <w:p w14:paraId="0A0D7BD5" w14:textId="68BB8E47" w:rsidR="00043DB9" w:rsidRDefault="00000000">
          <w:pPr>
            <w:pStyle w:val="TOC1"/>
            <w:tabs>
              <w:tab w:val="left" w:pos="440"/>
              <w:tab w:val="right" w:leader="dot" w:pos="9016"/>
            </w:tabs>
            <w:rPr>
              <w:rFonts w:eastAsiaTheme="minorEastAsia"/>
              <w:noProof/>
              <w:lang w:val="rm-CH" w:eastAsia="rm-CH"/>
            </w:rPr>
          </w:pPr>
          <w:hyperlink w:anchor="_Toc139707534" w:history="1">
            <w:r w:rsidR="00043DB9" w:rsidRPr="00AD40A7">
              <w:rPr>
                <w:rStyle w:val="Hyperlink"/>
                <w:rFonts w:cstheme="minorHAnsi"/>
                <w:noProof/>
              </w:rPr>
              <w:t>7.</w:t>
            </w:r>
            <w:r w:rsidR="00043DB9">
              <w:rPr>
                <w:rFonts w:eastAsiaTheme="minorEastAsia"/>
                <w:noProof/>
                <w:lang w:val="rm-CH" w:eastAsia="rm-CH"/>
              </w:rPr>
              <w:tab/>
            </w:r>
            <w:r w:rsidR="00043DB9" w:rsidRPr="00AD40A7">
              <w:rPr>
                <w:rStyle w:val="Hyperlink"/>
                <w:rFonts w:cstheme="minorHAnsi"/>
                <w:noProof/>
              </w:rPr>
              <w:t>Cost Accounts estimation</w:t>
            </w:r>
            <w:r w:rsidR="00043DB9">
              <w:rPr>
                <w:noProof/>
                <w:webHidden/>
              </w:rPr>
              <w:tab/>
            </w:r>
            <w:r w:rsidR="00043DB9">
              <w:rPr>
                <w:noProof/>
                <w:webHidden/>
              </w:rPr>
              <w:fldChar w:fldCharType="begin"/>
            </w:r>
            <w:r w:rsidR="00043DB9">
              <w:rPr>
                <w:noProof/>
                <w:webHidden/>
              </w:rPr>
              <w:instrText xml:space="preserve"> PAGEREF _Toc139707534 \h </w:instrText>
            </w:r>
            <w:r w:rsidR="00043DB9">
              <w:rPr>
                <w:noProof/>
                <w:webHidden/>
              </w:rPr>
            </w:r>
            <w:r w:rsidR="00043DB9">
              <w:rPr>
                <w:noProof/>
                <w:webHidden/>
              </w:rPr>
              <w:fldChar w:fldCharType="separate"/>
            </w:r>
            <w:r w:rsidR="00043DB9">
              <w:rPr>
                <w:noProof/>
                <w:webHidden/>
              </w:rPr>
              <w:t>10</w:t>
            </w:r>
            <w:r w:rsidR="00043DB9">
              <w:rPr>
                <w:noProof/>
                <w:webHidden/>
              </w:rPr>
              <w:fldChar w:fldCharType="end"/>
            </w:r>
          </w:hyperlink>
        </w:p>
        <w:p w14:paraId="425460BD" w14:textId="5CF848CE" w:rsidR="00043DB9" w:rsidRDefault="00000000">
          <w:pPr>
            <w:pStyle w:val="TOC1"/>
            <w:tabs>
              <w:tab w:val="left" w:pos="440"/>
              <w:tab w:val="right" w:leader="dot" w:pos="9016"/>
            </w:tabs>
            <w:rPr>
              <w:rFonts w:eastAsiaTheme="minorEastAsia"/>
              <w:noProof/>
              <w:lang w:val="rm-CH" w:eastAsia="rm-CH"/>
            </w:rPr>
          </w:pPr>
          <w:hyperlink w:anchor="_Toc139707535" w:history="1">
            <w:r w:rsidR="00043DB9" w:rsidRPr="00AD40A7">
              <w:rPr>
                <w:rStyle w:val="Hyperlink"/>
                <w:rFonts w:cstheme="minorHAnsi"/>
                <w:noProof/>
              </w:rPr>
              <w:t>8.</w:t>
            </w:r>
            <w:r w:rsidR="00043DB9">
              <w:rPr>
                <w:rFonts w:eastAsiaTheme="minorEastAsia"/>
                <w:noProof/>
                <w:lang w:val="rm-CH" w:eastAsia="rm-CH"/>
              </w:rPr>
              <w:tab/>
            </w:r>
            <w:r w:rsidR="00043DB9" w:rsidRPr="00AD40A7">
              <w:rPr>
                <w:rStyle w:val="Hyperlink"/>
                <w:rFonts w:cstheme="minorHAnsi"/>
                <w:noProof/>
              </w:rPr>
              <w:t>Gantt Chart</w:t>
            </w:r>
            <w:r w:rsidR="00043DB9">
              <w:rPr>
                <w:noProof/>
                <w:webHidden/>
              </w:rPr>
              <w:tab/>
            </w:r>
            <w:r w:rsidR="00043DB9">
              <w:rPr>
                <w:noProof/>
                <w:webHidden/>
              </w:rPr>
              <w:fldChar w:fldCharType="begin"/>
            </w:r>
            <w:r w:rsidR="00043DB9">
              <w:rPr>
                <w:noProof/>
                <w:webHidden/>
              </w:rPr>
              <w:instrText xml:space="preserve"> PAGEREF _Toc139707535 \h </w:instrText>
            </w:r>
            <w:r w:rsidR="00043DB9">
              <w:rPr>
                <w:noProof/>
                <w:webHidden/>
              </w:rPr>
            </w:r>
            <w:r w:rsidR="00043DB9">
              <w:rPr>
                <w:noProof/>
                <w:webHidden/>
              </w:rPr>
              <w:fldChar w:fldCharType="separate"/>
            </w:r>
            <w:r w:rsidR="00043DB9">
              <w:rPr>
                <w:noProof/>
                <w:webHidden/>
              </w:rPr>
              <w:t>11</w:t>
            </w:r>
            <w:r w:rsidR="00043DB9">
              <w:rPr>
                <w:noProof/>
                <w:webHidden/>
              </w:rPr>
              <w:fldChar w:fldCharType="end"/>
            </w:r>
          </w:hyperlink>
        </w:p>
        <w:p w14:paraId="3A0FFBA4" w14:textId="4B1C0742" w:rsidR="00043DB9" w:rsidRDefault="00000000">
          <w:pPr>
            <w:pStyle w:val="TOC1"/>
            <w:tabs>
              <w:tab w:val="left" w:pos="440"/>
              <w:tab w:val="right" w:leader="dot" w:pos="9016"/>
            </w:tabs>
            <w:rPr>
              <w:rFonts w:eastAsiaTheme="minorEastAsia"/>
              <w:noProof/>
              <w:lang w:val="rm-CH" w:eastAsia="rm-CH"/>
            </w:rPr>
          </w:pPr>
          <w:hyperlink w:anchor="_Toc139707536" w:history="1">
            <w:r w:rsidR="00043DB9" w:rsidRPr="00AD40A7">
              <w:rPr>
                <w:rStyle w:val="Hyperlink"/>
                <w:rFonts w:cstheme="minorHAnsi"/>
                <w:noProof/>
              </w:rPr>
              <w:t>9.</w:t>
            </w:r>
            <w:r w:rsidR="00043DB9">
              <w:rPr>
                <w:rFonts w:eastAsiaTheme="minorEastAsia"/>
                <w:noProof/>
                <w:lang w:val="rm-CH" w:eastAsia="rm-CH"/>
              </w:rPr>
              <w:tab/>
            </w:r>
            <w:r w:rsidR="00043DB9" w:rsidRPr="00AD40A7">
              <w:rPr>
                <w:rStyle w:val="Hyperlink"/>
                <w:rFonts w:cstheme="minorHAnsi"/>
                <w:noProof/>
              </w:rPr>
              <w:t>Risk Assessment</w:t>
            </w:r>
            <w:r w:rsidR="00043DB9">
              <w:rPr>
                <w:noProof/>
                <w:webHidden/>
              </w:rPr>
              <w:tab/>
            </w:r>
            <w:r w:rsidR="00043DB9">
              <w:rPr>
                <w:noProof/>
                <w:webHidden/>
              </w:rPr>
              <w:fldChar w:fldCharType="begin"/>
            </w:r>
            <w:r w:rsidR="00043DB9">
              <w:rPr>
                <w:noProof/>
                <w:webHidden/>
              </w:rPr>
              <w:instrText xml:space="preserve"> PAGEREF _Toc139707536 \h </w:instrText>
            </w:r>
            <w:r w:rsidR="00043DB9">
              <w:rPr>
                <w:noProof/>
                <w:webHidden/>
              </w:rPr>
            </w:r>
            <w:r w:rsidR="00043DB9">
              <w:rPr>
                <w:noProof/>
                <w:webHidden/>
              </w:rPr>
              <w:fldChar w:fldCharType="separate"/>
            </w:r>
            <w:r w:rsidR="00043DB9">
              <w:rPr>
                <w:noProof/>
                <w:webHidden/>
              </w:rPr>
              <w:t>11</w:t>
            </w:r>
            <w:r w:rsidR="00043DB9">
              <w:rPr>
                <w:noProof/>
                <w:webHidden/>
              </w:rPr>
              <w:fldChar w:fldCharType="end"/>
            </w:r>
          </w:hyperlink>
        </w:p>
        <w:p w14:paraId="12359946" w14:textId="2C7CE0AC" w:rsidR="00043DB9" w:rsidRDefault="00000000">
          <w:pPr>
            <w:pStyle w:val="TOC1"/>
            <w:tabs>
              <w:tab w:val="left" w:pos="660"/>
              <w:tab w:val="right" w:leader="dot" w:pos="9016"/>
            </w:tabs>
            <w:rPr>
              <w:rFonts w:eastAsiaTheme="minorEastAsia"/>
              <w:noProof/>
              <w:lang w:val="rm-CH" w:eastAsia="rm-CH"/>
            </w:rPr>
          </w:pPr>
          <w:hyperlink w:anchor="_Toc139707537" w:history="1">
            <w:r w:rsidR="00043DB9" w:rsidRPr="00AD40A7">
              <w:rPr>
                <w:rStyle w:val="Hyperlink"/>
                <w:rFonts w:cstheme="minorHAnsi"/>
                <w:noProof/>
              </w:rPr>
              <w:t>10.</w:t>
            </w:r>
            <w:r w:rsidR="00043DB9">
              <w:rPr>
                <w:rFonts w:eastAsiaTheme="minorEastAsia"/>
                <w:noProof/>
                <w:lang w:val="rm-CH" w:eastAsia="rm-CH"/>
              </w:rPr>
              <w:tab/>
            </w:r>
            <w:r w:rsidR="00043DB9" w:rsidRPr="00AD40A7">
              <w:rPr>
                <w:rStyle w:val="Hyperlink"/>
                <w:rFonts w:cstheme="minorHAnsi"/>
                <w:noProof/>
              </w:rPr>
              <w:t>Conclusion</w:t>
            </w:r>
            <w:r w:rsidR="00043DB9">
              <w:rPr>
                <w:noProof/>
                <w:webHidden/>
              </w:rPr>
              <w:tab/>
            </w:r>
            <w:r w:rsidR="00043DB9">
              <w:rPr>
                <w:noProof/>
                <w:webHidden/>
              </w:rPr>
              <w:fldChar w:fldCharType="begin"/>
            </w:r>
            <w:r w:rsidR="00043DB9">
              <w:rPr>
                <w:noProof/>
                <w:webHidden/>
              </w:rPr>
              <w:instrText xml:space="preserve"> PAGEREF _Toc139707537 \h </w:instrText>
            </w:r>
            <w:r w:rsidR="00043DB9">
              <w:rPr>
                <w:noProof/>
                <w:webHidden/>
              </w:rPr>
            </w:r>
            <w:r w:rsidR="00043DB9">
              <w:rPr>
                <w:noProof/>
                <w:webHidden/>
              </w:rPr>
              <w:fldChar w:fldCharType="separate"/>
            </w:r>
            <w:r w:rsidR="00043DB9">
              <w:rPr>
                <w:noProof/>
                <w:webHidden/>
              </w:rPr>
              <w:t>12</w:t>
            </w:r>
            <w:r w:rsidR="00043DB9">
              <w:rPr>
                <w:noProof/>
                <w:webHidden/>
              </w:rPr>
              <w:fldChar w:fldCharType="end"/>
            </w:r>
          </w:hyperlink>
        </w:p>
        <w:p w14:paraId="2D45CBFA" w14:textId="4357E56B" w:rsidR="00043DB9" w:rsidRDefault="00000000">
          <w:pPr>
            <w:pStyle w:val="TOC1"/>
            <w:tabs>
              <w:tab w:val="right" w:leader="dot" w:pos="9016"/>
            </w:tabs>
            <w:rPr>
              <w:rFonts w:eastAsiaTheme="minorEastAsia"/>
              <w:noProof/>
              <w:lang w:val="rm-CH" w:eastAsia="rm-CH"/>
            </w:rPr>
          </w:pPr>
          <w:hyperlink w:anchor="_Toc139707538" w:history="1">
            <w:r w:rsidR="00043DB9" w:rsidRPr="00AD40A7">
              <w:rPr>
                <w:rStyle w:val="Hyperlink"/>
                <w:rFonts w:cstheme="minorHAnsi"/>
                <w:noProof/>
              </w:rPr>
              <w:t>References</w:t>
            </w:r>
            <w:r w:rsidR="00043DB9">
              <w:rPr>
                <w:noProof/>
                <w:webHidden/>
              </w:rPr>
              <w:tab/>
            </w:r>
            <w:r w:rsidR="00043DB9">
              <w:rPr>
                <w:noProof/>
                <w:webHidden/>
              </w:rPr>
              <w:fldChar w:fldCharType="begin"/>
            </w:r>
            <w:r w:rsidR="00043DB9">
              <w:rPr>
                <w:noProof/>
                <w:webHidden/>
              </w:rPr>
              <w:instrText xml:space="preserve"> PAGEREF _Toc139707538 \h </w:instrText>
            </w:r>
            <w:r w:rsidR="00043DB9">
              <w:rPr>
                <w:noProof/>
                <w:webHidden/>
              </w:rPr>
            </w:r>
            <w:r w:rsidR="00043DB9">
              <w:rPr>
                <w:noProof/>
                <w:webHidden/>
              </w:rPr>
              <w:fldChar w:fldCharType="separate"/>
            </w:r>
            <w:r w:rsidR="00043DB9">
              <w:rPr>
                <w:noProof/>
                <w:webHidden/>
              </w:rPr>
              <w:t>13</w:t>
            </w:r>
            <w:r w:rsidR="00043DB9">
              <w:rPr>
                <w:noProof/>
                <w:webHidden/>
              </w:rPr>
              <w:fldChar w:fldCharType="end"/>
            </w:r>
          </w:hyperlink>
        </w:p>
        <w:p w14:paraId="0874F1FA" w14:textId="69AEFC7A" w:rsidR="00152782" w:rsidRPr="00763CD1" w:rsidRDefault="00152782" w:rsidP="00C465AB">
          <w:pPr>
            <w:jc w:val="both"/>
            <w:rPr>
              <w:rFonts w:cstheme="minorHAnsi"/>
              <w:sz w:val="24"/>
              <w:szCs w:val="24"/>
            </w:rPr>
          </w:pPr>
          <w:r w:rsidRPr="00763CD1">
            <w:rPr>
              <w:rFonts w:cstheme="minorHAnsi"/>
              <w:b/>
              <w:bCs/>
              <w:noProof/>
              <w:sz w:val="24"/>
              <w:szCs w:val="24"/>
            </w:rPr>
            <w:fldChar w:fldCharType="end"/>
          </w:r>
        </w:p>
      </w:sdtContent>
    </w:sdt>
    <w:p w14:paraId="02FB17C6" w14:textId="77777777" w:rsidR="00152782" w:rsidRPr="00763CD1" w:rsidRDefault="00152782" w:rsidP="00C465AB">
      <w:pPr>
        <w:jc w:val="both"/>
        <w:rPr>
          <w:rFonts w:cstheme="minorHAnsi"/>
          <w:sz w:val="24"/>
          <w:szCs w:val="24"/>
        </w:rPr>
      </w:pPr>
    </w:p>
    <w:p w14:paraId="22BE04D7" w14:textId="77777777" w:rsidR="00152782" w:rsidRPr="00763CD1" w:rsidRDefault="00152782" w:rsidP="00C465AB">
      <w:pPr>
        <w:jc w:val="both"/>
        <w:rPr>
          <w:rFonts w:cstheme="minorHAnsi"/>
          <w:sz w:val="24"/>
          <w:szCs w:val="24"/>
        </w:rPr>
      </w:pPr>
    </w:p>
    <w:p w14:paraId="31BAE5F5" w14:textId="77777777" w:rsidR="00152782" w:rsidRPr="00763CD1" w:rsidRDefault="00152782" w:rsidP="00C465AB">
      <w:pPr>
        <w:jc w:val="both"/>
        <w:rPr>
          <w:rFonts w:cstheme="minorHAnsi"/>
          <w:sz w:val="24"/>
          <w:szCs w:val="24"/>
        </w:rPr>
      </w:pPr>
    </w:p>
    <w:p w14:paraId="373565F9" w14:textId="77777777" w:rsidR="00152782" w:rsidRPr="00763CD1" w:rsidRDefault="00152782" w:rsidP="00C465AB">
      <w:pPr>
        <w:jc w:val="both"/>
        <w:rPr>
          <w:rFonts w:cstheme="minorHAnsi"/>
          <w:sz w:val="24"/>
          <w:szCs w:val="24"/>
        </w:rPr>
      </w:pPr>
    </w:p>
    <w:p w14:paraId="0BD19DE4" w14:textId="77777777" w:rsidR="00152782" w:rsidRPr="00763CD1" w:rsidRDefault="00152782" w:rsidP="00C465AB">
      <w:pPr>
        <w:jc w:val="both"/>
        <w:rPr>
          <w:rFonts w:cstheme="minorHAnsi"/>
          <w:sz w:val="24"/>
          <w:szCs w:val="24"/>
        </w:rPr>
      </w:pPr>
    </w:p>
    <w:p w14:paraId="1D0BDBF0" w14:textId="77777777" w:rsidR="00152782" w:rsidRPr="00763CD1" w:rsidRDefault="00152782" w:rsidP="00C465AB">
      <w:pPr>
        <w:jc w:val="both"/>
        <w:rPr>
          <w:rFonts w:cstheme="minorHAnsi"/>
          <w:sz w:val="24"/>
          <w:szCs w:val="24"/>
        </w:rPr>
      </w:pPr>
    </w:p>
    <w:p w14:paraId="2DB40AE4" w14:textId="77777777" w:rsidR="00152782" w:rsidRPr="00763CD1" w:rsidRDefault="00152782" w:rsidP="00C465AB">
      <w:pPr>
        <w:jc w:val="both"/>
        <w:rPr>
          <w:rFonts w:cstheme="minorHAnsi"/>
          <w:sz w:val="24"/>
          <w:szCs w:val="24"/>
        </w:rPr>
      </w:pPr>
    </w:p>
    <w:p w14:paraId="36C7DFDE" w14:textId="77777777" w:rsidR="00152782" w:rsidRPr="00763CD1" w:rsidRDefault="00152782" w:rsidP="00C465AB">
      <w:pPr>
        <w:jc w:val="both"/>
        <w:rPr>
          <w:rFonts w:cstheme="minorHAnsi"/>
          <w:sz w:val="24"/>
          <w:szCs w:val="24"/>
        </w:rPr>
      </w:pPr>
    </w:p>
    <w:p w14:paraId="44C92265" w14:textId="77777777" w:rsidR="00152782" w:rsidRPr="00763CD1" w:rsidRDefault="00152782" w:rsidP="00C465AB">
      <w:pPr>
        <w:jc w:val="both"/>
        <w:rPr>
          <w:rFonts w:cstheme="minorHAnsi"/>
          <w:sz w:val="24"/>
          <w:szCs w:val="24"/>
        </w:rPr>
      </w:pPr>
    </w:p>
    <w:p w14:paraId="7AC7A4EB" w14:textId="77777777" w:rsidR="00152782" w:rsidRPr="00763CD1" w:rsidRDefault="00152782" w:rsidP="00C465AB">
      <w:pPr>
        <w:jc w:val="both"/>
        <w:rPr>
          <w:rFonts w:cstheme="minorHAnsi"/>
          <w:sz w:val="24"/>
          <w:szCs w:val="24"/>
        </w:rPr>
      </w:pPr>
    </w:p>
    <w:p w14:paraId="4A039F64" w14:textId="77777777" w:rsidR="00152782" w:rsidRPr="00763CD1" w:rsidRDefault="00152782" w:rsidP="00C465AB">
      <w:pPr>
        <w:jc w:val="both"/>
        <w:rPr>
          <w:rFonts w:cstheme="minorHAnsi"/>
          <w:sz w:val="24"/>
          <w:szCs w:val="24"/>
        </w:rPr>
      </w:pPr>
    </w:p>
    <w:p w14:paraId="013FEC03" w14:textId="77777777" w:rsidR="00152782" w:rsidRPr="00763CD1" w:rsidRDefault="00152782" w:rsidP="00C465AB">
      <w:pPr>
        <w:jc w:val="both"/>
        <w:rPr>
          <w:rFonts w:cstheme="minorHAnsi"/>
          <w:sz w:val="24"/>
          <w:szCs w:val="24"/>
        </w:rPr>
      </w:pPr>
    </w:p>
    <w:p w14:paraId="21BA94B5" w14:textId="77777777" w:rsidR="00152782" w:rsidRPr="00763CD1" w:rsidRDefault="00152782" w:rsidP="00C465AB">
      <w:pPr>
        <w:jc w:val="both"/>
        <w:rPr>
          <w:rFonts w:cstheme="minorHAnsi"/>
          <w:sz w:val="24"/>
          <w:szCs w:val="24"/>
        </w:rPr>
      </w:pPr>
    </w:p>
    <w:p w14:paraId="09D96614" w14:textId="77777777" w:rsidR="00152782" w:rsidRPr="00763CD1" w:rsidRDefault="00152782" w:rsidP="00C465AB">
      <w:pPr>
        <w:jc w:val="both"/>
        <w:rPr>
          <w:rFonts w:cstheme="minorHAnsi"/>
          <w:sz w:val="24"/>
          <w:szCs w:val="24"/>
        </w:rPr>
      </w:pPr>
    </w:p>
    <w:p w14:paraId="195245C1" w14:textId="77777777" w:rsidR="00152782" w:rsidRPr="00763CD1" w:rsidRDefault="00152782" w:rsidP="00C465AB">
      <w:pPr>
        <w:jc w:val="both"/>
        <w:rPr>
          <w:rFonts w:cstheme="minorHAnsi"/>
          <w:sz w:val="24"/>
          <w:szCs w:val="24"/>
        </w:rPr>
      </w:pPr>
    </w:p>
    <w:p w14:paraId="4447F5C8" w14:textId="77777777" w:rsidR="00152782" w:rsidRPr="00763CD1" w:rsidRDefault="00152782" w:rsidP="00C465AB">
      <w:pPr>
        <w:jc w:val="both"/>
        <w:rPr>
          <w:rFonts w:cstheme="minorHAnsi"/>
          <w:sz w:val="24"/>
          <w:szCs w:val="24"/>
        </w:rPr>
      </w:pPr>
    </w:p>
    <w:p w14:paraId="5B320CB5" w14:textId="77777777" w:rsidR="00152782" w:rsidRPr="00763CD1" w:rsidRDefault="00152782" w:rsidP="00C465AB">
      <w:pPr>
        <w:jc w:val="both"/>
        <w:rPr>
          <w:rFonts w:cstheme="minorHAnsi"/>
          <w:sz w:val="24"/>
          <w:szCs w:val="24"/>
        </w:rPr>
      </w:pPr>
    </w:p>
    <w:p w14:paraId="194B3FD8" w14:textId="77777777" w:rsidR="00152782" w:rsidRPr="00763CD1" w:rsidRDefault="00152782" w:rsidP="00C465AB">
      <w:pPr>
        <w:jc w:val="both"/>
        <w:rPr>
          <w:rFonts w:cstheme="minorHAnsi"/>
          <w:sz w:val="24"/>
          <w:szCs w:val="24"/>
        </w:rPr>
      </w:pPr>
    </w:p>
    <w:p w14:paraId="6BABF55B" w14:textId="77777777" w:rsidR="00A804D7" w:rsidRPr="00763CD1" w:rsidRDefault="00A804D7" w:rsidP="00C465AB">
      <w:pPr>
        <w:jc w:val="both"/>
        <w:rPr>
          <w:rFonts w:cstheme="minorHAnsi"/>
          <w:sz w:val="24"/>
          <w:szCs w:val="24"/>
        </w:rPr>
      </w:pPr>
    </w:p>
    <w:p w14:paraId="79F46253" w14:textId="6BE9BB06" w:rsidR="008B7C28" w:rsidRPr="00763CD1" w:rsidRDefault="008B7C28" w:rsidP="00C465AB">
      <w:pPr>
        <w:pStyle w:val="Heading1"/>
        <w:numPr>
          <w:ilvl w:val="0"/>
          <w:numId w:val="5"/>
        </w:numPr>
        <w:jc w:val="both"/>
        <w:rPr>
          <w:rFonts w:asciiTheme="minorHAnsi" w:hAnsiTheme="minorHAnsi" w:cstheme="minorHAnsi"/>
          <w:sz w:val="24"/>
          <w:szCs w:val="24"/>
        </w:rPr>
      </w:pPr>
      <w:bookmarkStart w:id="0" w:name="_Toc139707528"/>
      <w:r w:rsidRPr="00763CD1">
        <w:rPr>
          <w:rFonts w:asciiTheme="minorHAnsi" w:hAnsiTheme="minorHAnsi" w:cstheme="minorHAnsi"/>
          <w:sz w:val="24"/>
          <w:szCs w:val="24"/>
        </w:rPr>
        <w:t>Introduction</w:t>
      </w:r>
      <w:bookmarkEnd w:id="0"/>
    </w:p>
    <w:p w14:paraId="2F6CF321" w14:textId="72F2B7D3" w:rsidR="008B7C28" w:rsidRPr="00763CD1" w:rsidRDefault="008B7C28" w:rsidP="00C465AB">
      <w:pPr>
        <w:jc w:val="both"/>
        <w:rPr>
          <w:rFonts w:cstheme="minorHAnsi"/>
          <w:sz w:val="24"/>
          <w:szCs w:val="24"/>
        </w:rPr>
      </w:pPr>
      <w:r w:rsidRPr="00763CD1">
        <w:rPr>
          <w:rFonts w:cstheme="minorHAnsi"/>
          <w:sz w:val="24"/>
          <w:szCs w:val="24"/>
        </w:rPr>
        <w:tab/>
        <w:t xml:space="preserve">One of the essential characteristics of the project is uniqueness, and each project varies by size and complexity </w:t>
      </w:r>
      <w:r w:rsidR="00424099" w:rsidRPr="00763CD1">
        <w:rPr>
          <w:rFonts w:cstheme="minorHAnsi"/>
          <w:sz w:val="24"/>
          <w:szCs w:val="24"/>
        </w:rPr>
        <w:t xml:space="preserve">(Mir and </w:t>
      </w:r>
      <w:proofErr w:type="spellStart"/>
      <w:r w:rsidR="00424099" w:rsidRPr="00763CD1">
        <w:rPr>
          <w:rFonts w:cstheme="minorHAnsi"/>
          <w:sz w:val="24"/>
          <w:szCs w:val="24"/>
        </w:rPr>
        <w:t>Pinnington</w:t>
      </w:r>
      <w:proofErr w:type="spellEnd"/>
      <w:r w:rsidR="00424099" w:rsidRPr="00763CD1">
        <w:rPr>
          <w:rFonts w:cstheme="minorHAnsi"/>
          <w:sz w:val="24"/>
          <w:szCs w:val="24"/>
        </w:rPr>
        <w:t>, 2019)</w:t>
      </w:r>
      <w:r w:rsidRPr="00763CD1">
        <w:rPr>
          <w:rFonts w:cstheme="minorHAnsi"/>
          <w:sz w:val="24"/>
          <w:szCs w:val="24"/>
        </w:rPr>
        <w:t xml:space="preserve">; hence it is tough to establish the project's success by comparing it with other projects. </w:t>
      </w:r>
    </w:p>
    <w:p w14:paraId="01B7FEE7" w14:textId="77777777" w:rsidR="008B7C28" w:rsidRPr="00763CD1" w:rsidRDefault="008B7C28" w:rsidP="00C465AB">
      <w:pPr>
        <w:jc w:val="both"/>
        <w:rPr>
          <w:rFonts w:cstheme="minorHAnsi"/>
          <w:sz w:val="24"/>
          <w:szCs w:val="24"/>
        </w:rPr>
      </w:pPr>
      <w:r w:rsidRPr="00763CD1">
        <w:rPr>
          <w:rFonts w:cstheme="minorHAnsi"/>
          <w:sz w:val="24"/>
          <w:szCs w:val="24"/>
        </w:rPr>
        <w:t xml:space="preserve">             Creating and completing any project requires a team with specific and defined roles and responsibilities. Therefore, this PP has four members to form a team to complete the project.</w:t>
      </w:r>
    </w:p>
    <w:p w14:paraId="0D005FD1" w14:textId="77777777" w:rsidR="00E664B0" w:rsidRPr="00763CD1" w:rsidRDefault="00E664B0" w:rsidP="00C465AB">
      <w:pPr>
        <w:jc w:val="both"/>
        <w:rPr>
          <w:rFonts w:cstheme="minorHAnsi"/>
          <w:sz w:val="24"/>
          <w:szCs w:val="24"/>
        </w:rPr>
      </w:pPr>
    </w:p>
    <w:p w14:paraId="248F9FF1" w14:textId="3999559D" w:rsidR="00E664B0" w:rsidRPr="00763CD1" w:rsidRDefault="00E664B0" w:rsidP="00C465AB">
      <w:pPr>
        <w:pStyle w:val="Heading1"/>
        <w:numPr>
          <w:ilvl w:val="0"/>
          <w:numId w:val="5"/>
        </w:numPr>
        <w:jc w:val="both"/>
        <w:rPr>
          <w:rFonts w:asciiTheme="minorHAnsi" w:hAnsiTheme="minorHAnsi" w:cstheme="minorHAnsi"/>
          <w:sz w:val="24"/>
          <w:szCs w:val="24"/>
        </w:rPr>
      </w:pPr>
      <w:bookmarkStart w:id="1" w:name="_Toc139707529"/>
      <w:r w:rsidRPr="00763CD1">
        <w:rPr>
          <w:rFonts w:asciiTheme="minorHAnsi" w:hAnsiTheme="minorHAnsi" w:cstheme="minorHAnsi"/>
          <w:sz w:val="24"/>
          <w:szCs w:val="24"/>
        </w:rPr>
        <w:t>Project Description and Scope</w:t>
      </w:r>
      <w:bookmarkEnd w:id="1"/>
      <w:r w:rsidRPr="00763CD1">
        <w:rPr>
          <w:rFonts w:asciiTheme="minorHAnsi" w:hAnsiTheme="minorHAnsi" w:cstheme="minorHAnsi"/>
          <w:sz w:val="24"/>
          <w:szCs w:val="24"/>
        </w:rPr>
        <w:t xml:space="preserve"> </w:t>
      </w:r>
    </w:p>
    <w:p w14:paraId="34F797C6" w14:textId="498DBBDC" w:rsidR="00E664B0" w:rsidRPr="00763CD1" w:rsidRDefault="00E664B0" w:rsidP="00C465AB">
      <w:pPr>
        <w:ind w:firstLine="720"/>
        <w:jc w:val="both"/>
        <w:rPr>
          <w:rFonts w:cstheme="minorHAnsi"/>
          <w:sz w:val="24"/>
          <w:szCs w:val="24"/>
        </w:rPr>
      </w:pPr>
      <w:r w:rsidRPr="00763CD1">
        <w:rPr>
          <w:rFonts w:cstheme="minorHAnsi"/>
          <w:sz w:val="24"/>
          <w:szCs w:val="24"/>
        </w:rPr>
        <w:t xml:space="preserve">Life started to go back to normality, and many businesses decided to ask their employees to return to the office. This factor will boost the crises already existing regarding what parents should do with their children when they need to go to work. In Coventry, for example, there are around 7,174 places in nursery registered in Coventry when there are approximately 23,300 children under five </w:t>
      </w:r>
      <w:r w:rsidR="00424099" w:rsidRPr="00763CD1">
        <w:rPr>
          <w:rFonts w:cstheme="minorHAnsi"/>
          <w:sz w:val="24"/>
          <w:szCs w:val="24"/>
        </w:rPr>
        <w:t>(</w:t>
      </w:r>
      <w:proofErr w:type="spellStart"/>
      <w:r w:rsidR="00424099" w:rsidRPr="00763CD1">
        <w:rPr>
          <w:rFonts w:cstheme="minorHAnsi"/>
          <w:sz w:val="24"/>
          <w:szCs w:val="24"/>
        </w:rPr>
        <w:t>Gouk</w:t>
      </w:r>
      <w:proofErr w:type="spellEnd"/>
      <w:r w:rsidR="00424099" w:rsidRPr="00763CD1">
        <w:rPr>
          <w:rFonts w:cstheme="minorHAnsi"/>
          <w:sz w:val="24"/>
          <w:szCs w:val="24"/>
        </w:rPr>
        <w:t xml:space="preserve"> and Hallam, 2018). </w:t>
      </w:r>
      <w:r w:rsidRPr="00763CD1">
        <w:rPr>
          <w:rFonts w:cstheme="minorHAnsi"/>
          <w:sz w:val="24"/>
          <w:szCs w:val="24"/>
        </w:rPr>
        <w:t xml:space="preserve">Therefore, there is a real need for more nurseries in the Coventry area. </w:t>
      </w:r>
    </w:p>
    <w:p w14:paraId="19865BC0" w14:textId="77777777" w:rsidR="00E664B0" w:rsidRPr="00763CD1" w:rsidRDefault="00E664B0" w:rsidP="00C465AB">
      <w:pPr>
        <w:ind w:firstLine="720"/>
        <w:jc w:val="both"/>
        <w:rPr>
          <w:rFonts w:cstheme="minorHAnsi"/>
          <w:sz w:val="24"/>
          <w:szCs w:val="24"/>
        </w:rPr>
      </w:pPr>
      <w:r w:rsidRPr="00763CD1">
        <w:rPr>
          <w:rFonts w:cstheme="minorHAnsi"/>
          <w:sz w:val="24"/>
          <w:szCs w:val="24"/>
        </w:rPr>
        <w:t>This project will: 1. Tackle the needs of nursery spaces in Coventry.</w:t>
      </w:r>
    </w:p>
    <w:p w14:paraId="527A9FE7" w14:textId="77777777" w:rsidR="00E664B0" w:rsidRPr="00763CD1" w:rsidRDefault="00E664B0" w:rsidP="00C465AB">
      <w:pPr>
        <w:ind w:left="2160"/>
        <w:jc w:val="both"/>
        <w:rPr>
          <w:rFonts w:cstheme="minorHAnsi"/>
          <w:sz w:val="24"/>
          <w:szCs w:val="24"/>
        </w:rPr>
      </w:pPr>
      <w:r w:rsidRPr="00763CD1">
        <w:rPr>
          <w:rFonts w:cstheme="minorHAnsi"/>
          <w:sz w:val="24"/>
          <w:szCs w:val="24"/>
        </w:rPr>
        <w:t xml:space="preserve">  2. Helps parents to return to work and solve their childcare issue</w:t>
      </w:r>
    </w:p>
    <w:p w14:paraId="449EF57F" w14:textId="77777777" w:rsidR="00102C34" w:rsidRPr="00763CD1" w:rsidRDefault="00E664B0" w:rsidP="00102C34">
      <w:pPr>
        <w:ind w:left="2160"/>
        <w:jc w:val="both"/>
        <w:rPr>
          <w:rFonts w:cstheme="minorHAnsi"/>
          <w:sz w:val="24"/>
          <w:szCs w:val="24"/>
        </w:rPr>
      </w:pPr>
      <w:r w:rsidRPr="00763CD1">
        <w:rPr>
          <w:rFonts w:cstheme="minorHAnsi"/>
          <w:sz w:val="24"/>
          <w:szCs w:val="24"/>
        </w:rPr>
        <w:t xml:space="preserve">  3. Provided a safe and comforting environment with passionate teachers that will help children to learn in an active learning environment.</w:t>
      </w:r>
    </w:p>
    <w:p w14:paraId="26FA3D85" w14:textId="08E4F8F5" w:rsidR="00152782" w:rsidRPr="00763CD1" w:rsidRDefault="00152782" w:rsidP="00102C34">
      <w:pPr>
        <w:pStyle w:val="Heading1"/>
        <w:numPr>
          <w:ilvl w:val="0"/>
          <w:numId w:val="5"/>
        </w:numPr>
        <w:rPr>
          <w:rFonts w:asciiTheme="minorHAnsi" w:hAnsiTheme="minorHAnsi" w:cstheme="minorHAnsi"/>
          <w:sz w:val="24"/>
          <w:szCs w:val="24"/>
        </w:rPr>
      </w:pPr>
      <w:bookmarkStart w:id="2" w:name="_Toc139707530"/>
      <w:r w:rsidRPr="00763CD1">
        <w:rPr>
          <w:rFonts w:asciiTheme="minorHAnsi" w:hAnsiTheme="minorHAnsi" w:cstheme="minorHAnsi"/>
          <w:sz w:val="24"/>
          <w:szCs w:val="24"/>
        </w:rPr>
        <w:t>Stakeholders Analysis</w:t>
      </w:r>
      <w:bookmarkEnd w:id="2"/>
    </w:p>
    <w:p w14:paraId="4E4AEA2D" w14:textId="77777777" w:rsidR="00355941" w:rsidRPr="00763CD1" w:rsidRDefault="00355941" w:rsidP="00C465AB">
      <w:pPr>
        <w:ind w:firstLine="720"/>
        <w:jc w:val="both"/>
        <w:rPr>
          <w:rFonts w:cstheme="minorHAnsi"/>
          <w:sz w:val="24"/>
          <w:szCs w:val="24"/>
        </w:rPr>
      </w:pPr>
      <w:r w:rsidRPr="00763CD1">
        <w:rPr>
          <w:rFonts w:cstheme="minorHAnsi"/>
          <w:sz w:val="24"/>
          <w:szCs w:val="24"/>
        </w:rPr>
        <w:t>Examining stakeholders is crucial for project planning, as understanding their interests and influences can lead to more fruitful outcomes. (Bryson, 2004). For this nursery construction project, identifying important stakeholders includes:</w:t>
      </w:r>
    </w:p>
    <w:p w14:paraId="2B06988A" w14:textId="77777777" w:rsidR="00355941" w:rsidRPr="00763CD1" w:rsidRDefault="00355941" w:rsidP="00C465AB">
      <w:pPr>
        <w:ind w:firstLine="720"/>
        <w:jc w:val="both"/>
        <w:rPr>
          <w:rFonts w:cstheme="minorHAnsi"/>
          <w:sz w:val="24"/>
          <w:szCs w:val="24"/>
        </w:rPr>
      </w:pPr>
      <w:r w:rsidRPr="00763CD1">
        <w:rPr>
          <w:rFonts w:cstheme="minorHAnsi"/>
          <w:b/>
          <w:bCs/>
          <w:sz w:val="24"/>
          <w:szCs w:val="24"/>
        </w:rPr>
        <w:t>Parents</w:t>
      </w:r>
      <w:r w:rsidRPr="00763CD1">
        <w:rPr>
          <w:rFonts w:cstheme="minorHAnsi"/>
          <w:sz w:val="24"/>
          <w:szCs w:val="24"/>
        </w:rPr>
        <w:t xml:space="preserve"> are an important stakeholder group since they are the service's main customers and so directly benefit from it. </w:t>
      </w:r>
      <w:proofErr w:type="gramStart"/>
      <w:r w:rsidRPr="00763CD1">
        <w:rPr>
          <w:rFonts w:cstheme="minorHAnsi"/>
          <w:sz w:val="24"/>
          <w:szCs w:val="24"/>
        </w:rPr>
        <w:t>The majority of</w:t>
      </w:r>
      <w:proofErr w:type="gramEnd"/>
      <w:r w:rsidRPr="00763CD1">
        <w:rPr>
          <w:rFonts w:cstheme="minorHAnsi"/>
          <w:sz w:val="24"/>
          <w:szCs w:val="24"/>
        </w:rPr>
        <w:t xml:space="preserve"> their choices about the project will be based on their requirements, expectations, and preferences. Therefore, the level of care, education, and safety given, as well as the general atmosphere of the nursery, are going to be the aspects that parents will be most interested in (Mir and </w:t>
      </w:r>
      <w:proofErr w:type="spellStart"/>
      <w:r w:rsidRPr="00763CD1">
        <w:rPr>
          <w:rFonts w:cstheme="minorHAnsi"/>
          <w:sz w:val="24"/>
          <w:szCs w:val="24"/>
        </w:rPr>
        <w:t>Pinnington</w:t>
      </w:r>
      <w:proofErr w:type="spellEnd"/>
      <w:r w:rsidRPr="00763CD1">
        <w:rPr>
          <w:rFonts w:cstheme="minorHAnsi"/>
          <w:sz w:val="24"/>
          <w:szCs w:val="24"/>
        </w:rPr>
        <w:t>, 2014). In addition, the fees that they pay will provide the primary source of revenue for the nursery.</w:t>
      </w:r>
    </w:p>
    <w:p w14:paraId="3716B7F5" w14:textId="74D25E06" w:rsidR="00355941" w:rsidRPr="00763CD1" w:rsidRDefault="00355941" w:rsidP="00C465AB">
      <w:pPr>
        <w:ind w:firstLine="720"/>
        <w:jc w:val="both"/>
        <w:rPr>
          <w:rFonts w:cstheme="minorHAnsi"/>
          <w:sz w:val="24"/>
          <w:szCs w:val="24"/>
        </w:rPr>
      </w:pPr>
      <w:r w:rsidRPr="00763CD1">
        <w:rPr>
          <w:rFonts w:cstheme="minorHAnsi"/>
          <w:b/>
          <w:bCs/>
          <w:sz w:val="24"/>
          <w:szCs w:val="24"/>
        </w:rPr>
        <w:t>Children</w:t>
      </w:r>
      <w:r w:rsidRPr="00763CD1">
        <w:rPr>
          <w:rFonts w:cstheme="minorHAnsi"/>
          <w:sz w:val="24"/>
          <w:szCs w:val="24"/>
        </w:rPr>
        <w:t xml:space="preserve"> despite the possibility that children would not directly affect the decisions that are made about the project, children constitute an important category of stakeholders. Their health, personal growth, and physical protection need to be the project's top priorities.</w:t>
      </w:r>
    </w:p>
    <w:p w14:paraId="7D9BF2F7" w14:textId="77777777" w:rsidR="00355941" w:rsidRPr="00763CD1" w:rsidRDefault="00355941" w:rsidP="00C465AB">
      <w:pPr>
        <w:ind w:firstLine="720"/>
        <w:jc w:val="both"/>
        <w:rPr>
          <w:rFonts w:cstheme="minorHAnsi"/>
          <w:sz w:val="24"/>
          <w:szCs w:val="24"/>
        </w:rPr>
      </w:pPr>
      <w:r w:rsidRPr="00763CD1">
        <w:rPr>
          <w:rFonts w:cstheme="minorHAnsi"/>
          <w:b/>
          <w:bCs/>
          <w:sz w:val="24"/>
          <w:szCs w:val="24"/>
        </w:rPr>
        <w:lastRenderedPageBreak/>
        <w:t>Members of the staff</w:t>
      </w:r>
      <w:r w:rsidRPr="00763CD1">
        <w:rPr>
          <w:rFonts w:cstheme="minorHAnsi"/>
          <w:sz w:val="24"/>
          <w:szCs w:val="24"/>
        </w:rPr>
        <w:t>, such as teachers and administrators, are included in this category of workers. The use of their knowledge, experience, and enthusiasm is essential to the profitable functioning of the nursery.</w:t>
      </w:r>
    </w:p>
    <w:p w14:paraId="62C4DA13" w14:textId="77777777" w:rsidR="00355941" w:rsidRPr="00763CD1" w:rsidRDefault="00355941" w:rsidP="00C465AB">
      <w:pPr>
        <w:ind w:firstLine="720"/>
        <w:jc w:val="both"/>
        <w:rPr>
          <w:rFonts w:cstheme="minorHAnsi"/>
          <w:sz w:val="24"/>
          <w:szCs w:val="24"/>
        </w:rPr>
      </w:pPr>
      <w:r w:rsidRPr="00763CD1">
        <w:rPr>
          <w:rFonts w:cstheme="minorHAnsi"/>
          <w:b/>
          <w:bCs/>
          <w:sz w:val="24"/>
          <w:szCs w:val="24"/>
        </w:rPr>
        <w:t>Regulatory agencies</w:t>
      </w:r>
      <w:r w:rsidRPr="00763CD1">
        <w:rPr>
          <w:rFonts w:cstheme="minorHAnsi"/>
          <w:sz w:val="24"/>
          <w:szCs w:val="24"/>
        </w:rPr>
        <w:t xml:space="preserve">: Both governmental and professional regulatory agencies </w:t>
      </w:r>
      <w:proofErr w:type="gramStart"/>
      <w:r w:rsidRPr="00763CD1">
        <w:rPr>
          <w:rFonts w:cstheme="minorHAnsi"/>
          <w:sz w:val="24"/>
          <w:szCs w:val="24"/>
        </w:rPr>
        <w:t>are in charge of</w:t>
      </w:r>
      <w:proofErr w:type="gramEnd"/>
      <w:r w:rsidRPr="00763CD1">
        <w:rPr>
          <w:rFonts w:cstheme="minorHAnsi"/>
          <w:sz w:val="24"/>
          <w:szCs w:val="24"/>
        </w:rPr>
        <w:t xml:space="preserve"> determining the rules and norms that nurseries must follow in order to be considered legitimate businesses. (Freeman, 2010). The legal functioning of the nursery as well as its reputation depend on the employees' ability to comply with these laws.</w:t>
      </w:r>
    </w:p>
    <w:p w14:paraId="34EEFDEB" w14:textId="2FF4CBF9" w:rsidR="00355941" w:rsidRPr="00763CD1" w:rsidRDefault="00355941" w:rsidP="00C465AB">
      <w:pPr>
        <w:jc w:val="both"/>
        <w:rPr>
          <w:rFonts w:cstheme="minorHAnsi"/>
          <w:sz w:val="24"/>
          <w:szCs w:val="24"/>
        </w:rPr>
      </w:pPr>
      <w:r w:rsidRPr="00763CD1">
        <w:rPr>
          <w:rFonts w:cstheme="minorHAnsi"/>
          <w:sz w:val="24"/>
          <w:szCs w:val="24"/>
        </w:rPr>
        <w:t>Investors:</w:t>
      </w:r>
      <w:r w:rsidR="00944E26" w:rsidRPr="00763CD1">
        <w:rPr>
          <w:rFonts w:cstheme="minorHAnsi"/>
          <w:sz w:val="24"/>
          <w:szCs w:val="24"/>
        </w:rPr>
        <w:t xml:space="preserve"> These stakeholders will be keen on the company is profitability and the return on their financial investment if the project requires external funding.</w:t>
      </w:r>
    </w:p>
    <w:p w14:paraId="4F8FF33E" w14:textId="77777777" w:rsidR="00355941" w:rsidRPr="00763CD1" w:rsidRDefault="00355941" w:rsidP="00C465AB">
      <w:pPr>
        <w:ind w:firstLine="720"/>
        <w:jc w:val="both"/>
        <w:rPr>
          <w:rFonts w:cstheme="minorHAnsi"/>
          <w:sz w:val="24"/>
          <w:szCs w:val="24"/>
        </w:rPr>
      </w:pPr>
      <w:r w:rsidRPr="00763CD1">
        <w:rPr>
          <w:rFonts w:cstheme="minorHAnsi"/>
          <w:b/>
          <w:bCs/>
          <w:sz w:val="24"/>
          <w:szCs w:val="24"/>
        </w:rPr>
        <w:t>Surrounding Community</w:t>
      </w:r>
      <w:r w:rsidRPr="00763CD1">
        <w:rPr>
          <w:rFonts w:cstheme="minorHAnsi"/>
          <w:sz w:val="24"/>
          <w:szCs w:val="24"/>
        </w:rPr>
        <w:t>: The surrounding community's acceptance and support of the project may be crucial to the business's successful operation because factors like increased traffic and noise may have a negative impact on them.</w:t>
      </w:r>
    </w:p>
    <w:p w14:paraId="60736751" w14:textId="77777777" w:rsidR="00355941" w:rsidRPr="00763CD1" w:rsidRDefault="00355941" w:rsidP="00C465AB">
      <w:pPr>
        <w:ind w:firstLine="720"/>
        <w:jc w:val="both"/>
        <w:rPr>
          <w:rFonts w:cstheme="minorHAnsi"/>
          <w:sz w:val="24"/>
          <w:szCs w:val="24"/>
        </w:rPr>
      </w:pPr>
      <w:r w:rsidRPr="00763CD1">
        <w:rPr>
          <w:rFonts w:cstheme="minorHAnsi"/>
          <w:b/>
          <w:bCs/>
          <w:sz w:val="24"/>
          <w:szCs w:val="24"/>
        </w:rPr>
        <w:t>Suppliers</w:t>
      </w:r>
      <w:r w:rsidRPr="00763CD1">
        <w:rPr>
          <w:rFonts w:cstheme="minorHAnsi"/>
          <w:sz w:val="24"/>
          <w:szCs w:val="24"/>
        </w:rPr>
        <w:t>: These stakeholders provide the nursery with the required resources for its functioning, such as food, instructional materials, and furnishings. They are also considered stakeholders.</w:t>
      </w:r>
    </w:p>
    <w:p w14:paraId="0C5447C8" w14:textId="464F6771" w:rsidR="00355941" w:rsidRPr="00763CD1" w:rsidRDefault="00355941" w:rsidP="00C465AB">
      <w:pPr>
        <w:ind w:firstLine="720"/>
        <w:jc w:val="both"/>
        <w:rPr>
          <w:rFonts w:cstheme="minorHAnsi"/>
          <w:sz w:val="24"/>
          <w:szCs w:val="24"/>
        </w:rPr>
      </w:pPr>
      <w:r w:rsidRPr="00763CD1">
        <w:rPr>
          <w:rFonts w:cstheme="minorHAnsi"/>
          <w:sz w:val="24"/>
          <w:szCs w:val="24"/>
        </w:rPr>
        <w:t xml:space="preserve">Depending on how their respective interests are handled, each of these stakeholders has the potential to either favourably or adversely affect the project. Since this is the case, continuous contact, consultation, and negotiation are required </w:t>
      </w:r>
      <w:proofErr w:type="gramStart"/>
      <w:r w:rsidRPr="00763CD1">
        <w:rPr>
          <w:rFonts w:cstheme="minorHAnsi"/>
          <w:sz w:val="24"/>
          <w:szCs w:val="24"/>
        </w:rPr>
        <w:t>in order to</w:t>
      </w:r>
      <w:proofErr w:type="gramEnd"/>
      <w:r w:rsidRPr="00763CD1">
        <w:rPr>
          <w:rFonts w:cstheme="minorHAnsi"/>
          <w:sz w:val="24"/>
          <w:szCs w:val="24"/>
        </w:rPr>
        <w:t xml:space="preserve"> bring their interests and expectations into line with the goals of the project (Bryson, 2004). Also, it is crucial to understand that the interests and impact of stakeholders might change </w:t>
      </w:r>
      <w:proofErr w:type="gramStart"/>
      <w:r w:rsidRPr="00763CD1">
        <w:rPr>
          <w:rFonts w:cstheme="minorHAnsi"/>
          <w:sz w:val="24"/>
          <w:szCs w:val="24"/>
        </w:rPr>
        <w:t>during the course of</w:t>
      </w:r>
      <w:proofErr w:type="gramEnd"/>
      <w:r w:rsidRPr="00763CD1">
        <w:rPr>
          <w:rFonts w:cstheme="minorHAnsi"/>
          <w:sz w:val="24"/>
          <w:szCs w:val="24"/>
        </w:rPr>
        <w:t xml:space="preserve"> the project, which is why it is necessary to update the stakeholder analysis on a frequent basis.</w:t>
      </w:r>
    </w:p>
    <w:p w14:paraId="6916EC6F" w14:textId="55B60170" w:rsidR="00152782" w:rsidRPr="00763CD1" w:rsidRDefault="00152782" w:rsidP="00C465AB">
      <w:pPr>
        <w:pStyle w:val="Heading1"/>
        <w:numPr>
          <w:ilvl w:val="0"/>
          <w:numId w:val="7"/>
        </w:numPr>
        <w:jc w:val="both"/>
        <w:rPr>
          <w:rFonts w:asciiTheme="minorHAnsi" w:hAnsiTheme="minorHAnsi" w:cstheme="minorHAnsi"/>
          <w:sz w:val="24"/>
          <w:szCs w:val="24"/>
        </w:rPr>
      </w:pPr>
      <w:bookmarkStart w:id="3" w:name="_Toc139707531"/>
      <w:r w:rsidRPr="00763CD1">
        <w:rPr>
          <w:rFonts w:asciiTheme="minorHAnsi" w:hAnsiTheme="minorHAnsi" w:cstheme="minorHAnsi"/>
          <w:sz w:val="24"/>
          <w:szCs w:val="24"/>
        </w:rPr>
        <w:t>PESTELE Analysis</w:t>
      </w:r>
      <w:bookmarkEnd w:id="3"/>
    </w:p>
    <w:p w14:paraId="28075C1E" w14:textId="553A0894" w:rsidR="00355941" w:rsidRPr="00763CD1" w:rsidRDefault="00355941" w:rsidP="00C465AB">
      <w:pPr>
        <w:ind w:firstLine="360"/>
        <w:jc w:val="both"/>
        <w:rPr>
          <w:rFonts w:cstheme="minorHAnsi"/>
          <w:sz w:val="24"/>
          <w:szCs w:val="24"/>
        </w:rPr>
      </w:pPr>
      <w:r w:rsidRPr="00763CD1">
        <w:rPr>
          <w:rFonts w:cstheme="minorHAnsi"/>
          <w:sz w:val="24"/>
          <w:szCs w:val="24"/>
        </w:rPr>
        <w:t>PESTEL analysis is an important strategy framework used to analyse the external factors of a business (Johnson et al., 2008). There are six factors that may affect the performance and the environment of the business, Political, Economic, Social, Technological, Environmental and Legal (</w:t>
      </w:r>
      <w:proofErr w:type="spellStart"/>
      <w:r w:rsidRPr="00763CD1">
        <w:rPr>
          <w:rFonts w:cstheme="minorHAnsi"/>
          <w:sz w:val="24"/>
          <w:szCs w:val="24"/>
        </w:rPr>
        <w:t>Alanzi</w:t>
      </w:r>
      <w:proofErr w:type="spellEnd"/>
      <w:r w:rsidRPr="00763CD1">
        <w:rPr>
          <w:rFonts w:cstheme="minorHAnsi"/>
          <w:sz w:val="24"/>
          <w:szCs w:val="24"/>
        </w:rPr>
        <w:t xml:space="preserve">, 2018). It is important to identify these factors, which may affect the performance of the business. Pestel analysis was applied to detect the external factors that may affect the business in a positive or negative way. The result will help management to make better decision making for the future of the business.  </w:t>
      </w:r>
    </w:p>
    <w:p w14:paraId="0EF34380" w14:textId="7A4CA95D" w:rsidR="00355941" w:rsidRPr="00763CD1" w:rsidRDefault="00355941" w:rsidP="00C465AB">
      <w:pPr>
        <w:jc w:val="both"/>
        <w:rPr>
          <w:rFonts w:cstheme="minorHAnsi"/>
          <w:sz w:val="24"/>
          <w:szCs w:val="24"/>
        </w:rPr>
      </w:pPr>
      <w:r w:rsidRPr="00763CD1">
        <w:rPr>
          <w:rFonts w:cstheme="minorHAnsi"/>
          <w:noProof/>
          <w:sz w:val="24"/>
          <w:szCs w:val="24"/>
        </w:rPr>
        <w:lastRenderedPageBreak/>
        <w:drawing>
          <wp:inline distT="0" distB="0" distL="0" distR="0" wp14:anchorId="6A0A4D45" wp14:editId="02069B29">
            <wp:extent cx="5731510" cy="2857500"/>
            <wp:effectExtent l="0" t="0" r="2540" b="0"/>
            <wp:docPr id="38597742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977421" name="Picture 1" descr="A picture containing text, screenshot, number, font&#10;&#10;Description automatically generated"/>
                    <pic:cNvPicPr/>
                  </pic:nvPicPr>
                  <pic:blipFill>
                    <a:blip r:embed="rId7"/>
                    <a:stretch>
                      <a:fillRect/>
                    </a:stretch>
                  </pic:blipFill>
                  <pic:spPr>
                    <a:xfrm>
                      <a:off x="0" y="0"/>
                      <a:ext cx="5731510" cy="2857500"/>
                    </a:xfrm>
                    <a:prstGeom prst="rect">
                      <a:avLst/>
                    </a:prstGeom>
                  </pic:spPr>
                </pic:pic>
              </a:graphicData>
            </a:graphic>
          </wp:inline>
        </w:drawing>
      </w:r>
    </w:p>
    <w:p w14:paraId="79627567" w14:textId="5A557778" w:rsidR="00355941" w:rsidRPr="00763CD1" w:rsidRDefault="00355941" w:rsidP="00C465AB">
      <w:pPr>
        <w:pStyle w:val="ListParagraph"/>
        <w:ind w:left="360"/>
        <w:jc w:val="both"/>
        <w:rPr>
          <w:rFonts w:cstheme="minorHAnsi"/>
          <w:sz w:val="24"/>
          <w:szCs w:val="24"/>
        </w:rPr>
      </w:pPr>
      <w:r w:rsidRPr="00763CD1">
        <w:rPr>
          <w:rFonts w:cstheme="minorHAnsi"/>
          <w:sz w:val="24"/>
          <w:szCs w:val="24"/>
        </w:rPr>
        <w:t xml:space="preserve">Figure </w:t>
      </w:r>
      <w:r w:rsidR="00873FF3" w:rsidRPr="00763CD1">
        <w:rPr>
          <w:rFonts w:cstheme="minorHAnsi"/>
          <w:sz w:val="24"/>
          <w:szCs w:val="24"/>
        </w:rPr>
        <w:t>1:</w:t>
      </w:r>
      <w:r w:rsidRPr="00763CD1">
        <w:rPr>
          <w:rFonts w:cstheme="minorHAnsi"/>
          <w:sz w:val="24"/>
          <w:szCs w:val="24"/>
        </w:rPr>
        <w:t xml:space="preserve"> made by </w:t>
      </w:r>
      <w:r w:rsidR="00873FF3" w:rsidRPr="00763CD1">
        <w:rPr>
          <w:rFonts w:cstheme="minorHAnsi"/>
          <w:sz w:val="24"/>
          <w:szCs w:val="24"/>
        </w:rPr>
        <w:t>learner.</w:t>
      </w:r>
    </w:p>
    <w:p w14:paraId="5011039F" w14:textId="77777777" w:rsidR="00355941" w:rsidRPr="00763CD1" w:rsidRDefault="00355941" w:rsidP="00C465AB">
      <w:pPr>
        <w:pStyle w:val="ListParagraph"/>
        <w:ind w:left="360"/>
        <w:jc w:val="both"/>
        <w:rPr>
          <w:rFonts w:cstheme="minorHAnsi"/>
          <w:sz w:val="24"/>
          <w:szCs w:val="24"/>
        </w:rPr>
      </w:pPr>
    </w:p>
    <w:p w14:paraId="5275CC47" w14:textId="77777777" w:rsidR="00355941" w:rsidRPr="00763CD1" w:rsidRDefault="00355941" w:rsidP="00C465AB">
      <w:pPr>
        <w:ind w:firstLine="360"/>
        <w:jc w:val="both"/>
        <w:rPr>
          <w:rFonts w:cstheme="minorHAnsi"/>
          <w:sz w:val="24"/>
          <w:szCs w:val="24"/>
        </w:rPr>
      </w:pPr>
      <w:r w:rsidRPr="00763CD1">
        <w:rPr>
          <w:rFonts w:cstheme="minorHAnsi"/>
          <w:sz w:val="24"/>
          <w:szCs w:val="24"/>
        </w:rPr>
        <w:t>It is very important to be up to date with all external factors, that may significantly affect the business (</w:t>
      </w:r>
      <w:proofErr w:type="spellStart"/>
      <w:r w:rsidRPr="00763CD1">
        <w:rPr>
          <w:rFonts w:cstheme="minorHAnsi"/>
          <w:sz w:val="24"/>
          <w:szCs w:val="24"/>
        </w:rPr>
        <w:t>Shatskaya</w:t>
      </w:r>
      <w:proofErr w:type="spellEnd"/>
      <w:r w:rsidRPr="00763CD1">
        <w:rPr>
          <w:rFonts w:cstheme="minorHAnsi"/>
          <w:sz w:val="24"/>
          <w:szCs w:val="24"/>
        </w:rPr>
        <w:t xml:space="preserve"> et al., 2016). It can influence the business financially or competitively, the quality of the offered services, or the influence it has on the community environment (</w:t>
      </w:r>
      <w:proofErr w:type="spellStart"/>
      <w:r w:rsidRPr="00763CD1">
        <w:rPr>
          <w:rFonts w:cstheme="minorHAnsi"/>
          <w:sz w:val="24"/>
          <w:szCs w:val="24"/>
        </w:rPr>
        <w:t>Matovic</w:t>
      </w:r>
      <w:proofErr w:type="spellEnd"/>
      <w:r w:rsidRPr="00763CD1">
        <w:rPr>
          <w:rFonts w:cstheme="minorHAnsi"/>
          <w:sz w:val="24"/>
          <w:szCs w:val="24"/>
        </w:rPr>
        <w:t xml:space="preserve">, 2020). </w:t>
      </w:r>
    </w:p>
    <w:p w14:paraId="0C2A978A" w14:textId="5A7086B3" w:rsidR="00355941" w:rsidRPr="00763CD1" w:rsidRDefault="00355941" w:rsidP="00C465AB">
      <w:pPr>
        <w:ind w:firstLine="360"/>
        <w:jc w:val="both"/>
        <w:rPr>
          <w:rFonts w:cstheme="minorHAnsi"/>
          <w:sz w:val="24"/>
          <w:szCs w:val="24"/>
        </w:rPr>
      </w:pPr>
      <w:r w:rsidRPr="00763CD1">
        <w:rPr>
          <w:rFonts w:cstheme="minorHAnsi"/>
          <w:noProof/>
          <w:sz w:val="24"/>
          <w:szCs w:val="24"/>
        </w:rPr>
        <w:drawing>
          <wp:anchor distT="0" distB="0" distL="114300" distR="114300" simplePos="0" relativeHeight="251658240" behindDoc="1" locked="0" layoutInCell="1" allowOverlap="1" wp14:anchorId="22D220F6" wp14:editId="6ACFDF25">
            <wp:simplePos x="0" y="0"/>
            <wp:positionH relativeFrom="margin">
              <wp:posOffset>-763270</wp:posOffset>
            </wp:positionH>
            <wp:positionV relativeFrom="paragraph">
              <wp:posOffset>43541315</wp:posOffset>
            </wp:positionV>
            <wp:extent cx="7298690" cy="3441700"/>
            <wp:effectExtent l="0" t="0" r="0" b="6350"/>
            <wp:wrapNone/>
            <wp:docPr id="1618432311" name="Picture 1" descr="A picture containing text, screensh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32311" name="Picture 1" descr="A picture containing text, screenshot, diagram, parall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98690" cy="3441700"/>
                    </a:xfrm>
                    <a:prstGeom prst="rect">
                      <a:avLst/>
                    </a:prstGeom>
                  </pic:spPr>
                </pic:pic>
              </a:graphicData>
            </a:graphic>
            <wp14:sizeRelH relativeFrom="margin">
              <wp14:pctWidth>0</wp14:pctWidth>
            </wp14:sizeRelH>
          </wp:anchor>
        </w:drawing>
      </w:r>
      <w:r w:rsidRPr="00763CD1">
        <w:rPr>
          <w:rFonts w:cstheme="minorHAnsi"/>
          <w:b/>
          <w:bCs/>
          <w:i/>
          <w:iCs/>
          <w:sz w:val="24"/>
          <w:szCs w:val="24"/>
        </w:rPr>
        <w:t xml:space="preserve">Political </w:t>
      </w:r>
      <w:r w:rsidRPr="00763CD1">
        <w:rPr>
          <w:rFonts w:cstheme="minorHAnsi"/>
          <w:sz w:val="24"/>
          <w:szCs w:val="24"/>
        </w:rPr>
        <w:t xml:space="preserve">factors that may influence the business, are </w:t>
      </w:r>
      <w:r w:rsidRPr="00763CD1">
        <w:rPr>
          <w:rFonts w:cstheme="minorHAnsi"/>
          <w:b/>
          <w:bCs/>
          <w:i/>
          <w:iCs/>
          <w:sz w:val="24"/>
          <w:szCs w:val="24"/>
        </w:rPr>
        <w:t xml:space="preserve">Government change- Childcare grant </w:t>
      </w:r>
      <w:r w:rsidRPr="00763CD1">
        <w:rPr>
          <w:rFonts w:cstheme="minorHAnsi"/>
          <w:sz w:val="24"/>
          <w:szCs w:val="24"/>
        </w:rPr>
        <w:t xml:space="preserve">and </w:t>
      </w:r>
      <w:proofErr w:type="gramStart"/>
      <w:r w:rsidRPr="00763CD1">
        <w:rPr>
          <w:rFonts w:cstheme="minorHAnsi"/>
          <w:b/>
          <w:bCs/>
          <w:i/>
          <w:iCs/>
          <w:sz w:val="24"/>
          <w:szCs w:val="24"/>
        </w:rPr>
        <w:t>New</w:t>
      </w:r>
      <w:proofErr w:type="gramEnd"/>
      <w:r w:rsidRPr="00763CD1">
        <w:rPr>
          <w:rFonts w:cstheme="minorHAnsi"/>
          <w:b/>
          <w:bCs/>
          <w:i/>
          <w:iCs/>
          <w:sz w:val="24"/>
          <w:szCs w:val="24"/>
        </w:rPr>
        <w:t xml:space="preserve"> laws </w:t>
      </w:r>
      <w:r w:rsidRPr="00763CD1">
        <w:rPr>
          <w:rFonts w:cstheme="minorHAnsi"/>
          <w:sz w:val="24"/>
          <w:szCs w:val="24"/>
        </w:rPr>
        <w:t xml:space="preserve">that offers paid childcare for parents, which is a very favourable factor for businesses financial situation. As well from September 2024, free childcare 15 hours will be offered from the age of 9 months, and 30 hours from September 2025, which is very convenient for nurseries, as more parents will have the possibility for paid childcare (The education hub, 2023). </w:t>
      </w:r>
      <w:r w:rsidRPr="00763CD1">
        <w:rPr>
          <w:rFonts w:cstheme="minorHAnsi"/>
          <w:b/>
          <w:bCs/>
          <w:i/>
          <w:iCs/>
          <w:sz w:val="24"/>
          <w:szCs w:val="24"/>
        </w:rPr>
        <w:t xml:space="preserve">New tax policies </w:t>
      </w:r>
      <w:r w:rsidRPr="00763CD1">
        <w:rPr>
          <w:rFonts w:cstheme="minorHAnsi"/>
          <w:sz w:val="24"/>
          <w:szCs w:val="24"/>
        </w:rPr>
        <w:t>that may be implemented by the government may affect negatively, as the nursery will have to pay more taxes to run the business, which may lead to extra financial involvement.</w:t>
      </w:r>
    </w:p>
    <w:p w14:paraId="59043125" w14:textId="77777777" w:rsidR="00355941" w:rsidRPr="00763CD1" w:rsidRDefault="00355941" w:rsidP="00C465AB">
      <w:pPr>
        <w:ind w:firstLine="360"/>
        <w:jc w:val="both"/>
        <w:rPr>
          <w:rFonts w:cstheme="minorHAnsi"/>
          <w:sz w:val="24"/>
          <w:szCs w:val="24"/>
        </w:rPr>
      </w:pPr>
      <w:r w:rsidRPr="00763CD1">
        <w:rPr>
          <w:rFonts w:cstheme="minorHAnsi"/>
          <w:b/>
          <w:bCs/>
          <w:i/>
          <w:iCs/>
          <w:sz w:val="24"/>
          <w:szCs w:val="24"/>
        </w:rPr>
        <w:t>Economic</w:t>
      </w:r>
      <w:r w:rsidRPr="00763CD1">
        <w:rPr>
          <w:rFonts w:cstheme="minorHAnsi"/>
          <w:sz w:val="24"/>
          <w:szCs w:val="24"/>
        </w:rPr>
        <w:t xml:space="preserve"> factors as </w:t>
      </w:r>
      <w:r w:rsidRPr="00763CD1">
        <w:rPr>
          <w:rFonts w:cstheme="minorHAnsi"/>
          <w:b/>
          <w:bCs/>
          <w:i/>
          <w:iCs/>
          <w:sz w:val="24"/>
          <w:szCs w:val="24"/>
        </w:rPr>
        <w:t xml:space="preserve">Inflation </w:t>
      </w:r>
      <w:r w:rsidRPr="00763CD1">
        <w:rPr>
          <w:rFonts w:cstheme="minorHAnsi"/>
          <w:sz w:val="24"/>
          <w:szCs w:val="24"/>
        </w:rPr>
        <w:t xml:space="preserve">may lead to people </w:t>
      </w:r>
      <w:r w:rsidRPr="00763CD1">
        <w:rPr>
          <w:rFonts w:cstheme="minorHAnsi"/>
          <w:b/>
          <w:bCs/>
          <w:i/>
          <w:iCs/>
          <w:sz w:val="24"/>
          <w:szCs w:val="24"/>
        </w:rPr>
        <w:t>Unemployment</w:t>
      </w:r>
      <w:r w:rsidRPr="00763CD1">
        <w:rPr>
          <w:rFonts w:cstheme="minorHAnsi"/>
          <w:sz w:val="24"/>
          <w:szCs w:val="24"/>
        </w:rPr>
        <w:t xml:space="preserve">, so as a result people may take care of their children at home, and don’t spent money on nurseries. Higher </w:t>
      </w:r>
      <w:r w:rsidRPr="00763CD1">
        <w:rPr>
          <w:rFonts w:cstheme="minorHAnsi"/>
          <w:b/>
          <w:bCs/>
          <w:i/>
          <w:iCs/>
          <w:sz w:val="24"/>
          <w:szCs w:val="24"/>
        </w:rPr>
        <w:t xml:space="preserve">Labour costs </w:t>
      </w:r>
      <w:r w:rsidRPr="00763CD1">
        <w:rPr>
          <w:rFonts w:cstheme="minorHAnsi"/>
          <w:sz w:val="24"/>
          <w:szCs w:val="24"/>
        </w:rPr>
        <w:t xml:space="preserve">can influence Bumblebee nursery negatively, so it will be too expensive to keep more teachers working more hours, and therefore working hours will be cut. </w:t>
      </w:r>
    </w:p>
    <w:p w14:paraId="10DE3222" w14:textId="77777777" w:rsidR="00355941" w:rsidRPr="00763CD1" w:rsidRDefault="00355941" w:rsidP="00C465AB">
      <w:pPr>
        <w:ind w:firstLine="360"/>
        <w:jc w:val="both"/>
        <w:rPr>
          <w:rFonts w:cstheme="minorHAnsi"/>
          <w:sz w:val="24"/>
          <w:szCs w:val="24"/>
        </w:rPr>
      </w:pPr>
      <w:r w:rsidRPr="00763CD1">
        <w:rPr>
          <w:rFonts w:cstheme="minorHAnsi"/>
          <w:b/>
          <w:bCs/>
          <w:i/>
          <w:iCs/>
          <w:sz w:val="24"/>
          <w:szCs w:val="24"/>
        </w:rPr>
        <w:t>Social</w:t>
      </w:r>
      <w:r w:rsidRPr="00763CD1">
        <w:rPr>
          <w:rFonts w:cstheme="minorHAnsi"/>
          <w:sz w:val="24"/>
          <w:szCs w:val="24"/>
        </w:rPr>
        <w:t xml:space="preserve"> factors as </w:t>
      </w:r>
      <w:r w:rsidRPr="00763CD1">
        <w:rPr>
          <w:rFonts w:cstheme="minorHAnsi"/>
          <w:b/>
          <w:bCs/>
          <w:i/>
          <w:iCs/>
          <w:sz w:val="24"/>
          <w:szCs w:val="24"/>
        </w:rPr>
        <w:t>Demographic change</w:t>
      </w:r>
      <w:r w:rsidRPr="00763CD1">
        <w:rPr>
          <w:rFonts w:cstheme="minorHAnsi"/>
          <w:sz w:val="24"/>
          <w:szCs w:val="24"/>
        </w:rPr>
        <w:t xml:space="preserve"> may lead to less children in nursery’s care. As it may happen that due to </w:t>
      </w:r>
      <w:proofErr w:type="gramStart"/>
      <w:r w:rsidRPr="00763CD1">
        <w:rPr>
          <w:rFonts w:cstheme="minorHAnsi"/>
          <w:b/>
          <w:bCs/>
          <w:i/>
          <w:iCs/>
          <w:sz w:val="24"/>
          <w:szCs w:val="24"/>
        </w:rPr>
        <w:t>The</w:t>
      </w:r>
      <w:proofErr w:type="gramEnd"/>
      <w:r w:rsidRPr="00763CD1">
        <w:rPr>
          <w:rFonts w:cstheme="minorHAnsi"/>
          <w:b/>
          <w:bCs/>
          <w:i/>
          <w:iCs/>
          <w:sz w:val="24"/>
          <w:szCs w:val="24"/>
        </w:rPr>
        <w:t xml:space="preserve"> standard of living</w:t>
      </w:r>
      <w:r w:rsidRPr="00763CD1">
        <w:rPr>
          <w:rFonts w:cstheme="minorHAnsi"/>
          <w:sz w:val="24"/>
          <w:szCs w:val="24"/>
        </w:rPr>
        <w:t xml:space="preserve"> people will not have so many children, due to increased prices and unemployment. </w:t>
      </w:r>
      <w:r w:rsidRPr="00763CD1">
        <w:rPr>
          <w:rFonts w:cstheme="minorHAnsi"/>
          <w:b/>
          <w:bCs/>
          <w:i/>
          <w:iCs/>
          <w:sz w:val="24"/>
          <w:szCs w:val="24"/>
        </w:rPr>
        <w:t xml:space="preserve">Cultural barrier </w:t>
      </w:r>
      <w:r w:rsidRPr="00763CD1">
        <w:rPr>
          <w:rFonts w:cstheme="minorHAnsi"/>
          <w:sz w:val="24"/>
          <w:szCs w:val="24"/>
        </w:rPr>
        <w:t>is an important aspect as well, as parents of different cultures and religious may take their children in an appropriate care, which speak their language, and teach their culture.</w:t>
      </w:r>
    </w:p>
    <w:p w14:paraId="37360616" w14:textId="77777777" w:rsidR="00355941" w:rsidRPr="00763CD1" w:rsidRDefault="00355941" w:rsidP="00C465AB">
      <w:pPr>
        <w:ind w:firstLine="360"/>
        <w:jc w:val="both"/>
        <w:rPr>
          <w:rFonts w:cstheme="minorHAnsi"/>
          <w:sz w:val="24"/>
          <w:szCs w:val="24"/>
        </w:rPr>
      </w:pPr>
      <w:r w:rsidRPr="00763CD1">
        <w:rPr>
          <w:rFonts w:cstheme="minorHAnsi"/>
          <w:b/>
          <w:bCs/>
          <w:i/>
          <w:iCs/>
          <w:sz w:val="24"/>
          <w:szCs w:val="24"/>
        </w:rPr>
        <w:t>Technological</w:t>
      </w:r>
      <w:r w:rsidRPr="00763CD1">
        <w:rPr>
          <w:rFonts w:cstheme="minorHAnsi"/>
          <w:sz w:val="24"/>
          <w:szCs w:val="24"/>
        </w:rPr>
        <w:t xml:space="preserve"> aspect, which in this Century is present in every type of business, may introduce </w:t>
      </w:r>
      <w:r w:rsidRPr="00763CD1">
        <w:rPr>
          <w:rFonts w:cstheme="minorHAnsi"/>
          <w:b/>
          <w:bCs/>
          <w:i/>
          <w:iCs/>
          <w:sz w:val="24"/>
          <w:szCs w:val="24"/>
        </w:rPr>
        <w:t xml:space="preserve">Technological access </w:t>
      </w:r>
      <w:r w:rsidRPr="00763CD1">
        <w:rPr>
          <w:rFonts w:cstheme="minorHAnsi"/>
          <w:sz w:val="24"/>
          <w:szCs w:val="24"/>
        </w:rPr>
        <w:t xml:space="preserve">to children that are in Bumblebee care, which involve </w:t>
      </w:r>
      <w:r w:rsidRPr="00763CD1">
        <w:rPr>
          <w:rFonts w:cstheme="minorHAnsi"/>
          <w:b/>
          <w:bCs/>
          <w:i/>
          <w:iCs/>
          <w:sz w:val="24"/>
          <w:szCs w:val="24"/>
        </w:rPr>
        <w:t xml:space="preserve">Extra </w:t>
      </w:r>
      <w:r w:rsidRPr="00763CD1">
        <w:rPr>
          <w:rFonts w:cstheme="minorHAnsi"/>
          <w:b/>
          <w:bCs/>
          <w:i/>
          <w:iCs/>
          <w:sz w:val="24"/>
          <w:szCs w:val="24"/>
        </w:rPr>
        <w:lastRenderedPageBreak/>
        <w:t xml:space="preserve">costs </w:t>
      </w:r>
      <w:r w:rsidRPr="00763CD1">
        <w:rPr>
          <w:rFonts w:cstheme="minorHAnsi"/>
          <w:sz w:val="24"/>
          <w:szCs w:val="24"/>
        </w:rPr>
        <w:t xml:space="preserve">(for ex: to buy tablets, Smart tv, other appliances). </w:t>
      </w:r>
      <w:r w:rsidRPr="00763CD1">
        <w:rPr>
          <w:rFonts w:cstheme="minorHAnsi"/>
          <w:b/>
          <w:bCs/>
          <w:i/>
          <w:iCs/>
          <w:sz w:val="24"/>
          <w:szCs w:val="24"/>
        </w:rPr>
        <w:t xml:space="preserve">Licences </w:t>
      </w:r>
      <w:r w:rsidRPr="00763CD1">
        <w:rPr>
          <w:rFonts w:cstheme="minorHAnsi"/>
          <w:sz w:val="24"/>
          <w:szCs w:val="24"/>
        </w:rPr>
        <w:t>needed to run the business can take a lot of time and money, so this can cause problems to the nursery.</w:t>
      </w:r>
    </w:p>
    <w:p w14:paraId="2E945BA0" w14:textId="77777777" w:rsidR="00355941" w:rsidRPr="00763CD1" w:rsidRDefault="00355941" w:rsidP="00C465AB">
      <w:pPr>
        <w:ind w:firstLine="360"/>
        <w:jc w:val="both"/>
        <w:rPr>
          <w:rFonts w:cstheme="minorHAnsi"/>
          <w:sz w:val="24"/>
          <w:szCs w:val="24"/>
        </w:rPr>
      </w:pPr>
      <w:r w:rsidRPr="00763CD1">
        <w:rPr>
          <w:rFonts w:cstheme="minorHAnsi"/>
          <w:b/>
          <w:bCs/>
          <w:i/>
          <w:iCs/>
          <w:sz w:val="24"/>
          <w:szCs w:val="24"/>
        </w:rPr>
        <w:t xml:space="preserve">Environmental </w:t>
      </w:r>
      <w:r w:rsidRPr="00763CD1">
        <w:rPr>
          <w:rFonts w:cstheme="minorHAnsi"/>
          <w:sz w:val="24"/>
          <w:szCs w:val="24"/>
        </w:rPr>
        <w:t xml:space="preserve">factors as </w:t>
      </w:r>
      <w:r w:rsidRPr="00763CD1">
        <w:rPr>
          <w:rFonts w:cstheme="minorHAnsi"/>
          <w:b/>
          <w:bCs/>
          <w:i/>
          <w:iCs/>
          <w:sz w:val="24"/>
          <w:szCs w:val="24"/>
        </w:rPr>
        <w:t>Weather conditions</w:t>
      </w:r>
      <w:r w:rsidRPr="00763CD1">
        <w:rPr>
          <w:rFonts w:cstheme="minorHAnsi"/>
          <w:sz w:val="24"/>
          <w:szCs w:val="24"/>
        </w:rPr>
        <w:t xml:space="preserve">, cold or warm weather can prevent parents from taking their children to the nursery. In conclusion, less children, less profit. </w:t>
      </w:r>
      <w:r w:rsidRPr="00763CD1">
        <w:rPr>
          <w:rFonts w:cstheme="minorHAnsi"/>
          <w:b/>
          <w:bCs/>
          <w:i/>
          <w:iCs/>
          <w:sz w:val="24"/>
          <w:szCs w:val="24"/>
        </w:rPr>
        <w:t xml:space="preserve">Energy consumption regulation </w:t>
      </w:r>
      <w:r w:rsidRPr="00763CD1">
        <w:rPr>
          <w:rFonts w:cstheme="minorHAnsi"/>
          <w:sz w:val="24"/>
          <w:szCs w:val="24"/>
        </w:rPr>
        <w:t xml:space="preserve">is beneficial, and money saving for the business, as all the lighting products must have a re-scaled energy label on their pack, showing an A-G scale. </w:t>
      </w:r>
      <w:r w:rsidRPr="00763CD1">
        <w:rPr>
          <w:rFonts w:cstheme="minorHAnsi"/>
          <w:b/>
          <w:bCs/>
          <w:i/>
          <w:iCs/>
          <w:sz w:val="24"/>
          <w:szCs w:val="24"/>
        </w:rPr>
        <w:t xml:space="preserve">Waste disposal law </w:t>
      </w:r>
      <w:r w:rsidRPr="00763CD1">
        <w:rPr>
          <w:rFonts w:cstheme="minorHAnsi"/>
          <w:sz w:val="24"/>
          <w:szCs w:val="24"/>
        </w:rPr>
        <w:t xml:space="preserve">has a positive effect on nursery and the environment. The nursery has enough waste disposal bins, to respect the imposed law. </w:t>
      </w:r>
    </w:p>
    <w:p w14:paraId="1274FC98" w14:textId="0C8BD69B" w:rsidR="00355941" w:rsidRDefault="00355941" w:rsidP="00C465AB">
      <w:pPr>
        <w:ind w:firstLine="360"/>
        <w:jc w:val="both"/>
        <w:rPr>
          <w:rFonts w:cstheme="minorHAnsi"/>
          <w:sz w:val="24"/>
          <w:szCs w:val="24"/>
        </w:rPr>
      </w:pPr>
      <w:r w:rsidRPr="00763CD1">
        <w:rPr>
          <w:rFonts w:cstheme="minorHAnsi"/>
          <w:b/>
          <w:bCs/>
          <w:i/>
          <w:iCs/>
          <w:sz w:val="24"/>
          <w:szCs w:val="24"/>
        </w:rPr>
        <w:t>Legal</w:t>
      </w:r>
      <w:r w:rsidRPr="00763CD1">
        <w:rPr>
          <w:rFonts w:cstheme="minorHAnsi"/>
          <w:sz w:val="24"/>
          <w:szCs w:val="24"/>
        </w:rPr>
        <w:t xml:space="preserve"> factors </w:t>
      </w:r>
      <w:r w:rsidRPr="00763CD1">
        <w:rPr>
          <w:rFonts w:cstheme="minorHAnsi"/>
          <w:b/>
          <w:bCs/>
          <w:i/>
          <w:iCs/>
          <w:sz w:val="24"/>
          <w:szCs w:val="24"/>
        </w:rPr>
        <w:t xml:space="preserve">Health and safety </w:t>
      </w:r>
      <w:r w:rsidRPr="00763CD1">
        <w:rPr>
          <w:rFonts w:cstheme="minorHAnsi"/>
          <w:sz w:val="24"/>
          <w:szCs w:val="24"/>
        </w:rPr>
        <w:t xml:space="preserve">regulation influence positively the business. Every employee will feel secure and protected in the working environment and will be happier and more productive in the nursery. </w:t>
      </w:r>
      <w:r w:rsidRPr="00763CD1">
        <w:rPr>
          <w:rFonts w:cstheme="minorHAnsi"/>
          <w:b/>
          <w:bCs/>
          <w:i/>
          <w:iCs/>
          <w:sz w:val="24"/>
          <w:szCs w:val="24"/>
        </w:rPr>
        <w:t xml:space="preserve">Licences and registration </w:t>
      </w:r>
      <w:r w:rsidRPr="00763CD1">
        <w:rPr>
          <w:rFonts w:cstheme="minorHAnsi"/>
          <w:sz w:val="24"/>
          <w:szCs w:val="24"/>
        </w:rPr>
        <w:t xml:space="preserve">are time and money consuming. Can stop the nursery from its activity till any of the licence or registration is received. </w:t>
      </w:r>
      <w:r w:rsidRPr="00763CD1">
        <w:rPr>
          <w:rFonts w:cstheme="minorHAnsi"/>
          <w:b/>
          <w:bCs/>
          <w:i/>
          <w:iCs/>
          <w:sz w:val="24"/>
          <w:szCs w:val="24"/>
        </w:rPr>
        <w:t xml:space="preserve">Labor law change </w:t>
      </w:r>
      <w:r w:rsidRPr="00763CD1">
        <w:rPr>
          <w:rFonts w:cstheme="minorHAnsi"/>
          <w:sz w:val="24"/>
          <w:szCs w:val="24"/>
        </w:rPr>
        <w:t>may affect Bumblebee financially negatively. Higher wage rates may cause financial loss for the business, and less working hours.</w:t>
      </w:r>
    </w:p>
    <w:p w14:paraId="126D5082" w14:textId="77777777" w:rsidR="00763CD1" w:rsidRDefault="00763CD1" w:rsidP="00C465AB">
      <w:pPr>
        <w:ind w:firstLine="360"/>
        <w:jc w:val="both"/>
        <w:rPr>
          <w:rFonts w:cstheme="minorHAnsi"/>
          <w:sz w:val="24"/>
          <w:szCs w:val="24"/>
        </w:rPr>
      </w:pPr>
    </w:p>
    <w:p w14:paraId="19E9418C" w14:textId="77777777" w:rsidR="00763CD1" w:rsidRDefault="00763CD1" w:rsidP="00C465AB">
      <w:pPr>
        <w:ind w:firstLine="360"/>
        <w:jc w:val="both"/>
        <w:rPr>
          <w:rFonts w:cstheme="minorHAnsi"/>
          <w:sz w:val="24"/>
          <w:szCs w:val="24"/>
        </w:rPr>
      </w:pPr>
    </w:p>
    <w:p w14:paraId="2C678E6C" w14:textId="77777777" w:rsidR="00763CD1" w:rsidRDefault="00763CD1" w:rsidP="00C465AB">
      <w:pPr>
        <w:ind w:firstLine="360"/>
        <w:jc w:val="both"/>
        <w:rPr>
          <w:rFonts w:cstheme="minorHAnsi"/>
          <w:sz w:val="24"/>
          <w:szCs w:val="24"/>
        </w:rPr>
      </w:pPr>
    </w:p>
    <w:p w14:paraId="3A9DD9DE" w14:textId="77777777" w:rsidR="00763CD1" w:rsidRDefault="00763CD1" w:rsidP="00C465AB">
      <w:pPr>
        <w:ind w:firstLine="360"/>
        <w:jc w:val="both"/>
        <w:rPr>
          <w:rFonts w:cstheme="minorHAnsi"/>
          <w:sz w:val="24"/>
          <w:szCs w:val="24"/>
        </w:rPr>
      </w:pPr>
    </w:p>
    <w:p w14:paraId="7D8D4C17" w14:textId="77777777" w:rsidR="00763CD1" w:rsidRDefault="00763CD1" w:rsidP="00C465AB">
      <w:pPr>
        <w:ind w:firstLine="360"/>
        <w:jc w:val="both"/>
        <w:rPr>
          <w:rFonts w:cstheme="minorHAnsi"/>
          <w:sz w:val="24"/>
          <w:szCs w:val="24"/>
        </w:rPr>
      </w:pPr>
    </w:p>
    <w:p w14:paraId="36EEDDB4" w14:textId="77777777" w:rsidR="00763CD1" w:rsidRPr="00763CD1" w:rsidRDefault="00763CD1" w:rsidP="00C465AB">
      <w:pPr>
        <w:ind w:firstLine="360"/>
        <w:jc w:val="both"/>
        <w:rPr>
          <w:rFonts w:cstheme="minorHAnsi"/>
          <w:sz w:val="24"/>
          <w:szCs w:val="24"/>
        </w:rPr>
      </w:pPr>
    </w:p>
    <w:p w14:paraId="3C528E7F" w14:textId="4149ED85" w:rsidR="00224D56" w:rsidRPr="00763CD1" w:rsidRDefault="00224D56" w:rsidP="00C465AB">
      <w:pPr>
        <w:pStyle w:val="Heading1"/>
        <w:numPr>
          <w:ilvl w:val="0"/>
          <w:numId w:val="7"/>
        </w:numPr>
        <w:jc w:val="both"/>
        <w:rPr>
          <w:rFonts w:asciiTheme="minorHAnsi" w:hAnsiTheme="minorHAnsi" w:cstheme="minorHAnsi"/>
          <w:sz w:val="24"/>
          <w:szCs w:val="24"/>
        </w:rPr>
      </w:pPr>
      <w:bookmarkStart w:id="4" w:name="_Toc139707532"/>
      <w:r w:rsidRPr="00763CD1">
        <w:rPr>
          <w:rFonts w:asciiTheme="minorHAnsi" w:hAnsiTheme="minorHAnsi" w:cstheme="minorHAnsi"/>
          <w:noProof/>
          <w:sz w:val="24"/>
          <w:szCs w:val="24"/>
        </w:rPr>
        <w:lastRenderedPageBreak/>
        <w:drawing>
          <wp:anchor distT="0" distB="0" distL="114300" distR="114300" simplePos="0" relativeHeight="251670528" behindDoc="0" locked="0" layoutInCell="1" allowOverlap="1" wp14:anchorId="4B783216" wp14:editId="4C29D65E">
            <wp:simplePos x="0" y="0"/>
            <wp:positionH relativeFrom="margin">
              <wp:align>left</wp:align>
            </wp:positionH>
            <wp:positionV relativeFrom="paragraph">
              <wp:posOffset>436880</wp:posOffset>
            </wp:positionV>
            <wp:extent cx="2646045" cy="3307715"/>
            <wp:effectExtent l="0" t="0" r="1905" b="6985"/>
            <wp:wrapTopAndBottom/>
            <wp:docPr id="426343234" name="Picture 9" descr="A picture containing text, font, screenshot,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43234" name="Picture 9" descr="A picture containing text, font, screenshot, fly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8539" cy="3323360"/>
                    </a:xfrm>
                    <a:prstGeom prst="rect">
                      <a:avLst/>
                    </a:prstGeom>
                    <a:noFill/>
                  </pic:spPr>
                </pic:pic>
              </a:graphicData>
            </a:graphic>
            <wp14:sizeRelV relativeFrom="margin">
              <wp14:pctHeight>0</wp14:pctHeight>
            </wp14:sizeRelV>
          </wp:anchor>
        </w:drawing>
      </w:r>
      <w:r w:rsidR="00152782" w:rsidRPr="00763CD1">
        <w:rPr>
          <w:rFonts w:asciiTheme="minorHAnsi" w:hAnsiTheme="minorHAnsi" w:cstheme="minorHAnsi"/>
          <w:sz w:val="24"/>
          <w:szCs w:val="24"/>
        </w:rPr>
        <w:t>Quad Chart</w:t>
      </w:r>
      <w:bookmarkEnd w:id="4"/>
      <w:r w:rsidR="00152782" w:rsidRPr="00763CD1">
        <w:rPr>
          <w:rFonts w:asciiTheme="minorHAnsi" w:hAnsiTheme="minorHAnsi" w:cstheme="minorHAnsi"/>
          <w:sz w:val="24"/>
          <w:szCs w:val="24"/>
        </w:rPr>
        <w:t xml:space="preserve"> </w:t>
      </w:r>
    </w:p>
    <w:p w14:paraId="1715ACC3" w14:textId="53C1F188" w:rsidR="00B3005F" w:rsidRPr="00763CD1" w:rsidRDefault="00224D56" w:rsidP="00C465AB">
      <w:pPr>
        <w:tabs>
          <w:tab w:val="left" w:pos="4981"/>
        </w:tabs>
        <w:jc w:val="both"/>
        <w:rPr>
          <w:rFonts w:cstheme="minorHAnsi"/>
          <w:sz w:val="24"/>
          <w:szCs w:val="24"/>
        </w:rPr>
      </w:pPr>
      <w:r w:rsidRPr="00763CD1">
        <w:rPr>
          <w:rFonts w:cstheme="minorHAnsi"/>
          <w:noProof/>
          <w:sz w:val="24"/>
          <w:szCs w:val="24"/>
        </w:rPr>
        <mc:AlternateContent>
          <mc:Choice Requires="wps">
            <w:drawing>
              <wp:anchor distT="0" distB="0" distL="114300" distR="114300" simplePos="0" relativeHeight="251669504" behindDoc="0" locked="0" layoutInCell="1" allowOverlap="1" wp14:anchorId="1694F929" wp14:editId="7286ECAC">
                <wp:simplePos x="0" y="0"/>
                <wp:positionH relativeFrom="column">
                  <wp:posOffset>3101008</wp:posOffset>
                </wp:positionH>
                <wp:positionV relativeFrom="paragraph">
                  <wp:posOffset>233570</wp:posOffset>
                </wp:positionV>
                <wp:extent cx="3131820" cy="3688080"/>
                <wp:effectExtent l="0" t="0" r="11430" b="26670"/>
                <wp:wrapNone/>
                <wp:docPr id="1975607576" name="Rectangle: Rounded Corners 3"/>
                <wp:cNvGraphicFramePr/>
                <a:graphic xmlns:a="http://schemas.openxmlformats.org/drawingml/2006/main">
                  <a:graphicData uri="http://schemas.microsoft.com/office/word/2010/wordprocessingShape">
                    <wps:wsp>
                      <wps:cNvSpPr/>
                      <wps:spPr>
                        <a:xfrm>
                          <a:off x="0" y="0"/>
                          <a:ext cx="3131820" cy="3688080"/>
                        </a:xfrm>
                        <a:prstGeom prst="roundRect">
                          <a:avLst/>
                        </a:prstGeom>
                        <a:solidFill>
                          <a:schemeClr val="bg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AF520D" w14:textId="77777777" w:rsidR="00224D56" w:rsidRPr="006E6AED" w:rsidRDefault="00224D56" w:rsidP="00224D56">
                            <w:pPr>
                              <w:jc w:val="center"/>
                              <w:rPr>
                                <w:color w:val="000000" w:themeColor="text1"/>
                              </w:rPr>
                            </w:pPr>
                            <w:r w:rsidRPr="006E6AED">
                              <w:rPr>
                                <w:color w:val="000000" w:themeColor="text1"/>
                              </w:rPr>
                              <w:t>Project Overview: Filling the Nursery Gap in Coventry</w:t>
                            </w:r>
                          </w:p>
                          <w:p w14:paraId="23EB900C" w14:textId="77777777" w:rsidR="00224D56" w:rsidRPr="006E6AED" w:rsidRDefault="00224D56" w:rsidP="00224D56">
                            <w:pPr>
                              <w:jc w:val="both"/>
                              <w:rPr>
                                <w:color w:val="000000" w:themeColor="text1"/>
                              </w:rPr>
                            </w:pPr>
                            <w:r w:rsidRPr="006E6AED">
                              <w:rPr>
                                <w:rFonts w:ascii="Times New Roman" w:hAnsi="Times New Roman" w:cs="Times New Roman"/>
                                <w:color w:val="000000" w:themeColor="text1"/>
                                <w:sz w:val="16"/>
                                <w:szCs w:val="16"/>
                              </w:rPr>
                              <w:t>Our proposal aims to build a cutting-edge nursery in Coventry to satisfy the city's critical childcare demand. This nursery will provide kids with a safe, loving, and exciting environment. Our facility's 300-child expansion will alleviate the current nursery space shortage. After the outbreak, working parents are finding it harder to get reliable, high-quality childcare. Our programme offers flexible childcare options that fit typical working hours, making this change simpler.</w:t>
                            </w:r>
                          </w:p>
                          <w:p w14:paraId="1F01CF3D"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 xml:space="preserve">Our group strives to foster active learning. </w:t>
                            </w:r>
                            <w:r w:rsidRPr="00944E26">
                              <w:rPr>
                                <w:rFonts w:ascii="Times New Roman" w:hAnsi="Times New Roman" w:cs="Times New Roman"/>
                                <w:color w:val="000000" w:themeColor="text1"/>
                                <w:sz w:val="16"/>
                                <w:szCs w:val="16"/>
                              </w:rPr>
                              <w:t>Since the first few years of a child's life are the most important for cognitive and social development,</w:t>
                            </w:r>
                            <w:r w:rsidRPr="006E6AED">
                              <w:rPr>
                                <w:rFonts w:ascii="Times New Roman" w:hAnsi="Times New Roman" w:cs="Times New Roman"/>
                                <w:color w:val="000000" w:themeColor="text1"/>
                                <w:sz w:val="16"/>
                                <w:szCs w:val="16"/>
                              </w:rPr>
                              <w:t xml:space="preserve"> our facility will be staffed by enthusiastic and experienced educators who are dedicated to offering a comprehensive, individualised curriculum that meets each child's needs.</w:t>
                            </w:r>
                          </w:p>
                          <w:p w14:paraId="23781773"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Expanding nursery places, supporting working parents, and promoting a strong early education system helps Coventry's socio-economic resilience and gives our youngest people the best start in life. We also increase childcare places to give our children the best 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94F929" id="Rectangle: Rounded Corners 3" o:spid="_x0000_s1026" style="position:absolute;left:0;text-align:left;margin-left:244.15pt;margin-top:18.4pt;width:246.6pt;height:29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" fillcolor="#e7e6e6 [3214]" strokecolor="white [3212]" strokeweight="1pt">
                <v:stroke joinstyle="miter"/>
                <v:textbox>
                  <w:txbxContent>
                    <w:p w14:paraId="1FAF520D" w14:textId="77777777" w:rsidR="00224D56" w:rsidRPr="006E6AED" w:rsidRDefault="00224D56" w:rsidP="00224D56">
                      <w:pPr>
                        <w:jc w:val="center"/>
                        <w:rPr>
                          <w:color w:val="000000" w:themeColor="text1"/>
                        </w:rPr>
                      </w:pPr>
                      <w:r w:rsidRPr="006E6AED">
                        <w:rPr>
                          <w:color w:val="000000" w:themeColor="text1"/>
                        </w:rPr>
                        <w:t>Project Overview: Filling the Nursery Gap in Coventry</w:t>
                      </w:r>
                    </w:p>
                    <w:p w14:paraId="23EB900C" w14:textId="77777777" w:rsidR="00224D56" w:rsidRPr="006E6AED" w:rsidRDefault="00224D56" w:rsidP="00224D56">
                      <w:pPr>
                        <w:jc w:val="both"/>
                        <w:rPr>
                          <w:color w:val="000000" w:themeColor="text1"/>
                        </w:rPr>
                      </w:pPr>
                      <w:r w:rsidRPr="006E6AED">
                        <w:rPr>
                          <w:rFonts w:ascii="Times New Roman" w:hAnsi="Times New Roman" w:cs="Times New Roman"/>
                          <w:color w:val="000000" w:themeColor="text1"/>
                          <w:sz w:val="16"/>
                          <w:szCs w:val="16"/>
                        </w:rPr>
                        <w:t>Our proposal aims to build a cutting-edge nursery in Coventry to satisfy the city's critical childcare demand. This nursery will provide kids with a safe, loving, and exciting environment. Our facility's 300-child expansion will alleviate the current nursery space shortage. After the outbreak, working parents are finding it harder to get reliable, high-quality childcare. Our programme offers flexible childcare options that fit typical working hours, making this change simpler.</w:t>
                      </w:r>
                    </w:p>
                    <w:p w14:paraId="1F01CF3D"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 xml:space="preserve">Our group strives to foster active learning. </w:t>
                      </w:r>
                      <w:r w:rsidRPr="00944E26">
                        <w:rPr>
                          <w:rFonts w:ascii="Times New Roman" w:hAnsi="Times New Roman" w:cs="Times New Roman"/>
                          <w:color w:val="000000" w:themeColor="text1"/>
                          <w:sz w:val="16"/>
                          <w:szCs w:val="16"/>
                        </w:rPr>
                        <w:t>Since the first few years of a child's life are the most important for cognitive and social development,</w:t>
                      </w:r>
                      <w:r w:rsidRPr="006E6AED">
                        <w:rPr>
                          <w:rFonts w:ascii="Times New Roman" w:hAnsi="Times New Roman" w:cs="Times New Roman"/>
                          <w:color w:val="000000" w:themeColor="text1"/>
                          <w:sz w:val="16"/>
                          <w:szCs w:val="16"/>
                        </w:rPr>
                        <w:t xml:space="preserve"> our facility will be staffed by enthusiastic and experienced educators who are dedicated to offering a comprehensive, individualised curriculum that meets each child's needs.</w:t>
                      </w:r>
                    </w:p>
                    <w:p w14:paraId="23781773"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Expanding nursery places, supporting working parents, and promoting a strong early education system helps Coventry's socio-economic resilience and gives our youngest people the best start in life. We also increase childcare places to give our children the best start.</w:t>
                      </w:r>
                    </w:p>
                  </w:txbxContent>
                </v:textbox>
              </v:roundrect>
            </w:pict>
          </mc:Fallback>
        </mc:AlternateContent>
      </w:r>
      <w:r w:rsidR="00F52B83" w:rsidRPr="00763CD1">
        <w:rPr>
          <w:rFonts w:cstheme="minorHAnsi"/>
          <w:noProof/>
          <w:sz w:val="24"/>
          <w:szCs w:val="24"/>
        </w:rPr>
        <mc:AlternateContent>
          <mc:Choice Requires="wps">
            <w:drawing>
              <wp:anchor distT="0" distB="0" distL="114300" distR="114300" simplePos="0" relativeHeight="251664384" behindDoc="1" locked="0" layoutInCell="1" allowOverlap="1" wp14:anchorId="369AC4C2" wp14:editId="7A28D359">
                <wp:simplePos x="0" y="0"/>
                <wp:positionH relativeFrom="column">
                  <wp:posOffset>2822575</wp:posOffset>
                </wp:positionH>
                <wp:positionV relativeFrom="paragraph">
                  <wp:posOffset>676275</wp:posOffset>
                </wp:positionV>
                <wp:extent cx="174625" cy="6744335"/>
                <wp:effectExtent l="0" t="38100" r="15875" b="56515"/>
                <wp:wrapNone/>
                <wp:docPr id="927937089" name="Arrow: Left-Right 7"/>
                <wp:cNvGraphicFramePr/>
                <a:graphic xmlns:a="http://schemas.openxmlformats.org/drawingml/2006/main">
                  <a:graphicData uri="http://schemas.microsoft.com/office/word/2010/wordprocessingShape">
                    <wps:wsp>
                      <wps:cNvSpPr/>
                      <wps:spPr>
                        <a:xfrm>
                          <a:off x="0" y="0"/>
                          <a:ext cx="174625" cy="674433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B787C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7" o:spid="_x0000_s1026" type="#_x0000_t69" style="position:absolute;margin-left:222.25pt;margin-top:53.25pt;width:13.75pt;height:531.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" adj="10800" fillcolor="#4472c4 [3204]" strokecolor="#09101d [484]" strokeweight="1pt"/>
            </w:pict>
          </mc:Fallback>
        </mc:AlternateContent>
      </w:r>
    </w:p>
    <w:p w14:paraId="35916612" w14:textId="608B0EF3" w:rsidR="00B3005F" w:rsidRPr="00763CD1" w:rsidRDefault="00B3005F" w:rsidP="00C465AB">
      <w:pPr>
        <w:tabs>
          <w:tab w:val="left" w:pos="4981"/>
        </w:tabs>
        <w:jc w:val="both"/>
        <w:rPr>
          <w:rFonts w:cstheme="minorHAnsi"/>
          <w:sz w:val="24"/>
          <w:szCs w:val="24"/>
        </w:rPr>
      </w:pPr>
      <w:r w:rsidRPr="00763CD1">
        <w:rPr>
          <w:rFonts w:cstheme="minorHAnsi"/>
          <w:noProof/>
          <w:sz w:val="24"/>
          <w:szCs w:val="24"/>
        </w:rPr>
        <mc:AlternateContent>
          <mc:Choice Requires="wps">
            <w:drawing>
              <wp:anchor distT="0" distB="0" distL="114300" distR="114300" simplePos="0" relativeHeight="251663360" behindDoc="1" locked="0" layoutInCell="1" allowOverlap="1" wp14:anchorId="53149A6D" wp14:editId="3040AD4A">
                <wp:simplePos x="0" y="0"/>
                <wp:positionH relativeFrom="column">
                  <wp:posOffset>-92268</wp:posOffset>
                </wp:positionH>
                <wp:positionV relativeFrom="paragraph">
                  <wp:posOffset>231195</wp:posOffset>
                </wp:positionV>
                <wp:extent cx="6217920" cy="99060"/>
                <wp:effectExtent l="19050" t="19050" r="11430" b="34290"/>
                <wp:wrapNone/>
                <wp:docPr id="73967460" name="Arrow: Left-Right 6"/>
                <wp:cNvGraphicFramePr/>
                <a:graphic xmlns:a="http://schemas.openxmlformats.org/drawingml/2006/main">
                  <a:graphicData uri="http://schemas.microsoft.com/office/word/2010/wordprocessingShape">
                    <wps:wsp>
                      <wps:cNvSpPr/>
                      <wps:spPr>
                        <a:xfrm>
                          <a:off x="0" y="0"/>
                          <a:ext cx="6217920" cy="9906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3FA60" id="Arrow: Left-Right 6" o:spid="_x0000_s1026" type="#_x0000_t69" style="position:absolute;margin-left:-7.25pt;margin-top:18.2pt;width:489.6pt;height:7.8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" adj="172" fillcolor="#4472c4 [3204]" strokecolor="#09101d [484]" strokeweight="1pt"/>
            </w:pict>
          </mc:Fallback>
        </mc:AlternateContent>
      </w:r>
    </w:p>
    <w:p w14:paraId="260580FB" w14:textId="41AC826D" w:rsidR="00B3005F" w:rsidRPr="00763CD1" w:rsidRDefault="000465ED" w:rsidP="00C465AB">
      <w:pPr>
        <w:tabs>
          <w:tab w:val="left" w:pos="4981"/>
        </w:tabs>
        <w:jc w:val="both"/>
        <w:rPr>
          <w:rFonts w:cstheme="minorHAnsi"/>
          <w:sz w:val="24"/>
          <w:szCs w:val="24"/>
        </w:rPr>
      </w:pPr>
      <w:r w:rsidRPr="00763CD1">
        <w:rPr>
          <w:rFonts w:cstheme="minorHAnsi"/>
          <w:noProof/>
          <w:sz w:val="24"/>
          <w:szCs w:val="24"/>
        </w:rPr>
        <w:drawing>
          <wp:anchor distT="0" distB="0" distL="114300" distR="114300" simplePos="0" relativeHeight="251667456" behindDoc="1" locked="0" layoutInCell="1" allowOverlap="1" wp14:anchorId="1AE31E14" wp14:editId="5841BDDB">
            <wp:simplePos x="0" y="0"/>
            <wp:positionH relativeFrom="column">
              <wp:posOffset>3020602</wp:posOffset>
            </wp:positionH>
            <wp:positionV relativeFrom="paragraph">
              <wp:posOffset>115356</wp:posOffset>
            </wp:positionV>
            <wp:extent cx="3143892" cy="3843655"/>
            <wp:effectExtent l="0" t="0" r="0" b="4445"/>
            <wp:wrapNone/>
            <wp:docPr id="828654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9076" cy="3862219"/>
                    </a:xfrm>
                    <a:prstGeom prst="rect">
                      <a:avLst/>
                    </a:prstGeom>
                    <a:noFill/>
                  </pic:spPr>
                </pic:pic>
              </a:graphicData>
            </a:graphic>
            <wp14:sizeRelH relativeFrom="margin">
              <wp14:pctWidth>0</wp14:pctWidth>
            </wp14:sizeRelH>
            <wp14:sizeRelV relativeFrom="margin">
              <wp14:pctHeight>0</wp14:pctHeight>
            </wp14:sizeRelV>
          </wp:anchor>
        </w:drawing>
      </w:r>
      <w:r w:rsidRPr="00763CD1">
        <w:rPr>
          <w:rFonts w:cstheme="minorHAnsi"/>
          <w:noProof/>
          <w:sz w:val="24"/>
          <w:szCs w:val="24"/>
        </w:rPr>
        <mc:AlternateContent>
          <mc:Choice Requires="wps">
            <w:drawing>
              <wp:anchor distT="0" distB="0" distL="114300" distR="114300" simplePos="0" relativeHeight="251672576" behindDoc="1" locked="0" layoutInCell="1" allowOverlap="1" wp14:anchorId="202E201D" wp14:editId="42E0BF9D">
                <wp:simplePos x="0" y="0"/>
                <wp:positionH relativeFrom="column">
                  <wp:posOffset>-236306</wp:posOffset>
                </wp:positionH>
                <wp:positionV relativeFrom="paragraph">
                  <wp:posOffset>125630</wp:posOffset>
                </wp:positionV>
                <wp:extent cx="3082248" cy="3852809"/>
                <wp:effectExtent l="0" t="0" r="23495" b="14605"/>
                <wp:wrapNone/>
                <wp:docPr id="1373542514" name="Rectangle: Rounded Corners 4"/>
                <wp:cNvGraphicFramePr/>
                <a:graphic xmlns:a="http://schemas.openxmlformats.org/drawingml/2006/main">
                  <a:graphicData uri="http://schemas.microsoft.com/office/word/2010/wordprocessingShape">
                    <wps:wsp>
                      <wps:cNvSpPr/>
                      <wps:spPr>
                        <a:xfrm>
                          <a:off x="0" y="0"/>
                          <a:ext cx="3082248" cy="3852809"/>
                        </a:xfrm>
                        <a:prstGeom prst="roundRect">
                          <a:avLst/>
                        </a:prstGeom>
                        <a:solidFill>
                          <a:schemeClr val="bg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A5F2E0" w14:textId="77777777" w:rsidR="00224D56" w:rsidRPr="009F072E" w:rsidRDefault="00224D56" w:rsidP="00224D56">
                            <w:pPr>
                              <w:jc w:val="both"/>
                              <w:rPr>
                                <w:b/>
                                <w:bCs/>
                                <w:color w:val="000000" w:themeColor="text1"/>
                              </w:rPr>
                            </w:pPr>
                            <w:r w:rsidRPr="009F072E">
                              <w:rPr>
                                <w:b/>
                                <w:bCs/>
                                <w:color w:val="000000" w:themeColor="text1"/>
                              </w:rPr>
                              <w:t>Stakeholder Benefits: Enhancing Community Life in Coventry</w:t>
                            </w:r>
                          </w:p>
                          <w:p w14:paraId="026332C0"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Parents</w:t>
                            </w:r>
                            <w:r w:rsidRPr="009F072E">
                              <w:rPr>
                                <w:rFonts w:ascii="Times New Roman" w:hAnsi="Times New Roman" w:cs="Times New Roman"/>
                                <w:color w:val="000000" w:themeColor="text1"/>
                                <w:sz w:val="16"/>
                                <w:szCs w:val="16"/>
                              </w:rPr>
                              <w:t>: Our nursery will offer flexible and reliable childcare, allowing parents to work with the peace of mind that their children are safe and loved. This aid relieves stress and boosts employment and economic activity in Coventry.</w:t>
                            </w:r>
                          </w:p>
                          <w:p w14:paraId="329EAC25"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Children</w:t>
                            </w:r>
                            <w:r w:rsidRPr="009F072E">
                              <w:rPr>
                                <w:rFonts w:ascii="Times New Roman" w:hAnsi="Times New Roman" w:cs="Times New Roman"/>
                                <w:color w:val="000000" w:themeColor="text1"/>
                                <w:sz w:val="16"/>
                                <w:szCs w:val="16"/>
                              </w:rPr>
                              <w:t>: High-quality early education enhances learning. A supportive environment may assist children's cognitive and social development. Our certified teachers will construct an active-learning programme to provide children with the core information and skills they need for academic success.</w:t>
                            </w:r>
                          </w:p>
                          <w:p w14:paraId="0C3ECA5C"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Job Seekers</w:t>
                            </w:r>
                            <w:r>
                              <w:rPr>
                                <w:rFonts w:ascii="Times New Roman" w:hAnsi="Times New Roman" w:cs="Times New Roman"/>
                                <w:color w:val="000000" w:themeColor="text1"/>
                                <w:sz w:val="16"/>
                                <w:szCs w:val="16"/>
                              </w:rPr>
                              <w:t xml:space="preserve">. </w:t>
                            </w:r>
                            <w:r w:rsidRPr="009F072E">
                              <w:rPr>
                                <w:rFonts w:ascii="Times New Roman" w:hAnsi="Times New Roman" w:cs="Times New Roman"/>
                                <w:color w:val="000000" w:themeColor="text1"/>
                                <w:sz w:val="16"/>
                                <w:szCs w:val="16"/>
                              </w:rPr>
                              <w:t>Our nursery will add jobs. We want passionate teachers, administrators,</w:t>
                            </w:r>
                            <w:r w:rsidRPr="009F072E">
                              <w:rPr>
                                <w:color w:val="000000" w:themeColor="text1"/>
                              </w:rPr>
                              <w:t xml:space="preserve"> </w:t>
                            </w:r>
                            <w:r w:rsidRPr="009F072E">
                              <w:rPr>
                                <w:rFonts w:ascii="Times New Roman" w:hAnsi="Times New Roman" w:cs="Times New Roman"/>
                                <w:color w:val="000000" w:themeColor="text1"/>
                                <w:sz w:val="16"/>
                                <w:szCs w:val="16"/>
                              </w:rPr>
                              <w:t>and support personnel.</w:t>
                            </w:r>
                            <w:r w:rsidRPr="009F072E">
                              <w:rPr>
                                <w:color w:val="000000" w:themeColor="text1"/>
                              </w:rPr>
                              <w:t xml:space="preserve"> </w:t>
                            </w:r>
                            <w:r w:rsidRPr="009F072E">
                              <w:rPr>
                                <w:rFonts w:ascii="Times New Roman" w:hAnsi="Times New Roman" w:cs="Times New Roman"/>
                                <w:color w:val="000000" w:themeColor="text1"/>
                                <w:sz w:val="16"/>
                                <w:szCs w:val="16"/>
                              </w:rPr>
                              <w:t>New employment improves the community's economy.</w:t>
                            </w:r>
                          </w:p>
                          <w:p w14:paraId="5FE5D767"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Local Community:</w:t>
                            </w:r>
                            <w:r w:rsidRPr="009F072E">
                              <w:rPr>
                                <w:rFonts w:ascii="Times New Roman" w:hAnsi="Times New Roman" w:cs="Times New Roman"/>
                                <w:color w:val="000000" w:themeColor="text1"/>
                                <w:sz w:val="16"/>
                                <w:szCs w:val="16"/>
                              </w:rPr>
                              <w:t xml:space="preserve"> Our service helps both users and the community. A dynamic local nursery may promote community cohesion, serve as a centre for family-oriented events, and make Coventry a more desirable place to live and work.</w:t>
                            </w:r>
                          </w:p>
                          <w:p w14:paraId="0F857C2A"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color w:val="000000" w:themeColor="text1"/>
                                <w:sz w:val="16"/>
                                <w:szCs w:val="16"/>
                              </w:rPr>
                              <w:t>Our goal is to enhance people's lives, boost socioeconomic progress, and foster Coventry's future.</w:t>
                            </w:r>
                          </w:p>
                          <w:p w14:paraId="0EF90066" w14:textId="77777777" w:rsidR="00224D56" w:rsidRPr="009F072E" w:rsidRDefault="00224D56" w:rsidP="00224D56">
                            <w:pPr>
                              <w:rPr>
                                <w:color w:val="000000" w:themeColor="text1"/>
                              </w:rPr>
                            </w:pPr>
                          </w:p>
                          <w:p w14:paraId="0190F1D2" w14:textId="77777777" w:rsidR="00224D56" w:rsidRDefault="00224D56" w:rsidP="00224D56">
                            <w:pPr>
                              <w:jc w:val="center"/>
                            </w:pPr>
                          </w:p>
                          <w:p w14:paraId="3099B193" w14:textId="77777777" w:rsidR="00224D56" w:rsidRDefault="00224D56" w:rsidP="00224D56">
                            <w:pPr>
                              <w:jc w:val="center"/>
                            </w:pPr>
                          </w:p>
                          <w:p w14:paraId="133E154B" w14:textId="77777777" w:rsidR="00224D56" w:rsidRDefault="00224D56" w:rsidP="00224D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2E201D" id="Rectangle: Rounded Corners 4" o:spid="_x0000_s1027" style="position:absolute;left:0;text-align:left;margin-left:-18.6pt;margin-top:9.9pt;width:242.7pt;height:303.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" fillcolor="#e7e6e6 [3214]" strokecolor="white [3212]" strokeweight="1pt">
                <v:stroke joinstyle="miter"/>
                <v:textbox>
                  <w:txbxContent>
                    <w:p w14:paraId="1DA5F2E0" w14:textId="77777777" w:rsidR="00224D56" w:rsidRPr="009F072E" w:rsidRDefault="00224D56" w:rsidP="00224D56">
                      <w:pPr>
                        <w:jc w:val="both"/>
                        <w:rPr>
                          <w:b/>
                          <w:bCs/>
                          <w:color w:val="000000" w:themeColor="text1"/>
                        </w:rPr>
                      </w:pPr>
                      <w:r w:rsidRPr="009F072E">
                        <w:rPr>
                          <w:b/>
                          <w:bCs/>
                          <w:color w:val="000000" w:themeColor="text1"/>
                        </w:rPr>
                        <w:t>Stakeholder Benefits: Enhancing Community Life in Coventry</w:t>
                      </w:r>
                    </w:p>
                    <w:p w14:paraId="026332C0"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Parents</w:t>
                      </w:r>
                      <w:r w:rsidRPr="009F072E">
                        <w:rPr>
                          <w:rFonts w:ascii="Times New Roman" w:hAnsi="Times New Roman" w:cs="Times New Roman"/>
                          <w:color w:val="000000" w:themeColor="text1"/>
                          <w:sz w:val="16"/>
                          <w:szCs w:val="16"/>
                        </w:rPr>
                        <w:t>: Our nursery will offer flexible and reliable childcare, allowing parents to work with the peace of mind that their children are safe and loved. This aid relieves stress and boosts employment and economic activity in Coventry.</w:t>
                      </w:r>
                    </w:p>
                    <w:p w14:paraId="329EAC25"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Children</w:t>
                      </w:r>
                      <w:r w:rsidRPr="009F072E">
                        <w:rPr>
                          <w:rFonts w:ascii="Times New Roman" w:hAnsi="Times New Roman" w:cs="Times New Roman"/>
                          <w:color w:val="000000" w:themeColor="text1"/>
                          <w:sz w:val="16"/>
                          <w:szCs w:val="16"/>
                        </w:rPr>
                        <w:t>: High-quality early education enhances learning. A supportive environment may assist children's cognitive and social development. Our certified teachers will construct an active-learning programme to provide children with the core information and skills they need for academic success.</w:t>
                      </w:r>
                    </w:p>
                    <w:p w14:paraId="0C3ECA5C"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Job Seekers</w:t>
                      </w:r>
                      <w:r>
                        <w:rPr>
                          <w:rFonts w:ascii="Times New Roman" w:hAnsi="Times New Roman" w:cs="Times New Roman"/>
                          <w:color w:val="000000" w:themeColor="text1"/>
                          <w:sz w:val="16"/>
                          <w:szCs w:val="16"/>
                        </w:rPr>
                        <w:t xml:space="preserve">. </w:t>
                      </w:r>
                      <w:r w:rsidRPr="009F072E">
                        <w:rPr>
                          <w:rFonts w:ascii="Times New Roman" w:hAnsi="Times New Roman" w:cs="Times New Roman"/>
                          <w:color w:val="000000" w:themeColor="text1"/>
                          <w:sz w:val="16"/>
                          <w:szCs w:val="16"/>
                        </w:rPr>
                        <w:t>Our nursery will add jobs. We want passionate teachers, administrators,</w:t>
                      </w:r>
                      <w:r w:rsidRPr="009F072E">
                        <w:rPr>
                          <w:color w:val="000000" w:themeColor="text1"/>
                        </w:rPr>
                        <w:t xml:space="preserve"> </w:t>
                      </w:r>
                      <w:r w:rsidRPr="009F072E">
                        <w:rPr>
                          <w:rFonts w:ascii="Times New Roman" w:hAnsi="Times New Roman" w:cs="Times New Roman"/>
                          <w:color w:val="000000" w:themeColor="text1"/>
                          <w:sz w:val="16"/>
                          <w:szCs w:val="16"/>
                        </w:rPr>
                        <w:t>and support personnel.</w:t>
                      </w:r>
                      <w:r w:rsidRPr="009F072E">
                        <w:rPr>
                          <w:color w:val="000000" w:themeColor="text1"/>
                        </w:rPr>
                        <w:t xml:space="preserve"> </w:t>
                      </w:r>
                      <w:r w:rsidRPr="009F072E">
                        <w:rPr>
                          <w:rFonts w:ascii="Times New Roman" w:hAnsi="Times New Roman" w:cs="Times New Roman"/>
                          <w:color w:val="000000" w:themeColor="text1"/>
                          <w:sz w:val="16"/>
                          <w:szCs w:val="16"/>
                        </w:rPr>
                        <w:t>New employment improves the community's economy.</w:t>
                      </w:r>
                    </w:p>
                    <w:p w14:paraId="5FE5D767"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Local Community:</w:t>
                      </w:r>
                      <w:r w:rsidRPr="009F072E">
                        <w:rPr>
                          <w:rFonts w:ascii="Times New Roman" w:hAnsi="Times New Roman" w:cs="Times New Roman"/>
                          <w:color w:val="000000" w:themeColor="text1"/>
                          <w:sz w:val="16"/>
                          <w:szCs w:val="16"/>
                        </w:rPr>
                        <w:t xml:space="preserve"> Our service helps both users and the community. A dynamic local nursery may promote community cohesion, serve as a centre for family-oriented events, and make Coventry a more desirable place to live and work.</w:t>
                      </w:r>
                    </w:p>
                    <w:p w14:paraId="0F857C2A"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color w:val="000000" w:themeColor="text1"/>
                          <w:sz w:val="16"/>
                          <w:szCs w:val="16"/>
                        </w:rPr>
                        <w:t>Our goal is to enhance people's lives, boost socioeconomic progress, and foster Coventry's future.</w:t>
                      </w:r>
                    </w:p>
                    <w:p w14:paraId="0EF90066" w14:textId="77777777" w:rsidR="00224D56" w:rsidRPr="009F072E" w:rsidRDefault="00224D56" w:rsidP="00224D56">
                      <w:pPr>
                        <w:rPr>
                          <w:color w:val="000000" w:themeColor="text1"/>
                        </w:rPr>
                      </w:pPr>
                    </w:p>
                    <w:p w14:paraId="0190F1D2" w14:textId="77777777" w:rsidR="00224D56" w:rsidRDefault="00224D56" w:rsidP="00224D56">
                      <w:pPr>
                        <w:jc w:val="center"/>
                      </w:pPr>
                    </w:p>
                    <w:p w14:paraId="3099B193" w14:textId="77777777" w:rsidR="00224D56" w:rsidRDefault="00224D56" w:rsidP="00224D56">
                      <w:pPr>
                        <w:jc w:val="center"/>
                      </w:pPr>
                    </w:p>
                    <w:p w14:paraId="133E154B" w14:textId="77777777" w:rsidR="00224D56" w:rsidRDefault="00224D56" w:rsidP="00224D56">
                      <w:pPr>
                        <w:jc w:val="center"/>
                      </w:pPr>
                    </w:p>
                  </w:txbxContent>
                </v:textbox>
              </v:roundrect>
            </w:pict>
          </mc:Fallback>
        </mc:AlternateContent>
      </w:r>
    </w:p>
    <w:p w14:paraId="3C31D8C1" w14:textId="28744133" w:rsidR="00B3005F" w:rsidRPr="00763CD1" w:rsidRDefault="00B3005F" w:rsidP="00C465AB">
      <w:pPr>
        <w:tabs>
          <w:tab w:val="left" w:pos="4981"/>
        </w:tabs>
        <w:jc w:val="both"/>
        <w:rPr>
          <w:rFonts w:cstheme="minorHAnsi"/>
          <w:sz w:val="24"/>
          <w:szCs w:val="24"/>
        </w:rPr>
      </w:pPr>
    </w:p>
    <w:p w14:paraId="5F552719" w14:textId="68F1097F" w:rsidR="00B3005F" w:rsidRPr="00763CD1" w:rsidRDefault="00224D56" w:rsidP="00C465AB">
      <w:pPr>
        <w:tabs>
          <w:tab w:val="left" w:pos="4981"/>
        </w:tabs>
        <w:jc w:val="both"/>
        <w:rPr>
          <w:rFonts w:cstheme="minorHAnsi"/>
          <w:sz w:val="24"/>
          <w:szCs w:val="24"/>
        </w:rPr>
      </w:pPr>
      <w:r w:rsidRPr="00763CD1">
        <w:rPr>
          <w:rFonts w:cstheme="minorHAnsi"/>
          <w:sz w:val="24"/>
          <w:szCs w:val="24"/>
        </w:rPr>
        <w:tab/>
      </w:r>
    </w:p>
    <w:p w14:paraId="60C9D2C1" w14:textId="221F6F46" w:rsidR="00B3005F" w:rsidRPr="00763CD1" w:rsidRDefault="00B3005F" w:rsidP="00C465AB">
      <w:pPr>
        <w:tabs>
          <w:tab w:val="left" w:pos="4981"/>
        </w:tabs>
        <w:jc w:val="both"/>
        <w:rPr>
          <w:rFonts w:cstheme="minorHAnsi"/>
          <w:sz w:val="24"/>
          <w:szCs w:val="24"/>
        </w:rPr>
      </w:pPr>
    </w:p>
    <w:p w14:paraId="39A72CCD" w14:textId="77777777" w:rsidR="00B3005F" w:rsidRPr="00763CD1" w:rsidRDefault="00B3005F" w:rsidP="00C465AB">
      <w:pPr>
        <w:tabs>
          <w:tab w:val="left" w:pos="4981"/>
        </w:tabs>
        <w:jc w:val="both"/>
        <w:rPr>
          <w:rFonts w:cstheme="minorHAnsi"/>
          <w:sz w:val="24"/>
          <w:szCs w:val="24"/>
        </w:rPr>
      </w:pPr>
    </w:p>
    <w:p w14:paraId="5D6E8385" w14:textId="77777777" w:rsidR="00B3005F" w:rsidRPr="00763CD1" w:rsidRDefault="00B3005F" w:rsidP="00C465AB">
      <w:pPr>
        <w:jc w:val="both"/>
        <w:rPr>
          <w:rFonts w:cstheme="minorHAnsi"/>
          <w:sz w:val="24"/>
          <w:szCs w:val="24"/>
        </w:rPr>
      </w:pPr>
    </w:p>
    <w:p w14:paraId="73B8775B" w14:textId="77777777" w:rsidR="00B3005F" w:rsidRPr="00763CD1" w:rsidRDefault="00B3005F" w:rsidP="00C465AB">
      <w:pPr>
        <w:jc w:val="both"/>
        <w:rPr>
          <w:rFonts w:cstheme="minorHAnsi"/>
          <w:sz w:val="24"/>
          <w:szCs w:val="24"/>
        </w:rPr>
      </w:pPr>
    </w:p>
    <w:p w14:paraId="06C7C96F" w14:textId="77777777" w:rsidR="00B3005F" w:rsidRPr="00763CD1" w:rsidRDefault="00B3005F" w:rsidP="00C465AB">
      <w:pPr>
        <w:jc w:val="both"/>
        <w:rPr>
          <w:rFonts w:cstheme="minorHAnsi"/>
          <w:sz w:val="24"/>
          <w:szCs w:val="24"/>
        </w:rPr>
      </w:pPr>
    </w:p>
    <w:p w14:paraId="3987660A" w14:textId="77777777" w:rsidR="00B3005F" w:rsidRPr="00763CD1" w:rsidRDefault="00B3005F" w:rsidP="00C465AB">
      <w:pPr>
        <w:jc w:val="both"/>
        <w:rPr>
          <w:rFonts w:cstheme="minorHAnsi"/>
          <w:sz w:val="24"/>
          <w:szCs w:val="24"/>
        </w:rPr>
      </w:pPr>
    </w:p>
    <w:p w14:paraId="1A6268C0" w14:textId="77777777" w:rsidR="00B3005F" w:rsidRPr="00763CD1" w:rsidRDefault="00B3005F" w:rsidP="00C465AB">
      <w:pPr>
        <w:jc w:val="both"/>
        <w:rPr>
          <w:rFonts w:cstheme="minorHAnsi"/>
          <w:sz w:val="24"/>
          <w:szCs w:val="24"/>
        </w:rPr>
      </w:pPr>
    </w:p>
    <w:p w14:paraId="4C593C6E" w14:textId="77777777" w:rsidR="00B3005F" w:rsidRPr="00763CD1" w:rsidRDefault="00B3005F" w:rsidP="00C465AB">
      <w:pPr>
        <w:jc w:val="both"/>
        <w:rPr>
          <w:rFonts w:cstheme="minorHAnsi"/>
          <w:sz w:val="24"/>
          <w:szCs w:val="24"/>
        </w:rPr>
      </w:pPr>
    </w:p>
    <w:p w14:paraId="16702806" w14:textId="77777777" w:rsidR="00B3005F" w:rsidRPr="00763CD1" w:rsidRDefault="00B3005F" w:rsidP="00C465AB">
      <w:pPr>
        <w:jc w:val="both"/>
        <w:rPr>
          <w:rFonts w:cstheme="minorHAnsi"/>
          <w:sz w:val="24"/>
          <w:szCs w:val="24"/>
        </w:rPr>
      </w:pPr>
    </w:p>
    <w:p w14:paraId="67BC1C69" w14:textId="77777777" w:rsidR="00B3005F" w:rsidRPr="00763CD1" w:rsidRDefault="00B3005F" w:rsidP="00C465AB">
      <w:pPr>
        <w:jc w:val="both"/>
        <w:rPr>
          <w:rFonts w:cstheme="minorHAnsi"/>
          <w:sz w:val="24"/>
          <w:szCs w:val="24"/>
        </w:rPr>
      </w:pPr>
    </w:p>
    <w:p w14:paraId="1B9A2371" w14:textId="77777777" w:rsidR="000465ED" w:rsidRPr="00763CD1" w:rsidRDefault="000465ED" w:rsidP="00C465AB">
      <w:pPr>
        <w:jc w:val="both"/>
        <w:rPr>
          <w:rFonts w:cstheme="minorHAnsi"/>
          <w:sz w:val="24"/>
          <w:szCs w:val="24"/>
        </w:rPr>
      </w:pPr>
    </w:p>
    <w:p w14:paraId="37FE50EF" w14:textId="659BAEE7" w:rsidR="000465ED" w:rsidRPr="00763CD1" w:rsidRDefault="000465ED" w:rsidP="000465ED">
      <w:pPr>
        <w:pStyle w:val="ListParagraph"/>
        <w:ind w:left="360"/>
        <w:jc w:val="both"/>
        <w:rPr>
          <w:rFonts w:cstheme="minorHAnsi"/>
          <w:sz w:val="24"/>
          <w:szCs w:val="24"/>
        </w:rPr>
      </w:pPr>
      <w:r w:rsidRPr="00763CD1">
        <w:rPr>
          <w:rFonts w:cstheme="minorHAnsi"/>
          <w:sz w:val="24"/>
          <w:szCs w:val="24"/>
        </w:rPr>
        <w:t>Figure 2: made by authors.</w:t>
      </w:r>
    </w:p>
    <w:p w14:paraId="456ED677" w14:textId="77777777" w:rsidR="000465ED" w:rsidRPr="00763CD1" w:rsidRDefault="000465ED" w:rsidP="00C465AB">
      <w:pPr>
        <w:jc w:val="both"/>
        <w:rPr>
          <w:rFonts w:cstheme="minorHAnsi"/>
          <w:sz w:val="24"/>
          <w:szCs w:val="24"/>
        </w:rPr>
      </w:pPr>
    </w:p>
    <w:p w14:paraId="3D4F2B60" w14:textId="04593D24" w:rsidR="00E50696" w:rsidRPr="00763CD1" w:rsidRDefault="006270DE" w:rsidP="00102C34">
      <w:pPr>
        <w:pStyle w:val="Heading1"/>
        <w:numPr>
          <w:ilvl w:val="0"/>
          <w:numId w:val="7"/>
        </w:numPr>
        <w:jc w:val="both"/>
        <w:rPr>
          <w:rFonts w:asciiTheme="minorHAnsi" w:hAnsiTheme="minorHAnsi" w:cstheme="minorHAnsi"/>
          <w:sz w:val="24"/>
          <w:szCs w:val="24"/>
        </w:rPr>
      </w:pPr>
      <w:bookmarkStart w:id="5" w:name="_Toc139707533"/>
      <w:r w:rsidRPr="00763CD1">
        <w:rPr>
          <w:rFonts w:asciiTheme="minorHAnsi" w:hAnsiTheme="minorHAnsi" w:cstheme="minorHAnsi"/>
          <w:sz w:val="24"/>
          <w:szCs w:val="24"/>
        </w:rPr>
        <w:lastRenderedPageBreak/>
        <w:t>Work Breakdown structure</w:t>
      </w:r>
      <w:bookmarkEnd w:id="5"/>
    </w:p>
    <w:p w14:paraId="2D41D92A" w14:textId="509A3A3C" w:rsidR="00873FF3" w:rsidRPr="00763CD1" w:rsidRDefault="006270DE" w:rsidP="00C465AB">
      <w:pPr>
        <w:jc w:val="both"/>
        <w:rPr>
          <w:rFonts w:cstheme="minorHAnsi"/>
          <w:sz w:val="24"/>
          <w:szCs w:val="24"/>
        </w:rPr>
      </w:pPr>
      <w:r w:rsidRPr="00763CD1">
        <w:rPr>
          <w:rFonts w:cstheme="minorHAnsi"/>
          <w:noProof/>
          <w:sz w:val="24"/>
          <w:szCs w:val="24"/>
        </w:rPr>
        <w:drawing>
          <wp:inline distT="0" distB="0" distL="0" distR="0" wp14:anchorId="7CDF8B58" wp14:editId="54CE1E49">
            <wp:extent cx="6356114" cy="5010912"/>
            <wp:effectExtent l="0" t="0" r="6985" b="0"/>
            <wp:docPr id="91491534" name="Picture 1" descr="A picture containing text, screenshot, fon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1534" name="Picture 1" descr="A picture containing text, screenshot, font, parallel&#10;&#10;Description automatically generated"/>
                    <pic:cNvPicPr/>
                  </pic:nvPicPr>
                  <pic:blipFill>
                    <a:blip r:embed="rId11"/>
                    <a:stretch>
                      <a:fillRect/>
                    </a:stretch>
                  </pic:blipFill>
                  <pic:spPr>
                    <a:xfrm>
                      <a:off x="0" y="0"/>
                      <a:ext cx="6430930" cy="5069894"/>
                    </a:xfrm>
                    <a:prstGeom prst="rect">
                      <a:avLst/>
                    </a:prstGeom>
                  </pic:spPr>
                </pic:pic>
              </a:graphicData>
            </a:graphic>
          </wp:inline>
        </w:drawing>
      </w:r>
    </w:p>
    <w:p w14:paraId="4761D3C7" w14:textId="148C460F" w:rsidR="00873FF3" w:rsidRPr="00763CD1" w:rsidRDefault="00873FF3" w:rsidP="00C465AB">
      <w:pPr>
        <w:jc w:val="both"/>
        <w:rPr>
          <w:rFonts w:cstheme="minorHAnsi"/>
          <w:sz w:val="24"/>
          <w:szCs w:val="24"/>
        </w:rPr>
      </w:pPr>
      <w:r w:rsidRPr="00763CD1">
        <w:rPr>
          <w:rFonts w:cstheme="minorHAnsi"/>
          <w:sz w:val="24"/>
          <w:szCs w:val="24"/>
        </w:rPr>
        <w:t xml:space="preserve">Figure </w:t>
      </w:r>
      <w:r w:rsidR="000465ED" w:rsidRPr="00763CD1">
        <w:rPr>
          <w:rFonts w:cstheme="minorHAnsi"/>
          <w:sz w:val="24"/>
          <w:szCs w:val="24"/>
        </w:rPr>
        <w:t>3</w:t>
      </w:r>
      <w:r w:rsidRPr="00763CD1">
        <w:rPr>
          <w:rFonts w:cstheme="minorHAnsi"/>
          <w:sz w:val="24"/>
          <w:szCs w:val="24"/>
        </w:rPr>
        <w:t xml:space="preserve">: made by </w:t>
      </w:r>
      <w:r w:rsidR="000465ED" w:rsidRPr="00763CD1">
        <w:rPr>
          <w:rFonts w:cstheme="minorHAnsi"/>
          <w:sz w:val="24"/>
          <w:szCs w:val="24"/>
        </w:rPr>
        <w:t>authors.</w:t>
      </w:r>
    </w:p>
    <w:p w14:paraId="48B71E8D" w14:textId="110D5425" w:rsidR="006270DE" w:rsidRPr="00763CD1" w:rsidRDefault="006270DE" w:rsidP="00763CD1">
      <w:pPr>
        <w:jc w:val="both"/>
        <w:rPr>
          <w:rFonts w:cstheme="minorHAnsi"/>
          <w:sz w:val="24"/>
          <w:szCs w:val="24"/>
        </w:rPr>
      </w:pPr>
      <w:r w:rsidRPr="00763CD1">
        <w:rPr>
          <w:rFonts w:cstheme="minorHAnsi"/>
          <w:sz w:val="24"/>
          <w:szCs w:val="24"/>
        </w:rPr>
        <w:t>Initiation</w:t>
      </w:r>
    </w:p>
    <w:p w14:paraId="6984E825" w14:textId="721C8115" w:rsidR="006270DE" w:rsidRPr="00763CD1" w:rsidRDefault="006270DE" w:rsidP="00763CD1">
      <w:pPr>
        <w:pStyle w:val="ListParagraph"/>
        <w:numPr>
          <w:ilvl w:val="0"/>
          <w:numId w:val="1"/>
        </w:numPr>
        <w:jc w:val="both"/>
        <w:rPr>
          <w:rFonts w:cstheme="minorHAnsi"/>
          <w:sz w:val="24"/>
          <w:szCs w:val="24"/>
        </w:rPr>
      </w:pPr>
      <w:r w:rsidRPr="00763CD1">
        <w:rPr>
          <w:rFonts w:cstheme="minorHAnsi"/>
          <w:sz w:val="24"/>
          <w:szCs w:val="24"/>
        </w:rPr>
        <w:t>Project Identification: The need for building a nursery in Coventry area is identified for a new facility.</w:t>
      </w:r>
      <w:r w:rsidR="00102C34" w:rsidRPr="00763CD1">
        <w:rPr>
          <w:rFonts w:cstheme="minorHAnsi"/>
          <w:sz w:val="24"/>
          <w:szCs w:val="24"/>
        </w:rPr>
        <w:t xml:space="preserve"> This project will take into consideration the demographic changes according to Post Codes, increased demand, and community requirements. </w:t>
      </w:r>
      <w:r w:rsidRPr="00763CD1">
        <w:rPr>
          <w:rFonts w:cstheme="minorHAnsi"/>
          <w:sz w:val="24"/>
          <w:szCs w:val="24"/>
        </w:rPr>
        <w:t xml:space="preserve"> </w:t>
      </w:r>
    </w:p>
    <w:p w14:paraId="37BD0B0C" w14:textId="5BF96D9E" w:rsidR="006270DE" w:rsidRPr="00763CD1" w:rsidRDefault="00944E26" w:rsidP="00763CD1">
      <w:pPr>
        <w:pStyle w:val="ListParagraph"/>
        <w:numPr>
          <w:ilvl w:val="0"/>
          <w:numId w:val="1"/>
        </w:numPr>
        <w:jc w:val="both"/>
        <w:rPr>
          <w:rFonts w:cstheme="minorHAnsi"/>
          <w:sz w:val="24"/>
          <w:szCs w:val="24"/>
        </w:rPr>
      </w:pPr>
      <w:r w:rsidRPr="00763CD1">
        <w:rPr>
          <w:rFonts w:cstheme="minorHAnsi"/>
          <w:sz w:val="24"/>
          <w:szCs w:val="24"/>
        </w:rPr>
        <w:t xml:space="preserve">Feasibility Study: To determine whether constructing the nursery is feasible, a feasibility study is carried out. </w:t>
      </w:r>
      <w:r w:rsidR="00102C34" w:rsidRPr="00763CD1">
        <w:rPr>
          <w:rFonts w:cstheme="minorHAnsi"/>
          <w:sz w:val="24"/>
          <w:szCs w:val="24"/>
        </w:rPr>
        <w:t xml:space="preserve">This study examines various factors such as market demand, financial analysis, regulatory requirements, site suitability, and potential risks and constraints. </w:t>
      </w:r>
    </w:p>
    <w:p w14:paraId="2A8C2219" w14:textId="0757CDED" w:rsidR="006270DE" w:rsidRPr="00763CD1" w:rsidRDefault="006270DE" w:rsidP="00763CD1">
      <w:pPr>
        <w:pStyle w:val="ListParagraph"/>
        <w:numPr>
          <w:ilvl w:val="0"/>
          <w:numId w:val="1"/>
        </w:numPr>
        <w:jc w:val="both"/>
        <w:rPr>
          <w:rFonts w:cstheme="minorHAnsi"/>
          <w:sz w:val="24"/>
          <w:szCs w:val="24"/>
        </w:rPr>
      </w:pPr>
      <w:r w:rsidRPr="00763CD1">
        <w:rPr>
          <w:rFonts w:cstheme="minorHAnsi"/>
          <w:sz w:val="24"/>
          <w:szCs w:val="24"/>
        </w:rPr>
        <w:t xml:space="preserve">Project Sponsorship: A project sponsor/s need to be identified. </w:t>
      </w:r>
      <w:r w:rsidR="00102C34" w:rsidRPr="00763CD1">
        <w:rPr>
          <w:rFonts w:cstheme="minorHAnsi"/>
          <w:sz w:val="24"/>
          <w:szCs w:val="24"/>
        </w:rPr>
        <w:t>The project sponsor will be a senior executive or a stakeholder with the authority and resources to support the project.</w:t>
      </w:r>
    </w:p>
    <w:p w14:paraId="2C5AF8DA" w14:textId="1FEABC4B" w:rsidR="00985307" w:rsidRPr="00763CD1" w:rsidRDefault="006270DE" w:rsidP="00763CD1">
      <w:pPr>
        <w:pStyle w:val="ListParagraph"/>
        <w:numPr>
          <w:ilvl w:val="0"/>
          <w:numId w:val="1"/>
        </w:numPr>
        <w:jc w:val="both"/>
        <w:rPr>
          <w:rFonts w:cstheme="minorHAnsi"/>
          <w:sz w:val="24"/>
          <w:szCs w:val="24"/>
        </w:rPr>
      </w:pPr>
      <w:r w:rsidRPr="00763CD1">
        <w:rPr>
          <w:rFonts w:cstheme="minorHAnsi"/>
          <w:sz w:val="24"/>
          <w:szCs w:val="24"/>
        </w:rPr>
        <w:t>Stakeholder Identification: Key stakeholders who are involved or impacted by the nursery project are identified.</w:t>
      </w:r>
    </w:p>
    <w:p w14:paraId="1CDCC930" w14:textId="19FF5050" w:rsidR="006270DE" w:rsidRPr="00763CD1" w:rsidRDefault="006270DE" w:rsidP="00763CD1">
      <w:pPr>
        <w:pStyle w:val="ListParagraph"/>
        <w:numPr>
          <w:ilvl w:val="0"/>
          <w:numId w:val="1"/>
        </w:numPr>
        <w:jc w:val="both"/>
        <w:rPr>
          <w:rFonts w:cstheme="minorHAnsi"/>
          <w:sz w:val="24"/>
          <w:szCs w:val="24"/>
        </w:rPr>
      </w:pPr>
      <w:r w:rsidRPr="00763CD1">
        <w:rPr>
          <w:rFonts w:cstheme="minorHAnsi"/>
          <w:sz w:val="24"/>
          <w:szCs w:val="24"/>
        </w:rPr>
        <w:t>Initial Risk Identification: Potential risks and uncertainties that may affect the project's success are identified during the Initiation stage.</w:t>
      </w:r>
    </w:p>
    <w:p w14:paraId="37939F37" w14:textId="17C23D9E" w:rsidR="006270DE" w:rsidRPr="00763CD1" w:rsidRDefault="006270DE" w:rsidP="00763CD1">
      <w:pPr>
        <w:pStyle w:val="ListParagraph"/>
        <w:numPr>
          <w:ilvl w:val="0"/>
          <w:numId w:val="1"/>
        </w:numPr>
        <w:jc w:val="both"/>
        <w:rPr>
          <w:rFonts w:cstheme="minorHAnsi"/>
          <w:sz w:val="24"/>
          <w:szCs w:val="24"/>
        </w:rPr>
      </w:pPr>
      <w:r w:rsidRPr="00763CD1">
        <w:rPr>
          <w:rFonts w:cstheme="minorHAnsi"/>
          <w:sz w:val="24"/>
          <w:szCs w:val="24"/>
        </w:rPr>
        <w:lastRenderedPageBreak/>
        <w:t>Approval and Authorization: Based on the findings of the feasibility study, project objectives, and scope definition, the project is presented to relevant decision-makers for approval and authorization.</w:t>
      </w:r>
    </w:p>
    <w:p w14:paraId="1816422D" w14:textId="1388B95C" w:rsidR="00E664B0" w:rsidRPr="00763CD1" w:rsidRDefault="006270DE" w:rsidP="00763CD1">
      <w:pPr>
        <w:jc w:val="both"/>
        <w:rPr>
          <w:rFonts w:cstheme="minorHAnsi"/>
          <w:sz w:val="24"/>
          <w:szCs w:val="24"/>
        </w:rPr>
      </w:pPr>
      <w:r w:rsidRPr="00763CD1">
        <w:rPr>
          <w:rFonts w:cstheme="minorHAnsi"/>
          <w:sz w:val="24"/>
          <w:szCs w:val="24"/>
        </w:rPr>
        <w:t>Preparation</w:t>
      </w:r>
    </w:p>
    <w:p w14:paraId="256E708D" w14:textId="0B6F2DE7" w:rsidR="006270DE" w:rsidRPr="00763CD1" w:rsidRDefault="006270DE"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Project Initiation: The project is formally initiated.</w:t>
      </w:r>
    </w:p>
    <w:p w14:paraId="232352E0" w14:textId="005D901F" w:rsidR="006270DE" w:rsidRPr="00763CD1" w:rsidRDefault="006270DE"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Requirements Gathering: The project team conducts a comprehensive analysis to gather and document the requirements of the nursery.</w:t>
      </w:r>
    </w:p>
    <w:p w14:paraId="65242F48" w14:textId="7DB89DE6" w:rsidR="006270DE" w:rsidRPr="00763CD1" w:rsidRDefault="006270DE"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 xml:space="preserve">Project Planning: </w:t>
      </w:r>
      <w:r w:rsidR="00944E26" w:rsidRPr="00763CD1">
        <w:rPr>
          <w:rFonts w:cstheme="minorHAnsi"/>
          <w:sz w:val="24"/>
          <w:szCs w:val="24"/>
        </w:rPr>
        <w:t>The project team creates a thorough project plan that specifies the strategy, timetable, and materials needed to construct the nursery.</w:t>
      </w:r>
    </w:p>
    <w:p w14:paraId="300D8B06" w14:textId="2830678F" w:rsidR="00E50696" w:rsidRPr="00763CD1" w:rsidRDefault="00E50696"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Risk Assessment: Potential risks and uncertainties that may affect the successful completion of the nursery construction project are identified and assessed.</w:t>
      </w:r>
    </w:p>
    <w:p w14:paraId="2D12C523" w14:textId="17E41337" w:rsidR="00E50696" w:rsidRPr="00763CD1" w:rsidRDefault="00E50696"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Permits and Approvals: The necessary permits, licenses, and approvals required to start the construction of the nursery are identified, and the application process is initiated.</w:t>
      </w:r>
    </w:p>
    <w:p w14:paraId="5F65E8FE" w14:textId="177F0ADA" w:rsidR="00E50696" w:rsidRPr="00763CD1" w:rsidRDefault="00E50696"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Communication and Stakeholder Engagement Plan: A communication plan is developed to establish effective communication channels and strategies with stakeholders throughout the project.</w:t>
      </w:r>
    </w:p>
    <w:p w14:paraId="6A5790E9" w14:textId="73638174" w:rsidR="00E50696" w:rsidRPr="00763CD1" w:rsidRDefault="00E50696" w:rsidP="00763CD1">
      <w:pPr>
        <w:pStyle w:val="ListParagraph"/>
        <w:numPr>
          <w:ilvl w:val="0"/>
          <w:numId w:val="2"/>
        </w:numPr>
        <w:tabs>
          <w:tab w:val="left" w:pos="4981"/>
        </w:tabs>
        <w:jc w:val="both"/>
        <w:rPr>
          <w:rFonts w:cstheme="minorHAnsi"/>
          <w:sz w:val="24"/>
          <w:szCs w:val="24"/>
        </w:rPr>
      </w:pPr>
      <w:r w:rsidRPr="00763CD1">
        <w:rPr>
          <w:rFonts w:cstheme="minorHAnsi"/>
          <w:sz w:val="24"/>
          <w:szCs w:val="24"/>
        </w:rPr>
        <w:t>Procurement Strategy: The project team assesses the need for procuring external resources, such as contractors, suppliers, or consultants, and develops a procurement strategy.</w:t>
      </w:r>
    </w:p>
    <w:p w14:paraId="3007D785" w14:textId="41A424E8" w:rsidR="006270DE" w:rsidRPr="00763CD1" w:rsidRDefault="006270DE" w:rsidP="00763CD1">
      <w:pPr>
        <w:jc w:val="both"/>
        <w:rPr>
          <w:rFonts w:cstheme="minorHAnsi"/>
          <w:sz w:val="24"/>
          <w:szCs w:val="24"/>
        </w:rPr>
      </w:pPr>
      <w:r w:rsidRPr="00763CD1">
        <w:rPr>
          <w:rFonts w:cstheme="minorHAnsi"/>
          <w:sz w:val="24"/>
          <w:szCs w:val="24"/>
        </w:rPr>
        <w:t xml:space="preserve">Execution </w:t>
      </w:r>
    </w:p>
    <w:p w14:paraId="7B182CA9" w14:textId="0FCD29FB" w:rsidR="00A77B32" w:rsidRPr="00763CD1" w:rsidRDefault="00E50696" w:rsidP="00763CD1">
      <w:pPr>
        <w:pStyle w:val="ListParagraph"/>
        <w:numPr>
          <w:ilvl w:val="0"/>
          <w:numId w:val="3"/>
        </w:numPr>
        <w:jc w:val="both"/>
        <w:rPr>
          <w:rFonts w:cstheme="minorHAnsi"/>
          <w:sz w:val="24"/>
          <w:szCs w:val="24"/>
        </w:rPr>
      </w:pPr>
      <w:r w:rsidRPr="00763CD1">
        <w:rPr>
          <w:rFonts w:cstheme="minorHAnsi"/>
          <w:sz w:val="24"/>
          <w:szCs w:val="24"/>
        </w:rPr>
        <w:t>Construction Activities: The primary focus of the Execution stage is on carrying out the construction activities</w:t>
      </w:r>
      <w:r w:rsidR="00A77B32" w:rsidRPr="00763CD1">
        <w:rPr>
          <w:rFonts w:cstheme="minorHAnsi"/>
          <w:sz w:val="24"/>
          <w:szCs w:val="24"/>
        </w:rPr>
        <w:t xml:space="preserve"> conducted by contractors. </w:t>
      </w:r>
    </w:p>
    <w:p w14:paraId="425B2F57" w14:textId="18972FF9" w:rsidR="00E50696" w:rsidRPr="00763CD1" w:rsidRDefault="00E50696" w:rsidP="00763CD1">
      <w:pPr>
        <w:pStyle w:val="ListParagraph"/>
        <w:numPr>
          <w:ilvl w:val="0"/>
          <w:numId w:val="3"/>
        </w:numPr>
        <w:jc w:val="both"/>
        <w:rPr>
          <w:rFonts w:cstheme="minorHAnsi"/>
          <w:sz w:val="24"/>
          <w:szCs w:val="24"/>
        </w:rPr>
      </w:pPr>
      <w:r w:rsidRPr="00763CD1">
        <w:rPr>
          <w:rFonts w:cstheme="minorHAnsi"/>
          <w:sz w:val="24"/>
          <w:szCs w:val="24"/>
        </w:rPr>
        <w:t>Resource Management: The project team manages and coordinates the resources required for the execution stage.</w:t>
      </w:r>
    </w:p>
    <w:p w14:paraId="18CA26BD" w14:textId="3762C737" w:rsidR="00E50696" w:rsidRPr="00763CD1" w:rsidRDefault="00E50696" w:rsidP="00763CD1">
      <w:pPr>
        <w:pStyle w:val="ListParagraph"/>
        <w:numPr>
          <w:ilvl w:val="0"/>
          <w:numId w:val="3"/>
        </w:numPr>
        <w:tabs>
          <w:tab w:val="left" w:pos="4981"/>
        </w:tabs>
        <w:jc w:val="both"/>
        <w:rPr>
          <w:rFonts w:cstheme="minorHAnsi"/>
          <w:sz w:val="24"/>
          <w:szCs w:val="24"/>
        </w:rPr>
      </w:pPr>
      <w:r w:rsidRPr="00763CD1">
        <w:rPr>
          <w:rFonts w:cstheme="minorHAnsi"/>
          <w:sz w:val="24"/>
          <w:szCs w:val="24"/>
        </w:rPr>
        <w:t>Progress Tracking: The project team monitors and tracks the progress of construction activities against the project schedule.</w:t>
      </w:r>
    </w:p>
    <w:p w14:paraId="1F59B8E9" w14:textId="7D68D9B7" w:rsidR="00E50696" w:rsidRPr="00763CD1" w:rsidRDefault="00E50696" w:rsidP="00763CD1">
      <w:pPr>
        <w:pStyle w:val="ListParagraph"/>
        <w:numPr>
          <w:ilvl w:val="0"/>
          <w:numId w:val="3"/>
        </w:numPr>
        <w:tabs>
          <w:tab w:val="left" w:pos="4981"/>
        </w:tabs>
        <w:jc w:val="both"/>
        <w:rPr>
          <w:rFonts w:cstheme="minorHAnsi"/>
          <w:sz w:val="24"/>
          <w:szCs w:val="24"/>
        </w:rPr>
      </w:pPr>
      <w:r w:rsidRPr="00763CD1">
        <w:rPr>
          <w:rFonts w:cstheme="minorHAnsi"/>
          <w:sz w:val="24"/>
          <w:szCs w:val="24"/>
        </w:rPr>
        <w:t>Risk Management: The project team continues to identify, assess, and manage risks during the Execution stage.</w:t>
      </w:r>
    </w:p>
    <w:p w14:paraId="18402AB4" w14:textId="5B908269" w:rsidR="00E50696" w:rsidRPr="00763CD1" w:rsidRDefault="00E50696" w:rsidP="00763CD1">
      <w:pPr>
        <w:pStyle w:val="ListParagraph"/>
        <w:numPr>
          <w:ilvl w:val="0"/>
          <w:numId w:val="3"/>
        </w:numPr>
        <w:tabs>
          <w:tab w:val="left" w:pos="4981"/>
        </w:tabs>
        <w:jc w:val="both"/>
        <w:rPr>
          <w:rFonts w:cstheme="minorHAnsi"/>
          <w:sz w:val="24"/>
          <w:szCs w:val="24"/>
        </w:rPr>
      </w:pPr>
      <w:r w:rsidRPr="00763CD1">
        <w:rPr>
          <w:rFonts w:cstheme="minorHAnsi"/>
          <w:sz w:val="24"/>
          <w:szCs w:val="24"/>
        </w:rPr>
        <w:t>Documentation and Reporting: Accurate and up-to-date documentation is maintained throughout the Execution stage.</w:t>
      </w:r>
    </w:p>
    <w:p w14:paraId="45E91F4C" w14:textId="0C29AC90" w:rsidR="00E50696" w:rsidRPr="00763CD1" w:rsidRDefault="00E50696" w:rsidP="00763CD1">
      <w:pPr>
        <w:pStyle w:val="ListParagraph"/>
        <w:numPr>
          <w:ilvl w:val="0"/>
          <w:numId w:val="3"/>
        </w:numPr>
        <w:tabs>
          <w:tab w:val="left" w:pos="4981"/>
        </w:tabs>
        <w:jc w:val="both"/>
        <w:rPr>
          <w:rFonts w:cstheme="minorHAnsi"/>
          <w:sz w:val="24"/>
          <w:szCs w:val="24"/>
        </w:rPr>
      </w:pPr>
      <w:r w:rsidRPr="00763CD1">
        <w:rPr>
          <w:rFonts w:cstheme="minorHAnsi"/>
          <w:sz w:val="24"/>
          <w:szCs w:val="24"/>
        </w:rPr>
        <w:t>Stakeholder Engagement: The project team engages with stakeholders during the Execution stage, providing updates, addressing concerns, and obtaining feedback as necessary.</w:t>
      </w:r>
    </w:p>
    <w:p w14:paraId="1EDEFC9D" w14:textId="40968137" w:rsidR="006270DE" w:rsidRPr="00763CD1" w:rsidRDefault="006270DE" w:rsidP="00763CD1">
      <w:pPr>
        <w:jc w:val="both"/>
        <w:rPr>
          <w:rFonts w:cstheme="minorHAnsi"/>
          <w:sz w:val="24"/>
          <w:szCs w:val="24"/>
        </w:rPr>
      </w:pPr>
      <w:r w:rsidRPr="00763CD1">
        <w:rPr>
          <w:rFonts w:cstheme="minorHAnsi"/>
          <w:sz w:val="24"/>
          <w:szCs w:val="24"/>
        </w:rPr>
        <w:t>Follow-up</w:t>
      </w:r>
    </w:p>
    <w:p w14:paraId="692DDB38" w14:textId="7732DA96" w:rsidR="00E664B0" w:rsidRPr="00763CD1" w:rsidRDefault="00E50696" w:rsidP="00763CD1">
      <w:pPr>
        <w:pStyle w:val="ListParagraph"/>
        <w:numPr>
          <w:ilvl w:val="0"/>
          <w:numId w:val="4"/>
        </w:numPr>
        <w:tabs>
          <w:tab w:val="left" w:pos="4981"/>
        </w:tabs>
        <w:jc w:val="both"/>
        <w:rPr>
          <w:rFonts w:cstheme="minorHAnsi"/>
          <w:sz w:val="24"/>
          <w:szCs w:val="24"/>
        </w:rPr>
      </w:pPr>
      <w:r w:rsidRPr="00763CD1">
        <w:rPr>
          <w:rFonts w:cstheme="minorHAnsi"/>
          <w:sz w:val="24"/>
          <w:szCs w:val="24"/>
        </w:rPr>
        <w:t>Construction Progress Monitoring: The project team tracks the progress of construction activities.</w:t>
      </w:r>
    </w:p>
    <w:p w14:paraId="7C812272" w14:textId="0CD86642" w:rsidR="00E50696" w:rsidRPr="00763CD1" w:rsidRDefault="00A77B32" w:rsidP="00763CD1">
      <w:pPr>
        <w:pStyle w:val="ListParagraph"/>
        <w:numPr>
          <w:ilvl w:val="0"/>
          <w:numId w:val="4"/>
        </w:numPr>
        <w:tabs>
          <w:tab w:val="left" w:pos="4981"/>
        </w:tabs>
        <w:jc w:val="both"/>
        <w:rPr>
          <w:rFonts w:cstheme="minorHAnsi"/>
          <w:sz w:val="24"/>
          <w:szCs w:val="24"/>
        </w:rPr>
      </w:pPr>
      <w:r w:rsidRPr="00763CD1">
        <w:rPr>
          <w:rFonts w:cstheme="minorHAnsi"/>
          <w:sz w:val="24"/>
          <w:szCs w:val="24"/>
        </w:rPr>
        <w:t>Quality Assurance: Quality control methods are put in place to ensure that construction work complies with the necessary standards and specifications.</w:t>
      </w:r>
    </w:p>
    <w:p w14:paraId="3EA2E2A7" w14:textId="756E50B1" w:rsidR="00E50696" w:rsidRPr="00763CD1" w:rsidRDefault="00E50696" w:rsidP="00763CD1">
      <w:pPr>
        <w:pStyle w:val="ListParagraph"/>
        <w:numPr>
          <w:ilvl w:val="0"/>
          <w:numId w:val="4"/>
        </w:numPr>
        <w:tabs>
          <w:tab w:val="left" w:pos="4981"/>
        </w:tabs>
        <w:jc w:val="both"/>
        <w:rPr>
          <w:rFonts w:cstheme="minorHAnsi"/>
          <w:sz w:val="24"/>
          <w:szCs w:val="24"/>
        </w:rPr>
      </w:pPr>
      <w:r w:rsidRPr="00763CD1">
        <w:rPr>
          <w:rFonts w:cstheme="minorHAnsi"/>
          <w:sz w:val="24"/>
          <w:szCs w:val="24"/>
        </w:rPr>
        <w:lastRenderedPageBreak/>
        <w:t>Stakeholder Communication: Regular communication and reporting to stakeholders, including project sponsors, regulatory bodies, and future users of the nursery, are essential during the follow-up stage.</w:t>
      </w:r>
    </w:p>
    <w:p w14:paraId="1F56328A" w14:textId="4414A4F7" w:rsidR="00E50696" w:rsidRPr="00763CD1" w:rsidRDefault="00E50696" w:rsidP="00763CD1">
      <w:pPr>
        <w:pStyle w:val="ListParagraph"/>
        <w:numPr>
          <w:ilvl w:val="0"/>
          <w:numId w:val="4"/>
        </w:numPr>
        <w:tabs>
          <w:tab w:val="left" w:pos="4981"/>
        </w:tabs>
        <w:jc w:val="both"/>
        <w:rPr>
          <w:rFonts w:cstheme="minorHAnsi"/>
          <w:sz w:val="24"/>
          <w:szCs w:val="24"/>
        </w:rPr>
      </w:pPr>
      <w:r w:rsidRPr="00763CD1">
        <w:rPr>
          <w:rFonts w:cstheme="minorHAnsi"/>
          <w:sz w:val="24"/>
          <w:szCs w:val="24"/>
        </w:rPr>
        <w:t>Final Inspections and Handover: Towards the end of the construction phase, final inspections are conducted to ensure that the nursery meets all necessary building codes, safety standards, and regulatory requirements.</w:t>
      </w:r>
    </w:p>
    <w:p w14:paraId="028C70D2" w14:textId="36D2A9A6" w:rsidR="00E50696" w:rsidRPr="00763CD1" w:rsidRDefault="00E50696" w:rsidP="00763CD1">
      <w:pPr>
        <w:pStyle w:val="ListParagraph"/>
        <w:numPr>
          <w:ilvl w:val="0"/>
          <w:numId w:val="4"/>
        </w:numPr>
        <w:tabs>
          <w:tab w:val="left" w:pos="4981"/>
        </w:tabs>
        <w:jc w:val="both"/>
        <w:rPr>
          <w:rFonts w:cstheme="minorHAnsi"/>
          <w:sz w:val="24"/>
          <w:szCs w:val="24"/>
        </w:rPr>
      </w:pPr>
      <w:r w:rsidRPr="00763CD1">
        <w:rPr>
          <w:rFonts w:cstheme="minorHAnsi"/>
          <w:sz w:val="24"/>
          <w:szCs w:val="24"/>
        </w:rPr>
        <w:t>Project Closure and Lessons Learned: The follow-up stage concludes with project closure activities, including finalizing financial accounts, conducting project reviews, and documenting lessons learned.</w:t>
      </w:r>
    </w:p>
    <w:p w14:paraId="44CA89C2" w14:textId="77777777" w:rsidR="00457D45" w:rsidRPr="00763CD1" w:rsidRDefault="00457D45" w:rsidP="00457D45">
      <w:pPr>
        <w:pStyle w:val="ListParagraph"/>
        <w:tabs>
          <w:tab w:val="left" w:pos="4981"/>
        </w:tabs>
        <w:jc w:val="both"/>
        <w:rPr>
          <w:rFonts w:cstheme="minorHAnsi"/>
          <w:sz w:val="24"/>
          <w:szCs w:val="24"/>
        </w:rPr>
      </w:pPr>
    </w:p>
    <w:p w14:paraId="4D2605B9" w14:textId="2BFA8143" w:rsidR="00457D45" w:rsidRPr="00763CD1" w:rsidRDefault="00457D45" w:rsidP="00457D45">
      <w:pPr>
        <w:pStyle w:val="Heading1"/>
        <w:numPr>
          <w:ilvl w:val="0"/>
          <w:numId w:val="3"/>
        </w:numPr>
        <w:rPr>
          <w:rFonts w:asciiTheme="minorHAnsi" w:hAnsiTheme="minorHAnsi" w:cstheme="minorHAnsi"/>
          <w:sz w:val="24"/>
          <w:szCs w:val="24"/>
        </w:rPr>
      </w:pPr>
      <w:bookmarkStart w:id="6" w:name="_Toc139707534"/>
      <w:r w:rsidRPr="00763CD1">
        <w:rPr>
          <w:rFonts w:asciiTheme="minorHAnsi" w:hAnsiTheme="minorHAnsi" w:cstheme="minorHAnsi"/>
          <w:sz w:val="24"/>
          <w:szCs w:val="24"/>
        </w:rPr>
        <w:t>Cost Accounts estimation</w:t>
      </w:r>
      <w:bookmarkEnd w:id="6"/>
    </w:p>
    <w:p w14:paraId="0DF56CBC" w14:textId="77777777" w:rsidR="00457D45" w:rsidRPr="00763CD1" w:rsidRDefault="00457D45" w:rsidP="00457D45">
      <w:pPr>
        <w:rPr>
          <w:rFonts w:cstheme="minorHAnsi"/>
          <w:sz w:val="24"/>
          <w:szCs w:val="24"/>
        </w:rPr>
      </w:pPr>
    </w:p>
    <w:p w14:paraId="1BB852EB" w14:textId="23ACA7EA" w:rsidR="00457D45" w:rsidRPr="00763CD1" w:rsidRDefault="00457D45" w:rsidP="00457D45">
      <w:pPr>
        <w:tabs>
          <w:tab w:val="left" w:pos="4981"/>
        </w:tabs>
        <w:jc w:val="both"/>
        <w:rPr>
          <w:rFonts w:cstheme="minorHAnsi"/>
          <w:sz w:val="24"/>
          <w:szCs w:val="24"/>
        </w:rPr>
      </w:pPr>
      <w:r w:rsidRPr="00763CD1">
        <w:rPr>
          <w:rFonts w:cstheme="minorHAnsi"/>
          <w:noProof/>
          <w:sz w:val="24"/>
          <w:szCs w:val="24"/>
        </w:rPr>
        <w:drawing>
          <wp:inline distT="0" distB="0" distL="0" distR="0" wp14:anchorId="30F96680" wp14:editId="7D3C88C0">
            <wp:extent cx="5731510" cy="2108835"/>
            <wp:effectExtent l="0" t="0" r="2540" b="5715"/>
            <wp:docPr id="182842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08835"/>
                    </a:xfrm>
                    <a:prstGeom prst="rect">
                      <a:avLst/>
                    </a:prstGeom>
                    <a:noFill/>
                    <a:ln>
                      <a:noFill/>
                    </a:ln>
                  </pic:spPr>
                </pic:pic>
              </a:graphicData>
            </a:graphic>
          </wp:inline>
        </w:drawing>
      </w:r>
    </w:p>
    <w:p w14:paraId="44AFB96D" w14:textId="14A8A6C5" w:rsidR="00873FF3" w:rsidRPr="00763CD1" w:rsidRDefault="00873FF3" w:rsidP="00873FF3">
      <w:pPr>
        <w:jc w:val="both"/>
        <w:rPr>
          <w:rFonts w:cstheme="minorHAnsi"/>
          <w:sz w:val="24"/>
          <w:szCs w:val="24"/>
        </w:rPr>
      </w:pPr>
      <w:r w:rsidRPr="00763CD1">
        <w:rPr>
          <w:rFonts w:cstheme="minorHAnsi"/>
          <w:sz w:val="24"/>
          <w:szCs w:val="24"/>
        </w:rPr>
        <w:t xml:space="preserve">Figure </w:t>
      </w:r>
      <w:r w:rsidR="000465ED" w:rsidRPr="00763CD1">
        <w:rPr>
          <w:rFonts w:cstheme="minorHAnsi"/>
          <w:sz w:val="24"/>
          <w:szCs w:val="24"/>
        </w:rPr>
        <w:t>4</w:t>
      </w:r>
      <w:r w:rsidRPr="00763CD1">
        <w:rPr>
          <w:rFonts w:cstheme="minorHAnsi"/>
          <w:sz w:val="24"/>
          <w:szCs w:val="24"/>
        </w:rPr>
        <w:t xml:space="preserve">: made by </w:t>
      </w:r>
      <w:r w:rsidR="000465ED" w:rsidRPr="00763CD1">
        <w:rPr>
          <w:rFonts w:cstheme="minorHAnsi"/>
          <w:sz w:val="24"/>
          <w:szCs w:val="24"/>
        </w:rPr>
        <w:t>authors.</w:t>
      </w:r>
    </w:p>
    <w:p w14:paraId="755BB47E" w14:textId="77777777" w:rsidR="00F34EFF" w:rsidRPr="00763CD1" w:rsidRDefault="00F34EFF" w:rsidP="00C465AB">
      <w:pPr>
        <w:tabs>
          <w:tab w:val="left" w:pos="4981"/>
        </w:tabs>
        <w:jc w:val="both"/>
        <w:rPr>
          <w:rFonts w:cstheme="minorHAnsi"/>
          <w:sz w:val="24"/>
          <w:szCs w:val="24"/>
        </w:rPr>
      </w:pPr>
    </w:p>
    <w:p w14:paraId="72B15C10" w14:textId="779A3587" w:rsidR="00E664B0" w:rsidRPr="00763CD1" w:rsidRDefault="00043DB9" w:rsidP="00CE4DE5">
      <w:pPr>
        <w:tabs>
          <w:tab w:val="left" w:pos="4981"/>
        </w:tabs>
        <w:jc w:val="both"/>
        <w:rPr>
          <w:rFonts w:cstheme="minorHAnsi"/>
          <w:sz w:val="24"/>
          <w:szCs w:val="24"/>
        </w:rPr>
      </w:pPr>
      <w:r>
        <w:rPr>
          <w:rFonts w:cstheme="minorHAnsi"/>
          <w:sz w:val="24"/>
          <w:szCs w:val="24"/>
        </w:rPr>
        <w:t xml:space="preserve">        </w:t>
      </w:r>
      <w:r w:rsidR="00F34EFF" w:rsidRPr="00763CD1">
        <w:rPr>
          <w:rFonts w:cstheme="minorHAnsi"/>
          <w:sz w:val="24"/>
          <w:szCs w:val="24"/>
        </w:rPr>
        <w:t xml:space="preserve">Cost accounts estimation is the process of predicting expenses for a project or activity based on available information and analysis (Drury, 2018). According to figure 4 the total cost of the project will be £3,430,700 and the project will need 1850 hours </w:t>
      </w:r>
      <w:r w:rsidR="00AC38A9" w:rsidRPr="00763CD1">
        <w:rPr>
          <w:rFonts w:cstheme="minorHAnsi"/>
          <w:sz w:val="24"/>
          <w:szCs w:val="24"/>
        </w:rPr>
        <w:t>to</w:t>
      </w:r>
      <w:r w:rsidR="00F34EFF" w:rsidRPr="00763CD1">
        <w:rPr>
          <w:rFonts w:cstheme="minorHAnsi"/>
          <w:sz w:val="24"/>
          <w:szCs w:val="24"/>
        </w:rPr>
        <w:t xml:space="preserve"> complete the project activities such as research, project planning, construction activity and resource management. </w:t>
      </w:r>
    </w:p>
    <w:p w14:paraId="2DEF2C0F" w14:textId="0F0C7438" w:rsidR="00C465AB" w:rsidRPr="00763CD1" w:rsidRDefault="00043DB9" w:rsidP="00CE4DE5">
      <w:pPr>
        <w:tabs>
          <w:tab w:val="left" w:pos="4981"/>
        </w:tabs>
        <w:jc w:val="both"/>
        <w:rPr>
          <w:rFonts w:cstheme="minorHAnsi"/>
          <w:sz w:val="24"/>
          <w:szCs w:val="24"/>
        </w:rPr>
      </w:pPr>
      <w:r>
        <w:rPr>
          <w:rFonts w:cstheme="minorHAnsi"/>
          <w:sz w:val="24"/>
          <w:szCs w:val="24"/>
        </w:rPr>
        <w:t xml:space="preserve">        </w:t>
      </w:r>
      <w:r w:rsidR="00AC38A9" w:rsidRPr="00763CD1">
        <w:rPr>
          <w:rFonts w:cstheme="minorHAnsi"/>
          <w:sz w:val="24"/>
          <w:szCs w:val="24"/>
        </w:rPr>
        <w:t xml:space="preserve">The main cost of the project will be used in construction activity that will be carry out by contractor </w:t>
      </w:r>
      <w:r w:rsidR="00CE4DE5" w:rsidRPr="00763CD1">
        <w:rPr>
          <w:rFonts w:cstheme="minorHAnsi"/>
          <w:sz w:val="24"/>
          <w:szCs w:val="24"/>
        </w:rPr>
        <w:t xml:space="preserve">who made a quotation of £9,850 per pupil (Romanova, 2022), </w:t>
      </w:r>
      <w:r w:rsidR="00AC38A9" w:rsidRPr="00763CD1">
        <w:rPr>
          <w:rFonts w:cstheme="minorHAnsi"/>
          <w:sz w:val="24"/>
          <w:szCs w:val="24"/>
        </w:rPr>
        <w:t>and project planning that cost around 14% from the total cost of the construction (Iconic, n.d.)</w:t>
      </w:r>
      <w:r w:rsidR="00CE4DE5" w:rsidRPr="00763CD1">
        <w:rPr>
          <w:rFonts w:cstheme="minorHAnsi"/>
          <w:sz w:val="24"/>
          <w:szCs w:val="24"/>
        </w:rPr>
        <w:t>.</w:t>
      </w:r>
    </w:p>
    <w:p w14:paraId="41D96D75" w14:textId="457083BB" w:rsidR="002157F0" w:rsidRPr="00763CD1" w:rsidRDefault="00152782" w:rsidP="00C465AB">
      <w:pPr>
        <w:pStyle w:val="Heading1"/>
        <w:numPr>
          <w:ilvl w:val="0"/>
          <w:numId w:val="3"/>
        </w:numPr>
        <w:jc w:val="both"/>
        <w:rPr>
          <w:rFonts w:asciiTheme="minorHAnsi" w:hAnsiTheme="minorHAnsi" w:cstheme="minorHAnsi"/>
          <w:sz w:val="24"/>
          <w:szCs w:val="24"/>
        </w:rPr>
      </w:pPr>
      <w:bookmarkStart w:id="7" w:name="_Toc139707535"/>
      <w:r w:rsidRPr="00763CD1">
        <w:rPr>
          <w:rFonts w:asciiTheme="minorHAnsi" w:hAnsiTheme="minorHAnsi" w:cstheme="minorHAnsi"/>
          <w:sz w:val="24"/>
          <w:szCs w:val="24"/>
        </w:rPr>
        <w:lastRenderedPageBreak/>
        <w:t>Gantt Chart</w:t>
      </w:r>
      <w:bookmarkEnd w:id="7"/>
      <w:r w:rsidRPr="00763CD1">
        <w:rPr>
          <w:rFonts w:asciiTheme="minorHAnsi" w:hAnsiTheme="minorHAnsi" w:cstheme="minorHAnsi"/>
          <w:sz w:val="24"/>
          <w:szCs w:val="24"/>
        </w:rPr>
        <w:t xml:space="preserve"> </w:t>
      </w:r>
    </w:p>
    <w:p w14:paraId="0CC2E8CA" w14:textId="5ABE6706" w:rsidR="002157F0" w:rsidRPr="00763CD1" w:rsidRDefault="00C465AB" w:rsidP="00C465AB">
      <w:pPr>
        <w:jc w:val="both"/>
        <w:rPr>
          <w:rFonts w:cstheme="minorHAnsi"/>
          <w:noProof/>
          <w:sz w:val="24"/>
          <w:szCs w:val="24"/>
        </w:rPr>
      </w:pPr>
      <w:r w:rsidRPr="00763CD1">
        <w:rPr>
          <w:rFonts w:cstheme="minorHAnsi"/>
          <w:noProof/>
          <w:sz w:val="24"/>
          <w:szCs w:val="24"/>
        </w:rPr>
        <w:drawing>
          <wp:inline distT="0" distB="0" distL="0" distR="0" wp14:anchorId="17315F17" wp14:editId="3B76E536">
            <wp:extent cx="7530957" cy="3137953"/>
            <wp:effectExtent l="0" t="0" r="0" b="5715"/>
            <wp:docPr id="175899216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92165" name="Picture 5" descr="A screenshot of a compute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19880" cy="3175005"/>
                    </a:xfrm>
                    <a:prstGeom prst="rect">
                      <a:avLst/>
                    </a:prstGeom>
                    <a:noFill/>
                    <a:ln>
                      <a:noFill/>
                    </a:ln>
                  </pic:spPr>
                </pic:pic>
              </a:graphicData>
            </a:graphic>
          </wp:inline>
        </w:drawing>
      </w:r>
    </w:p>
    <w:p w14:paraId="44851D0C" w14:textId="55DB9FC0" w:rsidR="00873FF3" w:rsidRPr="00763CD1" w:rsidRDefault="00873FF3" w:rsidP="00873FF3">
      <w:pPr>
        <w:jc w:val="both"/>
        <w:rPr>
          <w:rFonts w:cstheme="minorHAnsi"/>
          <w:sz w:val="24"/>
          <w:szCs w:val="24"/>
        </w:rPr>
      </w:pPr>
      <w:r w:rsidRPr="00763CD1">
        <w:rPr>
          <w:rFonts w:cstheme="minorHAnsi"/>
          <w:sz w:val="24"/>
          <w:szCs w:val="24"/>
        </w:rPr>
        <w:t xml:space="preserve">Figure </w:t>
      </w:r>
      <w:r w:rsidR="000465ED" w:rsidRPr="00763CD1">
        <w:rPr>
          <w:rFonts w:cstheme="minorHAnsi"/>
          <w:sz w:val="24"/>
          <w:szCs w:val="24"/>
        </w:rPr>
        <w:t>5</w:t>
      </w:r>
      <w:r w:rsidRPr="00763CD1">
        <w:rPr>
          <w:rFonts w:cstheme="minorHAnsi"/>
          <w:sz w:val="24"/>
          <w:szCs w:val="24"/>
        </w:rPr>
        <w:t xml:space="preserve">: made by </w:t>
      </w:r>
      <w:r w:rsidR="000465ED" w:rsidRPr="00763CD1">
        <w:rPr>
          <w:rFonts w:cstheme="minorHAnsi"/>
          <w:sz w:val="24"/>
          <w:szCs w:val="24"/>
        </w:rPr>
        <w:t>authors</w:t>
      </w:r>
      <w:r w:rsidRPr="00763CD1">
        <w:rPr>
          <w:rFonts w:cstheme="minorHAnsi"/>
          <w:sz w:val="24"/>
          <w:szCs w:val="24"/>
        </w:rPr>
        <w:t>.</w:t>
      </w:r>
    </w:p>
    <w:p w14:paraId="6B480217" w14:textId="77777777" w:rsidR="00873FF3" w:rsidRPr="00763CD1" w:rsidRDefault="00873FF3" w:rsidP="00C465AB">
      <w:pPr>
        <w:jc w:val="both"/>
        <w:rPr>
          <w:rFonts w:cstheme="minorHAnsi"/>
          <w:noProof/>
          <w:sz w:val="24"/>
          <w:szCs w:val="24"/>
        </w:rPr>
      </w:pPr>
    </w:p>
    <w:p w14:paraId="5FD15698" w14:textId="6FA98BAA" w:rsidR="00355941" w:rsidRPr="00763CD1" w:rsidRDefault="00152782" w:rsidP="00C465AB">
      <w:pPr>
        <w:pStyle w:val="Heading1"/>
        <w:numPr>
          <w:ilvl w:val="0"/>
          <w:numId w:val="3"/>
        </w:numPr>
        <w:jc w:val="both"/>
        <w:rPr>
          <w:rFonts w:asciiTheme="minorHAnsi" w:hAnsiTheme="minorHAnsi" w:cstheme="minorHAnsi"/>
          <w:sz w:val="24"/>
          <w:szCs w:val="24"/>
        </w:rPr>
      </w:pPr>
      <w:bookmarkStart w:id="8" w:name="_Toc139707536"/>
      <w:r w:rsidRPr="00763CD1">
        <w:rPr>
          <w:rFonts w:asciiTheme="minorHAnsi" w:hAnsiTheme="minorHAnsi" w:cstheme="minorHAnsi"/>
          <w:sz w:val="24"/>
          <w:szCs w:val="24"/>
        </w:rPr>
        <w:t>Risk Assessment</w:t>
      </w:r>
      <w:bookmarkEnd w:id="8"/>
    </w:p>
    <w:p w14:paraId="288A8C0C" w14:textId="77777777" w:rsidR="00355941" w:rsidRPr="00763CD1" w:rsidRDefault="00355941" w:rsidP="00C465AB">
      <w:pPr>
        <w:jc w:val="both"/>
        <w:rPr>
          <w:rFonts w:cstheme="minorHAnsi"/>
          <w:sz w:val="24"/>
          <w:szCs w:val="24"/>
        </w:rPr>
      </w:pPr>
    </w:p>
    <w:p w14:paraId="1EC6E7F5" w14:textId="662B7323" w:rsidR="00355941" w:rsidRPr="00763CD1" w:rsidRDefault="00355941" w:rsidP="00C465AB">
      <w:pPr>
        <w:ind w:firstLine="426"/>
        <w:jc w:val="both"/>
        <w:rPr>
          <w:rFonts w:cstheme="minorHAnsi"/>
          <w:sz w:val="24"/>
          <w:szCs w:val="24"/>
        </w:rPr>
      </w:pPr>
      <w:r w:rsidRPr="00763CD1">
        <w:rPr>
          <w:rFonts w:cstheme="minorHAnsi"/>
          <w:sz w:val="24"/>
          <w:szCs w:val="24"/>
        </w:rPr>
        <w:t>The planning process for a project must always include a risk assessment. However, it provides the teams working on the project with the ability to foresee possible issues that might have a negative effect on the project and prepare for ways to address such issues (Chapman, 2001). The following is a list of possible dangers that might be associated with the nursery project, as well as potential solutions to those risks:</w:t>
      </w:r>
    </w:p>
    <w:p w14:paraId="4FBD65D0" w14:textId="77777777" w:rsidR="00355941" w:rsidRPr="00763CD1" w:rsidRDefault="00355941" w:rsidP="00C465AB">
      <w:pPr>
        <w:ind w:firstLine="426"/>
        <w:jc w:val="both"/>
        <w:rPr>
          <w:rFonts w:cstheme="minorHAnsi"/>
          <w:sz w:val="24"/>
          <w:szCs w:val="24"/>
        </w:rPr>
      </w:pPr>
      <w:r w:rsidRPr="00763CD1">
        <w:rPr>
          <w:rFonts w:cstheme="minorHAnsi"/>
          <w:sz w:val="24"/>
          <w:szCs w:val="24"/>
        </w:rPr>
        <w:t xml:space="preserve">One of the main hazards associated with any project is the potential for insufficient funding or unexpected cost overruns. </w:t>
      </w:r>
      <w:proofErr w:type="gramStart"/>
      <w:r w:rsidRPr="00763CD1">
        <w:rPr>
          <w:rFonts w:cstheme="minorHAnsi"/>
          <w:sz w:val="24"/>
          <w:szCs w:val="24"/>
        </w:rPr>
        <w:t>In order to</w:t>
      </w:r>
      <w:proofErr w:type="gramEnd"/>
      <w:r w:rsidRPr="00763CD1">
        <w:rPr>
          <w:rFonts w:cstheme="minorHAnsi"/>
          <w:sz w:val="24"/>
          <w:szCs w:val="24"/>
        </w:rPr>
        <w:t xml:space="preserve"> mitigate the potential risk, we propose conducting a comprehensive budget analysis, securing multiple financing sources, and maintaining a contingency fund to account for unforeseen expenses.</w:t>
      </w:r>
    </w:p>
    <w:p w14:paraId="2FF7C52A" w14:textId="77777777" w:rsidR="00355941" w:rsidRPr="00763CD1" w:rsidRDefault="00355941" w:rsidP="00C465AB">
      <w:pPr>
        <w:ind w:firstLine="426"/>
        <w:jc w:val="both"/>
        <w:rPr>
          <w:rFonts w:cstheme="minorHAnsi"/>
          <w:sz w:val="24"/>
          <w:szCs w:val="24"/>
        </w:rPr>
      </w:pPr>
      <w:r w:rsidRPr="00763CD1">
        <w:rPr>
          <w:rFonts w:cstheme="minorHAnsi"/>
          <w:sz w:val="24"/>
          <w:szCs w:val="24"/>
        </w:rPr>
        <w:t>The potential risks associated with regulatory measures. The potential for non-adherence to the regulations governing childcare services may lead to legal consequences and damage to our reputation (Hillson and Murray-Webster, 2007). To ensure adherence to regional and national regulations, we will appoint a compliance officer and undertake regular reviews and updates of our policies and processes.</w:t>
      </w:r>
    </w:p>
    <w:p w14:paraId="4F53A59D" w14:textId="77777777" w:rsidR="00355941" w:rsidRPr="00763CD1" w:rsidRDefault="00355941" w:rsidP="00C465AB">
      <w:pPr>
        <w:ind w:firstLine="426"/>
        <w:jc w:val="both"/>
        <w:rPr>
          <w:rFonts w:cstheme="minorHAnsi"/>
          <w:sz w:val="24"/>
          <w:szCs w:val="24"/>
        </w:rPr>
      </w:pPr>
      <w:r w:rsidRPr="00763CD1">
        <w:rPr>
          <w:rFonts w:cstheme="minorHAnsi"/>
          <w:sz w:val="24"/>
          <w:szCs w:val="24"/>
        </w:rPr>
        <w:t xml:space="preserve">The Perils of Recruitment. The acquisition of competent and devoted staff members is imperative for the nursery's success. There exists the potential that we may encounter a shortfall in the identification of a sufficient number of suitably qualified candidates. To mitigate the potential adverse consequences, we will develop an enticing employment </w:t>
      </w:r>
      <w:r w:rsidRPr="00763CD1">
        <w:rPr>
          <w:rFonts w:cstheme="minorHAnsi"/>
          <w:sz w:val="24"/>
          <w:szCs w:val="24"/>
        </w:rPr>
        <w:lastRenderedPageBreak/>
        <w:t>package and execute an extensive recruitment strategy encompassing regional and national job advertising.</w:t>
      </w:r>
    </w:p>
    <w:p w14:paraId="57054B34" w14:textId="77777777" w:rsidR="00355941" w:rsidRPr="00763CD1" w:rsidRDefault="00355941" w:rsidP="00C465AB">
      <w:pPr>
        <w:ind w:firstLine="426"/>
        <w:jc w:val="both"/>
        <w:rPr>
          <w:rFonts w:cstheme="minorHAnsi"/>
          <w:sz w:val="24"/>
          <w:szCs w:val="24"/>
        </w:rPr>
      </w:pPr>
      <w:r w:rsidRPr="00763CD1">
        <w:rPr>
          <w:rFonts w:cstheme="minorHAnsi"/>
          <w:sz w:val="24"/>
          <w:szCs w:val="24"/>
        </w:rPr>
        <w:t>The location in question presents a hazardous environment. There exists a potentiality that the selected location may not possess the anticipated level of accessibility or appropriateness. To address this potential hazard, a comprehensive analysis of the location will be conducted, encompassing various factors such as transportation, safety measures, and community consensus.</w:t>
      </w:r>
    </w:p>
    <w:p w14:paraId="0122FB90" w14:textId="77777777" w:rsidR="00355941" w:rsidRPr="00763CD1" w:rsidRDefault="00355941" w:rsidP="00C465AB">
      <w:pPr>
        <w:ind w:firstLine="426"/>
        <w:jc w:val="both"/>
        <w:rPr>
          <w:rFonts w:cstheme="minorHAnsi"/>
          <w:sz w:val="24"/>
          <w:szCs w:val="24"/>
        </w:rPr>
      </w:pPr>
      <w:r w:rsidRPr="00763CD1">
        <w:rPr>
          <w:rFonts w:cstheme="minorHAnsi"/>
          <w:sz w:val="24"/>
          <w:szCs w:val="24"/>
        </w:rPr>
        <w:t xml:space="preserve">Potential risks to our operations encompass a range of factors, spanning from the potential occurrence of malfunctions in our surveillance system to the potential challenge of attracting an adequate number of young individuals to occupy the available positions. </w:t>
      </w:r>
      <w:proofErr w:type="gramStart"/>
      <w:r w:rsidRPr="00763CD1">
        <w:rPr>
          <w:rFonts w:cstheme="minorHAnsi"/>
          <w:sz w:val="24"/>
          <w:szCs w:val="24"/>
        </w:rPr>
        <w:t>In order to</w:t>
      </w:r>
      <w:proofErr w:type="gramEnd"/>
      <w:r w:rsidRPr="00763CD1">
        <w:rPr>
          <w:rFonts w:cstheme="minorHAnsi"/>
          <w:sz w:val="24"/>
          <w:szCs w:val="24"/>
        </w:rPr>
        <w:t xml:space="preserve"> address these hazards, our approach involves comprehensive operational planning, encompassing contingency measures for system malfunctions, alongside an assertive marketing strategy to ensure maximum occupancy.</w:t>
      </w:r>
    </w:p>
    <w:p w14:paraId="3619657B" w14:textId="77777777" w:rsidR="00355941" w:rsidRPr="00763CD1" w:rsidRDefault="00355941" w:rsidP="00C465AB">
      <w:pPr>
        <w:ind w:firstLine="426"/>
        <w:jc w:val="both"/>
        <w:rPr>
          <w:rFonts w:cstheme="minorHAnsi"/>
          <w:sz w:val="24"/>
          <w:szCs w:val="24"/>
        </w:rPr>
      </w:pPr>
      <w:r w:rsidRPr="00763CD1">
        <w:rPr>
          <w:rFonts w:cstheme="minorHAnsi"/>
          <w:sz w:val="24"/>
          <w:szCs w:val="24"/>
        </w:rPr>
        <w:t>The potential hazards and threats to the well-being and physical integrity of individuals. A health and safety risk refers to any potential hazard that has the potential to jeopardise the well-being and safety of children, employees, or visitors (Kerzner, 2017). Also, we will ensure compliance with rigorous health and safety regulations, conduct regular inspections and drills, and provide ongoing training for all personnel.</w:t>
      </w:r>
    </w:p>
    <w:p w14:paraId="60752601" w14:textId="43A0246F" w:rsidR="007A3375" w:rsidRPr="00763CD1" w:rsidRDefault="00355941" w:rsidP="00C465AB">
      <w:pPr>
        <w:ind w:firstLine="426"/>
        <w:jc w:val="both"/>
        <w:rPr>
          <w:rFonts w:cstheme="minorHAnsi"/>
          <w:sz w:val="24"/>
          <w:szCs w:val="24"/>
        </w:rPr>
      </w:pPr>
      <w:r w:rsidRPr="00763CD1">
        <w:rPr>
          <w:rFonts w:cstheme="minorHAnsi"/>
          <w:sz w:val="24"/>
          <w:szCs w:val="24"/>
        </w:rPr>
        <w:t>Enhancing the likelihood of project success and protecting the interests of all stakeholders can be achieved by proactively identifying and adequately preparing for potential risks.</w:t>
      </w:r>
    </w:p>
    <w:p w14:paraId="21A29F16" w14:textId="77777777" w:rsidR="00DB2FD9" w:rsidRPr="00763CD1" w:rsidRDefault="00DB2FD9" w:rsidP="00C465AB">
      <w:pPr>
        <w:ind w:firstLine="426"/>
        <w:jc w:val="both"/>
        <w:rPr>
          <w:rFonts w:cstheme="minorHAnsi"/>
          <w:sz w:val="24"/>
          <w:szCs w:val="24"/>
        </w:rPr>
      </w:pPr>
    </w:p>
    <w:p w14:paraId="43014B79" w14:textId="0206A0DA" w:rsidR="00C465AB" w:rsidRPr="00763CD1" w:rsidRDefault="007A3375" w:rsidP="00C465AB">
      <w:pPr>
        <w:pStyle w:val="Heading1"/>
        <w:numPr>
          <w:ilvl w:val="0"/>
          <w:numId w:val="3"/>
        </w:numPr>
        <w:jc w:val="both"/>
        <w:rPr>
          <w:rFonts w:asciiTheme="minorHAnsi" w:hAnsiTheme="minorHAnsi" w:cstheme="minorHAnsi"/>
          <w:sz w:val="24"/>
          <w:szCs w:val="24"/>
        </w:rPr>
      </w:pPr>
      <w:bookmarkStart w:id="9" w:name="_Toc139707537"/>
      <w:r w:rsidRPr="00763CD1">
        <w:rPr>
          <w:rFonts w:asciiTheme="minorHAnsi" w:hAnsiTheme="minorHAnsi" w:cstheme="minorHAnsi"/>
          <w:sz w:val="24"/>
          <w:szCs w:val="24"/>
        </w:rPr>
        <w:t>Conclusion</w:t>
      </w:r>
      <w:bookmarkEnd w:id="9"/>
    </w:p>
    <w:p w14:paraId="3B2A7125" w14:textId="48A150FE" w:rsidR="00DB2FD9" w:rsidRPr="00763CD1" w:rsidRDefault="00DB2FD9" w:rsidP="00DB2FD9">
      <w:pPr>
        <w:ind w:firstLine="426"/>
        <w:jc w:val="both"/>
        <w:rPr>
          <w:rFonts w:cstheme="minorHAnsi"/>
          <w:sz w:val="24"/>
          <w:szCs w:val="24"/>
        </w:rPr>
      </w:pPr>
      <w:r w:rsidRPr="00763CD1">
        <w:rPr>
          <w:rFonts w:cstheme="minorHAnsi"/>
          <w:sz w:val="24"/>
          <w:szCs w:val="24"/>
        </w:rPr>
        <w:t>The nursery construction project aims to create a safe and stimulating environment for children's growth and development. It involves careful planning, designing, and execution of infrastructure, incorporating child-friendly facilities, ensuring regulatory compliance, and emphasizing security measures. The project contributes to fostering a nurturing and educational setting for young learners.</w:t>
      </w:r>
    </w:p>
    <w:p w14:paraId="266923F0" w14:textId="07F3A0AB" w:rsidR="00DB2FD9" w:rsidRPr="00763CD1" w:rsidRDefault="00DB2FD9" w:rsidP="00DB2FD9">
      <w:pPr>
        <w:ind w:firstLine="426"/>
        <w:jc w:val="both"/>
        <w:rPr>
          <w:rFonts w:cstheme="minorHAnsi"/>
          <w:sz w:val="24"/>
          <w:szCs w:val="24"/>
        </w:rPr>
      </w:pPr>
      <w:r w:rsidRPr="00763CD1">
        <w:rPr>
          <w:rFonts w:cstheme="minorHAnsi"/>
          <w:sz w:val="24"/>
          <w:szCs w:val="24"/>
        </w:rPr>
        <w:t>The success of this project plan will be shown when the program will fulfil stakeholders' requirements and needs. Once the project will be completed the team will conduct a research analysis and identify the main points of how will impact all project stakeholders.</w:t>
      </w:r>
    </w:p>
    <w:p w14:paraId="69F99862" w14:textId="77777777" w:rsidR="00102C34" w:rsidRPr="00763CD1" w:rsidRDefault="00102C34" w:rsidP="00C465AB">
      <w:pPr>
        <w:rPr>
          <w:rFonts w:cstheme="minorHAnsi"/>
          <w:sz w:val="24"/>
          <w:szCs w:val="24"/>
        </w:rPr>
      </w:pPr>
    </w:p>
    <w:p w14:paraId="6C60DEA8" w14:textId="77777777" w:rsidR="00DB2FD9" w:rsidRPr="00763CD1" w:rsidRDefault="00DB2FD9" w:rsidP="00C465AB">
      <w:pPr>
        <w:rPr>
          <w:rFonts w:cstheme="minorHAnsi"/>
          <w:sz w:val="24"/>
          <w:szCs w:val="24"/>
        </w:rPr>
      </w:pPr>
    </w:p>
    <w:p w14:paraId="071D989E" w14:textId="77777777" w:rsidR="00DB2FD9" w:rsidRPr="00763CD1" w:rsidRDefault="00DB2FD9" w:rsidP="00C465AB">
      <w:pPr>
        <w:rPr>
          <w:rFonts w:cstheme="minorHAnsi"/>
          <w:sz w:val="24"/>
          <w:szCs w:val="24"/>
        </w:rPr>
      </w:pPr>
    </w:p>
    <w:p w14:paraId="325F1A79" w14:textId="77777777" w:rsidR="00DB2FD9" w:rsidRPr="00763CD1" w:rsidRDefault="00DB2FD9" w:rsidP="00C465AB">
      <w:pPr>
        <w:rPr>
          <w:rFonts w:cstheme="minorHAnsi"/>
          <w:sz w:val="24"/>
          <w:szCs w:val="24"/>
        </w:rPr>
      </w:pPr>
    </w:p>
    <w:p w14:paraId="381316B4" w14:textId="77777777" w:rsidR="00DB2FD9" w:rsidRPr="00763CD1" w:rsidRDefault="00DB2FD9" w:rsidP="00C465AB">
      <w:pPr>
        <w:rPr>
          <w:rFonts w:cstheme="minorHAnsi"/>
          <w:sz w:val="24"/>
          <w:szCs w:val="24"/>
        </w:rPr>
      </w:pPr>
    </w:p>
    <w:p w14:paraId="15474352" w14:textId="77777777" w:rsidR="00DB2FD9" w:rsidRPr="00763CD1" w:rsidRDefault="00DB2FD9" w:rsidP="00C465AB">
      <w:pPr>
        <w:rPr>
          <w:rFonts w:cstheme="minorHAnsi"/>
          <w:sz w:val="24"/>
          <w:szCs w:val="24"/>
        </w:rPr>
      </w:pPr>
    </w:p>
    <w:p w14:paraId="47399985" w14:textId="16B2243D" w:rsidR="00152782" w:rsidRPr="00763CD1" w:rsidRDefault="00152782" w:rsidP="00C465AB">
      <w:pPr>
        <w:pStyle w:val="Heading1"/>
        <w:ind w:left="720"/>
        <w:jc w:val="both"/>
        <w:rPr>
          <w:rFonts w:asciiTheme="minorHAnsi" w:hAnsiTheme="minorHAnsi" w:cstheme="minorHAnsi"/>
          <w:sz w:val="24"/>
          <w:szCs w:val="24"/>
        </w:rPr>
      </w:pPr>
      <w:bookmarkStart w:id="10" w:name="_Toc139707538"/>
      <w:r w:rsidRPr="00763CD1">
        <w:rPr>
          <w:rFonts w:asciiTheme="minorHAnsi" w:hAnsiTheme="minorHAnsi" w:cstheme="minorHAnsi"/>
          <w:sz w:val="24"/>
          <w:szCs w:val="24"/>
        </w:rPr>
        <w:lastRenderedPageBreak/>
        <w:t>References</w:t>
      </w:r>
      <w:bookmarkEnd w:id="10"/>
    </w:p>
    <w:p w14:paraId="27CCB378" w14:textId="32853837"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Alanzi</w:t>
      </w:r>
      <w:proofErr w:type="spellEnd"/>
      <w:r w:rsidRPr="00763CD1">
        <w:rPr>
          <w:rFonts w:cstheme="minorHAnsi"/>
          <w:sz w:val="24"/>
          <w:szCs w:val="24"/>
        </w:rPr>
        <w:t>, S. (2018) ‘PESTEL analysis’, Project Management.</w:t>
      </w:r>
    </w:p>
    <w:p w14:paraId="22FD0E0E" w14:textId="67E45CE9" w:rsidR="00DB2FD9" w:rsidRPr="00763CD1" w:rsidRDefault="00DB2FD9" w:rsidP="00DB2FD9">
      <w:pPr>
        <w:ind w:firstLine="720"/>
        <w:jc w:val="both"/>
        <w:rPr>
          <w:rFonts w:cstheme="minorHAnsi"/>
          <w:sz w:val="24"/>
          <w:szCs w:val="24"/>
        </w:rPr>
      </w:pPr>
      <w:r w:rsidRPr="00763CD1">
        <w:rPr>
          <w:rFonts w:cstheme="minorHAnsi"/>
          <w:sz w:val="24"/>
          <w:szCs w:val="24"/>
        </w:rPr>
        <w:t>Bryson, J. M. (2004). What to do when stakeholders matter. Public management review, 6(1), 21-53.</w:t>
      </w:r>
    </w:p>
    <w:p w14:paraId="6C4918D9" w14:textId="5490CB61" w:rsidR="00DB2FD9" w:rsidRPr="00763CD1" w:rsidRDefault="00DB2FD9" w:rsidP="00DB2FD9">
      <w:pPr>
        <w:ind w:firstLine="720"/>
        <w:jc w:val="both"/>
        <w:rPr>
          <w:rFonts w:cstheme="minorHAnsi"/>
          <w:sz w:val="24"/>
          <w:szCs w:val="24"/>
        </w:rPr>
      </w:pPr>
      <w:r w:rsidRPr="00763CD1">
        <w:rPr>
          <w:rFonts w:cstheme="minorHAnsi"/>
          <w:sz w:val="24"/>
          <w:szCs w:val="24"/>
        </w:rPr>
        <w:t>Chapman, R. J. (2001). The controlling influences on effective risk identification and assessment for construction design management. International journal of project management, 19(3), 147-160.</w:t>
      </w:r>
    </w:p>
    <w:p w14:paraId="2BF604EF" w14:textId="596342C6" w:rsidR="00DB2FD9" w:rsidRPr="00763CD1" w:rsidRDefault="00DB2FD9" w:rsidP="00DB2FD9">
      <w:pPr>
        <w:ind w:firstLine="720"/>
        <w:jc w:val="both"/>
        <w:rPr>
          <w:rFonts w:cstheme="minorHAnsi"/>
          <w:sz w:val="24"/>
          <w:szCs w:val="24"/>
        </w:rPr>
      </w:pPr>
      <w:r w:rsidRPr="00763CD1">
        <w:rPr>
          <w:rFonts w:cstheme="minorHAnsi"/>
          <w:sz w:val="24"/>
          <w:szCs w:val="24"/>
        </w:rPr>
        <w:t>Drury, C. (2018). Management and Cost Accounting. 10th ed. Andover: Cengage Learning.</w:t>
      </w:r>
    </w:p>
    <w:p w14:paraId="523C3ED2" w14:textId="21050144" w:rsidR="00DB2FD9" w:rsidRPr="00763CD1" w:rsidRDefault="00DB2FD9" w:rsidP="00DB2FD9">
      <w:pPr>
        <w:ind w:firstLine="720"/>
        <w:jc w:val="both"/>
        <w:rPr>
          <w:rFonts w:cstheme="minorHAnsi"/>
          <w:sz w:val="24"/>
          <w:szCs w:val="24"/>
        </w:rPr>
      </w:pPr>
      <w:r w:rsidRPr="00763CD1">
        <w:rPr>
          <w:rFonts w:cstheme="minorHAnsi"/>
          <w:sz w:val="24"/>
          <w:szCs w:val="24"/>
        </w:rPr>
        <w:t>Freeman, R. E. (2010). Strategic management: A stakeholder approach. Cambridge university press.</w:t>
      </w:r>
    </w:p>
    <w:p w14:paraId="2DD8C549" w14:textId="596C18B7" w:rsidR="00424099" w:rsidRPr="00763CD1" w:rsidRDefault="00424099" w:rsidP="00DB2FD9">
      <w:pPr>
        <w:ind w:firstLine="720"/>
        <w:jc w:val="both"/>
        <w:rPr>
          <w:rFonts w:cstheme="minorHAnsi"/>
          <w:sz w:val="24"/>
          <w:szCs w:val="24"/>
        </w:rPr>
      </w:pPr>
      <w:proofErr w:type="spellStart"/>
      <w:r w:rsidRPr="00763CD1">
        <w:rPr>
          <w:rFonts w:cstheme="minorHAnsi"/>
          <w:sz w:val="24"/>
          <w:szCs w:val="24"/>
        </w:rPr>
        <w:t>Gouk</w:t>
      </w:r>
      <w:proofErr w:type="spellEnd"/>
      <w:r w:rsidRPr="00763CD1">
        <w:rPr>
          <w:rFonts w:cstheme="minorHAnsi"/>
          <w:sz w:val="24"/>
          <w:szCs w:val="24"/>
        </w:rPr>
        <w:t xml:space="preserve">, A. and Hallam, K. (2018). There are more children than childcare places in Coventry. (online) </w:t>
      </w:r>
      <w:proofErr w:type="spellStart"/>
      <w:r w:rsidRPr="00763CD1">
        <w:rPr>
          <w:rFonts w:cstheme="minorHAnsi"/>
          <w:sz w:val="24"/>
          <w:szCs w:val="24"/>
        </w:rPr>
        <w:t>CoventryLive</w:t>
      </w:r>
      <w:proofErr w:type="spellEnd"/>
      <w:r w:rsidRPr="00763CD1">
        <w:rPr>
          <w:rFonts w:cstheme="minorHAnsi"/>
          <w:sz w:val="24"/>
          <w:szCs w:val="24"/>
        </w:rPr>
        <w:t>. Available at: https://www.coventrytelegraph.net/news/coventry-news/more-children-childcare-places-coventry-15055275 (Accessed: 26 June 2023).</w:t>
      </w:r>
    </w:p>
    <w:p w14:paraId="3596D701" w14:textId="49F51D27" w:rsidR="00DB2FD9" w:rsidRPr="00763CD1" w:rsidRDefault="00DB2FD9" w:rsidP="00DB2FD9">
      <w:pPr>
        <w:ind w:firstLine="720"/>
        <w:jc w:val="both"/>
        <w:rPr>
          <w:rFonts w:cstheme="minorHAnsi"/>
          <w:sz w:val="24"/>
          <w:szCs w:val="24"/>
        </w:rPr>
      </w:pPr>
      <w:r w:rsidRPr="00763CD1">
        <w:rPr>
          <w:rFonts w:cstheme="minorHAnsi"/>
          <w:sz w:val="24"/>
          <w:szCs w:val="24"/>
        </w:rPr>
        <w:t>Hillson, D., &amp; Murray-Webster, R. (2007). Understanding and Managing Risk Attitude. Gower Publishing, Ltd.</w:t>
      </w:r>
    </w:p>
    <w:p w14:paraId="47024694" w14:textId="59787553" w:rsidR="00DB2FD9" w:rsidRPr="00763CD1" w:rsidRDefault="00DB2FD9" w:rsidP="00DB2FD9">
      <w:pPr>
        <w:ind w:firstLine="720"/>
        <w:jc w:val="both"/>
        <w:rPr>
          <w:rFonts w:cstheme="minorHAnsi"/>
          <w:sz w:val="24"/>
          <w:szCs w:val="24"/>
        </w:rPr>
      </w:pPr>
      <w:r w:rsidRPr="00763CD1">
        <w:rPr>
          <w:rFonts w:cstheme="minorHAnsi"/>
          <w:sz w:val="24"/>
          <w:szCs w:val="24"/>
        </w:rPr>
        <w:t>Iconic. (n.d.). Pricing | Iconic - How much will my construction project cost? (online) Available at: https://www.iconicprojectmanagement.com/pricing (Accessed 8 Jul. 2023)</w:t>
      </w:r>
    </w:p>
    <w:p w14:paraId="62292D02" w14:textId="1F8E1D10" w:rsidR="00DB2FD9" w:rsidRPr="00763CD1" w:rsidRDefault="00DB2FD9" w:rsidP="00DB2FD9">
      <w:pPr>
        <w:ind w:firstLine="720"/>
        <w:jc w:val="both"/>
        <w:rPr>
          <w:rFonts w:cstheme="minorHAnsi"/>
          <w:sz w:val="24"/>
          <w:szCs w:val="24"/>
        </w:rPr>
      </w:pPr>
      <w:r w:rsidRPr="00763CD1">
        <w:rPr>
          <w:rFonts w:cstheme="minorHAnsi"/>
          <w:sz w:val="24"/>
          <w:szCs w:val="24"/>
        </w:rPr>
        <w:t>Johnson, G., Whittington, R. and Scholes, K. (2008) Exploring corporate strategy. Text and cases. Prentice Hall Higher Education.</w:t>
      </w:r>
    </w:p>
    <w:p w14:paraId="04362C51" w14:textId="3A586254" w:rsidR="00DB2FD9" w:rsidRPr="00763CD1" w:rsidRDefault="00DB2FD9" w:rsidP="00DB2FD9">
      <w:pPr>
        <w:ind w:firstLine="720"/>
        <w:jc w:val="both"/>
        <w:rPr>
          <w:rFonts w:cstheme="minorHAnsi"/>
          <w:sz w:val="24"/>
          <w:szCs w:val="24"/>
        </w:rPr>
      </w:pPr>
      <w:r w:rsidRPr="00763CD1">
        <w:rPr>
          <w:rFonts w:cstheme="minorHAnsi"/>
          <w:sz w:val="24"/>
          <w:szCs w:val="24"/>
        </w:rPr>
        <w:t>Kerzner, H. (2017). Project management: a systems approach to planning, scheduling, and controlling. John Wiley &amp; Sons.</w:t>
      </w:r>
    </w:p>
    <w:p w14:paraId="35F1ABD2" w14:textId="0E5EF970"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Matovic</w:t>
      </w:r>
      <w:proofErr w:type="spellEnd"/>
      <w:r w:rsidRPr="00763CD1">
        <w:rPr>
          <w:rFonts w:cstheme="minorHAnsi"/>
          <w:sz w:val="24"/>
          <w:szCs w:val="24"/>
        </w:rPr>
        <w:t xml:space="preserve">, I.M. (2020) ‘PESTEL analysis of external environment as a success factor of startup business’, </w:t>
      </w:r>
      <w:proofErr w:type="spellStart"/>
      <w:r w:rsidRPr="00763CD1">
        <w:rPr>
          <w:rFonts w:cstheme="minorHAnsi"/>
          <w:sz w:val="24"/>
          <w:szCs w:val="24"/>
        </w:rPr>
        <w:t>ConScienS</w:t>
      </w:r>
      <w:proofErr w:type="spellEnd"/>
      <w:r w:rsidRPr="00763CD1">
        <w:rPr>
          <w:rFonts w:cstheme="minorHAnsi"/>
          <w:sz w:val="24"/>
          <w:szCs w:val="24"/>
        </w:rPr>
        <w:t>, pp. 96.</w:t>
      </w:r>
    </w:p>
    <w:p w14:paraId="03B43D21" w14:textId="0EE5C91D" w:rsidR="00DB2FD9" w:rsidRPr="00763CD1" w:rsidRDefault="00DB2FD9" w:rsidP="00DB2FD9">
      <w:pPr>
        <w:ind w:firstLine="720"/>
        <w:jc w:val="both"/>
        <w:rPr>
          <w:rFonts w:cstheme="minorHAnsi"/>
          <w:sz w:val="24"/>
          <w:szCs w:val="24"/>
        </w:rPr>
      </w:pPr>
      <w:r w:rsidRPr="00763CD1">
        <w:rPr>
          <w:rFonts w:cstheme="minorHAnsi"/>
          <w:sz w:val="24"/>
          <w:szCs w:val="24"/>
        </w:rPr>
        <w:t xml:space="preserve">Mir, &amp; </w:t>
      </w:r>
      <w:proofErr w:type="spellStart"/>
      <w:r w:rsidRPr="00763CD1">
        <w:rPr>
          <w:rFonts w:cstheme="minorHAnsi"/>
          <w:sz w:val="24"/>
          <w:szCs w:val="24"/>
        </w:rPr>
        <w:t>Pinnington</w:t>
      </w:r>
      <w:proofErr w:type="spellEnd"/>
      <w:r w:rsidRPr="00763CD1">
        <w:rPr>
          <w:rFonts w:cstheme="minorHAnsi"/>
          <w:sz w:val="24"/>
          <w:szCs w:val="24"/>
        </w:rPr>
        <w:t xml:space="preserve">, A. H. (2014). Exploring the value of project management: Linking Project Management Performance and Project Success. International Journal of Project Management, 32(2), 202–217. </w:t>
      </w:r>
      <w:hyperlink r:id="rId14" w:history="1">
        <w:r w:rsidRPr="00763CD1">
          <w:rPr>
            <w:rStyle w:val="Hyperlink"/>
            <w:rFonts w:cstheme="minorHAnsi"/>
            <w:sz w:val="24"/>
            <w:szCs w:val="24"/>
          </w:rPr>
          <w:t>https://doi.org/10.1016/j.ijproman.2013.05.012</w:t>
        </w:r>
      </w:hyperlink>
    </w:p>
    <w:p w14:paraId="4702F2C5" w14:textId="3866F437" w:rsidR="00DB2FD9" w:rsidRPr="00763CD1" w:rsidRDefault="00DB2FD9" w:rsidP="00C465AB">
      <w:pPr>
        <w:jc w:val="both"/>
        <w:rPr>
          <w:rFonts w:cstheme="minorHAnsi"/>
          <w:sz w:val="24"/>
          <w:szCs w:val="24"/>
        </w:rPr>
      </w:pPr>
      <w:r w:rsidRPr="00763CD1">
        <w:rPr>
          <w:rFonts w:cstheme="minorHAnsi"/>
          <w:sz w:val="24"/>
          <w:szCs w:val="24"/>
        </w:rPr>
        <w:t xml:space="preserve">Romanova, O. (2022). Average Building Costs in the UK. [online] </w:t>
      </w:r>
      <w:proofErr w:type="spellStart"/>
      <w:r w:rsidRPr="00763CD1">
        <w:rPr>
          <w:rFonts w:cstheme="minorHAnsi"/>
          <w:sz w:val="24"/>
          <w:szCs w:val="24"/>
        </w:rPr>
        <w:t>PlanRadar</w:t>
      </w:r>
      <w:proofErr w:type="spellEnd"/>
      <w:r w:rsidRPr="00763CD1">
        <w:rPr>
          <w:rFonts w:cstheme="minorHAnsi"/>
          <w:sz w:val="24"/>
          <w:szCs w:val="24"/>
        </w:rPr>
        <w:t>. Available at: https://www.planradar.com/gb/calculating-construction-costs-in-the-uk/.</w:t>
      </w:r>
      <w:r w:rsidRPr="00763CD1">
        <w:rPr>
          <w:rFonts w:cstheme="minorHAnsi"/>
          <w:sz w:val="24"/>
          <w:szCs w:val="24"/>
        </w:rPr>
        <w:tab/>
      </w:r>
    </w:p>
    <w:p w14:paraId="4BC55366" w14:textId="6C1392ED"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Shatskaya</w:t>
      </w:r>
      <w:proofErr w:type="spellEnd"/>
      <w:r w:rsidRPr="00763CD1">
        <w:rPr>
          <w:rFonts w:cstheme="minorHAnsi"/>
          <w:sz w:val="24"/>
          <w:szCs w:val="24"/>
        </w:rPr>
        <w:t xml:space="preserve">, E., </w:t>
      </w:r>
      <w:proofErr w:type="spellStart"/>
      <w:r w:rsidRPr="00763CD1">
        <w:rPr>
          <w:rFonts w:cstheme="minorHAnsi"/>
          <w:sz w:val="24"/>
          <w:szCs w:val="24"/>
        </w:rPr>
        <w:t>Samarina</w:t>
      </w:r>
      <w:proofErr w:type="spellEnd"/>
      <w:r w:rsidRPr="00763CD1">
        <w:rPr>
          <w:rFonts w:cstheme="minorHAnsi"/>
          <w:sz w:val="24"/>
          <w:szCs w:val="24"/>
        </w:rPr>
        <w:t xml:space="preserve">, M. and </w:t>
      </w:r>
      <w:proofErr w:type="spellStart"/>
      <w:r w:rsidRPr="00763CD1">
        <w:rPr>
          <w:rFonts w:cstheme="minorHAnsi"/>
          <w:sz w:val="24"/>
          <w:szCs w:val="24"/>
        </w:rPr>
        <w:t>Nekhorosheva</w:t>
      </w:r>
      <w:proofErr w:type="spellEnd"/>
      <w:r w:rsidRPr="00763CD1">
        <w:rPr>
          <w:rFonts w:cstheme="minorHAnsi"/>
          <w:sz w:val="24"/>
          <w:szCs w:val="24"/>
        </w:rPr>
        <w:t>, K. (2016) ‘PESTEL Analysis as a tool of strategic analysis in international markets’, Scope academic house B&amp;M publishing, pp. 47.</w:t>
      </w:r>
    </w:p>
    <w:p w14:paraId="40804C56" w14:textId="6C93F894" w:rsidR="00355941" w:rsidRPr="00763CD1" w:rsidRDefault="00355941" w:rsidP="00DB2FD9">
      <w:pPr>
        <w:ind w:firstLine="720"/>
        <w:jc w:val="both"/>
        <w:rPr>
          <w:rFonts w:cstheme="minorHAnsi"/>
          <w:sz w:val="24"/>
          <w:szCs w:val="24"/>
        </w:rPr>
      </w:pPr>
      <w:r w:rsidRPr="00763CD1">
        <w:rPr>
          <w:rFonts w:cstheme="minorHAnsi"/>
          <w:sz w:val="24"/>
          <w:szCs w:val="24"/>
        </w:rPr>
        <w:t>The education hub (2023) Free childcare: How we are tackling the cost of childcare. Available at: https://educationhub.blog.gov.uk/2023/06/01/free-childcare-how-we-tackling-the-cost-of-childcare/ (Accessed: 23 June 2023)</w:t>
      </w:r>
    </w:p>
    <w:p w14:paraId="7766D27C" w14:textId="77777777" w:rsidR="00CE4DE5" w:rsidRPr="00763CD1" w:rsidRDefault="00CE4DE5" w:rsidP="00CE4DE5">
      <w:pPr>
        <w:tabs>
          <w:tab w:val="left" w:pos="7474"/>
        </w:tabs>
        <w:rPr>
          <w:rFonts w:cstheme="minorHAnsi"/>
          <w:sz w:val="24"/>
          <w:szCs w:val="24"/>
        </w:rPr>
      </w:pPr>
    </w:p>
    <w:sectPr w:rsidR="00CE4DE5" w:rsidRPr="00763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5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743FCC"/>
    <w:multiLevelType w:val="hybridMultilevel"/>
    <w:tmpl w:val="849A91A8"/>
    <w:lvl w:ilvl="0" w:tplc="0417000F">
      <w:start w:val="4"/>
      <w:numFmt w:val="decimal"/>
      <w:lvlText w:val="%1."/>
      <w:lvlJc w:val="left"/>
      <w:pPr>
        <w:ind w:left="360" w:hanging="360"/>
      </w:pPr>
      <w:rPr>
        <w:rFonts w:hint="default"/>
      </w:rPr>
    </w:lvl>
    <w:lvl w:ilvl="1" w:tplc="04170019" w:tentative="1">
      <w:start w:val="1"/>
      <w:numFmt w:val="lowerLetter"/>
      <w:lvlText w:val="%2."/>
      <w:lvlJc w:val="left"/>
      <w:pPr>
        <w:ind w:left="1080" w:hanging="360"/>
      </w:pPr>
    </w:lvl>
    <w:lvl w:ilvl="2" w:tplc="0417001B" w:tentative="1">
      <w:start w:val="1"/>
      <w:numFmt w:val="lowerRoman"/>
      <w:lvlText w:val="%3."/>
      <w:lvlJc w:val="right"/>
      <w:pPr>
        <w:ind w:left="1800" w:hanging="180"/>
      </w:pPr>
    </w:lvl>
    <w:lvl w:ilvl="3" w:tplc="0417000F" w:tentative="1">
      <w:start w:val="1"/>
      <w:numFmt w:val="decimal"/>
      <w:lvlText w:val="%4."/>
      <w:lvlJc w:val="left"/>
      <w:pPr>
        <w:ind w:left="2520" w:hanging="360"/>
      </w:pPr>
    </w:lvl>
    <w:lvl w:ilvl="4" w:tplc="04170019" w:tentative="1">
      <w:start w:val="1"/>
      <w:numFmt w:val="lowerLetter"/>
      <w:lvlText w:val="%5."/>
      <w:lvlJc w:val="left"/>
      <w:pPr>
        <w:ind w:left="3240" w:hanging="360"/>
      </w:pPr>
    </w:lvl>
    <w:lvl w:ilvl="5" w:tplc="0417001B" w:tentative="1">
      <w:start w:val="1"/>
      <w:numFmt w:val="lowerRoman"/>
      <w:lvlText w:val="%6."/>
      <w:lvlJc w:val="right"/>
      <w:pPr>
        <w:ind w:left="3960" w:hanging="180"/>
      </w:pPr>
    </w:lvl>
    <w:lvl w:ilvl="6" w:tplc="0417000F" w:tentative="1">
      <w:start w:val="1"/>
      <w:numFmt w:val="decimal"/>
      <w:lvlText w:val="%7."/>
      <w:lvlJc w:val="left"/>
      <w:pPr>
        <w:ind w:left="4680" w:hanging="360"/>
      </w:pPr>
    </w:lvl>
    <w:lvl w:ilvl="7" w:tplc="04170019" w:tentative="1">
      <w:start w:val="1"/>
      <w:numFmt w:val="lowerLetter"/>
      <w:lvlText w:val="%8."/>
      <w:lvlJc w:val="left"/>
      <w:pPr>
        <w:ind w:left="5400" w:hanging="360"/>
      </w:pPr>
    </w:lvl>
    <w:lvl w:ilvl="8" w:tplc="0417001B" w:tentative="1">
      <w:start w:val="1"/>
      <w:numFmt w:val="lowerRoman"/>
      <w:lvlText w:val="%9."/>
      <w:lvlJc w:val="right"/>
      <w:pPr>
        <w:ind w:left="6120" w:hanging="180"/>
      </w:pPr>
    </w:lvl>
  </w:abstractNum>
  <w:abstractNum w:abstractNumId="2" w15:restartNumberingAfterBreak="0">
    <w:nsid w:val="0F0552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2B7D74"/>
    <w:multiLevelType w:val="hybridMultilevel"/>
    <w:tmpl w:val="14204E40"/>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1CE35D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0C14A1"/>
    <w:multiLevelType w:val="hybridMultilevel"/>
    <w:tmpl w:val="441AF466"/>
    <w:lvl w:ilvl="0" w:tplc="0417000F">
      <w:start w:val="1"/>
      <w:numFmt w:val="decimal"/>
      <w:lvlText w:val="%1."/>
      <w:lvlJc w:val="left"/>
      <w:pPr>
        <w:ind w:left="36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 w15:restartNumberingAfterBreak="0">
    <w:nsid w:val="443C00A9"/>
    <w:multiLevelType w:val="hybridMultilevel"/>
    <w:tmpl w:val="23B4FBFA"/>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 w15:restartNumberingAfterBreak="0">
    <w:nsid w:val="5159148E"/>
    <w:multiLevelType w:val="hybridMultilevel"/>
    <w:tmpl w:val="7AAC9898"/>
    <w:lvl w:ilvl="0" w:tplc="0417000F">
      <w:start w:val="1"/>
      <w:numFmt w:val="decimal"/>
      <w:lvlText w:val="%1."/>
      <w:lvlJc w:val="left"/>
      <w:pPr>
        <w:ind w:left="786" w:hanging="360"/>
      </w:pPr>
      <w:rPr>
        <w:rFonts w:hint="default"/>
      </w:rPr>
    </w:lvl>
    <w:lvl w:ilvl="1" w:tplc="04170019" w:tentative="1">
      <w:start w:val="1"/>
      <w:numFmt w:val="lowerLetter"/>
      <w:lvlText w:val="%2."/>
      <w:lvlJc w:val="left"/>
      <w:pPr>
        <w:ind w:left="1866" w:hanging="360"/>
      </w:pPr>
    </w:lvl>
    <w:lvl w:ilvl="2" w:tplc="0417001B" w:tentative="1">
      <w:start w:val="1"/>
      <w:numFmt w:val="lowerRoman"/>
      <w:lvlText w:val="%3."/>
      <w:lvlJc w:val="right"/>
      <w:pPr>
        <w:ind w:left="2586" w:hanging="180"/>
      </w:pPr>
    </w:lvl>
    <w:lvl w:ilvl="3" w:tplc="0417000F" w:tentative="1">
      <w:start w:val="1"/>
      <w:numFmt w:val="decimal"/>
      <w:lvlText w:val="%4."/>
      <w:lvlJc w:val="left"/>
      <w:pPr>
        <w:ind w:left="3306" w:hanging="360"/>
      </w:pPr>
    </w:lvl>
    <w:lvl w:ilvl="4" w:tplc="04170019" w:tentative="1">
      <w:start w:val="1"/>
      <w:numFmt w:val="lowerLetter"/>
      <w:lvlText w:val="%5."/>
      <w:lvlJc w:val="left"/>
      <w:pPr>
        <w:ind w:left="4026" w:hanging="360"/>
      </w:pPr>
    </w:lvl>
    <w:lvl w:ilvl="5" w:tplc="0417001B" w:tentative="1">
      <w:start w:val="1"/>
      <w:numFmt w:val="lowerRoman"/>
      <w:lvlText w:val="%6."/>
      <w:lvlJc w:val="right"/>
      <w:pPr>
        <w:ind w:left="4746" w:hanging="180"/>
      </w:pPr>
    </w:lvl>
    <w:lvl w:ilvl="6" w:tplc="0417000F" w:tentative="1">
      <w:start w:val="1"/>
      <w:numFmt w:val="decimal"/>
      <w:lvlText w:val="%7."/>
      <w:lvlJc w:val="left"/>
      <w:pPr>
        <w:ind w:left="5466" w:hanging="360"/>
      </w:pPr>
    </w:lvl>
    <w:lvl w:ilvl="7" w:tplc="04170019" w:tentative="1">
      <w:start w:val="1"/>
      <w:numFmt w:val="lowerLetter"/>
      <w:lvlText w:val="%8."/>
      <w:lvlJc w:val="left"/>
      <w:pPr>
        <w:ind w:left="6186" w:hanging="360"/>
      </w:pPr>
    </w:lvl>
    <w:lvl w:ilvl="8" w:tplc="0417001B" w:tentative="1">
      <w:start w:val="1"/>
      <w:numFmt w:val="lowerRoman"/>
      <w:lvlText w:val="%9."/>
      <w:lvlJc w:val="right"/>
      <w:pPr>
        <w:ind w:left="6906" w:hanging="180"/>
      </w:pPr>
    </w:lvl>
  </w:abstractNum>
  <w:abstractNum w:abstractNumId="8" w15:restartNumberingAfterBreak="0">
    <w:nsid w:val="58DD51BE"/>
    <w:multiLevelType w:val="hybridMultilevel"/>
    <w:tmpl w:val="B8345272"/>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15:restartNumberingAfterBreak="0">
    <w:nsid w:val="5FEF31FD"/>
    <w:multiLevelType w:val="hybridMultilevel"/>
    <w:tmpl w:val="B6184F3E"/>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16cid:durableId="541141091">
    <w:abstractNumId w:val="3"/>
  </w:num>
  <w:num w:numId="2" w16cid:durableId="2115251022">
    <w:abstractNumId w:val="6"/>
  </w:num>
  <w:num w:numId="3" w16cid:durableId="1362366102">
    <w:abstractNumId w:val="7"/>
  </w:num>
  <w:num w:numId="4" w16cid:durableId="1861157886">
    <w:abstractNumId w:val="9"/>
  </w:num>
  <w:num w:numId="5" w16cid:durableId="1477530607">
    <w:abstractNumId w:val="5"/>
  </w:num>
  <w:num w:numId="6" w16cid:durableId="507601141">
    <w:abstractNumId w:val="8"/>
  </w:num>
  <w:num w:numId="7" w16cid:durableId="846136084">
    <w:abstractNumId w:val="1"/>
  </w:num>
  <w:num w:numId="8" w16cid:durableId="7100742">
    <w:abstractNumId w:val="4"/>
  </w:num>
  <w:num w:numId="9" w16cid:durableId="1391804022">
    <w:abstractNumId w:val="0"/>
  </w:num>
  <w:num w:numId="10" w16cid:durableId="1209754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03"/>
    <w:rsid w:val="00043DB9"/>
    <w:rsid w:val="000465ED"/>
    <w:rsid w:val="00094CB0"/>
    <w:rsid w:val="000F7D8F"/>
    <w:rsid w:val="00102C34"/>
    <w:rsid w:val="00152782"/>
    <w:rsid w:val="00176C90"/>
    <w:rsid w:val="002157F0"/>
    <w:rsid w:val="002211D1"/>
    <w:rsid w:val="00224D56"/>
    <w:rsid w:val="00355941"/>
    <w:rsid w:val="00424099"/>
    <w:rsid w:val="00457D45"/>
    <w:rsid w:val="00461A86"/>
    <w:rsid w:val="00510972"/>
    <w:rsid w:val="005F1DA4"/>
    <w:rsid w:val="006270DE"/>
    <w:rsid w:val="006747F5"/>
    <w:rsid w:val="00763CD1"/>
    <w:rsid w:val="007A3375"/>
    <w:rsid w:val="007F5B12"/>
    <w:rsid w:val="00810B01"/>
    <w:rsid w:val="00824A2B"/>
    <w:rsid w:val="00863586"/>
    <w:rsid w:val="00873FF3"/>
    <w:rsid w:val="00877355"/>
    <w:rsid w:val="00884E2C"/>
    <w:rsid w:val="008863BE"/>
    <w:rsid w:val="008B7C28"/>
    <w:rsid w:val="00944E26"/>
    <w:rsid w:val="009458E7"/>
    <w:rsid w:val="00985307"/>
    <w:rsid w:val="0099079E"/>
    <w:rsid w:val="00A73B03"/>
    <w:rsid w:val="00A77B32"/>
    <w:rsid w:val="00A804D7"/>
    <w:rsid w:val="00AC38A9"/>
    <w:rsid w:val="00B3005F"/>
    <w:rsid w:val="00C465AB"/>
    <w:rsid w:val="00CC7F57"/>
    <w:rsid w:val="00CE4DE5"/>
    <w:rsid w:val="00D1745D"/>
    <w:rsid w:val="00DB2FD9"/>
    <w:rsid w:val="00DB38E4"/>
    <w:rsid w:val="00E20251"/>
    <w:rsid w:val="00E50696"/>
    <w:rsid w:val="00E664B0"/>
    <w:rsid w:val="00EB5C00"/>
    <w:rsid w:val="00F34EFF"/>
    <w:rsid w:val="00F52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C1DF"/>
  <w15:chartTrackingRefBased/>
  <w15:docId w15:val="{7ACA5B6B-C871-4D49-89EA-40B5B776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6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6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307"/>
    <w:rPr>
      <w:color w:val="0563C1" w:themeColor="hyperlink"/>
      <w:u w:val="single"/>
    </w:rPr>
  </w:style>
  <w:style w:type="character" w:styleId="UnresolvedMention">
    <w:name w:val="Unresolved Mention"/>
    <w:basedOn w:val="DefaultParagraphFont"/>
    <w:uiPriority w:val="99"/>
    <w:semiHidden/>
    <w:unhideWhenUsed/>
    <w:rsid w:val="00985307"/>
    <w:rPr>
      <w:color w:val="605E5C"/>
      <w:shd w:val="clear" w:color="auto" w:fill="E1DFDD"/>
    </w:rPr>
  </w:style>
  <w:style w:type="paragraph" w:styleId="ListParagraph">
    <w:name w:val="List Paragraph"/>
    <w:basedOn w:val="Normal"/>
    <w:uiPriority w:val="34"/>
    <w:qFormat/>
    <w:rsid w:val="006270DE"/>
    <w:pPr>
      <w:ind w:left="720"/>
      <w:contextualSpacing/>
    </w:pPr>
  </w:style>
  <w:style w:type="character" w:customStyle="1" w:styleId="Heading1Char">
    <w:name w:val="Heading 1 Char"/>
    <w:basedOn w:val="DefaultParagraphFont"/>
    <w:link w:val="Heading1"/>
    <w:uiPriority w:val="9"/>
    <w:rsid w:val="00E506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6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52782"/>
    <w:pPr>
      <w:outlineLvl w:val="9"/>
    </w:pPr>
    <w:rPr>
      <w:kern w:val="0"/>
      <w:lang w:val="en-US"/>
      <w14:ligatures w14:val="none"/>
    </w:rPr>
  </w:style>
  <w:style w:type="paragraph" w:styleId="TOC1">
    <w:name w:val="toc 1"/>
    <w:basedOn w:val="Normal"/>
    <w:next w:val="Normal"/>
    <w:autoRedefine/>
    <w:uiPriority w:val="39"/>
    <w:unhideWhenUsed/>
    <w:rsid w:val="00152782"/>
    <w:pPr>
      <w:spacing w:after="100"/>
    </w:pPr>
  </w:style>
  <w:style w:type="paragraph" w:styleId="TOC2">
    <w:name w:val="toc 2"/>
    <w:basedOn w:val="Normal"/>
    <w:next w:val="Normal"/>
    <w:autoRedefine/>
    <w:uiPriority w:val="39"/>
    <w:unhideWhenUsed/>
    <w:rsid w:val="001527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16/j.ijproman.2013.05.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5385-523D-491E-82EC-AADEE45F2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13</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Vitalie</cp:lastModifiedBy>
  <cp:revision>15</cp:revision>
  <dcterms:created xsi:type="dcterms:W3CDTF">2023-07-03T21:00:00Z</dcterms:created>
  <dcterms:modified xsi:type="dcterms:W3CDTF">2023-07-08T10:29:00Z</dcterms:modified>
</cp:coreProperties>
</file>