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00ED5964" w:rsidRDefault="00ED5964" w14:paraId="2EF804A0" w14:textId="206D0859">
      <w:pPr>
        <w:jc w:val="both"/>
        <w:rPr>
          <w:rFonts w:asciiTheme="minorBidi" w:hAnsiTheme="minorBidi"/>
          <w:sz w:val="28"/>
          <w:szCs w:val="28"/>
        </w:rPr>
      </w:pPr>
      <w:r>
        <w:rPr>
          <w:rFonts w:asciiTheme="minorBidi" w:hAnsiTheme="minorBidi"/>
          <w:sz w:val="28"/>
          <w:szCs w:val="28"/>
        </w:rPr>
        <w:t xml:space="preserve">Name: </w:t>
      </w:r>
      <w:r w:rsidR="00437F93">
        <w:rPr>
          <w:rFonts w:asciiTheme="minorBidi" w:hAnsiTheme="minorBidi"/>
          <w:sz w:val="28"/>
          <w:szCs w:val="28"/>
        </w:rPr>
        <w:t>Tatiana Xavier</w:t>
      </w:r>
    </w:p>
    <w:p w:rsidR="00ED5964" w:rsidP="00ED5964" w:rsidRDefault="00ED5964" w14:paraId="485B6F49" w14:textId="503BB5BE">
      <w:pPr>
        <w:jc w:val="both"/>
        <w:rPr>
          <w:rFonts w:asciiTheme="minorBidi" w:hAnsiTheme="minorBidi"/>
          <w:sz w:val="28"/>
          <w:szCs w:val="28"/>
        </w:rPr>
      </w:pPr>
      <w:r>
        <w:rPr>
          <w:rFonts w:asciiTheme="minorBidi" w:hAnsiTheme="minorBidi"/>
          <w:sz w:val="28"/>
          <w:szCs w:val="28"/>
        </w:rPr>
        <w:t xml:space="preserve">Student ID: </w:t>
      </w:r>
      <w:r w:rsidR="00437F93">
        <w:rPr>
          <w:rFonts w:asciiTheme="minorBidi" w:hAnsiTheme="minorBidi"/>
          <w:sz w:val="28"/>
          <w:szCs w:val="28"/>
        </w:rPr>
        <w:t>2511488</w:t>
      </w:r>
    </w:p>
    <w:p w:rsidRPr="00C242B9" w:rsidR="00ED5964" w:rsidP="00437F93" w:rsidRDefault="00ED5964" w14:paraId="4EEB2DA3" w14:textId="45024105">
      <w:pPr>
        <w:jc w:val="both"/>
        <w:rPr>
          <w:rFonts w:asciiTheme="minorBidi" w:hAnsiTheme="minorBidi"/>
          <w:b/>
          <w:bCs/>
          <w:sz w:val="28"/>
          <w:szCs w:val="28"/>
        </w:rPr>
      </w:pPr>
      <w:r>
        <w:rPr>
          <w:rFonts w:asciiTheme="minorBidi" w:hAnsiTheme="minorBidi"/>
          <w:sz w:val="28"/>
          <w:szCs w:val="28"/>
        </w:rPr>
        <w:t>Module Code</w:t>
      </w:r>
      <w:r w:rsidR="00290B3B">
        <w:rPr>
          <w:rFonts w:asciiTheme="minorBidi" w:hAnsiTheme="minorBidi"/>
          <w:sz w:val="28"/>
          <w:szCs w:val="28"/>
        </w:rPr>
        <w:t xml:space="preserve"> and Title</w:t>
      </w:r>
      <w:r>
        <w:rPr>
          <w:rFonts w:asciiTheme="minorBidi" w:hAnsiTheme="minorBidi"/>
          <w:sz w:val="28"/>
          <w:szCs w:val="28"/>
        </w:rPr>
        <w:t xml:space="preserve">: </w:t>
      </w:r>
      <w:r w:rsidRPr="00C242B9" w:rsidR="00C242B9">
        <w:rPr>
          <w:rFonts w:asciiTheme="minorBidi" w:hAnsiTheme="minorBidi"/>
          <w:sz w:val="28"/>
          <w:szCs w:val="28"/>
        </w:rPr>
        <w:t>LCHS4007</w:t>
      </w:r>
      <w:r w:rsidRPr="00C242B9" w:rsidR="00C242B9">
        <w:rPr>
          <w:rFonts w:asciiTheme="minorBidi" w:hAnsiTheme="minorBidi"/>
          <w:b/>
          <w:bCs/>
          <w:sz w:val="28"/>
          <w:szCs w:val="28"/>
        </w:rPr>
        <w:t xml:space="preserve"> - </w:t>
      </w:r>
      <w:r w:rsidR="00437F93">
        <w:rPr>
          <w:rFonts w:asciiTheme="minorBidi" w:hAnsiTheme="minorBidi"/>
          <w:sz w:val="28"/>
          <w:szCs w:val="28"/>
        </w:rPr>
        <w:t xml:space="preserve">Digital Skills and Research and Methods </w:t>
      </w:r>
    </w:p>
    <w:p w:rsidR="00ED5964" w:rsidP="00ED5964" w:rsidRDefault="00ED5964" w14:paraId="112342CB" w14:textId="104B9AF8">
      <w:pPr>
        <w:jc w:val="both"/>
        <w:rPr>
          <w:rFonts w:asciiTheme="minorBidi" w:hAnsiTheme="minorBidi"/>
          <w:sz w:val="28"/>
          <w:szCs w:val="28"/>
        </w:rPr>
      </w:pPr>
      <w:r>
        <w:rPr>
          <w:rFonts w:asciiTheme="minorBidi" w:hAnsiTheme="minorBidi"/>
          <w:sz w:val="28"/>
          <w:szCs w:val="28"/>
        </w:rPr>
        <w:t xml:space="preserve">Lecturer: </w:t>
      </w:r>
      <w:proofErr w:type="spellStart"/>
      <w:r w:rsidR="00437F93">
        <w:rPr>
          <w:rFonts w:asciiTheme="minorBidi" w:hAnsiTheme="minorBidi"/>
          <w:sz w:val="28"/>
          <w:szCs w:val="28"/>
        </w:rPr>
        <w:t>Aliyuda</w:t>
      </w:r>
      <w:proofErr w:type="spellEnd"/>
      <w:r w:rsidR="00437F93">
        <w:rPr>
          <w:rFonts w:asciiTheme="minorBidi" w:hAnsiTheme="minorBidi"/>
          <w:sz w:val="28"/>
          <w:szCs w:val="28"/>
        </w:rPr>
        <w:t xml:space="preserve"> Ali</w:t>
      </w:r>
    </w:p>
    <w:p w:rsidR="00290B3B" w:rsidP="00ED5964" w:rsidRDefault="00290B3B" w14:paraId="4D186AFC" w14:textId="047284B4">
      <w:pPr>
        <w:jc w:val="both"/>
        <w:rPr>
          <w:rFonts w:asciiTheme="minorBidi" w:hAnsiTheme="minorBidi"/>
          <w:sz w:val="28"/>
          <w:szCs w:val="28"/>
        </w:rPr>
      </w:pPr>
      <w:r>
        <w:rPr>
          <w:rFonts w:asciiTheme="minorBidi" w:hAnsiTheme="minorBidi"/>
          <w:sz w:val="28"/>
          <w:szCs w:val="28"/>
        </w:rPr>
        <w:t>Assignment Title: Research Repor</w:t>
      </w:r>
      <w:r w:rsidR="00986BA5">
        <w:rPr>
          <w:rFonts w:asciiTheme="minorBidi" w:hAnsiTheme="minorBidi"/>
          <w:sz w:val="28"/>
          <w:szCs w:val="28"/>
        </w:rPr>
        <w:t>t</w:t>
      </w:r>
    </w:p>
    <w:p w:rsidR="00D21E1E" w:rsidP="00ED5964" w:rsidRDefault="00D21E1E" w14:paraId="60777083" w14:textId="4A851C13">
      <w:pPr>
        <w:jc w:val="both"/>
        <w:rPr>
          <w:rFonts w:asciiTheme="minorBidi" w:hAnsiTheme="minorBidi"/>
          <w:sz w:val="28"/>
          <w:szCs w:val="28"/>
        </w:rPr>
      </w:pPr>
      <w:r>
        <w:rPr>
          <w:rFonts w:asciiTheme="minorBidi" w:hAnsiTheme="minorBidi"/>
          <w:sz w:val="28"/>
          <w:szCs w:val="28"/>
        </w:rPr>
        <w:t>Research Topic: The impact of inadequate training on healthcare workers</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69326E7D" w:rsidRDefault="00ED5964" w14:paraId="072506E1" w14:textId="60A4ACFA">
      <w:pPr>
        <w:jc w:val="both"/>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69326E7D" w:rsidR="00ED5964">
        <w:rPr>
          <w:rFonts w:ascii="Arial" w:hAnsi="Arial" w:asciiTheme="minorBidi" w:hAnsiTheme="minorBidi"/>
          <w:sz w:val="28"/>
          <w:szCs w:val="28"/>
        </w:rPr>
        <w:t xml:space="preserve">Submitted on:    </w:t>
      </w:r>
      <w:r w:rsidRPr="69326E7D" w:rsidR="02D79A0E">
        <w:rPr>
          <w:rFonts w:ascii="Arial" w:hAnsi="Arial" w:asciiTheme="minorBidi" w:hAnsiTheme="minorBidi"/>
          <w:sz w:val="28"/>
          <w:szCs w:val="28"/>
        </w:rPr>
        <w:t>21/03/2026</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00ED5964" w:rsidP="00ED5964" w:rsidRDefault="00ED5964" w14:paraId="4F979E62" w14:textId="77777777">
      <w:pPr>
        <w:jc w:val="both"/>
        <w:rPr>
          <w:rFonts w:asciiTheme="minorBidi" w:hAnsiTheme="minorBidi"/>
          <w:sz w:val="28"/>
          <w:szCs w:val="28"/>
        </w:rPr>
      </w:pPr>
    </w:p>
    <w:p w:rsidRPr="00242974" w:rsidR="00ED5964" w:rsidP="00ED5964" w:rsidRDefault="00ED5964" w14:paraId="41A63835" w14:textId="77777777">
      <w:pPr>
        <w:jc w:val="both"/>
        <w:rPr>
          <w:rFonts w:asciiTheme="minorBidi" w:hAnsiTheme="minorBidi"/>
          <w:b/>
          <w:bCs/>
          <w:sz w:val="28"/>
          <w:szCs w:val="28"/>
        </w:rPr>
      </w:pPr>
    </w:p>
    <w:p w:rsidR="00437F93" w:rsidP="00437F93" w:rsidRDefault="00437F93" w14:paraId="045519EF" w14:textId="77777777">
      <w:pPr>
        <w:spacing w:after="0" w:line="240" w:lineRule="auto"/>
        <w:jc w:val="both"/>
        <w:rPr>
          <w:rFonts w:asciiTheme="minorBidi" w:hAnsiTheme="minorBidi"/>
          <w:b/>
          <w:bCs/>
          <w:sz w:val="28"/>
          <w:szCs w:val="28"/>
        </w:rPr>
      </w:pPr>
    </w:p>
    <w:p w:rsidRPr="00437F93" w:rsidR="00124B8F" w:rsidP="00437F93" w:rsidRDefault="00124B8F" w14:paraId="341ED774" w14:textId="4FD0A104">
      <w:pPr>
        <w:spacing w:after="0" w:line="240" w:lineRule="auto"/>
        <w:jc w:val="center"/>
        <w:rPr>
          <w:b/>
          <w:bCs/>
          <w:sz w:val="21"/>
          <w:szCs w:val="21"/>
        </w:rPr>
      </w:pPr>
      <w:r w:rsidRPr="00437F93">
        <w:rPr>
          <w:b/>
          <w:bCs/>
          <w:sz w:val="21"/>
          <w:szCs w:val="21"/>
        </w:rPr>
        <w:t>Introduction</w:t>
      </w:r>
    </w:p>
    <w:p w:rsidRPr="00437F93" w:rsidR="00437F93" w:rsidP="00437F93" w:rsidRDefault="00437F93" w14:paraId="477ACC94" w14:textId="77777777">
      <w:pPr>
        <w:pStyle w:val="ListParagraph"/>
        <w:spacing w:after="0" w:line="240" w:lineRule="auto"/>
        <w:jc w:val="both"/>
        <w:rPr>
          <w:b/>
          <w:bCs/>
          <w:sz w:val="21"/>
          <w:szCs w:val="21"/>
        </w:rPr>
      </w:pPr>
    </w:p>
    <w:p w:rsidR="00124B8F" w:rsidP="00124B8F" w:rsidRDefault="00FC4755" w14:paraId="08E50F43" w14:textId="5A2546FF">
      <w:pPr>
        <w:spacing w:after="0" w:line="240" w:lineRule="auto"/>
        <w:jc w:val="both"/>
        <w:rPr>
          <w:sz w:val="21"/>
          <w:szCs w:val="21"/>
        </w:rPr>
      </w:pPr>
      <w:r w:rsidRPr="00FC4755">
        <w:rPr>
          <w:sz w:val="21"/>
          <w:szCs w:val="21"/>
        </w:rPr>
        <w:t>This report will focus on the lack of adequate training provided to healthcare workers and how this impacts the quality of care delivered. Healthcare workers play a vital role in supporting individuals in hospitals and within their own homes, ensuring their physical and emotional needs are met. However, without sufficient training, they may struggle to meet these demands effectively. I have chosen this topic because of my experience working within care-providing services, both in hospital settings and in patients’ homes, where I have observed the importance of proper training firsthand. This report will explore the role of healthcare workers, explain its importance, discuss how a lack of training can affect care, and identify the key skills and knowledge required to perform effectively.</w:t>
      </w:r>
    </w:p>
    <w:p w:rsidRPr="00124B8F" w:rsidR="00FC4755" w:rsidP="00124B8F" w:rsidRDefault="00FC4755" w14:paraId="3C760A61" w14:textId="77777777">
      <w:pPr>
        <w:spacing w:after="0" w:line="240" w:lineRule="auto"/>
        <w:jc w:val="both"/>
        <w:rPr>
          <w:sz w:val="21"/>
          <w:szCs w:val="21"/>
        </w:rPr>
      </w:pPr>
    </w:p>
    <w:p w:rsidRPr="00FC4755" w:rsidR="00FC4755" w:rsidP="00FC4755" w:rsidRDefault="00FC4755" w14:paraId="720CEE83" w14:textId="571EC388">
      <w:pPr>
        <w:spacing w:after="0" w:line="240" w:lineRule="auto"/>
        <w:jc w:val="center"/>
        <w:rPr>
          <w:b/>
          <w:bCs/>
          <w:sz w:val="21"/>
          <w:szCs w:val="21"/>
        </w:rPr>
      </w:pPr>
      <w:r w:rsidRPr="00FC4755">
        <w:rPr>
          <w:b/>
          <w:bCs/>
          <w:sz w:val="21"/>
          <w:szCs w:val="21"/>
        </w:rPr>
        <w:t>Task 1: Identification of Research Topic</w:t>
      </w:r>
    </w:p>
    <w:p w:rsidRPr="00FC4755" w:rsidR="00FC4755" w:rsidP="00FC4755" w:rsidRDefault="00FC4755" w14:paraId="0E11ACCC" w14:textId="77777777">
      <w:pPr>
        <w:spacing w:after="0" w:line="240" w:lineRule="auto"/>
        <w:jc w:val="both"/>
        <w:rPr>
          <w:sz w:val="21"/>
          <w:szCs w:val="21"/>
        </w:rPr>
      </w:pPr>
    </w:p>
    <w:p w:rsidR="00FC4755" w:rsidP="00FC4755" w:rsidRDefault="00FC4755" w14:paraId="01F70ACF" w14:textId="426BD5D9">
      <w:pPr>
        <w:spacing w:after="0" w:line="240" w:lineRule="auto"/>
        <w:jc w:val="both"/>
        <w:rPr>
          <w:sz w:val="21"/>
          <w:szCs w:val="21"/>
        </w:rPr>
      </w:pPr>
      <w:r w:rsidRPr="62D6CD37" w:rsidR="00FC4755">
        <w:rPr>
          <w:sz w:val="21"/>
          <w:szCs w:val="21"/>
        </w:rPr>
        <w:t>A current issue within health and social care is the lack of adequate training for healthcare workers. This problem affects both newly recruited staff and experienced workers who may not receive ongoing professional development. Training is essential in ensuring that healthcare workers have up-to-date knowledge, practical skills, and confidence to provide safe and effective care.</w:t>
      </w:r>
      <w:r w:rsidRPr="62D6CD37" w:rsidR="6D4228DC">
        <w:rPr>
          <w:sz w:val="21"/>
          <w:szCs w:val="21"/>
        </w:rPr>
        <w:t xml:space="preserve"> T</w:t>
      </w:r>
      <w:r w:rsidRPr="62D6CD37" w:rsidR="00FC4755">
        <w:rPr>
          <w:sz w:val="21"/>
          <w:szCs w:val="21"/>
        </w:rPr>
        <w:t>his issue affects several groups.</w:t>
      </w:r>
    </w:p>
    <w:p w:rsidR="00FC4755" w:rsidP="00FC4755" w:rsidRDefault="00FC4755" w14:paraId="5A6993C1" w14:textId="77777777">
      <w:pPr>
        <w:spacing w:after="0" w:line="240" w:lineRule="auto"/>
        <w:jc w:val="both"/>
        <w:rPr>
          <w:sz w:val="21"/>
          <w:szCs w:val="21"/>
        </w:rPr>
      </w:pPr>
    </w:p>
    <w:p w:rsidR="00FC4755" w:rsidP="00FC4755" w:rsidRDefault="00FC4755" w14:paraId="2E7E33B0" w14:textId="5BFC57C7">
      <w:pPr>
        <w:spacing w:after="0" w:line="240" w:lineRule="auto"/>
        <w:jc w:val="both"/>
        <w:rPr>
          <w:sz w:val="21"/>
          <w:szCs w:val="21"/>
        </w:rPr>
      </w:pPr>
      <w:r w:rsidRPr="62D6CD37" w:rsidR="00FC4755">
        <w:rPr>
          <w:sz w:val="21"/>
          <w:szCs w:val="21"/>
        </w:rPr>
        <w:t xml:space="preserve"> Firstly, healthcare workers themselves may feel unprepared, stressed, or overwhelmed when they are expected to carry out tasks without proper training. This can lead to reduced confidence, increased anxiety, and job dissatisfaction. Secondly, patients are directly affected, as a lack of training can result in poor-quality care, mistakes, or even harm. For example, incorrect use of equipment or misunderstanding a patient’s condition could lead to </w:t>
      </w:r>
      <w:r w:rsidRPr="62D6CD37" w:rsidR="00FC4755">
        <w:rPr>
          <w:sz w:val="21"/>
          <w:szCs w:val="21"/>
        </w:rPr>
        <w:t>serious consequences</w:t>
      </w:r>
      <w:r w:rsidRPr="62D6CD37" w:rsidR="00FC4755">
        <w:rPr>
          <w:sz w:val="21"/>
          <w:szCs w:val="21"/>
        </w:rPr>
        <w:t xml:space="preserve">. Care organisations are also </w:t>
      </w:r>
      <w:r w:rsidRPr="62D6CD37" w:rsidR="00FC4755">
        <w:rPr>
          <w:sz w:val="21"/>
          <w:szCs w:val="21"/>
        </w:rPr>
        <w:t>impacted</w:t>
      </w:r>
      <w:r w:rsidRPr="62D6CD37" w:rsidR="00FC4755">
        <w:rPr>
          <w:sz w:val="21"/>
          <w:szCs w:val="21"/>
        </w:rPr>
        <w:t>, as poor training can lead to complaints, lower standards of care, and potential legal issues.</w:t>
      </w:r>
      <w:r w:rsidRPr="62D6CD37" w:rsidR="00FC4755">
        <w:rPr>
          <w:sz w:val="21"/>
          <w:szCs w:val="21"/>
        </w:rPr>
        <w:t xml:space="preserve"> </w:t>
      </w:r>
      <w:r w:rsidRPr="62D6CD37" w:rsidR="00FC4755">
        <w:rPr>
          <w:sz w:val="21"/>
          <w:szCs w:val="21"/>
        </w:rPr>
        <w:t xml:space="preserve">This issue is important because training is </w:t>
      </w:r>
      <w:r w:rsidRPr="62D6CD37" w:rsidR="00FC4755">
        <w:rPr>
          <w:sz w:val="21"/>
          <w:szCs w:val="21"/>
        </w:rPr>
        <w:t>directly linked</w:t>
      </w:r>
      <w:r w:rsidRPr="62D6CD37" w:rsidR="00FC4755">
        <w:rPr>
          <w:sz w:val="21"/>
          <w:szCs w:val="21"/>
        </w:rPr>
        <w:t xml:space="preserve"> to patient safety and quality of care. Without proper training, healthcare workers may struggle to meet professional standards, which can reduce the overall effectiveness of the healthcare system.</w:t>
      </w:r>
    </w:p>
    <w:p w:rsidRPr="00FC4755" w:rsidR="00FC4755" w:rsidP="00FC4755" w:rsidRDefault="00FC4755" w14:paraId="10D298C2" w14:textId="77777777">
      <w:pPr>
        <w:spacing w:after="0" w:line="240" w:lineRule="auto"/>
        <w:jc w:val="both"/>
        <w:rPr>
          <w:sz w:val="21"/>
          <w:szCs w:val="21"/>
        </w:rPr>
      </w:pPr>
    </w:p>
    <w:p w:rsidRPr="00FC4755" w:rsidR="00FC4755" w:rsidP="00FC4755" w:rsidRDefault="00FC4755" w14:paraId="3A91A79A" w14:textId="77777777">
      <w:pPr>
        <w:spacing w:after="0" w:line="240" w:lineRule="auto"/>
        <w:jc w:val="both"/>
        <w:rPr>
          <w:sz w:val="21"/>
          <w:szCs w:val="21"/>
        </w:rPr>
      </w:pPr>
      <w:r w:rsidRPr="00FC4755">
        <w:rPr>
          <w:sz w:val="21"/>
          <w:szCs w:val="21"/>
        </w:rPr>
        <w:t>I chose this topic because it links closely to my own experience working in care-providing services. I have seen how a lack of training can make tasks more difficult and stressful for staff, and how it can impact the care patients receive. This topic also interests me because I plan to continue working in health and social care in the future, and understanding this issue can help me become a more effective and knowledgeable professional. By exploring this problem, I can also understand how improvements in training could lead to better outcomes for both staff and patients.</w:t>
      </w:r>
    </w:p>
    <w:p w:rsidRPr="00FC4755" w:rsidR="00FC4755" w:rsidP="00FC4755" w:rsidRDefault="00FC4755" w14:paraId="00D78F6C" w14:textId="7A3AF58F">
      <w:pPr>
        <w:spacing w:after="0" w:line="240" w:lineRule="auto"/>
        <w:jc w:val="both"/>
        <w:rPr>
          <w:sz w:val="21"/>
          <w:szCs w:val="21"/>
        </w:rPr>
      </w:pPr>
    </w:p>
    <w:p w:rsidR="62D6CD37" w:rsidP="62D6CD37" w:rsidRDefault="62D6CD37" w14:paraId="111F3FB9" w14:textId="11728B68">
      <w:pPr>
        <w:spacing w:after="0" w:line="240" w:lineRule="auto"/>
        <w:jc w:val="center"/>
        <w:rPr>
          <w:b w:val="1"/>
          <w:bCs w:val="1"/>
          <w:sz w:val="21"/>
          <w:szCs w:val="21"/>
        </w:rPr>
      </w:pPr>
    </w:p>
    <w:p w:rsidR="62D6CD37" w:rsidP="62D6CD37" w:rsidRDefault="62D6CD37" w14:paraId="0B58636C" w14:textId="78C527A6">
      <w:pPr>
        <w:spacing w:after="0" w:line="240" w:lineRule="auto"/>
        <w:jc w:val="center"/>
        <w:rPr>
          <w:b w:val="1"/>
          <w:bCs w:val="1"/>
          <w:sz w:val="21"/>
          <w:szCs w:val="21"/>
        </w:rPr>
      </w:pPr>
    </w:p>
    <w:p w:rsidR="62D6CD37" w:rsidP="62D6CD37" w:rsidRDefault="62D6CD37" w14:paraId="48B8D117" w14:textId="7655CCF8">
      <w:pPr>
        <w:spacing w:after="0" w:line="240" w:lineRule="auto"/>
        <w:jc w:val="center"/>
        <w:rPr>
          <w:b w:val="1"/>
          <w:bCs w:val="1"/>
          <w:sz w:val="21"/>
          <w:szCs w:val="21"/>
        </w:rPr>
      </w:pPr>
    </w:p>
    <w:p w:rsidR="62D6CD37" w:rsidP="62D6CD37" w:rsidRDefault="62D6CD37" w14:paraId="0278ED77" w14:textId="24BAE05B">
      <w:pPr>
        <w:spacing w:after="0" w:line="240" w:lineRule="auto"/>
        <w:jc w:val="center"/>
        <w:rPr>
          <w:b w:val="1"/>
          <w:bCs w:val="1"/>
          <w:sz w:val="21"/>
          <w:szCs w:val="21"/>
        </w:rPr>
      </w:pPr>
    </w:p>
    <w:p w:rsidR="00FC4755" w:rsidP="00FC4755" w:rsidRDefault="00FC4755" w14:paraId="68A5D8DB" w14:textId="3559695B">
      <w:pPr>
        <w:spacing w:after="0" w:line="240" w:lineRule="auto"/>
        <w:jc w:val="center"/>
        <w:rPr>
          <w:b/>
          <w:bCs/>
          <w:sz w:val="21"/>
          <w:szCs w:val="21"/>
        </w:rPr>
      </w:pPr>
      <w:r w:rsidRPr="00FC4755">
        <w:rPr>
          <w:b/>
          <w:bCs/>
          <w:sz w:val="21"/>
          <w:szCs w:val="21"/>
        </w:rPr>
        <w:t>Task 2: Evaluating Information Sources</w:t>
      </w:r>
    </w:p>
    <w:p w:rsidRPr="00FC4755" w:rsidR="00FC4755" w:rsidP="00FC4755" w:rsidRDefault="00FC4755" w14:paraId="1DDDB284" w14:textId="77777777">
      <w:pPr>
        <w:spacing w:after="0" w:line="240" w:lineRule="auto"/>
        <w:jc w:val="center"/>
        <w:rPr>
          <w:b/>
          <w:bCs/>
          <w:sz w:val="21"/>
          <w:szCs w:val="21"/>
        </w:rPr>
      </w:pPr>
    </w:p>
    <w:p w:rsidRPr="00FC4755" w:rsidR="00FC4755" w:rsidP="00FC4755" w:rsidRDefault="00FC4755" w14:paraId="3D7D335C" w14:textId="77777777">
      <w:pPr>
        <w:spacing w:after="0" w:line="240" w:lineRule="auto"/>
        <w:jc w:val="both"/>
        <w:rPr>
          <w:sz w:val="21"/>
          <w:szCs w:val="21"/>
        </w:rPr>
      </w:pPr>
      <w:r w:rsidRPr="00FC4755">
        <w:rPr>
          <w:sz w:val="21"/>
          <w:szCs w:val="21"/>
        </w:rPr>
        <w:t>To understand the issue of lack of training in healthcare, three credible sources were reviewed.</w:t>
      </w:r>
    </w:p>
    <w:p w:rsidR="00FC4755" w:rsidP="00FC4755" w:rsidRDefault="00FC4755" w14:paraId="072821A6" w14:textId="0F803ADF">
      <w:pPr>
        <w:spacing w:after="0" w:line="240" w:lineRule="auto"/>
        <w:jc w:val="both"/>
        <w:rPr>
          <w:sz w:val="21"/>
          <w:szCs w:val="21"/>
        </w:rPr>
      </w:pPr>
      <w:r w:rsidRPr="00FC4755">
        <w:rPr>
          <w:sz w:val="21"/>
          <w:szCs w:val="21"/>
        </w:rPr>
        <w:t xml:space="preserve">The first source is a report by the NHS on workforce development and staff training. This source highlights that many healthcare workers feel they do not receive enough ongoing training, particularly in areas such as new technologies and patient safety procedures. It explains that insufficient training can lead to mistakes and reduced confidence among staff. This source is useful </w:t>
      </w:r>
      <w:r w:rsidRPr="00FC4755">
        <w:rPr>
          <w:sz w:val="21"/>
          <w:szCs w:val="21"/>
        </w:rPr>
        <w:lastRenderedPageBreak/>
        <w:t xml:space="preserve">because it is based on real data from healthcare settings in the UK, making it highly relevant to my topic. </w:t>
      </w:r>
    </w:p>
    <w:p w:rsidRPr="00FC4755" w:rsidR="00FC4755" w:rsidP="00FC4755" w:rsidRDefault="00FC4755" w14:paraId="36C351D5" w14:textId="77777777">
      <w:pPr>
        <w:spacing w:after="0" w:line="240" w:lineRule="auto"/>
        <w:jc w:val="both"/>
        <w:rPr>
          <w:sz w:val="21"/>
          <w:szCs w:val="21"/>
        </w:rPr>
      </w:pPr>
    </w:p>
    <w:p w:rsidR="00FC4755" w:rsidP="00FC4755" w:rsidRDefault="00FC4755" w14:paraId="299F8CE3" w14:textId="7058D3F5">
      <w:pPr>
        <w:spacing w:after="0" w:line="240" w:lineRule="auto"/>
        <w:jc w:val="both"/>
        <w:rPr>
          <w:sz w:val="21"/>
          <w:szCs w:val="21"/>
        </w:rPr>
      </w:pPr>
      <w:r w:rsidRPr="00FC4755">
        <w:rPr>
          <w:sz w:val="21"/>
          <w:szCs w:val="21"/>
        </w:rPr>
        <w:t xml:space="preserve">The second source is from the World Health Organization, which discusses the importance of healthcare worker education and continuous professional development. The source explains that properly trained staff are crucial for patient safety and improving health outcomes globally. It also highlights that a lack of training can increase the risk of errors and reduce the quality of care provided. This source is valuable because it provides a global perspective and emphasises how widespread the issue is. It supports my topic by showing that lack of training is not just a local issue but a global concern. </w:t>
      </w:r>
    </w:p>
    <w:p w:rsidRPr="00FC4755" w:rsidR="00FC4755" w:rsidP="00FC4755" w:rsidRDefault="00FC4755" w14:paraId="3D06EAD3" w14:textId="77777777">
      <w:pPr>
        <w:spacing w:after="0" w:line="240" w:lineRule="auto"/>
        <w:jc w:val="both"/>
        <w:rPr>
          <w:sz w:val="21"/>
          <w:szCs w:val="21"/>
        </w:rPr>
      </w:pPr>
    </w:p>
    <w:p w:rsidR="00FC4755" w:rsidP="00FC4755" w:rsidRDefault="00FC4755" w14:paraId="68ECA10D" w14:textId="65E0783C">
      <w:pPr>
        <w:spacing w:after="0" w:line="240" w:lineRule="auto"/>
        <w:jc w:val="both"/>
        <w:rPr>
          <w:sz w:val="21"/>
          <w:szCs w:val="21"/>
        </w:rPr>
      </w:pPr>
      <w:r w:rsidRPr="62D6CD37" w:rsidR="00FC4755">
        <w:rPr>
          <w:sz w:val="21"/>
          <w:szCs w:val="21"/>
        </w:rPr>
        <w:t xml:space="preserve">The third source is an article from the Health Foundation, which focuses on workforce challenges in health and social care. This article explains that limited training opportunities can lead to staff burnout, high turnover rates, and reduced job satisfaction. It also links poor training to lower quality patient care and increased pressure on healthcare systems. This source is useful because it connects training with other </w:t>
      </w:r>
      <w:r w:rsidRPr="62D6CD37" w:rsidR="00FC4755">
        <w:rPr>
          <w:sz w:val="21"/>
          <w:szCs w:val="21"/>
        </w:rPr>
        <w:t>important issues</w:t>
      </w:r>
      <w:r w:rsidRPr="62D6CD37" w:rsidR="00FC4755">
        <w:rPr>
          <w:sz w:val="21"/>
          <w:szCs w:val="21"/>
        </w:rPr>
        <w:t>, such as staff wellbeing and retention.</w:t>
      </w:r>
    </w:p>
    <w:p w:rsidRPr="00FC4755" w:rsidR="00FC4755" w:rsidP="00FC4755" w:rsidRDefault="00FC4755" w14:paraId="2CAC2373" w14:textId="77777777">
      <w:pPr>
        <w:spacing w:after="0" w:line="240" w:lineRule="auto"/>
        <w:jc w:val="both"/>
        <w:rPr>
          <w:sz w:val="21"/>
          <w:szCs w:val="21"/>
        </w:rPr>
      </w:pPr>
    </w:p>
    <w:p w:rsidR="00203036" w:rsidP="00125045" w:rsidRDefault="00FC4755" w14:paraId="5B173741" w14:textId="573FFAC3">
      <w:pPr>
        <w:spacing w:after="0" w:line="240" w:lineRule="auto"/>
        <w:jc w:val="both"/>
        <w:rPr>
          <w:sz w:val="21"/>
          <w:szCs w:val="21"/>
        </w:rPr>
      </w:pPr>
      <w:r w:rsidRPr="00FC4755">
        <w:rPr>
          <w:sz w:val="21"/>
          <w:szCs w:val="21"/>
        </w:rPr>
        <w:t xml:space="preserve">Overall, these sources all highlight that lack of training is a significant issue in health and social care. They agree that proper training is essential for both staff performance and patient safety. However, a gap in the current research is the lack of detailed information on how training can be improved in different care settings, especially in smaller organisations or home care environments. </w:t>
      </w:r>
    </w:p>
    <w:p w:rsidR="00203036" w:rsidP="00125045" w:rsidRDefault="00203036" w14:paraId="7E13C380" w14:textId="77777777">
      <w:pPr>
        <w:spacing w:after="0" w:line="240" w:lineRule="auto"/>
        <w:jc w:val="both"/>
        <w:rPr>
          <w:sz w:val="21"/>
          <w:szCs w:val="21"/>
        </w:rPr>
      </w:pPr>
    </w:p>
    <w:p w:rsidRPr="00203036" w:rsidR="00D21E1E" w:rsidP="00203036" w:rsidRDefault="00D21E1E" w14:paraId="0470CC2E" w14:textId="46C181B0">
      <w:pPr>
        <w:spacing w:after="0" w:line="240" w:lineRule="auto"/>
        <w:jc w:val="center"/>
        <w:rPr>
          <w:b/>
          <w:bCs/>
          <w:sz w:val="21"/>
          <w:szCs w:val="21"/>
        </w:rPr>
      </w:pPr>
      <w:r w:rsidRPr="00203036">
        <w:rPr>
          <w:b/>
          <w:bCs/>
          <w:sz w:val="21"/>
          <w:szCs w:val="21"/>
        </w:rPr>
        <w:t>Task 3: Research methodology</w:t>
      </w:r>
    </w:p>
    <w:p w:rsidR="00203036" w:rsidP="00125045" w:rsidRDefault="00203036" w14:paraId="2110ED13" w14:textId="77777777">
      <w:pPr>
        <w:spacing w:after="0" w:line="240" w:lineRule="auto"/>
        <w:jc w:val="both"/>
        <w:rPr>
          <w:sz w:val="21"/>
          <w:szCs w:val="21"/>
        </w:rPr>
      </w:pPr>
    </w:p>
    <w:p w:rsidR="00203036" w:rsidP="00203036" w:rsidRDefault="00203036" w14:paraId="011D8A4C" w14:textId="52CA57F8">
      <w:pPr>
        <w:spacing w:after="0" w:line="240" w:lineRule="auto"/>
        <w:jc w:val="both"/>
        <w:rPr>
          <w:sz w:val="21"/>
          <w:szCs w:val="21"/>
        </w:rPr>
      </w:pPr>
      <w:r w:rsidRPr="00203036">
        <w:rPr>
          <w:b/>
          <w:bCs/>
          <w:sz w:val="21"/>
          <w:szCs w:val="21"/>
        </w:rPr>
        <w:t>Quantitative research</w:t>
      </w:r>
      <w:r w:rsidRPr="00203036">
        <w:rPr>
          <w:sz w:val="21"/>
          <w:szCs w:val="21"/>
        </w:rPr>
        <w:t xml:space="preserve"> focuses on numerical data and statistical analysis. </w:t>
      </w:r>
      <w:r>
        <w:rPr>
          <w:sz w:val="21"/>
          <w:szCs w:val="21"/>
        </w:rPr>
        <w:t>The</w:t>
      </w:r>
      <w:r w:rsidRPr="00203036">
        <w:rPr>
          <w:sz w:val="21"/>
          <w:szCs w:val="21"/>
        </w:rPr>
        <w:t xml:space="preserve"> aim</w:t>
      </w:r>
      <w:r>
        <w:rPr>
          <w:sz w:val="21"/>
          <w:szCs w:val="21"/>
        </w:rPr>
        <w:t xml:space="preserve"> is </w:t>
      </w:r>
      <w:r w:rsidRPr="00203036">
        <w:rPr>
          <w:sz w:val="21"/>
          <w:szCs w:val="21"/>
        </w:rPr>
        <w:t xml:space="preserve">to measure variables and identify patterns, relationships, or trends. This method is often used when the goal is to test </w:t>
      </w:r>
      <w:r>
        <w:rPr>
          <w:sz w:val="21"/>
          <w:szCs w:val="21"/>
        </w:rPr>
        <w:t xml:space="preserve">a theory </w:t>
      </w:r>
      <w:r w:rsidRPr="00203036">
        <w:rPr>
          <w:sz w:val="21"/>
          <w:szCs w:val="21"/>
        </w:rPr>
        <w:t xml:space="preserve">or generalise findings </w:t>
      </w:r>
      <w:r>
        <w:rPr>
          <w:sz w:val="21"/>
          <w:szCs w:val="21"/>
        </w:rPr>
        <w:t>of a</w:t>
      </w:r>
      <w:r w:rsidRPr="00203036">
        <w:rPr>
          <w:sz w:val="21"/>
          <w:szCs w:val="21"/>
        </w:rPr>
        <w:t xml:space="preserve"> large</w:t>
      </w:r>
      <w:r>
        <w:rPr>
          <w:sz w:val="21"/>
          <w:szCs w:val="21"/>
        </w:rPr>
        <w:t xml:space="preserve"> </w:t>
      </w:r>
      <w:r w:rsidRPr="00203036">
        <w:rPr>
          <w:sz w:val="21"/>
          <w:szCs w:val="21"/>
        </w:rPr>
        <w:t xml:space="preserve">population. For example, a study could use surveys with closed-ended questions to measure how many healthcare workers feel they have received </w:t>
      </w:r>
      <w:r>
        <w:rPr>
          <w:sz w:val="21"/>
          <w:szCs w:val="21"/>
        </w:rPr>
        <w:t>in</w:t>
      </w:r>
      <w:r w:rsidRPr="00203036">
        <w:rPr>
          <w:sz w:val="21"/>
          <w:szCs w:val="21"/>
        </w:rPr>
        <w:t xml:space="preserve">sufficient </w:t>
      </w:r>
      <w:r w:rsidRPr="00203036">
        <w:rPr>
          <w:sz w:val="21"/>
          <w:szCs w:val="21"/>
        </w:rPr>
        <w:t>training and</w:t>
      </w:r>
      <w:r w:rsidRPr="00203036">
        <w:rPr>
          <w:sz w:val="21"/>
          <w:szCs w:val="21"/>
        </w:rPr>
        <w:t xml:space="preserve"> then analyse the results</w:t>
      </w:r>
      <w:r>
        <w:rPr>
          <w:sz w:val="21"/>
          <w:szCs w:val="21"/>
        </w:rPr>
        <w:t>.</w:t>
      </w:r>
    </w:p>
    <w:p w:rsidRPr="00203036" w:rsidR="00203036" w:rsidP="00203036" w:rsidRDefault="00203036" w14:paraId="53F98F94" w14:textId="77777777">
      <w:pPr>
        <w:spacing w:after="0" w:line="240" w:lineRule="auto"/>
        <w:jc w:val="both"/>
        <w:rPr>
          <w:sz w:val="21"/>
          <w:szCs w:val="21"/>
        </w:rPr>
      </w:pPr>
    </w:p>
    <w:p w:rsidR="00203036" w:rsidP="00203036" w:rsidRDefault="00203036" w14:paraId="654F2873" w14:textId="6D0FCBA8">
      <w:pPr>
        <w:spacing w:after="0" w:line="240" w:lineRule="auto"/>
        <w:jc w:val="both"/>
        <w:rPr>
          <w:sz w:val="21"/>
          <w:szCs w:val="21"/>
        </w:rPr>
      </w:pPr>
      <w:r w:rsidRPr="00203036">
        <w:rPr>
          <w:b/>
          <w:bCs/>
          <w:sz w:val="21"/>
          <w:szCs w:val="21"/>
        </w:rPr>
        <w:t>Qualitative research</w:t>
      </w:r>
      <w:r w:rsidRPr="00203036">
        <w:rPr>
          <w:sz w:val="21"/>
          <w:szCs w:val="21"/>
        </w:rPr>
        <w:t xml:space="preserve">, on the other hand, explores experiences, perceptions, and meanings. It uses non-numerical data such as interviews, focus groups, or observations. This </w:t>
      </w:r>
      <w:r>
        <w:rPr>
          <w:sz w:val="21"/>
          <w:szCs w:val="21"/>
        </w:rPr>
        <w:t>method</w:t>
      </w:r>
      <w:r w:rsidRPr="00203036">
        <w:rPr>
          <w:sz w:val="21"/>
          <w:szCs w:val="21"/>
        </w:rPr>
        <w:t xml:space="preserve"> is useful for gaining a deeper understanding of complex issues. For instance, conducting interviews with healthcare workers could reveal personal experiences and challenges related to lack of training.</w:t>
      </w:r>
    </w:p>
    <w:p w:rsidRPr="00203036" w:rsidR="00203036" w:rsidP="00203036" w:rsidRDefault="00203036" w14:paraId="354BA3F8" w14:textId="77777777">
      <w:pPr>
        <w:spacing w:after="0" w:line="240" w:lineRule="auto"/>
        <w:jc w:val="both"/>
        <w:rPr>
          <w:sz w:val="21"/>
          <w:szCs w:val="21"/>
        </w:rPr>
      </w:pPr>
    </w:p>
    <w:p w:rsidR="00203036" w:rsidP="00125045" w:rsidRDefault="00203036" w14:paraId="066A9050" w14:textId="0F22828E">
      <w:pPr>
        <w:spacing w:after="0" w:line="240" w:lineRule="auto"/>
        <w:jc w:val="both"/>
      </w:pPr>
      <w:r w:rsidRPr="62D6CD37" w:rsidR="00203036">
        <w:rPr>
          <w:b w:val="1"/>
          <w:bCs w:val="1"/>
          <w:sz w:val="21"/>
          <w:szCs w:val="21"/>
        </w:rPr>
        <w:t>Mixed-methods research</w:t>
      </w:r>
      <w:r w:rsidRPr="62D6CD37" w:rsidR="00203036">
        <w:rPr>
          <w:sz w:val="21"/>
          <w:szCs w:val="21"/>
        </w:rPr>
        <w:t xml:space="preserve"> combines both quantitative and qualitative approaches. It allows researchers to </w:t>
      </w:r>
      <w:r w:rsidRPr="62D6CD37" w:rsidR="00203036">
        <w:rPr>
          <w:sz w:val="21"/>
          <w:szCs w:val="21"/>
        </w:rPr>
        <w:t>benefit</w:t>
      </w:r>
      <w:r w:rsidRPr="62D6CD37" w:rsidR="00203036">
        <w:rPr>
          <w:sz w:val="21"/>
          <w:szCs w:val="21"/>
        </w:rPr>
        <w:t xml:space="preserve"> from the strengths of both methods by collecting numerical data and exploring </w:t>
      </w:r>
      <w:r w:rsidRPr="62D6CD37" w:rsidR="00203036">
        <w:rPr>
          <w:sz w:val="21"/>
          <w:szCs w:val="21"/>
        </w:rPr>
        <w:t>personal experiences</w:t>
      </w:r>
      <w:r w:rsidRPr="62D6CD37" w:rsidR="00203036">
        <w:rPr>
          <w:sz w:val="21"/>
          <w:szCs w:val="21"/>
        </w:rPr>
        <w:t xml:space="preserve">. For example, a study could include a survey to gather general </w:t>
      </w:r>
      <w:r w:rsidRPr="62D6CD37" w:rsidR="00203036">
        <w:rPr>
          <w:sz w:val="21"/>
          <w:szCs w:val="21"/>
        </w:rPr>
        <w:t>information</w:t>
      </w:r>
      <w:r w:rsidRPr="62D6CD37" w:rsidR="00203036">
        <w:rPr>
          <w:sz w:val="21"/>
          <w:szCs w:val="21"/>
        </w:rPr>
        <w:t xml:space="preserve"> and follow-up interviews to gain deeper insights.</w:t>
      </w:r>
    </w:p>
    <w:p w:rsidR="62D6CD37" w:rsidP="62D6CD37" w:rsidRDefault="62D6CD37" w14:paraId="3FFE2A1A" w14:textId="0973D2D0">
      <w:pPr>
        <w:spacing w:after="0" w:line="240" w:lineRule="auto"/>
        <w:jc w:val="both"/>
        <w:rPr>
          <w:sz w:val="21"/>
          <w:szCs w:val="21"/>
        </w:rPr>
      </w:pPr>
    </w:p>
    <w:p w:rsidR="17676B0B" w:rsidP="62D6CD37" w:rsidRDefault="17676B0B" w14:paraId="340A8EF9" w14:textId="774B3810">
      <w:pPr>
        <w:pStyle w:val="Normal"/>
        <w:spacing w:after="0" w:line="240" w:lineRule="auto"/>
        <w:jc w:val="both"/>
      </w:pPr>
      <w:r w:rsidRPr="62D6CD37" w:rsidR="17676B0B">
        <w:rPr>
          <w:rFonts w:ascii="Segoe UI" w:hAnsi="Segoe UI" w:eastAsia="Segoe UI" w:cs="Segoe UI"/>
          <w:noProof w:val="0"/>
          <w:sz w:val="21"/>
          <w:szCs w:val="21"/>
          <w:lang w:val="en-GB"/>
        </w:rPr>
        <w:t xml:space="preserve">For this research on the lack of training for healthcare workers, a </w:t>
      </w:r>
      <w:r w:rsidRPr="62D6CD37" w:rsidR="17676B0B">
        <w:rPr>
          <w:rFonts w:ascii="Segoe UI" w:hAnsi="Segoe UI" w:eastAsia="Segoe UI" w:cs="Segoe UI"/>
          <w:b w:val="1"/>
          <w:bCs w:val="1"/>
          <w:noProof w:val="0"/>
          <w:sz w:val="21"/>
          <w:szCs w:val="21"/>
          <w:lang w:val="en-GB"/>
        </w:rPr>
        <w:t>mixed-methods approach</w:t>
      </w:r>
      <w:r w:rsidRPr="62D6CD37" w:rsidR="17676B0B">
        <w:rPr>
          <w:rFonts w:ascii="Segoe UI" w:hAnsi="Segoe UI" w:eastAsia="Segoe UI" w:cs="Segoe UI"/>
          <w:noProof w:val="0"/>
          <w:sz w:val="21"/>
          <w:szCs w:val="21"/>
          <w:lang w:val="en-GB"/>
        </w:rPr>
        <w:t xml:space="preserve"> would be the most appropriate. This is because the study requires both numerical data to identify how widespread the issue is and detailed insights into personal experiences. Quantitative data, such as survey results, can show patterns and trends, while qualitative data, such as interviews, can provide a deeper understanding of how lack of training affects staff and patient care. Therefore, using a mixed-methods approach will give a more complete and reliable understanding of the issue.</w:t>
      </w:r>
    </w:p>
    <w:p w:rsidR="00203036" w:rsidP="00125045" w:rsidRDefault="00203036" w14:paraId="4123979A" w14:textId="77777777">
      <w:pPr>
        <w:spacing w:after="0" w:line="240" w:lineRule="auto"/>
        <w:jc w:val="both"/>
        <w:rPr>
          <w:sz w:val="21"/>
          <w:szCs w:val="21"/>
        </w:rPr>
      </w:pPr>
    </w:p>
    <w:p w:rsidR="00D21E1E" w:rsidP="00203036" w:rsidRDefault="00986BA5" w14:paraId="5E4FA637" w14:textId="518A2F42">
      <w:pPr>
        <w:spacing w:after="0" w:line="240" w:lineRule="auto"/>
        <w:jc w:val="center"/>
        <w:rPr>
          <w:b/>
          <w:bCs/>
          <w:sz w:val="21"/>
          <w:szCs w:val="21"/>
        </w:rPr>
      </w:pPr>
      <w:r w:rsidRPr="00203036">
        <w:rPr>
          <w:b/>
          <w:bCs/>
          <w:sz w:val="21"/>
          <w:szCs w:val="21"/>
        </w:rPr>
        <w:t>Task 4: Data collection</w:t>
      </w:r>
    </w:p>
    <w:p w:rsidRPr="00203036" w:rsidR="00203036" w:rsidP="00203036" w:rsidRDefault="00203036" w14:paraId="5B739BB7" w14:textId="77777777">
      <w:pPr>
        <w:spacing w:after="0" w:line="240" w:lineRule="auto"/>
        <w:jc w:val="center"/>
        <w:rPr>
          <w:b/>
          <w:bCs/>
          <w:sz w:val="21"/>
          <w:szCs w:val="21"/>
        </w:rPr>
      </w:pPr>
    </w:p>
    <w:p w:rsidR="003B48C9" w:rsidP="003B48C9" w:rsidRDefault="003B48C9" w14:paraId="2B94D553" w14:textId="77777777">
      <w:pPr>
        <w:spacing w:after="0" w:line="240" w:lineRule="auto"/>
        <w:jc w:val="both"/>
        <w:rPr>
          <w:sz w:val="21"/>
          <w:szCs w:val="21"/>
        </w:rPr>
      </w:pPr>
      <w:r w:rsidRPr="003B48C9">
        <w:rPr>
          <w:b/>
          <w:bCs/>
          <w:sz w:val="21"/>
          <w:szCs w:val="21"/>
        </w:rPr>
        <w:t>Primary data</w:t>
      </w:r>
      <w:r w:rsidRPr="003B48C9">
        <w:rPr>
          <w:sz w:val="21"/>
          <w:szCs w:val="21"/>
        </w:rPr>
        <w:t xml:space="preserve"> is information collected directly by the researcher for a specific study. This can include surveys, interviews, questionnaires, or observations. For example, a researcher investigating the lack of training among healthcare workers might conduct surveys or interviews to gather first-hand experiences. In contrast, </w:t>
      </w:r>
      <w:r w:rsidRPr="003B48C9">
        <w:rPr>
          <w:b/>
          <w:bCs/>
          <w:sz w:val="21"/>
          <w:szCs w:val="21"/>
        </w:rPr>
        <w:t>secondary data</w:t>
      </w:r>
      <w:r w:rsidRPr="003B48C9">
        <w:rPr>
          <w:sz w:val="21"/>
          <w:szCs w:val="21"/>
        </w:rPr>
        <w:t xml:space="preserve"> is information that has already been collected by others, such as government reports, academic journals, or healthcare statistics. This type of data is often used to support or compare findings.</w:t>
      </w:r>
    </w:p>
    <w:p w:rsidRPr="003B48C9" w:rsidR="003B48C9" w:rsidP="003B48C9" w:rsidRDefault="003B48C9" w14:paraId="0C4E67D9" w14:textId="77777777">
      <w:pPr>
        <w:spacing w:after="0" w:line="240" w:lineRule="auto"/>
        <w:jc w:val="both"/>
        <w:rPr>
          <w:sz w:val="21"/>
          <w:szCs w:val="21"/>
        </w:rPr>
      </w:pPr>
    </w:p>
    <w:p w:rsidR="003B48C9" w:rsidP="003B48C9" w:rsidRDefault="003B48C9" w14:paraId="07C899C3" w14:textId="77777777">
      <w:pPr>
        <w:spacing w:after="0" w:line="240" w:lineRule="auto"/>
        <w:jc w:val="both"/>
        <w:rPr>
          <w:sz w:val="21"/>
          <w:szCs w:val="21"/>
        </w:rPr>
      </w:pPr>
      <w:r w:rsidRPr="003B48C9">
        <w:rPr>
          <w:sz w:val="21"/>
          <w:szCs w:val="21"/>
        </w:rPr>
        <w:t xml:space="preserve">For this research on the lack of training in healthcare, </w:t>
      </w:r>
      <w:r w:rsidRPr="003B48C9">
        <w:rPr>
          <w:b/>
          <w:bCs/>
          <w:sz w:val="21"/>
          <w:szCs w:val="21"/>
        </w:rPr>
        <w:t>primary data collection</w:t>
      </w:r>
      <w:r w:rsidRPr="003B48C9">
        <w:rPr>
          <w:sz w:val="21"/>
          <w:szCs w:val="21"/>
        </w:rPr>
        <w:t xml:space="preserve"> would be the most appropriate choice. This is because it allows the researcher to gather up-to-date and relevant information directly from healthcare workers, ensuring the data reflects current training practices and challenges.</w:t>
      </w:r>
    </w:p>
    <w:p w:rsidRPr="003B48C9" w:rsidR="003B48C9" w:rsidP="003B48C9" w:rsidRDefault="003B48C9" w14:paraId="18D3F851" w14:textId="77777777">
      <w:pPr>
        <w:spacing w:after="0" w:line="240" w:lineRule="auto"/>
        <w:jc w:val="both"/>
        <w:rPr>
          <w:sz w:val="21"/>
          <w:szCs w:val="21"/>
        </w:rPr>
      </w:pPr>
    </w:p>
    <w:p w:rsidR="003B48C9" w:rsidP="003B48C9" w:rsidRDefault="003B48C9" w14:paraId="35BF81B1" w14:textId="77777777">
      <w:pPr>
        <w:spacing w:after="0" w:line="240" w:lineRule="auto"/>
        <w:jc w:val="both"/>
        <w:rPr>
          <w:sz w:val="21"/>
          <w:szCs w:val="21"/>
        </w:rPr>
      </w:pPr>
      <w:r w:rsidRPr="003B48C9">
        <w:rPr>
          <w:sz w:val="21"/>
          <w:szCs w:val="21"/>
        </w:rPr>
        <w:t xml:space="preserve">The type of data used in this study would be a </w:t>
      </w:r>
      <w:r w:rsidRPr="003B48C9">
        <w:rPr>
          <w:b/>
          <w:bCs/>
          <w:sz w:val="21"/>
          <w:szCs w:val="21"/>
        </w:rPr>
        <w:t>combination of quantitative and qualitative data</w:t>
      </w:r>
      <w:r w:rsidRPr="003B48C9">
        <w:rPr>
          <w:sz w:val="21"/>
          <w:szCs w:val="21"/>
        </w:rPr>
        <w:t>. Quantitative data could be collected through structured questionnaires to measure how many workers feel undertrained, while qualitative data could be gathered through interviews to explore personal experiences in more depth. This aligns with a mixed-methods approach.</w:t>
      </w:r>
    </w:p>
    <w:p w:rsidRPr="003B48C9" w:rsidR="003B48C9" w:rsidP="003B48C9" w:rsidRDefault="003B48C9" w14:paraId="2AA3C161" w14:textId="77777777">
      <w:pPr>
        <w:spacing w:after="0" w:line="240" w:lineRule="auto"/>
        <w:jc w:val="both"/>
        <w:rPr>
          <w:sz w:val="21"/>
          <w:szCs w:val="21"/>
        </w:rPr>
      </w:pPr>
    </w:p>
    <w:p w:rsidRPr="003B48C9" w:rsidR="003B48C9" w:rsidP="003B48C9" w:rsidRDefault="003B48C9" w14:paraId="0EDF3174" w14:textId="0B8E6C04">
      <w:pPr>
        <w:spacing w:after="0" w:line="240" w:lineRule="auto"/>
        <w:jc w:val="both"/>
      </w:pPr>
      <w:r w:rsidRPr="62D6CD37" w:rsidR="003B48C9">
        <w:rPr>
          <w:sz w:val="21"/>
          <w:szCs w:val="21"/>
        </w:rPr>
        <w:t xml:space="preserve">One advantage of using primary data is that it is specific to the research topic and can provide </w:t>
      </w:r>
      <w:r w:rsidRPr="62D6CD37" w:rsidR="003B48C9">
        <w:rPr>
          <w:sz w:val="21"/>
          <w:szCs w:val="21"/>
        </w:rPr>
        <w:t>accurate</w:t>
      </w:r>
      <w:r w:rsidRPr="62D6CD37" w:rsidR="003B48C9">
        <w:rPr>
          <w:sz w:val="21"/>
          <w:szCs w:val="21"/>
        </w:rPr>
        <w:t xml:space="preserve"> and detailed insights. Additionally, combining both quantitative and qualitative data offers a more comprehensive understanding of the issue. However, there are also challenges. Collecting primary data can be time-consuming and may require significant resources. </w:t>
      </w:r>
    </w:p>
    <w:p w:rsidR="62D6CD37" w:rsidP="62D6CD37" w:rsidRDefault="62D6CD37" w14:paraId="3DE1EC64" w14:textId="3B44FB7B">
      <w:pPr>
        <w:spacing w:after="0" w:line="240" w:lineRule="auto"/>
        <w:jc w:val="both"/>
        <w:rPr>
          <w:sz w:val="21"/>
          <w:szCs w:val="21"/>
        </w:rPr>
      </w:pPr>
    </w:p>
    <w:p w:rsidR="5950986B" w:rsidP="62D6CD37" w:rsidRDefault="5950986B" w14:paraId="507BEBEC" w14:textId="4E357A86">
      <w:pPr>
        <w:pStyle w:val="Normal"/>
        <w:spacing w:after="0" w:line="240" w:lineRule="auto"/>
        <w:jc w:val="both"/>
      </w:pPr>
      <w:r w:rsidRPr="62D6CD37" w:rsidR="5950986B">
        <w:rPr>
          <w:rFonts w:ascii="Segoe UI" w:hAnsi="Segoe UI" w:eastAsia="Segoe UI" w:cs="Segoe UI"/>
          <w:noProof w:val="0"/>
          <w:sz w:val="21"/>
          <w:szCs w:val="21"/>
          <w:lang w:val="en-GB"/>
        </w:rPr>
        <w:t xml:space="preserve">For this study, I will use </w:t>
      </w:r>
      <w:r w:rsidRPr="62D6CD37" w:rsidR="5950986B">
        <w:rPr>
          <w:rFonts w:ascii="Segoe UI" w:hAnsi="Segoe UI" w:eastAsia="Segoe UI" w:cs="Segoe UI"/>
          <w:b w:val="1"/>
          <w:bCs w:val="1"/>
          <w:noProof w:val="0"/>
          <w:sz w:val="21"/>
          <w:szCs w:val="21"/>
          <w:lang w:val="en-GB"/>
        </w:rPr>
        <w:t>primary data collection</w:t>
      </w:r>
      <w:r w:rsidRPr="62D6CD37" w:rsidR="5950986B">
        <w:rPr>
          <w:rFonts w:ascii="Segoe UI" w:hAnsi="Segoe UI" w:eastAsia="Segoe UI" w:cs="Segoe UI"/>
          <w:noProof w:val="0"/>
          <w:sz w:val="21"/>
          <w:szCs w:val="21"/>
          <w:lang w:val="en-GB"/>
        </w:rPr>
        <w:t xml:space="preserve"> as it allows for the collection of up-to-date and relevant information directly from healthcare workers. The research will use a combination of </w:t>
      </w:r>
      <w:r w:rsidRPr="62D6CD37" w:rsidR="5950986B">
        <w:rPr>
          <w:rFonts w:ascii="Segoe UI" w:hAnsi="Segoe UI" w:eastAsia="Segoe UI" w:cs="Segoe UI"/>
          <w:b w:val="1"/>
          <w:bCs w:val="1"/>
          <w:noProof w:val="0"/>
          <w:sz w:val="21"/>
          <w:szCs w:val="21"/>
          <w:lang w:val="en-GB"/>
        </w:rPr>
        <w:t>quantitative data</w:t>
      </w:r>
      <w:r w:rsidRPr="62D6CD37" w:rsidR="5950986B">
        <w:rPr>
          <w:rFonts w:ascii="Segoe UI" w:hAnsi="Segoe UI" w:eastAsia="Segoe UI" w:cs="Segoe UI"/>
          <w:noProof w:val="0"/>
          <w:sz w:val="21"/>
          <w:szCs w:val="21"/>
          <w:lang w:val="en-GB"/>
        </w:rPr>
        <w:t xml:space="preserve"> (through questionnaires) and </w:t>
      </w:r>
      <w:r w:rsidRPr="62D6CD37" w:rsidR="5950986B">
        <w:rPr>
          <w:rFonts w:ascii="Segoe UI" w:hAnsi="Segoe UI" w:eastAsia="Segoe UI" w:cs="Segoe UI"/>
          <w:b w:val="1"/>
          <w:bCs w:val="1"/>
          <w:noProof w:val="0"/>
          <w:sz w:val="21"/>
          <w:szCs w:val="21"/>
          <w:lang w:val="en-GB"/>
        </w:rPr>
        <w:t>qualitative data</w:t>
      </w:r>
      <w:r w:rsidRPr="62D6CD37" w:rsidR="5950986B">
        <w:rPr>
          <w:rFonts w:ascii="Segoe UI" w:hAnsi="Segoe UI" w:eastAsia="Segoe UI" w:cs="Segoe UI"/>
          <w:noProof w:val="0"/>
          <w:sz w:val="21"/>
          <w:szCs w:val="21"/>
          <w:lang w:val="en-GB"/>
        </w:rPr>
        <w:t xml:space="preserve"> (through interviews). This approach is suitable because questionnaires can measure how many workers feel undertrained, while interviews can explore their </w:t>
      </w:r>
      <w:r w:rsidRPr="62D6CD37" w:rsidR="5950986B">
        <w:rPr>
          <w:rFonts w:ascii="Segoe UI" w:hAnsi="Segoe UI" w:eastAsia="Segoe UI" w:cs="Segoe UI"/>
          <w:noProof w:val="0"/>
          <w:sz w:val="21"/>
          <w:szCs w:val="21"/>
          <w:lang w:val="en-GB"/>
        </w:rPr>
        <w:t>personal experiences</w:t>
      </w:r>
      <w:r w:rsidRPr="62D6CD37" w:rsidR="5950986B">
        <w:rPr>
          <w:rFonts w:ascii="Segoe UI" w:hAnsi="Segoe UI" w:eastAsia="Segoe UI" w:cs="Segoe UI"/>
          <w:noProof w:val="0"/>
          <w:sz w:val="21"/>
          <w:szCs w:val="21"/>
          <w:lang w:val="en-GB"/>
        </w:rPr>
        <w:t xml:space="preserve"> in more detail. Using both types of data will provide a more comprehensive understanding of the issue and improve the overall quality and reliability of the research findings</w:t>
      </w:r>
      <w:r w:rsidRPr="62D6CD37" w:rsidR="4E92B066">
        <w:rPr>
          <w:rFonts w:ascii="Segoe UI" w:hAnsi="Segoe UI" w:eastAsia="Segoe UI" w:cs="Segoe UI"/>
          <w:noProof w:val="0"/>
          <w:sz w:val="21"/>
          <w:szCs w:val="21"/>
          <w:lang w:val="en-GB"/>
        </w:rPr>
        <w:t>.</w:t>
      </w:r>
    </w:p>
    <w:p w:rsidR="003B48C9" w:rsidP="00125045" w:rsidRDefault="003B48C9" w14:paraId="79CB4DA9" w14:textId="77777777">
      <w:pPr>
        <w:spacing w:after="0" w:line="240" w:lineRule="auto"/>
        <w:jc w:val="both"/>
        <w:rPr>
          <w:sz w:val="21"/>
          <w:szCs w:val="21"/>
        </w:rPr>
      </w:pPr>
    </w:p>
    <w:p w:rsidR="003B48C9" w:rsidP="003B48C9" w:rsidRDefault="003B48C9" w14:paraId="1E87F3DD" w14:textId="77777777">
      <w:pPr>
        <w:spacing w:after="0" w:line="240" w:lineRule="auto"/>
        <w:jc w:val="center"/>
        <w:rPr>
          <w:b/>
          <w:bCs/>
          <w:sz w:val="21"/>
          <w:szCs w:val="21"/>
        </w:rPr>
      </w:pPr>
      <w:r w:rsidRPr="003B48C9">
        <w:rPr>
          <w:b/>
          <w:bCs/>
          <w:sz w:val="21"/>
          <w:szCs w:val="21"/>
        </w:rPr>
        <w:t>Conclusion</w:t>
      </w:r>
    </w:p>
    <w:p w:rsidRPr="003B48C9" w:rsidR="003B48C9" w:rsidP="003B48C9" w:rsidRDefault="003B48C9" w14:paraId="2ACDF883" w14:textId="77777777">
      <w:pPr>
        <w:spacing w:after="0" w:line="240" w:lineRule="auto"/>
        <w:jc w:val="center"/>
        <w:rPr>
          <w:sz w:val="21"/>
          <w:szCs w:val="21"/>
        </w:rPr>
      </w:pPr>
    </w:p>
    <w:p w:rsidRPr="003B48C9" w:rsidR="003B48C9" w:rsidP="003B48C9" w:rsidRDefault="003B48C9" w14:paraId="60A32712" w14:textId="77777777">
      <w:pPr>
        <w:spacing w:after="0" w:line="240" w:lineRule="auto"/>
        <w:jc w:val="both"/>
        <w:rPr>
          <w:sz w:val="21"/>
          <w:szCs w:val="21"/>
        </w:rPr>
      </w:pPr>
      <w:r w:rsidRPr="003B48C9">
        <w:rPr>
          <w:sz w:val="21"/>
          <w:szCs w:val="21"/>
        </w:rPr>
        <w:t>In conclusion, this report has highlighted the significant issue of inadequate training for healthcare workers and its impact on the quality of care provided. It explored how this problem affects healthcare staff, patients, and organisations, emphasising the importance of proper training for safety and effective practice. The report also examined reliable sources, research methodologies, and data collection methods, showing that a mixed-methods approach using primary data would be most suitable. This topic is important because well-trained healthcare workers are essential for delivering safe, high-quality care and improving patient outcomes. Addressing this issue can lead to better experiences for both staff and patients.</w:t>
      </w:r>
    </w:p>
    <w:p w:rsidR="003B48C9" w:rsidP="003B48C9" w:rsidRDefault="003B48C9" w14:paraId="68EF333D" w14:textId="77777777">
      <w:pPr>
        <w:spacing w:after="0" w:line="240" w:lineRule="auto"/>
        <w:jc w:val="both"/>
        <w:rPr>
          <w:b/>
          <w:bCs/>
          <w:sz w:val="21"/>
          <w:szCs w:val="21"/>
        </w:rPr>
      </w:pPr>
    </w:p>
    <w:p w:rsidR="003B48C9" w:rsidP="003B48C9" w:rsidRDefault="003B48C9" w14:paraId="6E1EC9CF" w14:textId="7374F530">
      <w:pPr>
        <w:spacing w:after="0" w:line="240" w:lineRule="auto"/>
        <w:jc w:val="center"/>
        <w:rPr>
          <w:b/>
          <w:bCs/>
          <w:sz w:val="21"/>
          <w:szCs w:val="21"/>
        </w:rPr>
      </w:pPr>
      <w:r w:rsidRPr="003B48C9">
        <w:rPr>
          <w:b/>
          <w:bCs/>
          <w:sz w:val="21"/>
          <w:szCs w:val="21"/>
        </w:rPr>
        <w:t>References</w:t>
      </w:r>
    </w:p>
    <w:p w:rsidRPr="003B48C9" w:rsidR="003B48C9" w:rsidP="003B48C9" w:rsidRDefault="003B48C9" w14:paraId="7C57B07E" w14:textId="77777777">
      <w:pPr>
        <w:spacing w:after="0" w:line="240" w:lineRule="auto"/>
        <w:jc w:val="center"/>
        <w:rPr>
          <w:sz w:val="21"/>
          <w:szCs w:val="21"/>
        </w:rPr>
      </w:pPr>
    </w:p>
    <w:p w:rsidR="003B48C9" w:rsidP="003B48C9" w:rsidRDefault="003B48C9" w14:paraId="55A85E93" w14:textId="5CAC686A">
      <w:pPr>
        <w:spacing w:after="0" w:line="240" w:lineRule="auto"/>
        <w:jc w:val="both"/>
        <w:rPr>
          <w:sz w:val="21"/>
          <w:szCs w:val="21"/>
        </w:rPr>
      </w:pPr>
      <w:r w:rsidRPr="003B48C9">
        <w:rPr>
          <w:sz w:val="21"/>
          <w:szCs w:val="21"/>
        </w:rPr>
        <w:t xml:space="preserve">NHS (2024) </w:t>
      </w:r>
      <w:r w:rsidRPr="003B48C9">
        <w:rPr>
          <w:i/>
          <w:iCs/>
          <w:sz w:val="21"/>
          <w:szCs w:val="21"/>
        </w:rPr>
        <w:t>Workforce development and training</w:t>
      </w:r>
      <w:r w:rsidRPr="003B48C9">
        <w:rPr>
          <w:sz w:val="21"/>
          <w:szCs w:val="21"/>
        </w:rPr>
        <w:t xml:space="preserve">. Available at: </w:t>
      </w:r>
      <w:hyperlink w:tgtFrame="_new" w:history="1" r:id="rId9">
        <w:r w:rsidRPr="003B48C9">
          <w:rPr>
            <w:rStyle w:val="Hyperlink"/>
            <w:sz w:val="21"/>
            <w:szCs w:val="21"/>
          </w:rPr>
          <w:t>https://www.nhs.uk</w:t>
        </w:r>
      </w:hyperlink>
      <w:r w:rsidRPr="003B48C9">
        <w:rPr>
          <w:sz w:val="21"/>
          <w:szCs w:val="21"/>
        </w:rPr>
        <w:t xml:space="preserve"> (Accessed: 21 March 2026). </w:t>
      </w:r>
    </w:p>
    <w:p w:rsidRPr="003B48C9" w:rsidR="003B48C9" w:rsidP="003B48C9" w:rsidRDefault="003B48C9" w14:paraId="3A915F7E" w14:textId="77777777">
      <w:pPr>
        <w:spacing w:after="0" w:line="240" w:lineRule="auto"/>
        <w:jc w:val="both"/>
        <w:rPr>
          <w:sz w:val="21"/>
          <w:szCs w:val="21"/>
        </w:rPr>
      </w:pPr>
    </w:p>
    <w:p w:rsidR="003B48C9" w:rsidP="003B48C9" w:rsidRDefault="003B48C9" w14:paraId="7B7CE759" w14:textId="77777777">
      <w:pPr>
        <w:spacing w:after="0" w:line="240" w:lineRule="auto"/>
        <w:jc w:val="both"/>
        <w:rPr>
          <w:sz w:val="21"/>
          <w:szCs w:val="21"/>
        </w:rPr>
      </w:pPr>
      <w:r w:rsidRPr="003B48C9">
        <w:rPr>
          <w:sz w:val="21"/>
          <w:szCs w:val="21"/>
        </w:rPr>
        <w:t xml:space="preserve">World Health Organization (2023) </w:t>
      </w:r>
      <w:r w:rsidRPr="003B48C9">
        <w:rPr>
          <w:i/>
          <w:iCs/>
          <w:sz w:val="21"/>
          <w:szCs w:val="21"/>
        </w:rPr>
        <w:t>Health workforce education and training</w:t>
      </w:r>
      <w:r w:rsidRPr="003B48C9">
        <w:rPr>
          <w:sz w:val="21"/>
          <w:szCs w:val="21"/>
        </w:rPr>
        <w:t xml:space="preserve">. Available at: </w:t>
      </w:r>
      <w:hyperlink w:tgtFrame="_new" w:history="1" r:id="rId10">
        <w:r w:rsidRPr="003B48C9">
          <w:rPr>
            <w:rStyle w:val="Hyperlink"/>
            <w:sz w:val="21"/>
            <w:szCs w:val="21"/>
          </w:rPr>
          <w:t>https://www.who.int</w:t>
        </w:r>
      </w:hyperlink>
      <w:r w:rsidRPr="003B48C9">
        <w:rPr>
          <w:sz w:val="21"/>
          <w:szCs w:val="21"/>
        </w:rPr>
        <w:t xml:space="preserve"> (Accessed: 21 March 2026). </w:t>
      </w:r>
    </w:p>
    <w:p w:rsidR="003B48C9" w:rsidP="003B48C9" w:rsidRDefault="003B48C9" w14:paraId="62188AD2" w14:textId="77777777">
      <w:pPr>
        <w:spacing w:after="0" w:line="240" w:lineRule="auto"/>
        <w:jc w:val="both"/>
        <w:rPr>
          <w:sz w:val="21"/>
          <w:szCs w:val="21"/>
        </w:rPr>
      </w:pPr>
    </w:p>
    <w:p w:rsidRPr="00125045" w:rsidR="00986BA5" w:rsidP="003B48C9" w:rsidRDefault="003B48C9" w14:paraId="038AA989" w14:textId="58CE4012">
      <w:pPr>
        <w:spacing w:after="0" w:line="240" w:lineRule="auto"/>
        <w:jc w:val="both"/>
        <w:rPr>
          <w:sz w:val="21"/>
          <w:szCs w:val="21"/>
        </w:rPr>
      </w:pPr>
      <w:r>
        <w:rPr>
          <w:sz w:val="21"/>
          <w:szCs w:val="21"/>
        </w:rPr>
        <w:t>T</w:t>
      </w:r>
      <w:r w:rsidRPr="003B48C9">
        <w:rPr>
          <w:sz w:val="21"/>
          <w:szCs w:val="21"/>
        </w:rPr>
        <w:t xml:space="preserve">he Health Foundation (2023) </w:t>
      </w:r>
      <w:r w:rsidRPr="003B48C9">
        <w:rPr>
          <w:i/>
          <w:iCs/>
          <w:sz w:val="21"/>
          <w:szCs w:val="21"/>
        </w:rPr>
        <w:t>Workforce challenges in health and social care</w:t>
      </w:r>
      <w:r w:rsidRPr="003B48C9">
        <w:rPr>
          <w:sz w:val="21"/>
          <w:szCs w:val="21"/>
        </w:rPr>
        <w:t xml:space="preserve">. Available at: </w:t>
      </w:r>
      <w:hyperlink w:tgtFrame="_new" w:history="1" r:id="rId11">
        <w:r w:rsidRPr="003B48C9">
          <w:rPr>
            <w:rStyle w:val="Hyperlink"/>
            <w:sz w:val="21"/>
            <w:szCs w:val="21"/>
          </w:rPr>
          <w:t>https://www.health.org.uk</w:t>
        </w:r>
      </w:hyperlink>
      <w:r w:rsidRPr="003B48C9">
        <w:rPr>
          <w:sz w:val="21"/>
          <w:szCs w:val="21"/>
        </w:rPr>
        <w:t xml:space="preserve"> (Accessed: 21 March 2026).</w:t>
      </w:r>
    </w:p>
    <w:sectPr w:rsidRPr="00125045" w:rsidR="00986BA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D780A" w:rsidP="003C7C97" w:rsidRDefault="008D780A" w14:paraId="4114E23C" w14:textId="77777777">
      <w:pPr>
        <w:spacing w:after="0" w:line="240" w:lineRule="auto"/>
      </w:pPr>
      <w:r>
        <w:separator/>
      </w:r>
    </w:p>
  </w:endnote>
  <w:endnote w:type="continuationSeparator" w:id="0">
    <w:p w:rsidR="008D780A" w:rsidP="003C7C97" w:rsidRDefault="008D780A" w14:paraId="547F91E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D780A" w:rsidP="003C7C97" w:rsidRDefault="008D780A" w14:paraId="6DBF257F" w14:textId="77777777">
      <w:pPr>
        <w:spacing w:after="0" w:line="240" w:lineRule="auto"/>
      </w:pPr>
      <w:r>
        <w:separator/>
      </w:r>
    </w:p>
  </w:footnote>
  <w:footnote w:type="continuationSeparator" w:id="0">
    <w:p w:rsidR="008D780A" w:rsidP="003C7C97" w:rsidRDefault="008D780A" w14:paraId="19E1E0E9"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1C92722"/>
    <w:multiLevelType w:val="multilevel"/>
    <w:tmpl w:val="F53A68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2617DF"/>
    <w:multiLevelType w:val="multilevel"/>
    <w:tmpl w:val="2EA27880"/>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7"/>
  </w:num>
  <w:num w:numId="2" w16cid:durableId="351032333">
    <w:abstractNumId w:val="2"/>
  </w:num>
  <w:num w:numId="3" w16cid:durableId="1067413603">
    <w:abstractNumId w:val="10"/>
  </w:num>
  <w:num w:numId="4" w16cid:durableId="931426930">
    <w:abstractNumId w:val="20"/>
  </w:num>
  <w:num w:numId="5" w16cid:durableId="1422484198">
    <w:abstractNumId w:val="17"/>
  </w:num>
  <w:num w:numId="6" w16cid:durableId="552929862">
    <w:abstractNumId w:val="18"/>
  </w:num>
  <w:num w:numId="7" w16cid:durableId="587203086">
    <w:abstractNumId w:val="21"/>
  </w:num>
  <w:num w:numId="8" w16cid:durableId="389156196">
    <w:abstractNumId w:val="14"/>
  </w:num>
  <w:num w:numId="9" w16cid:durableId="1393503788">
    <w:abstractNumId w:val="5"/>
  </w:num>
  <w:num w:numId="10" w16cid:durableId="1579359955">
    <w:abstractNumId w:val="12"/>
  </w:num>
  <w:num w:numId="11" w16cid:durableId="806699681">
    <w:abstractNumId w:val="13"/>
  </w:num>
  <w:num w:numId="12" w16cid:durableId="1314750107">
    <w:abstractNumId w:val="11"/>
  </w:num>
  <w:num w:numId="13" w16cid:durableId="1766919701">
    <w:abstractNumId w:val="16"/>
  </w:num>
  <w:num w:numId="14" w16cid:durableId="1957908719">
    <w:abstractNumId w:val="9"/>
  </w:num>
  <w:num w:numId="15" w16cid:durableId="1132019979">
    <w:abstractNumId w:val="4"/>
  </w:num>
  <w:num w:numId="16" w16cid:durableId="1457524365">
    <w:abstractNumId w:val="6"/>
  </w:num>
  <w:num w:numId="17" w16cid:durableId="1386294306">
    <w:abstractNumId w:val="22"/>
  </w:num>
  <w:num w:numId="18" w16cid:durableId="1838374920">
    <w:abstractNumId w:val="19"/>
  </w:num>
  <w:num w:numId="19" w16cid:durableId="1827044992">
    <w:abstractNumId w:val="8"/>
  </w:num>
  <w:num w:numId="20" w16cid:durableId="895820667">
    <w:abstractNumId w:val="15"/>
  </w:num>
  <w:num w:numId="21" w16cid:durableId="817497522">
    <w:abstractNumId w:val="23"/>
  </w:num>
  <w:num w:numId="22" w16cid:durableId="725690465">
    <w:abstractNumId w:val="0"/>
  </w:num>
  <w:num w:numId="23" w16cid:durableId="1298805336">
    <w:abstractNumId w:val="3"/>
  </w:num>
  <w:num w:numId="24" w16cid:durableId="6275149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4B8F"/>
    <w:rsid w:val="00125045"/>
    <w:rsid w:val="00125D37"/>
    <w:rsid w:val="00127C1A"/>
    <w:rsid w:val="00150D81"/>
    <w:rsid w:val="00166CEB"/>
    <w:rsid w:val="00183CB9"/>
    <w:rsid w:val="00184A9A"/>
    <w:rsid w:val="001947DF"/>
    <w:rsid w:val="001B22BB"/>
    <w:rsid w:val="001B619C"/>
    <w:rsid w:val="001D1D3C"/>
    <w:rsid w:val="00203036"/>
    <w:rsid w:val="002205D4"/>
    <w:rsid w:val="00222C3A"/>
    <w:rsid w:val="00226D31"/>
    <w:rsid w:val="00236401"/>
    <w:rsid w:val="002370CE"/>
    <w:rsid w:val="00242974"/>
    <w:rsid w:val="00290B3B"/>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B48C9"/>
    <w:rsid w:val="003C7C97"/>
    <w:rsid w:val="00406B8D"/>
    <w:rsid w:val="00410068"/>
    <w:rsid w:val="0041618E"/>
    <w:rsid w:val="0042295C"/>
    <w:rsid w:val="00426EEC"/>
    <w:rsid w:val="00437F93"/>
    <w:rsid w:val="004466C3"/>
    <w:rsid w:val="004552CE"/>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493C"/>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520F8"/>
    <w:rsid w:val="00855F34"/>
    <w:rsid w:val="008826B6"/>
    <w:rsid w:val="008B0B22"/>
    <w:rsid w:val="008C58B0"/>
    <w:rsid w:val="008C591B"/>
    <w:rsid w:val="008C6182"/>
    <w:rsid w:val="008D780A"/>
    <w:rsid w:val="00926458"/>
    <w:rsid w:val="00933720"/>
    <w:rsid w:val="00986BA5"/>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242B9"/>
    <w:rsid w:val="00C3215E"/>
    <w:rsid w:val="00C45272"/>
    <w:rsid w:val="00C47770"/>
    <w:rsid w:val="00C75856"/>
    <w:rsid w:val="00C85A7C"/>
    <w:rsid w:val="00C95214"/>
    <w:rsid w:val="00CC3F59"/>
    <w:rsid w:val="00CD4774"/>
    <w:rsid w:val="00D10AAF"/>
    <w:rsid w:val="00D21E1E"/>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74519"/>
    <w:rsid w:val="00E82723"/>
    <w:rsid w:val="00EA29A5"/>
    <w:rsid w:val="00EC107C"/>
    <w:rsid w:val="00EC7EBE"/>
    <w:rsid w:val="00EC7FD2"/>
    <w:rsid w:val="00ED5964"/>
    <w:rsid w:val="00F1720B"/>
    <w:rsid w:val="00F36ADC"/>
    <w:rsid w:val="00F605C6"/>
    <w:rsid w:val="00F6785B"/>
    <w:rsid w:val="00F915D6"/>
    <w:rsid w:val="00FC4755"/>
    <w:rsid w:val="00FF2B0A"/>
    <w:rsid w:val="00FF5D06"/>
    <w:rsid w:val="02D79A0E"/>
    <w:rsid w:val="05BA310F"/>
    <w:rsid w:val="0A4AFEB6"/>
    <w:rsid w:val="15D9203A"/>
    <w:rsid w:val="17676B0B"/>
    <w:rsid w:val="47A4CE48"/>
    <w:rsid w:val="4C04D42E"/>
    <w:rsid w:val="4E92B066"/>
    <w:rsid w:val="5950986B"/>
    <w:rsid w:val="62D6CD37"/>
    <w:rsid w:val="69326E7D"/>
    <w:rsid w:val="6D4228DC"/>
    <w:rsid w:val="76094E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character" w:styleId="multiline" w:customStyle="1">
    <w:name w:val="multiline"/>
    <w:basedOn w:val="DefaultParagraphFont"/>
    <w:rsid w:val="00437F93"/>
  </w:style>
  <w:style w:type="character" w:styleId="UnresolvedMention">
    <w:name w:val="Unresolved Mention"/>
    <w:basedOn w:val="DefaultParagraphFont"/>
    <w:uiPriority w:val="99"/>
    <w:semiHidden/>
    <w:unhideWhenUsed/>
    <w:rsid w:val="003B48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health.org.uk" TargetMode="External" Id="rId11" /><Relationship Type="http://schemas.openxmlformats.org/officeDocument/2006/relationships/webSettings" Target="webSettings.xml" Id="rId5" /><Relationship Type="http://schemas.openxmlformats.org/officeDocument/2006/relationships/hyperlink" Target="https://www.who.int" TargetMode="External" Id="rId10" /><Relationship Type="http://schemas.openxmlformats.org/officeDocument/2006/relationships/settings" Target="settings.xml" Id="rId4" /><Relationship Type="http://schemas.openxmlformats.org/officeDocument/2006/relationships/hyperlink" Target="https://www.nhs.uk"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Tatiana Xavier Jimenez</lastModifiedBy>
  <revision>4</revision>
  <dcterms:created xsi:type="dcterms:W3CDTF">2026-03-21T14:44:00.0000000Z</dcterms:created>
  <dcterms:modified xsi:type="dcterms:W3CDTF">2026-03-21T17:59:56.8347662Z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