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E7C20" w14:textId="5CC16003" w:rsidR="00A06DD1" w:rsidRPr="00A76275" w:rsidRDefault="00A06DD1" w:rsidP="003E1BA4">
      <w:pPr>
        <w:rPr>
          <w:b/>
          <w:bCs/>
          <w:u w:val="single"/>
        </w:rPr>
      </w:pPr>
      <w:r w:rsidRPr="00A06DD1">
        <w:rPr>
          <w:b/>
          <w:bCs/>
          <w:u w:val="single"/>
        </w:rPr>
        <w:t>Humanist medicine: the four humors and the human body as a microcosm</w:t>
      </w:r>
      <w:r w:rsidR="00132B56">
        <w:rPr>
          <w:b/>
          <w:bCs/>
          <w:u w:val="single"/>
        </w:rPr>
        <w:t>.</w:t>
      </w:r>
    </w:p>
    <w:p w14:paraId="14D067E5" w14:textId="69B7059C" w:rsidR="00954920" w:rsidRDefault="0034172D" w:rsidP="003E1BA4">
      <w:r>
        <w:t>The renaissance humanist approach to medicine</w:t>
      </w:r>
      <w:r w:rsidR="007F6EF1">
        <w:t xml:space="preserve"> is hugely inspired by the works of ancient Greek philosophers. </w:t>
      </w:r>
      <w:r w:rsidR="0076397A">
        <w:t xml:space="preserve">A large </w:t>
      </w:r>
      <w:r w:rsidR="000E2B3C">
        <w:t>majority of the Greek works on medicine were lost in the division of the Roman Empire, with only</w:t>
      </w:r>
      <w:r w:rsidR="00EC5E64">
        <w:t xml:space="preserve"> a few writings from Galen and Hippocrates making their way to the West of Europe and being translated into Latin.</w:t>
      </w:r>
      <w:r w:rsidR="001E1733">
        <w:t xml:space="preserve"> But Jewish and Islamic scholars</w:t>
      </w:r>
      <w:r w:rsidR="008B53A8">
        <w:t xml:space="preserve"> from the Arab world</w:t>
      </w:r>
      <w:r w:rsidR="00CF5BCA">
        <w:t xml:space="preserve"> had access to the Greek works and had translated them</w:t>
      </w:r>
      <w:r w:rsidR="002F7175">
        <w:t xml:space="preserve">, as well as added their own scholarly beliefs into the works and </w:t>
      </w:r>
      <w:r w:rsidR="00FF5081">
        <w:t>augmenting them.</w:t>
      </w:r>
      <w:r w:rsidR="00F54ADA">
        <w:t xml:space="preserve"> </w:t>
      </w:r>
      <w:r w:rsidR="00EF069F">
        <w:t>Since there were several centres of Islamic s</w:t>
      </w:r>
      <w:r w:rsidR="000E6CD8">
        <w:t xml:space="preserve">cholarship in Western Europe, including Sicily, Spain and </w:t>
      </w:r>
      <w:r w:rsidR="00A16329">
        <w:t xml:space="preserve">Italy, </w:t>
      </w:r>
      <w:r w:rsidR="00C03200">
        <w:t xml:space="preserve">that were available to be accessed by </w:t>
      </w:r>
      <w:r w:rsidR="00CA6650">
        <w:t xml:space="preserve">Christians, the works of </w:t>
      </w:r>
      <w:r w:rsidR="00423EB9">
        <w:t xml:space="preserve">the ancient Greek physicians were translated into Latin and become </w:t>
      </w:r>
      <w:r w:rsidR="002878FC">
        <w:t>accessible to Italian scholars.</w:t>
      </w:r>
      <w:r w:rsidR="000A02AB">
        <w:t xml:space="preserve"> </w:t>
      </w:r>
      <w:r w:rsidR="00731BF5">
        <w:t xml:space="preserve">More universities teaching medicine cropped up over Western Europe, </w:t>
      </w:r>
      <w:r w:rsidR="00726B92">
        <w:t xml:space="preserve">and the fall on Constantinople pushed many Greek scholars to </w:t>
      </w:r>
      <w:r w:rsidR="000E0D23">
        <w:t>relocate to Italy</w:t>
      </w:r>
      <w:r w:rsidR="009D11DF">
        <w:t xml:space="preserve"> and encouraged the humanist belief </w:t>
      </w:r>
      <w:r w:rsidR="00D249D1">
        <w:t xml:space="preserve">of </w:t>
      </w:r>
      <w:r w:rsidR="002A46EC">
        <w:t>trying to get to the most true form of the original Greek texts, not just the ‘incorrect’ translations they were working with.</w:t>
      </w:r>
      <w:r w:rsidR="00D809FD">
        <w:t xml:space="preserve"> </w:t>
      </w:r>
      <w:r w:rsidR="00D809FD">
        <w:rPr>
          <w:rStyle w:val="FootnoteReference"/>
        </w:rPr>
        <w:footnoteReference w:id="1"/>
      </w:r>
    </w:p>
    <w:p w14:paraId="4907B3F9" w14:textId="0355FCD0" w:rsidR="00FA4CA5" w:rsidRDefault="000E208B" w:rsidP="003E1BA4">
      <w:r w:rsidRPr="000E208B">
        <w:t>Giovanni Pico della Mirandola</w:t>
      </w:r>
      <w:r w:rsidR="00405337">
        <w:t xml:space="preserve"> was </w:t>
      </w:r>
      <w:r w:rsidR="00694EA8">
        <w:t xml:space="preserve">an Italian </w:t>
      </w:r>
      <w:r w:rsidR="00C25A40">
        <w:t>Re</w:t>
      </w:r>
      <w:r w:rsidR="009969EF">
        <w:t>n</w:t>
      </w:r>
      <w:r w:rsidR="00694EA8">
        <w:t>a</w:t>
      </w:r>
      <w:r w:rsidR="009969EF">
        <w:t>i</w:t>
      </w:r>
      <w:r w:rsidR="00694EA8">
        <w:t>ssanc</w:t>
      </w:r>
      <w:r w:rsidR="00C25A40">
        <w:t>e humanist philosopher</w:t>
      </w:r>
      <w:r w:rsidR="002C1CCB">
        <w:t>.</w:t>
      </w:r>
      <w:r w:rsidR="00717CEB">
        <w:t xml:space="preserve"> </w:t>
      </w:r>
      <w:r w:rsidR="00C46BFA">
        <w:t xml:space="preserve"> </w:t>
      </w:r>
      <w:r w:rsidR="00B42CAD">
        <w:t xml:space="preserve">He </w:t>
      </w:r>
      <w:r w:rsidR="003A14F8">
        <w:t xml:space="preserve">proposed an idea of the human body as a microcosm of the </w:t>
      </w:r>
      <w:r w:rsidR="0055275C">
        <w:t>universe, with</w:t>
      </w:r>
      <w:r w:rsidR="00E56812">
        <w:t xml:space="preserve"> God having made man with the unique gift of being free from a role within the hierarchy of beings, so he can choose to lower himself </w:t>
      </w:r>
      <w:r w:rsidR="0083336E">
        <w:t>to</w:t>
      </w:r>
      <w:r w:rsidR="00A270D0">
        <w:t xml:space="preserve"> the place of</w:t>
      </w:r>
      <w:r w:rsidR="0083336E">
        <w:t xml:space="preserve"> beasts or choose to rise </w:t>
      </w:r>
      <w:r w:rsidR="00756743">
        <w:t>to</w:t>
      </w:r>
      <w:r w:rsidR="00A270D0">
        <w:t xml:space="preserve"> the place of angels.</w:t>
      </w:r>
      <w:r w:rsidR="00452EA9">
        <w:t xml:space="preserve"> </w:t>
      </w:r>
      <w:r w:rsidR="009E576F">
        <w:t xml:space="preserve"> </w:t>
      </w:r>
      <w:r w:rsidR="00CF3E6D">
        <w:t>The</w:t>
      </w:r>
      <w:r w:rsidR="001B62AE">
        <w:t xml:space="preserve"> human body then</w:t>
      </w:r>
      <w:r w:rsidR="003F4236">
        <w:t>, being made in God’s image,</w:t>
      </w:r>
      <w:r w:rsidR="00A60439">
        <w:t xml:space="preserve"> becomes a reflection of the w</w:t>
      </w:r>
      <w:r w:rsidR="00652DD7">
        <w:t>ider cosmos</w:t>
      </w:r>
      <w:r w:rsidR="00937EFE">
        <w:t xml:space="preserve">, with the elements </w:t>
      </w:r>
      <w:r w:rsidR="000B6A2A">
        <w:t>and states</w:t>
      </w:r>
      <w:r w:rsidR="00F93B1A">
        <w:t xml:space="preserve"> within the body mirroring the elements and states of the universe at large, and being impacted universal forces such </w:t>
      </w:r>
      <w:r w:rsidR="00390E3F">
        <w:t>the planets and astrology</w:t>
      </w:r>
      <w:r w:rsidR="006366E0">
        <w:t xml:space="preserve"> due to its unique position of embodying </w:t>
      </w:r>
      <w:r w:rsidR="00146016">
        <w:t>both the material realm but also celestial potential.</w:t>
      </w:r>
      <w:r w:rsidR="00E25246">
        <w:t xml:space="preserve"> </w:t>
      </w:r>
      <w:r w:rsidR="00E25246">
        <w:rPr>
          <w:rStyle w:val="FootnoteReference"/>
        </w:rPr>
        <w:footnoteReference w:id="2"/>
      </w:r>
      <w:r w:rsidR="00727E1B">
        <w:t xml:space="preserve"> </w:t>
      </w:r>
      <w:r w:rsidR="00727E1B">
        <w:rPr>
          <w:rStyle w:val="FootnoteReference"/>
        </w:rPr>
        <w:footnoteReference w:id="3"/>
      </w:r>
      <w:r w:rsidR="00762699">
        <w:t xml:space="preserve"> </w:t>
      </w:r>
      <w:r w:rsidR="00FA4CA5">
        <w:t>The theory of the human soul</w:t>
      </w:r>
      <w:r w:rsidR="0058696B">
        <w:t xml:space="preserve">’s nature, being something unique to humans as opposed to something animals and plants </w:t>
      </w:r>
      <w:r w:rsidR="000733F9">
        <w:t xml:space="preserve">had too, </w:t>
      </w:r>
      <w:r w:rsidR="00296C45">
        <w:t xml:space="preserve">was something humanists inherited from </w:t>
      </w:r>
      <w:r w:rsidR="008B3B30">
        <w:t xml:space="preserve">ancient Greek </w:t>
      </w:r>
      <w:r w:rsidR="001038C0">
        <w:t>philosophers like Aris</w:t>
      </w:r>
      <w:r w:rsidR="001A7FD8">
        <w:t>totle</w:t>
      </w:r>
      <w:r w:rsidR="00FB78BE">
        <w:t xml:space="preserve"> </w:t>
      </w:r>
      <w:r w:rsidR="00FB78BE" w:rsidRPr="00FB78BE">
        <w:t>(384</w:t>
      </w:r>
      <w:r w:rsidR="0044428E">
        <w:t xml:space="preserve"> </w:t>
      </w:r>
      <w:r w:rsidR="00FB78BE" w:rsidRPr="00FB78BE">
        <w:t>–</w:t>
      </w:r>
      <w:r w:rsidR="0044428E">
        <w:t xml:space="preserve"> </w:t>
      </w:r>
      <w:r w:rsidR="00FB78BE" w:rsidRPr="00FB78BE">
        <w:t>322 BCE)</w:t>
      </w:r>
      <w:r w:rsidR="00FB78BE">
        <w:t xml:space="preserve"> </w:t>
      </w:r>
      <w:r w:rsidR="001A7FD8">
        <w:t xml:space="preserve">and the expansions made on their theories by Arab </w:t>
      </w:r>
      <w:r w:rsidR="0020651B">
        <w:t>scholars</w:t>
      </w:r>
      <w:r w:rsidR="001A7FD8">
        <w:t>.</w:t>
      </w:r>
      <w:r w:rsidR="008B5C43">
        <w:t xml:space="preserve"> </w:t>
      </w:r>
      <w:r w:rsidR="008B5C43">
        <w:rPr>
          <w:rStyle w:val="FootnoteReference"/>
        </w:rPr>
        <w:footnoteReference w:id="4"/>
      </w:r>
    </w:p>
    <w:p w14:paraId="5F41275C" w14:textId="6928D3F7" w:rsidR="00222348" w:rsidRDefault="000B3D2D" w:rsidP="003E1BA4">
      <w:r>
        <w:t xml:space="preserve">The theory of the four humors </w:t>
      </w:r>
      <w:r w:rsidR="007579F4">
        <w:t>is</w:t>
      </w:r>
      <w:r w:rsidR="00C05F31">
        <w:t xml:space="preserve"> credited to have </w:t>
      </w:r>
      <w:r w:rsidR="005D3E7A">
        <w:t>c</w:t>
      </w:r>
      <w:r w:rsidR="00C05F31">
        <w:t>o</w:t>
      </w:r>
      <w:r w:rsidR="005D3E7A">
        <w:t xml:space="preserve">me </w:t>
      </w:r>
      <w:r w:rsidR="00DE60C4">
        <w:t xml:space="preserve">from </w:t>
      </w:r>
      <w:r w:rsidR="00C05F31">
        <w:t xml:space="preserve">ancient </w:t>
      </w:r>
      <w:r w:rsidR="00DE60C4">
        <w:t xml:space="preserve">Greek physician </w:t>
      </w:r>
      <w:r w:rsidR="00C05F31">
        <w:t>Hippocrates</w:t>
      </w:r>
      <w:r w:rsidR="005D3E7A">
        <w:t xml:space="preserve"> </w:t>
      </w:r>
      <w:r w:rsidR="00DE60C4">
        <w:t xml:space="preserve">of Kos </w:t>
      </w:r>
      <w:r w:rsidR="00A85E67">
        <w:t>(4</w:t>
      </w:r>
      <w:r w:rsidR="00A85E67" w:rsidRPr="00A85E67">
        <w:t xml:space="preserve">60 </w:t>
      </w:r>
      <w:r w:rsidR="00A85E67">
        <w:t xml:space="preserve">– </w:t>
      </w:r>
      <w:r w:rsidR="00A85E67" w:rsidRPr="00A85E67">
        <w:t>370 BCE</w:t>
      </w:r>
      <w:r w:rsidR="00A85E67">
        <w:t>)</w:t>
      </w:r>
      <w:r w:rsidR="0026275A">
        <w:t xml:space="preserve"> and popularised by </w:t>
      </w:r>
      <w:r w:rsidR="005D3E7A">
        <w:t xml:space="preserve">the </w:t>
      </w:r>
      <w:r w:rsidR="00615146">
        <w:t xml:space="preserve">Greek physician </w:t>
      </w:r>
      <w:r w:rsidR="004665EB">
        <w:t xml:space="preserve">Galen </w:t>
      </w:r>
      <w:r w:rsidR="00FC0902">
        <w:t>of Pergamon</w:t>
      </w:r>
      <w:r w:rsidR="00282025" w:rsidRPr="00282025">
        <w:t xml:space="preserve"> </w:t>
      </w:r>
      <w:r w:rsidR="00282025">
        <w:t>(</w:t>
      </w:r>
      <w:r w:rsidR="00282025" w:rsidRPr="00282025">
        <w:t>129</w:t>
      </w:r>
      <w:r w:rsidR="0044428E">
        <w:t xml:space="preserve"> </w:t>
      </w:r>
      <w:r w:rsidR="00A17BD1">
        <w:t>–</w:t>
      </w:r>
      <w:r w:rsidR="0044428E">
        <w:t xml:space="preserve"> </w:t>
      </w:r>
      <w:r w:rsidR="00282025" w:rsidRPr="00282025">
        <w:t>c.</w:t>
      </w:r>
      <w:r w:rsidR="00282025" w:rsidRPr="00282025">
        <w:rPr>
          <w:rFonts w:ascii="Arial" w:hAnsi="Arial" w:cs="Arial"/>
        </w:rPr>
        <w:t> </w:t>
      </w:r>
      <w:r w:rsidR="00282025" w:rsidRPr="00282025">
        <w:t>216 CE)</w:t>
      </w:r>
      <w:r w:rsidR="0026275A">
        <w:t>.</w:t>
      </w:r>
      <w:r w:rsidR="00753D58">
        <w:t xml:space="preserve"> This theory was linked</w:t>
      </w:r>
      <w:r w:rsidR="00EE4E19">
        <w:t xml:space="preserve"> to the theory of the microcosm, with Galen adding Aristotelian </w:t>
      </w:r>
      <w:r w:rsidR="006B68DB">
        <w:t xml:space="preserve">theories of elements </w:t>
      </w:r>
      <w:r w:rsidR="00A963D4">
        <w:t xml:space="preserve">(earth, air, water and fire) </w:t>
      </w:r>
      <w:r w:rsidR="006B68DB">
        <w:t>to the humorial theory</w:t>
      </w:r>
      <w:r w:rsidR="00A963D4">
        <w:t xml:space="preserve"> that </w:t>
      </w:r>
      <w:r w:rsidR="00B6372D">
        <w:t>encouraged the concept of the human body being a reflection of the wider cosmos</w:t>
      </w:r>
      <w:r w:rsidR="0038286F">
        <w:t xml:space="preserve">, with the elements in the body mirroring the elements of the universe. </w:t>
      </w:r>
      <w:r w:rsidR="00883993">
        <w:rPr>
          <w:rStyle w:val="FootnoteReference"/>
        </w:rPr>
        <w:footnoteReference w:id="5"/>
      </w:r>
    </w:p>
    <w:tbl>
      <w:tblPr>
        <w:tblStyle w:val="TableGrid"/>
        <w:tblW w:w="10854" w:type="dxa"/>
        <w:tblInd w:w="-998" w:type="dxa"/>
        <w:tblLook w:val="04A0" w:firstRow="1" w:lastRow="0" w:firstColumn="1" w:lastColumn="0" w:noHBand="0" w:noVBand="1"/>
      </w:tblPr>
      <w:tblGrid>
        <w:gridCol w:w="1229"/>
        <w:gridCol w:w="1444"/>
        <w:gridCol w:w="1130"/>
        <w:gridCol w:w="1077"/>
        <w:gridCol w:w="1247"/>
        <w:gridCol w:w="1442"/>
        <w:gridCol w:w="1928"/>
        <w:gridCol w:w="1357"/>
      </w:tblGrid>
      <w:tr w:rsidR="00391634" w:rsidRPr="00911EAA" w14:paraId="724D1676" w14:textId="70CBB8E2" w:rsidTr="007B67AC">
        <w:tc>
          <w:tcPr>
            <w:tcW w:w="1229" w:type="dxa"/>
          </w:tcPr>
          <w:p w14:paraId="61C917C2" w14:textId="2C59FF5A" w:rsidR="00391634" w:rsidRPr="00911EAA" w:rsidRDefault="00391634" w:rsidP="003E1BA4">
            <w:pPr>
              <w:rPr>
                <w:b/>
                <w:bCs/>
              </w:rPr>
            </w:pPr>
            <w:r w:rsidRPr="00911EAA">
              <w:rPr>
                <w:b/>
                <w:bCs/>
              </w:rPr>
              <w:t>Humor</w:t>
            </w:r>
          </w:p>
        </w:tc>
        <w:tc>
          <w:tcPr>
            <w:tcW w:w="1444" w:type="dxa"/>
          </w:tcPr>
          <w:p w14:paraId="7AA161B0" w14:textId="718E2EAC" w:rsidR="00391634" w:rsidRPr="00911EAA" w:rsidRDefault="00391634" w:rsidP="003E1BA4">
            <w:pPr>
              <w:rPr>
                <w:b/>
                <w:bCs/>
              </w:rPr>
            </w:pPr>
            <w:r>
              <w:rPr>
                <w:b/>
                <w:bCs/>
              </w:rPr>
              <w:t>Quality</w:t>
            </w:r>
          </w:p>
        </w:tc>
        <w:tc>
          <w:tcPr>
            <w:tcW w:w="1130" w:type="dxa"/>
          </w:tcPr>
          <w:p w14:paraId="1C2D9294" w14:textId="3CACF238" w:rsidR="00391634" w:rsidRPr="00911EAA" w:rsidRDefault="00391634" w:rsidP="003E1BA4">
            <w:pPr>
              <w:rPr>
                <w:b/>
                <w:bCs/>
              </w:rPr>
            </w:pPr>
            <w:r>
              <w:rPr>
                <w:b/>
                <w:bCs/>
              </w:rPr>
              <w:t>Element</w:t>
            </w:r>
          </w:p>
        </w:tc>
        <w:tc>
          <w:tcPr>
            <w:tcW w:w="1077" w:type="dxa"/>
          </w:tcPr>
          <w:p w14:paraId="1B5CF223" w14:textId="71BC2BBB" w:rsidR="00391634" w:rsidRPr="00911EAA" w:rsidRDefault="00391634" w:rsidP="003E1BA4">
            <w:pPr>
              <w:rPr>
                <w:b/>
                <w:bCs/>
              </w:rPr>
            </w:pPr>
            <w:r>
              <w:rPr>
                <w:b/>
                <w:bCs/>
              </w:rPr>
              <w:t>Season</w:t>
            </w:r>
          </w:p>
        </w:tc>
        <w:tc>
          <w:tcPr>
            <w:tcW w:w="1247" w:type="dxa"/>
          </w:tcPr>
          <w:p w14:paraId="57C1EF4C" w14:textId="1570F3DD" w:rsidR="00391634" w:rsidRPr="00911EAA" w:rsidRDefault="00391634" w:rsidP="003E1BA4">
            <w:pPr>
              <w:rPr>
                <w:b/>
                <w:bCs/>
              </w:rPr>
            </w:pPr>
            <w:r>
              <w:rPr>
                <w:b/>
                <w:bCs/>
              </w:rPr>
              <w:t>Life stage</w:t>
            </w:r>
          </w:p>
        </w:tc>
        <w:tc>
          <w:tcPr>
            <w:tcW w:w="1442" w:type="dxa"/>
          </w:tcPr>
          <w:p w14:paraId="4606147F" w14:textId="6D3CED44" w:rsidR="00391634" w:rsidRPr="00911EAA" w:rsidRDefault="00391634" w:rsidP="003E1BA4">
            <w:pPr>
              <w:rPr>
                <w:b/>
                <w:bCs/>
              </w:rPr>
            </w:pPr>
            <w:r>
              <w:rPr>
                <w:b/>
                <w:bCs/>
              </w:rPr>
              <w:t>Disposition</w:t>
            </w:r>
          </w:p>
        </w:tc>
        <w:tc>
          <w:tcPr>
            <w:tcW w:w="1928" w:type="dxa"/>
          </w:tcPr>
          <w:p w14:paraId="054A4922" w14:textId="6EED8D43" w:rsidR="00391634" w:rsidRDefault="00391634" w:rsidP="003E1BA4">
            <w:pPr>
              <w:rPr>
                <w:b/>
                <w:bCs/>
              </w:rPr>
            </w:pPr>
            <w:r>
              <w:rPr>
                <w:b/>
                <w:bCs/>
              </w:rPr>
              <w:t>Bodily function</w:t>
            </w:r>
          </w:p>
        </w:tc>
        <w:tc>
          <w:tcPr>
            <w:tcW w:w="1357" w:type="dxa"/>
          </w:tcPr>
          <w:p w14:paraId="5280ACA3" w14:textId="48A50F0D" w:rsidR="00391634" w:rsidRDefault="00391634" w:rsidP="003E1BA4">
            <w:pPr>
              <w:rPr>
                <w:b/>
                <w:bCs/>
              </w:rPr>
            </w:pPr>
            <w:r>
              <w:rPr>
                <w:b/>
                <w:bCs/>
              </w:rPr>
              <w:t>Produced</w:t>
            </w:r>
          </w:p>
        </w:tc>
      </w:tr>
      <w:tr w:rsidR="00391634" w14:paraId="26B5E0BD" w14:textId="1E8024C0" w:rsidTr="007B67AC">
        <w:tc>
          <w:tcPr>
            <w:tcW w:w="1229" w:type="dxa"/>
          </w:tcPr>
          <w:p w14:paraId="1263B444" w14:textId="30557447" w:rsidR="00391634" w:rsidRDefault="00391634" w:rsidP="003E1BA4">
            <w:r>
              <w:t>Blood</w:t>
            </w:r>
          </w:p>
        </w:tc>
        <w:tc>
          <w:tcPr>
            <w:tcW w:w="1444" w:type="dxa"/>
          </w:tcPr>
          <w:p w14:paraId="160750E0" w14:textId="4ED47661" w:rsidR="00391634" w:rsidRDefault="00391634" w:rsidP="003E1BA4">
            <w:r>
              <w:t>Hot and wet</w:t>
            </w:r>
          </w:p>
        </w:tc>
        <w:tc>
          <w:tcPr>
            <w:tcW w:w="1130" w:type="dxa"/>
          </w:tcPr>
          <w:p w14:paraId="31B64F62" w14:textId="470E1864" w:rsidR="00391634" w:rsidRDefault="00391634" w:rsidP="003E1BA4">
            <w:r>
              <w:t>Air</w:t>
            </w:r>
          </w:p>
        </w:tc>
        <w:tc>
          <w:tcPr>
            <w:tcW w:w="1077" w:type="dxa"/>
          </w:tcPr>
          <w:p w14:paraId="3A102A4F" w14:textId="48B20DF5" w:rsidR="00391634" w:rsidRDefault="00391634" w:rsidP="003E1BA4">
            <w:r>
              <w:t>Spring</w:t>
            </w:r>
          </w:p>
        </w:tc>
        <w:tc>
          <w:tcPr>
            <w:tcW w:w="1247" w:type="dxa"/>
          </w:tcPr>
          <w:p w14:paraId="1933EC06" w14:textId="496D55B4" w:rsidR="00391634" w:rsidRDefault="00391634" w:rsidP="003E1BA4">
            <w:r>
              <w:t>Childhood</w:t>
            </w:r>
          </w:p>
        </w:tc>
        <w:tc>
          <w:tcPr>
            <w:tcW w:w="1442" w:type="dxa"/>
          </w:tcPr>
          <w:p w14:paraId="77F2550E" w14:textId="359B3632" w:rsidR="00391634" w:rsidRDefault="00391634" w:rsidP="003E1BA4">
            <w:r>
              <w:t>Sanguine, cheerful</w:t>
            </w:r>
          </w:p>
        </w:tc>
        <w:tc>
          <w:tcPr>
            <w:tcW w:w="1928" w:type="dxa"/>
          </w:tcPr>
          <w:p w14:paraId="478E2BAF" w14:textId="138A5440" w:rsidR="00391634" w:rsidRDefault="00391634" w:rsidP="003E1BA4">
            <w:r>
              <w:t>Nourishes the body</w:t>
            </w:r>
          </w:p>
        </w:tc>
        <w:tc>
          <w:tcPr>
            <w:tcW w:w="1357" w:type="dxa"/>
          </w:tcPr>
          <w:p w14:paraId="350EA02F" w14:textId="6FAF7986" w:rsidR="00391634" w:rsidRDefault="00391634" w:rsidP="003E1BA4">
            <w:r>
              <w:t>In the liver</w:t>
            </w:r>
          </w:p>
        </w:tc>
      </w:tr>
      <w:tr w:rsidR="00391634" w14:paraId="2862CC03" w14:textId="1F049109" w:rsidTr="007B67AC">
        <w:tc>
          <w:tcPr>
            <w:tcW w:w="1229" w:type="dxa"/>
          </w:tcPr>
          <w:p w14:paraId="2A7B86CE" w14:textId="1D8D204B" w:rsidR="00391634" w:rsidRDefault="00391634" w:rsidP="003E1BA4">
            <w:r>
              <w:t>Phlegm</w:t>
            </w:r>
          </w:p>
        </w:tc>
        <w:tc>
          <w:tcPr>
            <w:tcW w:w="1444" w:type="dxa"/>
          </w:tcPr>
          <w:p w14:paraId="5FEF6600" w14:textId="6076EF48" w:rsidR="00391634" w:rsidRDefault="00391634" w:rsidP="003E1BA4">
            <w:r>
              <w:t>Cold and wet</w:t>
            </w:r>
          </w:p>
        </w:tc>
        <w:tc>
          <w:tcPr>
            <w:tcW w:w="1130" w:type="dxa"/>
          </w:tcPr>
          <w:p w14:paraId="7E28EDAE" w14:textId="0A85B1F8" w:rsidR="00391634" w:rsidRDefault="00391634" w:rsidP="003E1BA4">
            <w:r>
              <w:t>Water</w:t>
            </w:r>
          </w:p>
        </w:tc>
        <w:tc>
          <w:tcPr>
            <w:tcW w:w="1077" w:type="dxa"/>
          </w:tcPr>
          <w:p w14:paraId="03332AB2" w14:textId="2BEBF0C8" w:rsidR="00391634" w:rsidRDefault="00391634" w:rsidP="003E1BA4">
            <w:r>
              <w:t xml:space="preserve">Winter </w:t>
            </w:r>
          </w:p>
        </w:tc>
        <w:tc>
          <w:tcPr>
            <w:tcW w:w="1247" w:type="dxa"/>
          </w:tcPr>
          <w:p w14:paraId="5CF99327" w14:textId="00D3DC53" w:rsidR="00391634" w:rsidRDefault="000B6607" w:rsidP="003E1BA4">
            <w:r>
              <w:t>Old age</w:t>
            </w:r>
          </w:p>
        </w:tc>
        <w:tc>
          <w:tcPr>
            <w:tcW w:w="1442" w:type="dxa"/>
          </w:tcPr>
          <w:p w14:paraId="6D8F2A9D" w14:textId="233EDFCC" w:rsidR="00391634" w:rsidRDefault="000B6607" w:rsidP="003E1BA4">
            <w:r>
              <w:t>Phlegmatic, apathetic</w:t>
            </w:r>
          </w:p>
        </w:tc>
        <w:tc>
          <w:tcPr>
            <w:tcW w:w="1928" w:type="dxa"/>
          </w:tcPr>
          <w:p w14:paraId="7362B855" w14:textId="045B1275" w:rsidR="00391634" w:rsidRDefault="008C523E" w:rsidP="003E1BA4">
            <w:r>
              <w:t>Lubricates the joints</w:t>
            </w:r>
          </w:p>
        </w:tc>
        <w:tc>
          <w:tcPr>
            <w:tcW w:w="1357" w:type="dxa"/>
          </w:tcPr>
          <w:p w14:paraId="0D3CC969" w14:textId="4E5D6DA0" w:rsidR="00391634" w:rsidRDefault="000B6607" w:rsidP="003E1BA4">
            <w:r>
              <w:t>In the brain or the lungs</w:t>
            </w:r>
          </w:p>
        </w:tc>
      </w:tr>
      <w:tr w:rsidR="00391634" w14:paraId="050759C9" w14:textId="47348EDC" w:rsidTr="007B67AC">
        <w:tc>
          <w:tcPr>
            <w:tcW w:w="1229" w:type="dxa"/>
          </w:tcPr>
          <w:p w14:paraId="19BE97BC" w14:textId="494E2065" w:rsidR="00391634" w:rsidRDefault="00391634" w:rsidP="003E1BA4">
            <w:r>
              <w:t>Yellow bile</w:t>
            </w:r>
          </w:p>
        </w:tc>
        <w:tc>
          <w:tcPr>
            <w:tcW w:w="1444" w:type="dxa"/>
          </w:tcPr>
          <w:p w14:paraId="3FCFD406" w14:textId="6FB839BC" w:rsidR="00391634" w:rsidRDefault="00391634" w:rsidP="003E1BA4">
            <w:r>
              <w:t>Hot and dry</w:t>
            </w:r>
          </w:p>
        </w:tc>
        <w:tc>
          <w:tcPr>
            <w:tcW w:w="1130" w:type="dxa"/>
          </w:tcPr>
          <w:p w14:paraId="2305C405" w14:textId="7B791527" w:rsidR="00391634" w:rsidRDefault="00391634" w:rsidP="003E1BA4">
            <w:r>
              <w:t>Fire</w:t>
            </w:r>
          </w:p>
        </w:tc>
        <w:tc>
          <w:tcPr>
            <w:tcW w:w="1077" w:type="dxa"/>
          </w:tcPr>
          <w:p w14:paraId="2F3DC57D" w14:textId="76484DF4" w:rsidR="00391634" w:rsidRDefault="00391634" w:rsidP="003E1BA4">
            <w:r>
              <w:t>Summer</w:t>
            </w:r>
          </w:p>
        </w:tc>
        <w:tc>
          <w:tcPr>
            <w:tcW w:w="1247" w:type="dxa"/>
          </w:tcPr>
          <w:p w14:paraId="6FCE25CC" w14:textId="2FA8786F" w:rsidR="00391634" w:rsidRDefault="0005195B" w:rsidP="003E1BA4">
            <w:r>
              <w:t>Youth</w:t>
            </w:r>
          </w:p>
        </w:tc>
        <w:tc>
          <w:tcPr>
            <w:tcW w:w="1442" w:type="dxa"/>
          </w:tcPr>
          <w:p w14:paraId="528CF7B2" w14:textId="0042E0A1" w:rsidR="00391634" w:rsidRDefault="0005195B" w:rsidP="003E1BA4">
            <w:r>
              <w:t>Choleric, irritable</w:t>
            </w:r>
          </w:p>
        </w:tc>
        <w:tc>
          <w:tcPr>
            <w:tcW w:w="1928" w:type="dxa"/>
          </w:tcPr>
          <w:p w14:paraId="112192AC" w14:textId="52EF9778" w:rsidR="00391634" w:rsidRDefault="00CD6CE6" w:rsidP="003E1BA4">
            <w:r>
              <w:t xml:space="preserve">Aiding digestion </w:t>
            </w:r>
            <w:r w:rsidR="00881AFF">
              <w:t>&amp;</w:t>
            </w:r>
            <w:r>
              <w:t xml:space="preserve"> supplying energy</w:t>
            </w:r>
          </w:p>
        </w:tc>
        <w:tc>
          <w:tcPr>
            <w:tcW w:w="1357" w:type="dxa"/>
          </w:tcPr>
          <w:p w14:paraId="4659607E" w14:textId="44E4B0AF" w:rsidR="00391634" w:rsidRDefault="00CD6CE6" w:rsidP="003E1BA4">
            <w:r>
              <w:t>In the gallbladder</w:t>
            </w:r>
          </w:p>
        </w:tc>
      </w:tr>
      <w:tr w:rsidR="00391634" w14:paraId="71E1FB83" w14:textId="78CB36BD" w:rsidTr="007B67AC">
        <w:tc>
          <w:tcPr>
            <w:tcW w:w="1229" w:type="dxa"/>
          </w:tcPr>
          <w:p w14:paraId="7139560B" w14:textId="3A7E6C63" w:rsidR="00391634" w:rsidRDefault="00391634" w:rsidP="003E1BA4">
            <w:r>
              <w:t>Black bile</w:t>
            </w:r>
          </w:p>
        </w:tc>
        <w:tc>
          <w:tcPr>
            <w:tcW w:w="1444" w:type="dxa"/>
          </w:tcPr>
          <w:p w14:paraId="3FA6E4B9" w14:textId="1B36837B" w:rsidR="00391634" w:rsidRDefault="00391634" w:rsidP="003E1BA4">
            <w:r>
              <w:t>Cold and dry</w:t>
            </w:r>
          </w:p>
        </w:tc>
        <w:tc>
          <w:tcPr>
            <w:tcW w:w="1130" w:type="dxa"/>
          </w:tcPr>
          <w:p w14:paraId="00A16973" w14:textId="1C603E10" w:rsidR="00391634" w:rsidRDefault="00391634" w:rsidP="003E1BA4">
            <w:r>
              <w:t>Earth</w:t>
            </w:r>
          </w:p>
        </w:tc>
        <w:tc>
          <w:tcPr>
            <w:tcW w:w="1077" w:type="dxa"/>
          </w:tcPr>
          <w:p w14:paraId="4B5704E4" w14:textId="55BB2872" w:rsidR="00391634" w:rsidRDefault="00391634" w:rsidP="003E1BA4">
            <w:r>
              <w:t>Autumn</w:t>
            </w:r>
          </w:p>
        </w:tc>
        <w:tc>
          <w:tcPr>
            <w:tcW w:w="1247" w:type="dxa"/>
          </w:tcPr>
          <w:p w14:paraId="64638DCC" w14:textId="0373CF98" w:rsidR="00391634" w:rsidRDefault="00F733F7" w:rsidP="003E1BA4">
            <w:r>
              <w:t>Maturity</w:t>
            </w:r>
          </w:p>
        </w:tc>
        <w:tc>
          <w:tcPr>
            <w:tcW w:w="1442" w:type="dxa"/>
          </w:tcPr>
          <w:p w14:paraId="5A43B0C9" w14:textId="7DFEAAA1" w:rsidR="00391634" w:rsidRDefault="00F733F7" w:rsidP="003E1BA4">
            <w:r>
              <w:t>Melancholic, depressed</w:t>
            </w:r>
          </w:p>
        </w:tc>
        <w:tc>
          <w:tcPr>
            <w:tcW w:w="1928" w:type="dxa"/>
          </w:tcPr>
          <w:p w14:paraId="4C1C700D" w14:textId="352E3B88" w:rsidR="00391634" w:rsidRDefault="00DC5081" w:rsidP="003E1BA4">
            <w:r>
              <w:t>Stabilises mood</w:t>
            </w:r>
          </w:p>
        </w:tc>
        <w:tc>
          <w:tcPr>
            <w:tcW w:w="1357" w:type="dxa"/>
          </w:tcPr>
          <w:p w14:paraId="26FFDF1B" w14:textId="2BFA1CC3" w:rsidR="00391634" w:rsidRDefault="00DC5081" w:rsidP="003E1BA4">
            <w:r>
              <w:t>Sin the spleen</w:t>
            </w:r>
          </w:p>
        </w:tc>
      </w:tr>
    </w:tbl>
    <w:p w14:paraId="1BD202B3" w14:textId="77777777" w:rsidR="004E65BA" w:rsidRDefault="004E65BA" w:rsidP="003E1BA4"/>
    <w:p w14:paraId="61CD4BD8" w14:textId="670A7AC2" w:rsidR="00183614" w:rsidRDefault="00183614" w:rsidP="00966E20">
      <w:pPr>
        <w:pStyle w:val="ListParagraph"/>
        <w:numPr>
          <w:ilvl w:val="0"/>
          <w:numId w:val="1"/>
        </w:numPr>
      </w:pPr>
      <w:r>
        <w:t xml:space="preserve">Paracelsus </w:t>
      </w:r>
      <w:r w:rsidR="00816B23">
        <w:t>introduced chemicals to the microcosm</w:t>
      </w:r>
      <w:r w:rsidR="0088288E">
        <w:t xml:space="preserve"> theory</w:t>
      </w:r>
      <w:r w:rsidR="00816B23">
        <w:t>: salt, sulphur, mercury</w:t>
      </w:r>
    </w:p>
    <w:p w14:paraId="115ABE9B" w14:textId="15440B5A" w:rsidR="00075E8B" w:rsidRDefault="0013652F" w:rsidP="00966E20">
      <w:pPr>
        <w:pStyle w:val="ListParagraph"/>
        <w:numPr>
          <w:ilvl w:val="0"/>
          <w:numId w:val="1"/>
        </w:numPr>
      </w:pPr>
      <w:r>
        <w:t xml:space="preserve">Marsilio </w:t>
      </w:r>
      <w:r w:rsidR="00075E8B">
        <w:t xml:space="preserve">Ficino </w:t>
      </w:r>
      <w:r w:rsidR="00C6530F">
        <w:t xml:space="preserve">translated Plato and </w:t>
      </w:r>
      <w:r w:rsidR="00075E8B">
        <w:t xml:space="preserve">linked medicine to </w:t>
      </w:r>
      <w:r w:rsidR="00EA4F3A">
        <w:t xml:space="preserve">Neoplatonism: </w:t>
      </w:r>
      <w:r w:rsidR="004B4500">
        <w:t xml:space="preserve">the </w:t>
      </w:r>
      <w:r w:rsidR="00EA4F3A">
        <w:t xml:space="preserve">human soul </w:t>
      </w:r>
      <w:r w:rsidR="004B4500">
        <w:t xml:space="preserve">sits </w:t>
      </w:r>
      <w:r w:rsidR="00EA4F3A">
        <w:t xml:space="preserve">between </w:t>
      </w:r>
      <w:r w:rsidR="004B4500">
        <w:t xml:space="preserve">the human </w:t>
      </w:r>
      <w:r w:rsidR="00EA4F3A">
        <w:t xml:space="preserve">body and </w:t>
      </w:r>
      <w:r w:rsidR="004B4500">
        <w:t xml:space="preserve">the wider </w:t>
      </w:r>
      <w:r w:rsidR="00EA4F3A">
        <w:t>cosmos</w:t>
      </w:r>
    </w:p>
    <w:p w14:paraId="1EAEE7D9" w14:textId="60C20C04" w:rsidR="00CE6E23" w:rsidRDefault="00F05570" w:rsidP="00966E20">
      <w:pPr>
        <w:pStyle w:val="ListParagraph"/>
        <w:numPr>
          <w:ilvl w:val="0"/>
          <w:numId w:val="1"/>
        </w:numPr>
      </w:pPr>
      <w:r>
        <w:t>E</w:t>
      </w:r>
      <w:r w:rsidR="00CE6E23">
        <w:t>ucrasia</w:t>
      </w:r>
      <w:r>
        <w:t xml:space="preserve"> is </w:t>
      </w:r>
      <w:r w:rsidR="00FC4E26">
        <w:t xml:space="preserve">the perfect balance and </w:t>
      </w:r>
      <w:r>
        <w:t>good health, dyscrasia is illness</w:t>
      </w:r>
      <w:r w:rsidR="00FC4E26">
        <w:t xml:space="preserve"> through imbalance</w:t>
      </w:r>
    </w:p>
    <w:p w14:paraId="482F062D" w14:textId="2E85ADF8" w:rsidR="00502DD9" w:rsidRDefault="007D7D86" w:rsidP="00966E20">
      <w:pPr>
        <w:pStyle w:val="ListParagraph"/>
        <w:numPr>
          <w:ilvl w:val="0"/>
          <w:numId w:val="1"/>
        </w:numPr>
      </w:pPr>
      <w:r>
        <w:t>The m</w:t>
      </w:r>
      <w:r w:rsidR="00EC6DF8">
        <w:t xml:space="preserve">icrocosm analogy </w:t>
      </w:r>
      <w:r>
        <w:t xml:space="preserve">is </w:t>
      </w:r>
      <w:r w:rsidR="00EC6DF8">
        <w:t xml:space="preserve">drawn from </w:t>
      </w:r>
      <w:r w:rsidR="006E1590">
        <w:t>Plato’s Timaeus texts</w:t>
      </w:r>
      <w:r>
        <w:t>: the connection</w:t>
      </w:r>
      <w:r w:rsidR="001E53C6">
        <w:t xml:space="preserve"> between </w:t>
      </w:r>
      <w:r>
        <w:t xml:space="preserve">the </w:t>
      </w:r>
      <w:r w:rsidR="001E53C6">
        <w:t xml:space="preserve">soul, </w:t>
      </w:r>
      <w:r>
        <w:t xml:space="preserve">the </w:t>
      </w:r>
      <w:r w:rsidR="001E53C6">
        <w:t xml:space="preserve">body and </w:t>
      </w:r>
      <w:r>
        <w:t xml:space="preserve">the </w:t>
      </w:r>
      <w:r w:rsidR="001E53C6">
        <w:t>universe</w:t>
      </w:r>
    </w:p>
    <w:p w14:paraId="6C7DD978" w14:textId="0FAF059E" w:rsidR="001E53C6" w:rsidRDefault="00F24210" w:rsidP="00966E20">
      <w:pPr>
        <w:pStyle w:val="ListParagraph"/>
        <w:numPr>
          <w:ilvl w:val="0"/>
          <w:numId w:val="1"/>
        </w:numPr>
      </w:pPr>
      <w:r>
        <w:t>The microcosm theory posits that d</w:t>
      </w:r>
      <w:r w:rsidR="00356232">
        <w:t xml:space="preserve">isease had </w:t>
      </w:r>
      <w:r>
        <w:t xml:space="preserve">a </w:t>
      </w:r>
      <w:r w:rsidR="00356232">
        <w:t xml:space="preserve">cosmic origin, </w:t>
      </w:r>
      <w:r>
        <w:t xml:space="preserve">the </w:t>
      </w:r>
      <w:r w:rsidR="00356232">
        <w:t xml:space="preserve">body </w:t>
      </w:r>
      <w:r>
        <w:t xml:space="preserve">echoes </w:t>
      </w:r>
      <w:r w:rsidR="00356232">
        <w:t>disharmony in universe</w:t>
      </w:r>
    </w:p>
    <w:p w14:paraId="2647C518" w14:textId="77777777" w:rsidR="00A5534E" w:rsidRDefault="00A5534E" w:rsidP="003E1BA4"/>
    <w:p w14:paraId="3545BD52" w14:textId="77777777" w:rsidR="00901CD9" w:rsidRDefault="00901CD9" w:rsidP="003E1BA4"/>
    <w:p w14:paraId="646B324B" w14:textId="49D2B1EC" w:rsidR="00A5534E" w:rsidRPr="00A5534E" w:rsidRDefault="00A5534E" w:rsidP="003E1BA4">
      <w:pPr>
        <w:rPr>
          <w:b/>
          <w:bCs/>
        </w:rPr>
      </w:pPr>
      <w:r w:rsidRPr="00A5534E">
        <w:rPr>
          <w:b/>
          <w:bCs/>
        </w:rPr>
        <w:t>Bibliography</w:t>
      </w:r>
    </w:p>
    <w:p w14:paraId="308E1258" w14:textId="77777777" w:rsidR="00291145" w:rsidRDefault="00291145" w:rsidP="00291145">
      <w:r w:rsidRPr="00F27CFE">
        <w:t>Kocher, Paul H.</w:t>
      </w:r>
      <w:r>
        <w:t>,</w:t>
      </w:r>
      <w:r w:rsidRPr="00F27CFE">
        <w:t xml:space="preserve"> </w:t>
      </w:r>
      <w:r w:rsidRPr="00F27CFE">
        <w:rPr>
          <w:i/>
          <w:iCs/>
        </w:rPr>
        <w:t>Science and religion in Elizabethan England</w:t>
      </w:r>
      <w:r w:rsidRPr="00F27CFE">
        <w:t>, (California: The Huntington Library, 1953)</w:t>
      </w:r>
    </w:p>
    <w:p w14:paraId="6260EC2F" w14:textId="68CDF6D5" w:rsidR="00A5534E" w:rsidRDefault="00A5534E" w:rsidP="003E1BA4">
      <w:r w:rsidRPr="00A5534E">
        <w:t>Norford, Don Parry</w:t>
      </w:r>
      <w:r>
        <w:t>,</w:t>
      </w:r>
      <w:r w:rsidRPr="00A5534E">
        <w:t xml:space="preserve"> ‘Microcosm and Macrocosm in Seventeenth-Century Literature’, in </w:t>
      </w:r>
      <w:r w:rsidRPr="00A5534E">
        <w:rPr>
          <w:i/>
          <w:iCs/>
        </w:rPr>
        <w:t>Journal of the History of Ideas</w:t>
      </w:r>
      <w:r w:rsidRPr="00A5534E">
        <w:t>, Vol. 38, No. 3 (1977), 409-428</w:t>
      </w:r>
    </w:p>
    <w:p w14:paraId="5D4416E8" w14:textId="148207C9" w:rsidR="00291145" w:rsidRDefault="00291145" w:rsidP="003E1BA4">
      <w:r w:rsidRPr="00291145">
        <w:t>Rawcliffe, Carole</w:t>
      </w:r>
      <w:r>
        <w:t>,</w:t>
      </w:r>
      <w:r w:rsidRPr="00291145">
        <w:t xml:space="preserve"> </w:t>
      </w:r>
      <w:r w:rsidRPr="00291145">
        <w:rPr>
          <w:i/>
          <w:iCs/>
        </w:rPr>
        <w:t>Medicine &amp; Society In Later Medieval England</w:t>
      </w:r>
      <w:r w:rsidRPr="00291145">
        <w:t>, (Gloucestershire: Alan Sutton Publishing, 1995)</w:t>
      </w:r>
    </w:p>
    <w:sectPr w:rsidR="00291145" w:rsidSect="008C6173">
      <w:pgSz w:w="11906" w:h="16838"/>
      <w:pgMar w:top="1134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57105" w14:textId="77777777" w:rsidR="00CE530E" w:rsidRDefault="00CE530E" w:rsidP="00E25246">
      <w:pPr>
        <w:spacing w:after="0" w:line="240" w:lineRule="auto"/>
      </w:pPr>
      <w:r>
        <w:separator/>
      </w:r>
    </w:p>
  </w:endnote>
  <w:endnote w:type="continuationSeparator" w:id="0">
    <w:p w14:paraId="11529867" w14:textId="77777777" w:rsidR="00CE530E" w:rsidRDefault="00CE530E" w:rsidP="00E25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B3DBF" w14:textId="77777777" w:rsidR="00CE530E" w:rsidRDefault="00CE530E" w:rsidP="00E25246">
      <w:pPr>
        <w:spacing w:after="0" w:line="240" w:lineRule="auto"/>
      </w:pPr>
      <w:r>
        <w:separator/>
      </w:r>
    </w:p>
  </w:footnote>
  <w:footnote w:type="continuationSeparator" w:id="0">
    <w:p w14:paraId="0331B4CD" w14:textId="77777777" w:rsidR="00CE530E" w:rsidRDefault="00CE530E" w:rsidP="00E25246">
      <w:pPr>
        <w:spacing w:after="0" w:line="240" w:lineRule="auto"/>
      </w:pPr>
      <w:r>
        <w:continuationSeparator/>
      </w:r>
    </w:p>
  </w:footnote>
  <w:footnote w:id="1">
    <w:p w14:paraId="2D5F1075" w14:textId="19B3A34B" w:rsidR="00D809FD" w:rsidRDefault="00D809FD">
      <w:pPr>
        <w:pStyle w:val="FootnoteText"/>
      </w:pPr>
      <w:r>
        <w:rPr>
          <w:rStyle w:val="FootnoteReference"/>
        </w:rPr>
        <w:footnoteRef/>
      </w:r>
      <w:r>
        <w:t xml:space="preserve"> Carole Rawcliffe, </w:t>
      </w:r>
      <w:r w:rsidRPr="00E0140B">
        <w:rPr>
          <w:i/>
          <w:iCs/>
        </w:rPr>
        <w:t xml:space="preserve">Medicine &amp; Society </w:t>
      </w:r>
      <w:r w:rsidR="00E0140B" w:rsidRPr="00E0140B">
        <w:rPr>
          <w:i/>
          <w:iCs/>
        </w:rPr>
        <w:t>In Later Medieval England</w:t>
      </w:r>
      <w:r w:rsidR="00E0140B">
        <w:t>, (</w:t>
      </w:r>
      <w:r w:rsidR="00B478E5">
        <w:t xml:space="preserve">Gloucestershire: </w:t>
      </w:r>
      <w:r w:rsidR="009937C5">
        <w:t>Alan Sutton Publishing, 1995), p. 32</w:t>
      </w:r>
    </w:p>
  </w:footnote>
  <w:footnote w:id="2">
    <w:p w14:paraId="7D78B891" w14:textId="4FFBF694" w:rsidR="00E25246" w:rsidRDefault="00E252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B5F52">
        <w:t>Don Parry Norford, ‘</w:t>
      </w:r>
      <w:r>
        <w:t>Microcosm and Macrocosm in Seventeenth-Century Literature</w:t>
      </w:r>
      <w:r w:rsidR="00CC0ACD">
        <w:t xml:space="preserve">’, in </w:t>
      </w:r>
      <w:r w:rsidRPr="00ED50DF">
        <w:rPr>
          <w:i/>
          <w:iCs/>
        </w:rPr>
        <w:t>Journal of the History of Ideas</w:t>
      </w:r>
      <w:r>
        <w:t>, Vol. 38, No. 3 (1977), 409-428 (</w:t>
      </w:r>
      <w:r w:rsidR="000649C6">
        <w:t>pp. 409-410</w:t>
      </w:r>
      <w:r>
        <w:t>)</w:t>
      </w:r>
    </w:p>
  </w:footnote>
  <w:footnote w:id="3">
    <w:p w14:paraId="13F45D6D" w14:textId="1590DEE3" w:rsidR="00727E1B" w:rsidRDefault="00727E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D4F82">
        <w:t xml:space="preserve">Paul H. Kocher, </w:t>
      </w:r>
      <w:r w:rsidR="00ED4F82" w:rsidRPr="00ED4F82">
        <w:rPr>
          <w:i/>
          <w:iCs/>
        </w:rPr>
        <w:t>Science and religion in Elizabethan England</w:t>
      </w:r>
      <w:r w:rsidR="00ED4F82">
        <w:t xml:space="preserve">, </w:t>
      </w:r>
      <w:r w:rsidR="003D1010">
        <w:t>(</w:t>
      </w:r>
      <w:r w:rsidR="00B01B83">
        <w:t>California: The Huntington Library, 1953)</w:t>
      </w:r>
      <w:r w:rsidR="00657A15">
        <w:t xml:space="preserve">, </w:t>
      </w:r>
      <w:r w:rsidR="00960D4E">
        <w:t>p. 225</w:t>
      </w:r>
    </w:p>
  </w:footnote>
  <w:footnote w:id="4">
    <w:p w14:paraId="3F3DC6BC" w14:textId="68CFAC58" w:rsidR="008B5C43" w:rsidRPr="00FD2FF5" w:rsidRDefault="008B5C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D2FF5">
        <w:t xml:space="preserve">Kocher, </w:t>
      </w:r>
      <w:r w:rsidR="00FD2FF5" w:rsidRPr="00ED4F82">
        <w:rPr>
          <w:i/>
          <w:iCs/>
        </w:rPr>
        <w:t>Science and religion in Elizabethan England</w:t>
      </w:r>
      <w:r w:rsidR="00FD2FF5">
        <w:t xml:space="preserve">, </w:t>
      </w:r>
      <w:r w:rsidR="00F97268">
        <w:t>p.229</w:t>
      </w:r>
    </w:p>
  </w:footnote>
  <w:footnote w:id="5">
    <w:p w14:paraId="5E589919" w14:textId="7B69C97B" w:rsidR="00883993" w:rsidRDefault="00883993">
      <w:pPr>
        <w:pStyle w:val="FootnoteText"/>
      </w:pPr>
      <w:r>
        <w:rPr>
          <w:rStyle w:val="FootnoteReference"/>
        </w:rPr>
        <w:footnoteRef/>
      </w:r>
      <w:r>
        <w:t xml:space="preserve"> Rawcliffe, </w:t>
      </w:r>
      <w:r w:rsidRPr="00E0140B">
        <w:rPr>
          <w:i/>
          <w:iCs/>
        </w:rPr>
        <w:t>Medicine &amp; Society In Later Medieval England</w:t>
      </w:r>
      <w:r>
        <w:t>, p</w:t>
      </w:r>
      <w:r w:rsidR="001F21EC">
        <w:t>p</w:t>
      </w:r>
      <w:r>
        <w:t xml:space="preserve">. </w:t>
      </w:r>
      <w:r w:rsidR="001F21EC">
        <w:t>32-33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25E89"/>
    <w:multiLevelType w:val="hybridMultilevel"/>
    <w:tmpl w:val="EC980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382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BA4"/>
    <w:rsid w:val="0005195B"/>
    <w:rsid w:val="0006085F"/>
    <w:rsid w:val="000649C6"/>
    <w:rsid w:val="000733F9"/>
    <w:rsid w:val="00075E8B"/>
    <w:rsid w:val="0008308C"/>
    <w:rsid w:val="000A02AB"/>
    <w:rsid w:val="000B3D2D"/>
    <w:rsid w:val="000B6607"/>
    <w:rsid w:val="000B6A2A"/>
    <w:rsid w:val="000E0D23"/>
    <w:rsid w:val="000E208B"/>
    <w:rsid w:val="000E2B3C"/>
    <w:rsid w:val="000E6CD8"/>
    <w:rsid w:val="001038C0"/>
    <w:rsid w:val="00132B56"/>
    <w:rsid w:val="0013652F"/>
    <w:rsid w:val="00146016"/>
    <w:rsid w:val="00146CD7"/>
    <w:rsid w:val="00182CCF"/>
    <w:rsid w:val="00183614"/>
    <w:rsid w:val="00190BD1"/>
    <w:rsid w:val="001A68A0"/>
    <w:rsid w:val="001A7FD8"/>
    <w:rsid w:val="001B62AE"/>
    <w:rsid w:val="001C618E"/>
    <w:rsid w:val="001D3B10"/>
    <w:rsid w:val="001E1733"/>
    <w:rsid w:val="001E4816"/>
    <w:rsid w:val="001E53C6"/>
    <w:rsid w:val="001F21EC"/>
    <w:rsid w:val="001F57E8"/>
    <w:rsid w:val="0020651B"/>
    <w:rsid w:val="00222348"/>
    <w:rsid w:val="00242A95"/>
    <w:rsid w:val="0026275A"/>
    <w:rsid w:val="00282025"/>
    <w:rsid w:val="0028406F"/>
    <w:rsid w:val="002878FC"/>
    <w:rsid w:val="00291145"/>
    <w:rsid w:val="002939E8"/>
    <w:rsid w:val="00296C45"/>
    <w:rsid w:val="002A46EC"/>
    <w:rsid w:val="002B0496"/>
    <w:rsid w:val="002B5A37"/>
    <w:rsid w:val="002C1CCB"/>
    <w:rsid w:val="002C329A"/>
    <w:rsid w:val="002C447E"/>
    <w:rsid w:val="002D2FA1"/>
    <w:rsid w:val="002D3486"/>
    <w:rsid w:val="002F7175"/>
    <w:rsid w:val="00334979"/>
    <w:rsid w:val="0034172D"/>
    <w:rsid w:val="00356232"/>
    <w:rsid w:val="00366AEF"/>
    <w:rsid w:val="0038286F"/>
    <w:rsid w:val="00390E3F"/>
    <w:rsid w:val="00391634"/>
    <w:rsid w:val="00393C2C"/>
    <w:rsid w:val="003A14F8"/>
    <w:rsid w:val="003C339F"/>
    <w:rsid w:val="003D1010"/>
    <w:rsid w:val="003D2704"/>
    <w:rsid w:val="003E1BA4"/>
    <w:rsid w:val="003E282E"/>
    <w:rsid w:val="003F4236"/>
    <w:rsid w:val="00405337"/>
    <w:rsid w:val="00423EB9"/>
    <w:rsid w:val="0044428E"/>
    <w:rsid w:val="00452EA9"/>
    <w:rsid w:val="00463CC9"/>
    <w:rsid w:val="004665EB"/>
    <w:rsid w:val="00482A04"/>
    <w:rsid w:val="004865EC"/>
    <w:rsid w:val="004A0592"/>
    <w:rsid w:val="004A0EE9"/>
    <w:rsid w:val="004B0895"/>
    <w:rsid w:val="004B4500"/>
    <w:rsid w:val="004E4240"/>
    <w:rsid w:val="004E65BA"/>
    <w:rsid w:val="00502DD9"/>
    <w:rsid w:val="00514F16"/>
    <w:rsid w:val="005363E2"/>
    <w:rsid w:val="0055275C"/>
    <w:rsid w:val="00570918"/>
    <w:rsid w:val="0058696B"/>
    <w:rsid w:val="005A31AC"/>
    <w:rsid w:val="005D034F"/>
    <w:rsid w:val="005D1B14"/>
    <w:rsid w:val="005D3E7A"/>
    <w:rsid w:val="005E53D3"/>
    <w:rsid w:val="00615146"/>
    <w:rsid w:val="006366E0"/>
    <w:rsid w:val="00645841"/>
    <w:rsid w:val="00652DD7"/>
    <w:rsid w:val="00653DDC"/>
    <w:rsid w:val="00657A15"/>
    <w:rsid w:val="00666C0A"/>
    <w:rsid w:val="00684B7A"/>
    <w:rsid w:val="00694EA8"/>
    <w:rsid w:val="006A2243"/>
    <w:rsid w:val="006B50C0"/>
    <w:rsid w:val="006B56CA"/>
    <w:rsid w:val="006B68DB"/>
    <w:rsid w:val="006C223D"/>
    <w:rsid w:val="006D362F"/>
    <w:rsid w:val="006E1590"/>
    <w:rsid w:val="006E7C8C"/>
    <w:rsid w:val="007070BC"/>
    <w:rsid w:val="00717CEB"/>
    <w:rsid w:val="00726B92"/>
    <w:rsid w:val="00727E1B"/>
    <w:rsid w:val="00731BF5"/>
    <w:rsid w:val="007330F9"/>
    <w:rsid w:val="00740D3F"/>
    <w:rsid w:val="00753D58"/>
    <w:rsid w:val="00756743"/>
    <w:rsid w:val="007579F4"/>
    <w:rsid w:val="00757B8B"/>
    <w:rsid w:val="00762699"/>
    <w:rsid w:val="0076397A"/>
    <w:rsid w:val="00795F04"/>
    <w:rsid w:val="007B22CC"/>
    <w:rsid w:val="007B30AD"/>
    <w:rsid w:val="007B581F"/>
    <w:rsid w:val="007B67AC"/>
    <w:rsid w:val="007D10FC"/>
    <w:rsid w:val="007D7D86"/>
    <w:rsid w:val="007E3F35"/>
    <w:rsid w:val="007F6EF1"/>
    <w:rsid w:val="008132CD"/>
    <w:rsid w:val="00816B23"/>
    <w:rsid w:val="00830784"/>
    <w:rsid w:val="0083336E"/>
    <w:rsid w:val="00843A65"/>
    <w:rsid w:val="008528B8"/>
    <w:rsid w:val="00881AFF"/>
    <w:rsid w:val="0088288E"/>
    <w:rsid w:val="00883993"/>
    <w:rsid w:val="008846A2"/>
    <w:rsid w:val="008A7914"/>
    <w:rsid w:val="008B3B30"/>
    <w:rsid w:val="008B53A8"/>
    <w:rsid w:val="008B5C43"/>
    <w:rsid w:val="008C06AA"/>
    <w:rsid w:val="008C523E"/>
    <w:rsid w:val="008C6173"/>
    <w:rsid w:val="00901CD9"/>
    <w:rsid w:val="00911EAA"/>
    <w:rsid w:val="00925348"/>
    <w:rsid w:val="00931A0A"/>
    <w:rsid w:val="00937EFE"/>
    <w:rsid w:val="00945B90"/>
    <w:rsid w:val="009528C5"/>
    <w:rsid w:val="00954920"/>
    <w:rsid w:val="00960D4E"/>
    <w:rsid w:val="00966E20"/>
    <w:rsid w:val="009728E8"/>
    <w:rsid w:val="00977240"/>
    <w:rsid w:val="009937C5"/>
    <w:rsid w:val="009969EF"/>
    <w:rsid w:val="009B5F52"/>
    <w:rsid w:val="009D11DF"/>
    <w:rsid w:val="009D7745"/>
    <w:rsid w:val="009E0B85"/>
    <w:rsid w:val="009E576F"/>
    <w:rsid w:val="009E5D45"/>
    <w:rsid w:val="009F13D0"/>
    <w:rsid w:val="00A06DD1"/>
    <w:rsid w:val="00A16329"/>
    <w:rsid w:val="00A17BD1"/>
    <w:rsid w:val="00A17FF6"/>
    <w:rsid w:val="00A270D0"/>
    <w:rsid w:val="00A27AB3"/>
    <w:rsid w:val="00A5534E"/>
    <w:rsid w:val="00A60439"/>
    <w:rsid w:val="00A61690"/>
    <w:rsid w:val="00A65329"/>
    <w:rsid w:val="00A6774F"/>
    <w:rsid w:val="00A76275"/>
    <w:rsid w:val="00A85E67"/>
    <w:rsid w:val="00A963D4"/>
    <w:rsid w:val="00AE685B"/>
    <w:rsid w:val="00B01B83"/>
    <w:rsid w:val="00B13182"/>
    <w:rsid w:val="00B16C2F"/>
    <w:rsid w:val="00B20CF8"/>
    <w:rsid w:val="00B42CAD"/>
    <w:rsid w:val="00B436E1"/>
    <w:rsid w:val="00B457C1"/>
    <w:rsid w:val="00B478E5"/>
    <w:rsid w:val="00B52D9A"/>
    <w:rsid w:val="00B54AEB"/>
    <w:rsid w:val="00B6372D"/>
    <w:rsid w:val="00BA32CC"/>
    <w:rsid w:val="00BB1A01"/>
    <w:rsid w:val="00BC0F15"/>
    <w:rsid w:val="00BC530F"/>
    <w:rsid w:val="00BE6D2C"/>
    <w:rsid w:val="00BE6FD8"/>
    <w:rsid w:val="00C03200"/>
    <w:rsid w:val="00C05F31"/>
    <w:rsid w:val="00C1599B"/>
    <w:rsid w:val="00C176BD"/>
    <w:rsid w:val="00C25A40"/>
    <w:rsid w:val="00C31223"/>
    <w:rsid w:val="00C322AA"/>
    <w:rsid w:val="00C46BFA"/>
    <w:rsid w:val="00C6530F"/>
    <w:rsid w:val="00C65346"/>
    <w:rsid w:val="00C742D8"/>
    <w:rsid w:val="00C756F4"/>
    <w:rsid w:val="00CA29B7"/>
    <w:rsid w:val="00CA6650"/>
    <w:rsid w:val="00CC0ACD"/>
    <w:rsid w:val="00CD6CE6"/>
    <w:rsid w:val="00CE125D"/>
    <w:rsid w:val="00CE530E"/>
    <w:rsid w:val="00CE6E23"/>
    <w:rsid w:val="00CF054A"/>
    <w:rsid w:val="00CF3E6D"/>
    <w:rsid w:val="00CF5BCA"/>
    <w:rsid w:val="00D249D1"/>
    <w:rsid w:val="00D2743C"/>
    <w:rsid w:val="00D41546"/>
    <w:rsid w:val="00D53362"/>
    <w:rsid w:val="00D71A47"/>
    <w:rsid w:val="00D809FD"/>
    <w:rsid w:val="00D93586"/>
    <w:rsid w:val="00DC5081"/>
    <w:rsid w:val="00DE00F6"/>
    <w:rsid w:val="00DE60C4"/>
    <w:rsid w:val="00E0140B"/>
    <w:rsid w:val="00E248F2"/>
    <w:rsid w:val="00E25246"/>
    <w:rsid w:val="00E400FE"/>
    <w:rsid w:val="00E56812"/>
    <w:rsid w:val="00EA4F3A"/>
    <w:rsid w:val="00EC5E64"/>
    <w:rsid w:val="00EC6DF8"/>
    <w:rsid w:val="00ED2964"/>
    <w:rsid w:val="00ED4F82"/>
    <w:rsid w:val="00ED50DF"/>
    <w:rsid w:val="00EE4984"/>
    <w:rsid w:val="00EE4E19"/>
    <w:rsid w:val="00EF069F"/>
    <w:rsid w:val="00EF2B69"/>
    <w:rsid w:val="00F05570"/>
    <w:rsid w:val="00F13691"/>
    <w:rsid w:val="00F20525"/>
    <w:rsid w:val="00F231E0"/>
    <w:rsid w:val="00F24210"/>
    <w:rsid w:val="00F27CFE"/>
    <w:rsid w:val="00F54ADA"/>
    <w:rsid w:val="00F733F7"/>
    <w:rsid w:val="00F93B1A"/>
    <w:rsid w:val="00F97268"/>
    <w:rsid w:val="00FA201D"/>
    <w:rsid w:val="00FA4C00"/>
    <w:rsid w:val="00FA4CA5"/>
    <w:rsid w:val="00FB78BE"/>
    <w:rsid w:val="00FC0902"/>
    <w:rsid w:val="00FC3033"/>
    <w:rsid w:val="00FC4E26"/>
    <w:rsid w:val="00FD2FF5"/>
    <w:rsid w:val="00FF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200E8"/>
  <w15:chartTrackingRefBased/>
  <w15:docId w15:val="{681E150A-2661-4A14-A214-7A1CA4C9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1B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1B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1B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1B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1B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1B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1B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1B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1B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B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1B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1B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1B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1B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1B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1B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1B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1B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1B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1B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1B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1B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1B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1B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1B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1B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1B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1B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1BA4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2524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252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25246"/>
    <w:rPr>
      <w:vertAlign w:val="superscript"/>
    </w:rPr>
  </w:style>
  <w:style w:type="table" w:styleId="TableGrid">
    <w:name w:val="Table Grid"/>
    <w:basedOn w:val="TableNormal"/>
    <w:uiPriority w:val="39"/>
    <w:rsid w:val="00911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2" ma:contentTypeDescription="Create a new document." ma:contentTypeScope="" ma:versionID="cf7b05f3ae0fb6cdde1387d335e393aa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f8d007beaa7dfea1649ca95eff0a584f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44150-3EC5-4E85-9936-03F62B7E450B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187FD2FA-9335-4C39-8C13-C878FF886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DE4EE5-716E-4C4B-9CFF-67C5111F91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F9D512-1107-4E8C-92F3-267FC5DFD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Emmett Leitch (2305899)</dc:creator>
  <cp:keywords/>
  <dc:description/>
  <cp:lastModifiedBy>Emmett Leitch (2305899)</cp:lastModifiedBy>
  <cp:revision>2</cp:revision>
  <dcterms:created xsi:type="dcterms:W3CDTF">2026-03-08T19:07:00Z</dcterms:created>
  <dcterms:modified xsi:type="dcterms:W3CDTF">2026-03-08T19:07:00Z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