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13F52" w:rsidRPr="006939AD" w:rsidRDefault="00F13F52" w:rsidP="00F13F52">
      <w:pPr>
        <w:spacing w:after="0" w:line="360" w:lineRule="auto"/>
        <w:rPr>
          <w:rFonts w:ascii="Arial" w:hAnsi="Arial" w:cs="Arial"/>
        </w:rPr>
      </w:pPr>
      <w:r w:rsidRPr="006939AD">
        <w:rPr>
          <w:rFonts w:ascii="Arial" w:hAnsi="Arial" w:cs="Arial"/>
          <w:b/>
        </w:rPr>
        <w:t>Module name:</w:t>
      </w:r>
      <w:r>
        <w:rPr>
          <w:rFonts w:ascii="Arial" w:hAnsi="Arial" w:cs="Arial"/>
          <w:b/>
        </w:rPr>
        <w:t xml:space="preserve"> </w:t>
      </w:r>
      <w:r>
        <w:rPr>
          <w:rFonts w:ascii="Arial" w:hAnsi="Arial" w:cs="Arial"/>
        </w:rPr>
        <w:t>BMSW5105 – Workplace Culture and Its Impact on Organisational Efficiency</w:t>
      </w:r>
    </w:p>
    <w:p w:rsidR="00F13F52" w:rsidRPr="006939AD" w:rsidRDefault="00F13F52" w:rsidP="00F13F52">
      <w:pPr>
        <w:spacing w:after="0" w:line="360" w:lineRule="auto"/>
        <w:rPr>
          <w:rFonts w:ascii="Arial" w:hAnsi="Arial" w:cs="Arial"/>
        </w:rPr>
      </w:pPr>
      <w:r w:rsidRPr="006939AD">
        <w:rPr>
          <w:rFonts w:ascii="Arial" w:hAnsi="Arial" w:cs="Arial"/>
          <w:b/>
        </w:rPr>
        <w:t>Assignment title:</w:t>
      </w:r>
      <w:r>
        <w:rPr>
          <w:rFonts w:ascii="Arial" w:hAnsi="Arial" w:cs="Arial"/>
          <w:b/>
        </w:rPr>
        <w:t xml:space="preserve"> </w:t>
      </w:r>
      <w:r>
        <w:rPr>
          <w:rFonts w:ascii="Arial" w:hAnsi="Arial" w:cs="Arial"/>
        </w:rPr>
        <w:t>National Express – Individual Report</w:t>
      </w:r>
    </w:p>
    <w:p w:rsidR="00F13F52" w:rsidRPr="006939AD" w:rsidRDefault="00F13F52" w:rsidP="00F13F52">
      <w:pPr>
        <w:spacing w:after="0" w:line="360" w:lineRule="auto"/>
        <w:rPr>
          <w:rFonts w:ascii="Arial" w:hAnsi="Arial" w:cs="Arial"/>
        </w:rPr>
      </w:pPr>
      <w:r w:rsidRPr="006939AD">
        <w:rPr>
          <w:rFonts w:ascii="Arial" w:hAnsi="Arial" w:cs="Arial"/>
          <w:b/>
        </w:rPr>
        <w:t>Module tutor:</w:t>
      </w:r>
      <w:r>
        <w:rPr>
          <w:rFonts w:ascii="Arial" w:hAnsi="Arial" w:cs="Arial"/>
          <w:b/>
        </w:rPr>
        <w:t xml:space="preserve"> </w:t>
      </w:r>
      <w:r>
        <w:rPr>
          <w:rFonts w:ascii="Arial" w:hAnsi="Arial" w:cs="Arial"/>
        </w:rPr>
        <w:t>Abdi Rahman</w:t>
      </w:r>
    </w:p>
    <w:p w:rsidR="00F13F52" w:rsidRPr="006939AD" w:rsidRDefault="00F13F52" w:rsidP="00F13F52">
      <w:pPr>
        <w:spacing w:after="0" w:line="360" w:lineRule="auto"/>
        <w:rPr>
          <w:rFonts w:ascii="Arial" w:hAnsi="Arial" w:cs="Arial"/>
        </w:rPr>
      </w:pPr>
      <w:r w:rsidRPr="006939AD">
        <w:rPr>
          <w:rFonts w:ascii="Arial" w:hAnsi="Arial" w:cs="Arial"/>
          <w:b/>
        </w:rPr>
        <w:t>Student:</w:t>
      </w:r>
      <w:r>
        <w:rPr>
          <w:rFonts w:ascii="Arial" w:hAnsi="Arial" w:cs="Arial"/>
          <w:b/>
        </w:rPr>
        <w:t xml:space="preserve"> </w:t>
      </w:r>
      <w:r>
        <w:rPr>
          <w:rFonts w:ascii="Arial" w:hAnsi="Arial" w:cs="Arial"/>
        </w:rPr>
        <w:t>Maria Francisca Bumbu</w:t>
      </w:r>
    </w:p>
    <w:p w:rsidR="00F13F52" w:rsidRPr="006939AD" w:rsidRDefault="00F13F52" w:rsidP="00F13F52">
      <w:pPr>
        <w:spacing w:after="0" w:line="360" w:lineRule="auto"/>
        <w:rPr>
          <w:rFonts w:ascii="Arial" w:hAnsi="Arial" w:cs="Arial"/>
        </w:rPr>
      </w:pPr>
      <w:r w:rsidRPr="006939AD">
        <w:rPr>
          <w:rFonts w:ascii="Arial" w:hAnsi="Arial" w:cs="Arial"/>
          <w:b/>
        </w:rPr>
        <w:t>Student ID:</w:t>
      </w:r>
      <w:r>
        <w:rPr>
          <w:rFonts w:ascii="Arial" w:hAnsi="Arial" w:cs="Arial"/>
          <w:b/>
        </w:rPr>
        <w:t xml:space="preserve"> </w:t>
      </w:r>
      <w:r>
        <w:rPr>
          <w:rFonts w:ascii="Arial" w:hAnsi="Arial" w:cs="Arial"/>
        </w:rPr>
        <w:t>2121820</w:t>
      </w:r>
    </w:p>
    <w:p w:rsidR="00F13F52" w:rsidRPr="005A50E5" w:rsidRDefault="00F13F52" w:rsidP="00F13F52">
      <w:pPr>
        <w:spacing w:after="0" w:line="360" w:lineRule="auto"/>
        <w:rPr>
          <w:rFonts w:ascii="Arial" w:hAnsi="Arial" w:cs="Arial"/>
        </w:rPr>
      </w:pPr>
      <w:r w:rsidRPr="006939AD">
        <w:rPr>
          <w:rFonts w:ascii="Arial" w:hAnsi="Arial" w:cs="Arial"/>
          <w:b/>
        </w:rPr>
        <w:t>Word Count:</w:t>
      </w:r>
      <w:r>
        <w:rPr>
          <w:rFonts w:ascii="Arial" w:hAnsi="Arial" w:cs="Arial"/>
          <w:b/>
        </w:rPr>
        <w:t xml:space="preserve"> </w:t>
      </w:r>
      <w:r w:rsidR="00E13337">
        <w:rPr>
          <w:rFonts w:ascii="Arial" w:hAnsi="Arial" w:cs="Arial"/>
        </w:rPr>
        <w:t>3111</w:t>
      </w:r>
    </w:p>
    <w:p w:rsidR="00000000" w:rsidRDefault="00D551FC"/>
    <w:p w:rsidR="00F13F52" w:rsidRDefault="00F13F52"/>
    <w:p w:rsidR="00F13F52" w:rsidRDefault="00F13F52"/>
    <w:p w:rsidR="00F13F52" w:rsidRDefault="00F13F52"/>
    <w:p w:rsidR="00F13F52" w:rsidRDefault="00F13F52"/>
    <w:p w:rsidR="00F13F52" w:rsidRDefault="00F13F52"/>
    <w:p w:rsidR="00F13F52" w:rsidRDefault="00F13F52"/>
    <w:p w:rsidR="00F13F52" w:rsidRDefault="00F13F52"/>
    <w:p w:rsidR="00F13F52" w:rsidRDefault="00F13F52"/>
    <w:p w:rsidR="00F13F52" w:rsidRDefault="00F13F52"/>
    <w:p w:rsidR="00F13F52" w:rsidRDefault="00F13F52"/>
    <w:p w:rsidR="00F13F52" w:rsidRDefault="00F13F52"/>
    <w:p w:rsidR="00F13F52" w:rsidRDefault="00F13F52"/>
    <w:p w:rsidR="00F13F52" w:rsidRDefault="00F13F52"/>
    <w:p w:rsidR="00F13F52" w:rsidRDefault="00F13F52"/>
    <w:p w:rsidR="00F13F52" w:rsidRDefault="00F13F52"/>
    <w:p w:rsidR="00F13F52" w:rsidRDefault="00F13F52"/>
    <w:p w:rsidR="00F13F52" w:rsidRDefault="00F13F52"/>
    <w:p w:rsidR="00F13F52" w:rsidRDefault="00F13F52"/>
    <w:p w:rsidR="00F13F52" w:rsidRDefault="00F13F52"/>
    <w:p w:rsidR="00F13F52" w:rsidRDefault="00F13F52"/>
    <w:sdt>
      <w:sdtPr>
        <w:id w:val="1854725985"/>
        <w:docPartObj>
          <w:docPartGallery w:val="Table of Contents"/>
          <w:docPartUnique/>
        </w:docPartObj>
      </w:sdtPr>
      <w:sdtEndPr>
        <w:rPr>
          <w:rFonts w:asciiTheme="minorHAnsi" w:eastAsiaTheme="minorEastAsia" w:hAnsiTheme="minorHAnsi" w:cstheme="minorBidi"/>
          <w:b w:val="0"/>
          <w:bCs w:val="0"/>
          <w:color w:val="auto"/>
          <w:sz w:val="22"/>
          <w:szCs w:val="22"/>
        </w:rPr>
      </w:sdtEndPr>
      <w:sdtContent>
        <w:p w:rsidR="00365AC7" w:rsidRPr="00365AC7" w:rsidRDefault="00365AC7" w:rsidP="00365AC7">
          <w:pPr>
            <w:pStyle w:val="TOCHeading"/>
            <w:spacing w:before="0" w:line="360" w:lineRule="auto"/>
            <w:jc w:val="center"/>
            <w:rPr>
              <w:rFonts w:ascii="Arial" w:hAnsi="Arial" w:cs="Arial"/>
              <w:color w:val="auto"/>
              <w:sz w:val="24"/>
              <w:szCs w:val="24"/>
            </w:rPr>
          </w:pPr>
          <w:r w:rsidRPr="00365AC7">
            <w:rPr>
              <w:rFonts w:ascii="Arial" w:hAnsi="Arial" w:cs="Arial"/>
              <w:color w:val="auto"/>
              <w:sz w:val="24"/>
              <w:szCs w:val="24"/>
            </w:rPr>
            <w:t>Table of Contents</w:t>
          </w:r>
        </w:p>
        <w:p w:rsidR="00365AC7" w:rsidRDefault="00365AC7">
          <w:pPr>
            <w:pStyle w:val="TOC1"/>
            <w:tabs>
              <w:tab w:val="right" w:leader="dot" w:pos="9350"/>
            </w:tabs>
            <w:rPr>
              <w:noProof/>
            </w:rPr>
          </w:pPr>
          <w:r>
            <w:fldChar w:fldCharType="begin"/>
          </w:r>
          <w:r>
            <w:instrText xml:space="preserve"> TOC \o "1-3" \h \z \u </w:instrText>
          </w:r>
          <w:r>
            <w:fldChar w:fldCharType="separate"/>
          </w:r>
          <w:hyperlink w:anchor="_Toc139790429" w:history="1">
            <w:r w:rsidRPr="00F35FC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_Toc139790429 \h </w:instrText>
            </w:r>
            <w:r>
              <w:rPr>
                <w:noProof/>
                <w:webHidden/>
              </w:rPr>
            </w:r>
            <w:r>
              <w:rPr>
                <w:noProof/>
                <w:webHidden/>
              </w:rPr>
              <w:fldChar w:fldCharType="separate"/>
            </w:r>
            <w:r>
              <w:rPr>
                <w:noProof/>
                <w:webHidden/>
              </w:rPr>
              <w:t>3</w:t>
            </w:r>
            <w:r>
              <w:rPr>
                <w:noProof/>
                <w:webHidden/>
              </w:rPr>
              <w:fldChar w:fldCharType="end"/>
            </w:r>
          </w:hyperlink>
        </w:p>
        <w:p w:rsidR="00365AC7" w:rsidRDefault="00365AC7">
          <w:pPr>
            <w:pStyle w:val="TOC1"/>
            <w:tabs>
              <w:tab w:val="right" w:leader="dot" w:pos="9350"/>
            </w:tabs>
            <w:rPr>
              <w:noProof/>
            </w:rPr>
          </w:pPr>
          <w:hyperlink w:anchor="_Toc139790430" w:history="1">
            <w:r w:rsidRPr="00F35FCF">
              <w:rPr>
                <w:rStyle w:val="Hyperlink"/>
                <w:rFonts w:ascii="Arial" w:hAnsi="Arial" w:cs="Arial"/>
                <w:noProof/>
              </w:rPr>
              <w:t>Tesco history</w:t>
            </w:r>
            <w:r>
              <w:rPr>
                <w:noProof/>
                <w:webHidden/>
              </w:rPr>
              <w:tab/>
            </w:r>
            <w:r>
              <w:rPr>
                <w:noProof/>
                <w:webHidden/>
              </w:rPr>
              <w:fldChar w:fldCharType="begin"/>
            </w:r>
            <w:r>
              <w:rPr>
                <w:noProof/>
                <w:webHidden/>
              </w:rPr>
              <w:instrText xml:space="preserve"> PAGEREF _Toc139790430 \h </w:instrText>
            </w:r>
            <w:r>
              <w:rPr>
                <w:noProof/>
                <w:webHidden/>
              </w:rPr>
            </w:r>
            <w:r>
              <w:rPr>
                <w:noProof/>
                <w:webHidden/>
              </w:rPr>
              <w:fldChar w:fldCharType="separate"/>
            </w:r>
            <w:r>
              <w:rPr>
                <w:noProof/>
                <w:webHidden/>
              </w:rPr>
              <w:t>3</w:t>
            </w:r>
            <w:r>
              <w:rPr>
                <w:noProof/>
                <w:webHidden/>
              </w:rPr>
              <w:fldChar w:fldCharType="end"/>
            </w:r>
          </w:hyperlink>
        </w:p>
        <w:p w:rsidR="00365AC7" w:rsidRDefault="00365AC7">
          <w:pPr>
            <w:pStyle w:val="TOC1"/>
            <w:tabs>
              <w:tab w:val="right" w:leader="dot" w:pos="9350"/>
            </w:tabs>
            <w:rPr>
              <w:noProof/>
            </w:rPr>
          </w:pPr>
          <w:hyperlink w:anchor="_Toc139790431" w:history="1">
            <w:r w:rsidRPr="00F35FCF">
              <w:rPr>
                <w:rStyle w:val="Hyperlink"/>
                <w:rFonts w:ascii="Arial" w:hAnsi="Arial" w:cs="Arial"/>
                <w:noProof/>
              </w:rPr>
              <w:t>PESTLE analysis of Tesco</w:t>
            </w:r>
            <w:r>
              <w:rPr>
                <w:noProof/>
                <w:webHidden/>
              </w:rPr>
              <w:tab/>
            </w:r>
            <w:r>
              <w:rPr>
                <w:noProof/>
                <w:webHidden/>
              </w:rPr>
              <w:fldChar w:fldCharType="begin"/>
            </w:r>
            <w:r>
              <w:rPr>
                <w:noProof/>
                <w:webHidden/>
              </w:rPr>
              <w:instrText xml:space="preserve"> PAGEREF _Toc139790431 \h </w:instrText>
            </w:r>
            <w:r>
              <w:rPr>
                <w:noProof/>
                <w:webHidden/>
              </w:rPr>
            </w:r>
            <w:r>
              <w:rPr>
                <w:noProof/>
                <w:webHidden/>
              </w:rPr>
              <w:fldChar w:fldCharType="separate"/>
            </w:r>
            <w:r>
              <w:rPr>
                <w:noProof/>
                <w:webHidden/>
              </w:rPr>
              <w:t>3</w:t>
            </w:r>
            <w:r>
              <w:rPr>
                <w:noProof/>
                <w:webHidden/>
              </w:rPr>
              <w:fldChar w:fldCharType="end"/>
            </w:r>
          </w:hyperlink>
        </w:p>
        <w:p w:rsidR="00365AC7" w:rsidRDefault="00365AC7">
          <w:pPr>
            <w:pStyle w:val="TOC1"/>
            <w:tabs>
              <w:tab w:val="right" w:leader="dot" w:pos="9350"/>
            </w:tabs>
            <w:rPr>
              <w:noProof/>
            </w:rPr>
          </w:pPr>
          <w:hyperlink w:anchor="_Toc139790432" w:history="1">
            <w:r w:rsidRPr="00F35FCF">
              <w:rPr>
                <w:rStyle w:val="Hyperlink"/>
                <w:rFonts w:ascii="Arial" w:hAnsi="Arial" w:cs="Arial"/>
                <w:noProof/>
              </w:rPr>
              <w:t>Impact of the environmental factors on the culture of Tesco</w:t>
            </w:r>
            <w:r>
              <w:rPr>
                <w:noProof/>
                <w:webHidden/>
              </w:rPr>
              <w:tab/>
            </w:r>
            <w:r>
              <w:rPr>
                <w:noProof/>
                <w:webHidden/>
              </w:rPr>
              <w:fldChar w:fldCharType="begin"/>
            </w:r>
            <w:r>
              <w:rPr>
                <w:noProof/>
                <w:webHidden/>
              </w:rPr>
              <w:instrText xml:space="preserve"> PAGEREF _Toc139790432 \h </w:instrText>
            </w:r>
            <w:r>
              <w:rPr>
                <w:noProof/>
                <w:webHidden/>
              </w:rPr>
            </w:r>
            <w:r>
              <w:rPr>
                <w:noProof/>
                <w:webHidden/>
              </w:rPr>
              <w:fldChar w:fldCharType="separate"/>
            </w:r>
            <w:r>
              <w:rPr>
                <w:noProof/>
                <w:webHidden/>
              </w:rPr>
              <w:t>5</w:t>
            </w:r>
            <w:r>
              <w:rPr>
                <w:noProof/>
                <w:webHidden/>
              </w:rPr>
              <w:fldChar w:fldCharType="end"/>
            </w:r>
          </w:hyperlink>
        </w:p>
        <w:p w:rsidR="00365AC7" w:rsidRDefault="00365AC7">
          <w:pPr>
            <w:pStyle w:val="TOC1"/>
            <w:tabs>
              <w:tab w:val="right" w:leader="dot" w:pos="9350"/>
            </w:tabs>
            <w:rPr>
              <w:noProof/>
            </w:rPr>
          </w:pPr>
          <w:hyperlink w:anchor="_Toc139790433" w:history="1">
            <w:r w:rsidRPr="00F35FCF">
              <w:rPr>
                <w:rStyle w:val="Hyperlink"/>
                <w:rFonts w:ascii="Arial" w:hAnsi="Arial" w:cs="Arial"/>
                <w:noProof/>
              </w:rPr>
              <w:t>Ethical behaviour among employees at Tesco</w:t>
            </w:r>
            <w:r>
              <w:rPr>
                <w:noProof/>
                <w:webHidden/>
              </w:rPr>
              <w:tab/>
            </w:r>
            <w:r>
              <w:rPr>
                <w:noProof/>
                <w:webHidden/>
              </w:rPr>
              <w:fldChar w:fldCharType="begin"/>
            </w:r>
            <w:r>
              <w:rPr>
                <w:noProof/>
                <w:webHidden/>
              </w:rPr>
              <w:instrText xml:space="preserve"> PAGEREF _Toc139790433 \h </w:instrText>
            </w:r>
            <w:r>
              <w:rPr>
                <w:noProof/>
                <w:webHidden/>
              </w:rPr>
            </w:r>
            <w:r>
              <w:rPr>
                <w:noProof/>
                <w:webHidden/>
              </w:rPr>
              <w:fldChar w:fldCharType="separate"/>
            </w:r>
            <w:r>
              <w:rPr>
                <w:noProof/>
                <w:webHidden/>
              </w:rPr>
              <w:t>7</w:t>
            </w:r>
            <w:r>
              <w:rPr>
                <w:noProof/>
                <w:webHidden/>
              </w:rPr>
              <w:fldChar w:fldCharType="end"/>
            </w:r>
          </w:hyperlink>
        </w:p>
        <w:p w:rsidR="00365AC7" w:rsidRDefault="00365AC7">
          <w:pPr>
            <w:pStyle w:val="TOC1"/>
            <w:tabs>
              <w:tab w:val="right" w:leader="dot" w:pos="9350"/>
            </w:tabs>
            <w:rPr>
              <w:noProof/>
            </w:rPr>
          </w:pPr>
          <w:hyperlink w:anchor="_Toc139790434" w:history="1">
            <w:r w:rsidRPr="00F35FCF">
              <w:rPr>
                <w:rStyle w:val="Hyperlink"/>
                <w:rFonts w:ascii="Arial" w:hAnsi="Arial" w:cs="Arial"/>
                <w:noProof/>
              </w:rPr>
              <w:t>Barriers to the effective functioning of Tesco organizational culture</w:t>
            </w:r>
            <w:r>
              <w:rPr>
                <w:noProof/>
                <w:webHidden/>
              </w:rPr>
              <w:tab/>
            </w:r>
            <w:r>
              <w:rPr>
                <w:noProof/>
                <w:webHidden/>
              </w:rPr>
              <w:fldChar w:fldCharType="begin"/>
            </w:r>
            <w:r>
              <w:rPr>
                <w:noProof/>
                <w:webHidden/>
              </w:rPr>
              <w:instrText xml:space="preserve"> PAGEREF _Toc139790434 \h </w:instrText>
            </w:r>
            <w:r>
              <w:rPr>
                <w:noProof/>
                <w:webHidden/>
              </w:rPr>
            </w:r>
            <w:r>
              <w:rPr>
                <w:noProof/>
                <w:webHidden/>
              </w:rPr>
              <w:fldChar w:fldCharType="separate"/>
            </w:r>
            <w:r>
              <w:rPr>
                <w:noProof/>
                <w:webHidden/>
              </w:rPr>
              <w:t>9</w:t>
            </w:r>
            <w:r>
              <w:rPr>
                <w:noProof/>
                <w:webHidden/>
              </w:rPr>
              <w:fldChar w:fldCharType="end"/>
            </w:r>
          </w:hyperlink>
        </w:p>
        <w:p w:rsidR="00365AC7" w:rsidRDefault="00365AC7">
          <w:pPr>
            <w:pStyle w:val="TOC1"/>
            <w:tabs>
              <w:tab w:val="right" w:leader="dot" w:pos="9350"/>
            </w:tabs>
            <w:rPr>
              <w:noProof/>
            </w:rPr>
          </w:pPr>
          <w:hyperlink w:anchor="_Toc139790435" w:history="1">
            <w:r w:rsidRPr="00F35FC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_Toc139790435 \h </w:instrText>
            </w:r>
            <w:r>
              <w:rPr>
                <w:noProof/>
                <w:webHidden/>
              </w:rPr>
            </w:r>
            <w:r>
              <w:rPr>
                <w:noProof/>
                <w:webHidden/>
              </w:rPr>
              <w:fldChar w:fldCharType="separate"/>
            </w:r>
            <w:r>
              <w:rPr>
                <w:noProof/>
                <w:webHidden/>
              </w:rPr>
              <w:t>9</w:t>
            </w:r>
            <w:r>
              <w:rPr>
                <w:noProof/>
                <w:webHidden/>
              </w:rPr>
              <w:fldChar w:fldCharType="end"/>
            </w:r>
          </w:hyperlink>
        </w:p>
        <w:p w:rsidR="00365AC7" w:rsidRDefault="00365AC7">
          <w:pPr>
            <w:pStyle w:val="TOC1"/>
            <w:tabs>
              <w:tab w:val="right" w:leader="dot" w:pos="9350"/>
            </w:tabs>
            <w:rPr>
              <w:noProof/>
            </w:rPr>
          </w:pPr>
          <w:hyperlink w:anchor="_Toc139790436" w:history="1">
            <w:r w:rsidRPr="00F35FC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_Toc139790436 \h </w:instrText>
            </w:r>
            <w:r>
              <w:rPr>
                <w:noProof/>
                <w:webHidden/>
              </w:rPr>
            </w:r>
            <w:r>
              <w:rPr>
                <w:noProof/>
                <w:webHidden/>
              </w:rPr>
              <w:fldChar w:fldCharType="separate"/>
            </w:r>
            <w:r>
              <w:rPr>
                <w:noProof/>
                <w:webHidden/>
              </w:rPr>
              <w:t>11</w:t>
            </w:r>
            <w:r>
              <w:rPr>
                <w:noProof/>
                <w:webHidden/>
              </w:rPr>
              <w:fldChar w:fldCharType="end"/>
            </w:r>
          </w:hyperlink>
        </w:p>
        <w:p w:rsidR="00365AC7" w:rsidRDefault="00365AC7">
          <w:r>
            <w:fldChar w:fldCharType="end"/>
          </w:r>
        </w:p>
      </w:sdtContent>
    </w:sdt>
    <w:p w:rsidR="00365AC7" w:rsidRDefault="00365AC7" w:rsidP="00F13F52">
      <w:pPr>
        <w:pStyle w:val="Heading1"/>
        <w:spacing w:before="0" w:line="360" w:lineRule="auto"/>
        <w:jc w:val="center"/>
        <w:rPr>
          <w:rFonts w:ascii="Arial" w:hAnsi="Arial" w:cs="Arial"/>
          <w:color w:val="auto"/>
          <w:sz w:val="24"/>
          <w:szCs w:val="24"/>
        </w:rPr>
      </w:pPr>
    </w:p>
    <w:p w:rsidR="00365AC7" w:rsidRDefault="00365AC7" w:rsidP="00F13F52">
      <w:pPr>
        <w:pStyle w:val="Heading1"/>
        <w:spacing w:before="0" w:line="360" w:lineRule="auto"/>
        <w:jc w:val="center"/>
        <w:rPr>
          <w:rFonts w:ascii="Arial" w:hAnsi="Arial" w:cs="Arial"/>
          <w:color w:val="auto"/>
          <w:sz w:val="24"/>
          <w:szCs w:val="24"/>
        </w:rPr>
      </w:pPr>
    </w:p>
    <w:p w:rsidR="00365AC7" w:rsidRDefault="00365AC7" w:rsidP="00F13F52">
      <w:pPr>
        <w:pStyle w:val="Heading1"/>
        <w:spacing w:before="0" w:line="360" w:lineRule="auto"/>
        <w:jc w:val="center"/>
        <w:rPr>
          <w:rFonts w:ascii="Arial" w:hAnsi="Arial" w:cs="Arial"/>
          <w:color w:val="auto"/>
          <w:sz w:val="24"/>
          <w:szCs w:val="24"/>
        </w:rPr>
      </w:pPr>
    </w:p>
    <w:p w:rsidR="00365AC7" w:rsidRDefault="00365AC7" w:rsidP="00F13F52">
      <w:pPr>
        <w:pStyle w:val="Heading1"/>
        <w:spacing w:before="0" w:line="360" w:lineRule="auto"/>
        <w:jc w:val="center"/>
        <w:rPr>
          <w:rFonts w:ascii="Arial" w:hAnsi="Arial" w:cs="Arial"/>
          <w:color w:val="auto"/>
          <w:sz w:val="24"/>
          <w:szCs w:val="24"/>
        </w:rPr>
      </w:pPr>
    </w:p>
    <w:p w:rsidR="00365AC7" w:rsidRDefault="00365AC7" w:rsidP="00F13F52">
      <w:pPr>
        <w:pStyle w:val="Heading1"/>
        <w:spacing w:before="0" w:line="360" w:lineRule="auto"/>
        <w:jc w:val="center"/>
        <w:rPr>
          <w:rFonts w:ascii="Arial" w:hAnsi="Arial" w:cs="Arial"/>
          <w:color w:val="auto"/>
          <w:sz w:val="24"/>
          <w:szCs w:val="24"/>
        </w:rPr>
      </w:pPr>
    </w:p>
    <w:p w:rsidR="00365AC7" w:rsidRDefault="00365AC7" w:rsidP="00F13F52">
      <w:pPr>
        <w:pStyle w:val="Heading1"/>
        <w:spacing w:before="0" w:line="360" w:lineRule="auto"/>
        <w:jc w:val="center"/>
        <w:rPr>
          <w:rFonts w:ascii="Arial" w:hAnsi="Arial" w:cs="Arial"/>
          <w:color w:val="auto"/>
          <w:sz w:val="24"/>
          <w:szCs w:val="24"/>
        </w:rPr>
      </w:pPr>
    </w:p>
    <w:p w:rsidR="00365AC7" w:rsidRDefault="00365AC7" w:rsidP="00365AC7"/>
    <w:p w:rsidR="00365AC7" w:rsidRDefault="00365AC7" w:rsidP="00365AC7"/>
    <w:p w:rsidR="00365AC7" w:rsidRPr="00365AC7" w:rsidRDefault="00365AC7" w:rsidP="00365AC7"/>
    <w:p w:rsidR="00365AC7" w:rsidRDefault="00365AC7" w:rsidP="00F13F52">
      <w:pPr>
        <w:pStyle w:val="Heading1"/>
        <w:spacing w:before="0" w:line="360" w:lineRule="auto"/>
        <w:jc w:val="center"/>
        <w:rPr>
          <w:rFonts w:ascii="Arial" w:hAnsi="Arial" w:cs="Arial"/>
          <w:color w:val="auto"/>
          <w:sz w:val="24"/>
          <w:szCs w:val="24"/>
        </w:rPr>
      </w:pPr>
    </w:p>
    <w:p w:rsidR="00365AC7" w:rsidRDefault="00365AC7" w:rsidP="00365AC7"/>
    <w:p w:rsidR="00365AC7" w:rsidRDefault="00365AC7" w:rsidP="00365AC7"/>
    <w:p w:rsidR="00365AC7" w:rsidRDefault="00365AC7" w:rsidP="00365AC7">
      <w:pPr>
        <w:pStyle w:val="Heading1"/>
        <w:spacing w:before="0" w:line="360" w:lineRule="auto"/>
        <w:rPr>
          <w:rFonts w:ascii="Arial" w:hAnsi="Arial" w:cs="Arial"/>
          <w:color w:val="auto"/>
          <w:sz w:val="24"/>
          <w:szCs w:val="24"/>
        </w:rPr>
      </w:pPr>
      <w:bookmarkStart w:id="0" w:name="_Toc139790429"/>
    </w:p>
    <w:p w:rsidR="00365AC7" w:rsidRPr="00365AC7" w:rsidRDefault="00365AC7" w:rsidP="00365AC7">
      <w:pPr>
        <w:sectPr w:rsidR="00365AC7" w:rsidRPr="00365AC7" w:rsidSect="00365AC7">
          <w:footerReference w:type="default" r:id="rId8"/>
          <w:pgSz w:w="12240" w:h="15840"/>
          <w:pgMar w:top="1440" w:right="1440" w:bottom="1440" w:left="1440" w:header="708" w:footer="708" w:gutter="0"/>
          <w:pgNumType w:start="3"/>
          <w:cols w:space="708"/>
          <w:docGrid w:linePitch="360"/>
        </w:sectPr>
      </w:pPr>
    </w:p>
    <w:p w:rsidR="00F13F52" w:rsidRDefault="00F13F52" w:rsidP="00365AC7">
      <w:pPr>
        <w:pStyle w:val="Heading1"/>
        <w:spacing w:before="0" w:line="360" w:lineRule="auto"/>
        <w:jc w:val="center"/>
        <w:rPr>
          <w:rFonts w:ascii="Arial" w:hAnsi="Arial" w:cs="Arial"/>
          <w:color w:val="auto"/>
          <w:sz w:val="24"/>
          <w:szCs w:val="24"/>
        </w:rPr>
      </w:pPr>
      <w:r w:rsidRPr="00F13F52">
        <w:rPr>
          <w:rFonts w:ascii="Arial" w:hAnsi="Arial" w:cs="Arial"/>
          <w:color w:val="auto"/>
          <w:sz w:val="24"/>
          <w:szCs w:val="24"/>
        </w:rPr>
        <w:lastRenderedPageBreak/>
        <w:t>Introduction</w:t>
      </w:r>
      <w:bookmarkEnd w:id="0"/>
    </w:p>
    <w:p w:rsidR="00F13F52" w:rsidRDefault="00F13F52" w:rsidP="00F13F52">
      <w:pPr>
        <w:spacing w:after="0" w:line="360" w:lineRule="auto"/>
        <w:jc w:val="both"/>
        <w:rPr>
          <w:rFonts w:ascii="Arial" w:hAnsi="Arial" w:cs="Arial"/>
          <w:sz w:val="24"/>
          <w:szCs w:val="24"/>
        </w:rPr>
      </w:pPr>
    </w:p>
    <w:p w:rsidR="00F13F52" w:rsidRPr="0002759E" w:rsidRDefault="00F13F52" w:rsidP="00F13F52">
      <w:pPr>
        <w:spacing w:after="0" w:line="360" w:lineRule="auto"/>
        <w:ind w:firstLine="720"/>
        <w:jc w:val="both"/>
        <w:rPr>
          <w:rFonts w:ascii="Arial" w:hAnsi="Arial" w:cs="Arial"/>
        </w:rPr>
      </w:pPr>
      <w:r w:rsidRPr="0002759E">
        <w:rPr>
          <w:rFonts w:ascii="Arial" w:hAnsi="Arial" w:cs="Arial"/>
        </w:rPr>
        <w:t>This report is going to discuss aspects in regards to the organizational culture of Tesco. Elements such as the environmental factors that influence the culture of the company will be discussed as well as the impact they have on the culture of the company. Ethical behaviour amongst employees will also be discussed along with the barriers to the effective functioning of the organizational culture of the company and possible recommendations to overcome the barriers.</w:t>
      </w:r>
    </w:p>
    <w:p w:rsidR="00F13F52" w:rsidRPr="00F13F52" w:rsidRDefault="00F13F52" w:rsidP="00F13F52"/>
    <w:p w:rsidR="00F13F52" w:rsidRDefault="00F13F52" w:rsidP="00F13F52">
      <w:pPr>
        <w:pStyle w:val="Heading1"/>
        <w:spacing w:before="0" w:line="360" w:lineRule="auto"/>
        <w:jc w:val="center"/>
        <w:rPr>
          <w:rFonts w:ascii="Arial" w:hAnsi="Arial" w:cs="Arial"/>
          <w:color w:val="auto"/>
          <w:sz w:val="24"/>
          <w:szCs w:val="24"/>
        </w:rPr>
      </w:pPr>
      <w:bookmarkStart w:id="1" w:name="_Toc139790430"/>
      <w:r>
        <w:rPr>
          <w:rFonts w:ascii="Arial" w:hAnsi="Arial" w:cs="Arial"/>
          <w:color w:val="auto"/>
          <w:sz w:val="24"/>
          <w:szCs w:val="24"/>
        </w:rPr>
        <w:t>Tesco</w:t>
      </w:r>
      <w:r w:rsidRPr="00F13F52">
        <w:rPr>
          <w:rFonts w:ascii="Arial" w:hAnsi="Arial" w:cs="Arial"/>
          <w:color w:val="auto"/>
          <w:sz w:val="24"/>
          <w:szCs w:val="24"/>
        </w:rPr>
        <w:t xml:space="preserve"> history</w:t>
      </w:r>
      <w:bookmarkEnd w:id="1"/>
    </w:p>
    <w:p w:rsidR="00F13F52" w:rsidRDefault="00F13F52" w:rsidP="00F13F52"/>
    <w:p w:rsidR="002D5B62" w:rsidRPr="0002759E" w:rsidRDefault="002D5B62" w:rsidP="002D5B62">
      <w:pPr>
        <w:spacing w:after="0" w:line="360" w:lineRule="auto"/>
        <w:ind w:firstLine="720"/>
        <w:jc w:val="both"/>
        <w:rPr>
          <w:rFonts w:ascii="Arial" w:hAnsi="Arial" w:cs="Arial"/>
          <w:color w:val="000000"/>
          <w:spacing w:val="1"/>
        </w:rPr>
      </w:pPr>
      <w:r w:rsidRPr="0002759E">
        <w:rPr>
          <w:rFonts w:ascii="Arial" w:hAnsi="Arial" w:cs="Arial"/>
          <w:color w:val="000000"/>
          <w:spacing w:val="1"/>
        </w:rPr>
        <w:t>In the year 1919, Jack Cohen established the foundation of Tesco by initiating the sale of groceries from a modest stall located in the East End of London. It was in 1924 when the Tesco brand made its initial debut. The moniker 'Tesco' originated when Jack Cohen made a purchase of a quantity of tea from T.E. Stockwell</w:t>
      </w:r>
      <w:r w:rsidR="00365AC7">
        <w:rPr>
          <w:rFonts w:ascii="Arial" w:hAnsi="Arial" w:cs="Arial"/>
          <w:color w:val="000000"/>
          <w:spacing w:val="1"/>
        </w:rPr>
        <w:t xml:space="preserve"> (</w:t>
      </w:r>
      <w:r w:rsidR="00365AC7">
        <w:rPr>
          <w:rFonts w:ascii="Arial" w:hAnsi="Arial" w:cs="Arial"/>
        </w:rPr>
        <w:t xml:space="preserve">Eldridge and Combie, </w:t>
      </w:r>
      <w:r w:rsidR="00365AC7" w:rsidRPr="0002759E">
        <w:rPr>
          <w:rFonts w:ascii="Arial" w:hAnsi="Arial" w:cs="Arial"/>
        </w:rPr>
        <w:t>1974)</w:t>
      </w:r>
      <w:r w:rsidRPr="0002759E">
        <w:rPr>
          <w:rFonts w:ascii="Arial" w:hAnsi="Arial" w:cs="Arial"/>
          <w:color w:val="000000"/>
          <w:spacing w:val="1"/>
        </w:rPr>
        <w:t>. The individual devised branding tags that incorporated the initial three letters of the supplier's name, TES, along with the initial two letters of his own last name, CO. Astonishingly, the amalgamation of TES and CO results in the formation of the word TESCO. Tesco's internet shopping service was launched in 1995 and continues to be operational, generating profits for the company. Starting in 2001, Tesco embarked on an expansion strategy that involved establishing a presence throughout Britain. This included the acquisition of smaller companies that were deemed to have potential. Tesco has expanded its range of services to include car and house insurance, as well as its own mobile phone network. In addition, it operates six distinct types of stores: Tesco Extra, Tesco Superstores, Tesco Metro, Tesco Express, Tesco Homeplus, and One Stop. This diverse range of store formats allows Tesco to cater to a variety of customer needs</w:t>
      </w:r>
      <w:r w:rsidR="00E13337">
        <w:rPr>
          <w:rFonts w:ascii="Arial" w:hAnsi="Arial" w:cs="Arial"/>
          <w:color w:val="000000"/>
          <w:spacing w:val="1"/>
        </w:rPr>
        <w:t xml:space="preserve"> (</w:t>
      </w:r>
      <w:r w:rsidR="00E13337">
        <w:rPr>
          <w:rFonts w:ascii="Arial" w:hAnsi="Arial" w:cs="Arial"/>
        </w:rPr>
        <w:t xml:space="preserve">Peck and Dickinson, </w:t>
      </w:r>
      <w:r w:rsidR="00E13337" w:rsidRPr="0002759E">
        <w:rPr>
          <w:rFonts w:ascii="Arial" w:hAnsi="Arial" w:cs="Arial"/>
        </w:rPr>
        <w:t>2008)</w:t>
      </w:r>
      <w:r w:rsidRPr="0002759E">
        <w:rPr>
          <w:rFonts w:ascii="Arial" w:hAnsi="Arial" w:cs="Arial"/>
          <w:color w:val="000000"/>
          <w:spacing w:val="1"/>
        </w:rPr>
        <w:t>.</w:t>
      </w:r>
    </w:p>
    <w:p w:rsidR="002D5B62" w:rsidRPr="002D5B62" w:rsidRDefault="002D5B62" w:rsidP="0002759E">
      <w:pPr>
        <w:spacing w:after="0" w:line="360" w:lineRule="auto"/>
        <w:jc w:val="both"/>
        <w:rPr>
          <w:sz w:val="24"/>
          <w:szCs w:val="24"/>
        </w:rPr>
      </w:pPr>
    </w:p>
    <w:p w:rsidR="002D5B62" w:rsidRDefault="002D5B62" w:rsidP="002D5B62">
      <w:pPr>
        <w:pStyle w:val="Heading1"/>
        <w:spacing w:before="0" w:line="360" w:lineRule="auto"/>
        <w:jc w:val="center"/>
        <w:rPr>
          <w:rFonts w:ascii="Arial" w:hAnsi="Arial" w:cs="Arial"/>
          <w:color w:val="auto"/>
          <w:sz w:val="24"/>
          <w:szCs w:val="24"/>
        </w:rPr>
      </w:pPr>
      <w:bookmarkStart w:id="2" w:name="_Toc139790431"/>
      <w:r w:rsidRPr="002D5B62">
        <w:rPr>
          <w:rFonts w:ascii="Arial" w:hAnsi="Arial" w:cs="Arial"/>
          <w:color w:val="auto"/>
          <w:sz w:val="24"/>
          <w:szCs w:val="24"/>
        </w:rPr>
        <w:t>PESTLE analysis of Tesco</w:t>
      </w:r>
      <w:bookmarkEnd w:id="2"/>
    </w:p>
    <w:p w:rsidR="002D5B62" w:rsidRDefault="002D5B62" w:rsidP="002D5B62"/>
    <w:p w:rsidR="002D5B62" w:rsidRPr="002D5B62" w:rsidRDefault="00501C2F" w:rsidP="002D5B62">
      <w:pPr>
        <w:spacing w:after="0" w:line="360" w:lineRule="auto"/>
        <w:ind w:firstLine="720"/>
        <w:jc w:val="both"/>
        <w:rPr>
          <w:rFonts w:ascii="Arial" w:hAnsi="Arial" w:cs="Arial"/>
        </w:rPr>
      </w:pPr>
      <w:r w:rsidRPr="00501C2F">
        <w:rPr>
          <w:rFonts w:ascii="Arial" w:hAnsi="Arial" w:cs="Arial"/>
          <w:b/>
        </w:rPr>
        <w:t>Political:</w:t>
      </w:r>
      <w:r>
        <w:rPr>
          <w:rFonts w:ascii="Arial" w:hAnsi="Arial" w:cs="Arial"/>
        </w:rPr>
        <w:t xml:space="preserve"> </w:t>
      </w:r>
      <w:r w:rsidR="002D5B62" w:rsidRPr="002D5B62">
        <w:rPr>
          <w:rFonts w:ascii="Arial" w:hAnsi="Arial" w:cs="Arial"/>
        </w:rPr>
        <w:t xml:space="preserve">The performance of Tesco, a multinational retailing company, is heavily influenced by global political factors. These factors encompass tax rates, legislative actions, and the overall stability of the countries in which Tesco operates. Given the ongoing financial </w:t>
      </w:r>
      <w:r w:rsidR="002D5B62" w:rsidRPr="002D5B62">
        <w:rPr>
          <w:rFonts w:ascii="Arial" w:hAnsi="Arial" w:cs="Arial"/>
        </w:rPr>
        <w:lastRenderedPageBreak/>
        <w:t>instability on a global scale, many governments are actively promoting job creation for their domestic populations</w:t>
      </w:r>
      <w:r w:rsidR="00365AC7">
        <w:rPr>
          <w:rFonts w:ascii="Arial" w:hAnsi="Arial" w:cs="Arial"/>
        </w:rPr>
        <w:t xml:space="preserve"> (Beer et al, </w:t>
      </w:r>
      <w:r w:rsidR="00365AC7" w:rsidRPr="0002759E">
        <w:rPr>
          <w:rFonts w:ascii="Arial" w:hAnsi="Arial" w:cs="Arial"/>
        </w:rPr>
        <w:t>1990)</w:t>
      </w:r>
      <w:r w:rsidR="002D5B62" w:rsidRPr="002D5B62">
        <w:rPr>
          <w:rFonts w:ascii="Arial" w:hAnsi="Arial" w:cs="Arial"/>
        </w:rPr>
        <w:t>. By fulfilling its role in generating employment opportunities, Tesco not only stimulates the demand for its products but also enhances the diversity of its workforce.</w:t>
      </w:r>
    </w:p>
    <w:p w:rsidR="002D5B62" w:rsidRPr="002D5B62" w:rsidRDefault="00501C2F" w:rsidP="00501C2F">
      <w:pPr>
        <w:spacing w:after="0" w:line="360" w:lineRule="auto"/>
        <w:ind w:firstLine="720"/>
        <w:jc w:val="both"/>
        <w:rPr>
          <w:rFonts w:ascii="Arial" w:hAnsi="Arial" w:cs="Arial"/>
        </w:rPr>
      </w:pPr>
      <w:r w:rsidRPr="00501C2F">
        <w:rPr>
          <w:rFonts w:ascii="Arial" w:hAnsi="Arial" w:cs="Arial"/>
          <w:b/>
        </w:rPr>
        <w:t>Economical:</w:t>
      </w:r>
      <w:r>
        <w:rPr>
          <w:rFonts w:ascii="Arial" w:hAnsi="Arial" w:cs="Arial"/>
        </w:rPr>
        <w:t xml:space="preserve"> </w:t>
      </w:r>
      <w:r w:rsidR="002D5B62" w:rsidRPr="002D5B62">
        <w:rPr>
          <w:rFonts w:ascii="Arial" w:hAnsi="Arial" w:cs="Arial"/>
        </w:rPr>
        <w:t>The economic aspects are of utmost importance to Tesco, as they have a significant impact on costs, demand, profits, and pricing. Therefore, it is crucial for the company to stay informed about any alterations in policies, such as fluctuations in taxation or other factors that could potentially influence the availability of financial resources. It is worth noting that despite the company's expansion into international markets, it remains heavily reliant on the UK market, where it holds a market share of approximately 30%.</w:t>
      </w:r>
      <w:r>
        <w:rPr>
          <w:rFonts w:ascii="Arial" w:hAnsi="Arial" w:cs="Arial"/>
        </w:rPr>
        <w:t xml:space="preserve"> </w:t>
      </w:r>
      <w:r w:rsidR="002D5B62" w:rsidRPr="002D5B62">
        <w:rPr>
          <w:rFonts w:ascii="Arial" w:hAnsi="Arial" w:cs="Arial"/>
        </w:rPr>
        <w:t>Over the years, the company has actively pursued two main strategies: internationalization and diversification. These strategies have played a crucial role in the company's success. Additionally, in response to the decrease in disposable income and household earnings, Tesco has shifted its emphasis from promoting luxurious products to advertising its value brands</w:t>
      </w:r>
      <w:r w:rsidR="00E13337">
        <w:rPr>
          <w:rFonts w:ascii="Arial" w:hAnsi="Arial" w:cs="Arial"/>
        </w:rPr>
        <w:t xml:space="preserve"> (Morrison, </w:t>
      </w:r>
      <w:r w:rsidR="00E13337" w:rsidRPr="0002759E">
        <w:rPr>
          <w:rFonts w:ascii="Arial" w:hAnsi="Arial" w:cs="Arial"/>
        </w:rPr>
        <w:t>2002)</w:t>
      </w:r>
      <w:r w:rsidR="002D5B62" w:rsidRPr="002D5B62">
        <w:rPr>
          <w:rFonts w:ascii="Arial" w:hAnsi="Arial" w:cs="Arial"/>
        </w:rPr>
        <w:t>.</w:t>
      </w:r>
    </w:p>
    <w:p w:rsidR="002D5B62" w:rsidRPr="002D5B62" w:rsidRDefault="00501C2F" w:rsidP="002D5B62">
      <w:pPr>
        <w:spacing w:after="0" w:line="360" w:lineRule="auto"/>
        <w:ind w:firstLine="720"/>
        <w:jc w:val="both"/>
        <w:rPr>
          <w:rFonts w:ascii="Arial" w:hAnsi="Arial" w:cs="Arial"/>
        </w:rPr>
      </w:pPr>
      <w:r w:rsidRPr="00501C2F">
        <w:rPr>
          <w:rFonts w:ascii="Arial" w:hAnsi="Arial" w:cs="Arial"/>
          <w:b/>
        </w:rPr>
        <w:t>Social:</w:t>
      </w:r>
      <w:r>
        <w:rPr>
          <w:rFonts w:ascii="Arial" w:hAnsi="Arial" w:cs="Arial"/>
        </w:rPr>
        <w:t xml:space="preserve"> </w:t>
      </w:r>
      <w:r w:rsidR="002D5B62" w:rsidRPr="002D5B62">
        <w:rPr>
          <w:rFonts w:ascii="Arial" w:hAnsi="Arial" w:cs="Arial"/>
        </w:rPr>
        <w:t>In the UK, there has been a noticeable shift in consumer behavior towards bulk shopping and one-stop shopping, which can be attributed to various social changes. As a response to this trend, Tesco has expanded its range of non-food items available for purchase. The preferences and demands of consumers are primarily shaped by their beliefs and attitudes, which are in turn influenced by societal norms and expectations. With a growing awareness of health-related concerns among customers, their attitudes towards food are constantly evolving. In light of this, Tesco is actively adapting to these changing preferences by catering to the increasing demand for organic products</w:t>
      </w:r>
      <w:r w:rsidR="00365AC7">
        <w:rPr>
          <w:rFonts w:ascii="Arial" w:hAnsi="Arial" w:cs="Arial"/>
        </w:rPr>
        <w:t xml:space="preserve"> (Czerniawska, </w:t>
      </w:r>
      <w:r w:rsidR="00365AC7" w:rsidRPr="0002759E">
        <w:rPr>
          <w:rFonts w:ascii="Arial" w:hAnsi="Arial" w:cs="Arial"/>
        </w:rPr>
        <w:t>2005)</w:t>
      </w:r>
      <w:r w:rsidR="002D5B62" w:rsidRPr="002D5B62">
        <w:rPr>
          <w:rFonts w:ascii="Arial" w:hAnsi="Arial" w:cs="Arial"/>
        </w:rPr>
        <w:t>.</w:t>
      </w:r>
    </w:p>
    <w:p w:rsidR="002D5B62" w:rsidRPr="002D5B62" w:rsidRDefault="00501C2F" w:rsidP="002D5B62">
      <w:pPr>
        <w:spacing w:after="0" w:line="360" w:lineRule="auto"/>
        <w:ind w:firstLine="720"/>
        <w:jc w:val="both"/>
        <w:rPr>
          <w:rFonts w:ascii="Arial" w:hAnsi="Arial" w:cs="Arial"/>
        </w:rPr>
      </w:pPr>
      <w:r w:rsidRPr="00501C2F">
        <w:rPr>
          <w:rFonts w:ascii="Arial" w:hAnsi="Arial" w:cs="Arial"/>
          <w:b/>
        </w:rPr>
        <w:t>Technological:</w:t>
      </w:r>
      <w:r>
        <w:rPr>
          <w:rFonts w:ascii="Arial" w:hAnsi="Arial" w:cs="Arial"/>
        </w:rPr>
        <w:t xml:space="preserve"> </w:t>
      </w:r>
      <w:r w:rsidR="002D5B62" w:rsidRPr="002D5B62">
        <w:rPr>
          <w:rFonts w:ascii="Arial" w:hAnsi="Arial" w:cs="Arial"/>
        </w:rPr>
        <w:t>The progress in technology has presented Tesco with numerous advantageous prospects. Two noteworthy examples are the implementation of online shopping, complete with home delivery options, and the introduction of self-service checkout points, which have enhanced customer convenience while simultaneously reducing labor expenses. Moreover, Tesco has made substantial investments in energy efficiency initiatives as part of its overarching goal of minimizing its carbon emissions in the long run.</w:t>
      </w:r>
    </w:p>
    <w:p w:rsidR="002D5B62" w:rsidRPr="002D5B62" w:rsidRDefault="00501C2F" w:rsidP="002D5B62">
      <w:pPr>
        <w:spacing w:after="0" w:line="360" w:lineRule="auto"/>
        <w:ind w:firstLine="720"/>
        <w:jc w:val="both"/>
        <w:rPr>
          <w:rFonts w:ascii="Arial" w:hAnsi="Arial" w:cs="Arial"/>
        </w:rPr>
      </w:pPr>
      <w:r w:rsidRPr="00501C2F">
        <w:rPr>
          <w:rFonts w:ascii="Arial" w:hAnsi="Arial" w:cs="Arial"/>
          <w:b/>
        </w:rPr>
        <w:t>Legal:</w:t>
      </w:r>
      <w:r>
        <w:rPr>
          <w:rFonts w:ascii="Arial" w:hAnsi="Arial" w:cs="Arial"/>
        </w:rPr>
        <w:t xml:space="preserve"> </w:t>
      </w:r>
      <w:r w:rsidR="002D5B62" w:rsidRPr="002D5B62">
        <w:rPr>
          <w:rFonts w:ascii="Arial" w:hAnsi="Arial" w:cs="Arial"/>
        </w:rPr>
        <w:t xml:space="preserve">The performance of Tesco is directly affected by government policies and legislations in the legal realm. In 2004, the Food Retailing Commission (FRC) recommended the implementation of a Code of Practice that would prohibit certain practices, including the alteration of prices without prior notice and the imposition of payments on suppliers. To comply with these policies, Tesco offers its customers discounted fuel prices based on their grocery </w:t>
      </w:r>
      <w:r w:rsidR="002D5B62" w:rsidRPr="002D5B62">
        <w:rPr>
          <w:rFonts w:ascii="Arial" w:hAnsi="Arial" w:cs="Arial"/>
        </w:rPr>
        <w:lastRenderedPageBreak/>
        <w:t>store expenditures. Additionally, Tesco provides various promotional offers that result in lowered prices</w:t>
      </w:r>
      <w:r w:rsidR="00365AC7">
        <w:rPr>
          <w:rFonts w:ascii="Arial" w:hAnsi="Arial" w:cs="Arial"/>
        </w:rPr>
        <w:t xml:space="preserve"> (Doherty and Horne, </w:t>
      </w:r>
      <w:r w:rsidR="00365AC7" w:rsidRPr="0002759E">
        <w:rPr>
          <w:rFonts w:ascii="Arial" w:hAnsi="Arial" w:cs="Arial"/>
        </w:rPr>
        <w:t>2002)</w:t>
      </w:r>
      <w:r w:rsidR="002D5B62" w:rsidRPr="002D5B62">
        <w:rPr>
          <w:rFonts w:ascii="Arial" w:hAnsi="Arial" w:cs="Arial"/>
        </w:rPr>
        <w:t>.</w:t>
      </w:r>
    </w:p>
    <w:p w:rsidR="002D5B62" w:rsidRDefault="00501C2F" w:rsidP="002D5B62">
      <w:pPr>
        <w:spacing w:after="0" w:line="360" w:lineRule="auto"/>
        <w:ind w:firstLine="720"/>
        <w:jc w:val="both"/>
        <w:rPr>
          <w:rFonts w:ascii="Arial" w:hAnsi="Arial" w:cs="Arial"/>
        </w:rPr>
      </w:pPr>
      <w:r w:rsidRPr="00501C2F">
        <w:rPr>
          <w:rFonts w:ascii="Arial" w:hAnsi="Arial" w:cs="Arial"/>
          <w:b/>
        </w:rPr>
        <w:t>Environmental:</w:t>
      </w:r>
      <w:r>
        <w:rPr>
          <w:rFonts w:ascii="Arial" w:hAnsi="Arial" w:cs="Arial"/>
        </w:rPr>
        <w:t xml:space="preserve"> </w:t>
      </w:r>
      <w:r w:rsidR="002D5B62" w:rsidRPr="002D5B62">
        <w:rPr>
          <w:rFonts w:ascii="Arial" w:hAnsi="Arial" w:cs="Arial"/>
        </w:rPr>
        <w:t>In light of growing demands for businesses to prioritize environmental concerns and adopt socially beneficial practices, Tesco has demonstrated a clear commitment to reducing its carbon footprint by 50% before the year 2020. Furthermore, Tesco has taken steps to minimize waste generated in their stores by promoting a heightened social consciousness among their customers.</w:t>
      </w:r>
    </w:p>
    <w:p w:rsidR="00501C2F" w:rsidRPr="002D5B62" w:rsidRDefault="00501C2F" w:rsidP="002D5B62">
      <w:pPr>
        <w:spacing w:after="0" w:line="360" w:lineRule="auto"/>
        <w:ind w:firstLine="720"/>
        <w:jc w:val="both"/>
        <w:rPr>
          <w:rFonts w:ascii="Arial" w:hAnsi="Arial" w:cs="Arial"/>
        </w:rPr>
      </w:pPr>
    </w:p>
    <w:p w:rsidR="00F13F52" w:rsidRDefault="00F13F52" w:rsidP="002D5B62">
      <w:pPr>
        <w:pStyle w:val="Heading1"/>
        <w:spacing w:before="0" w:line="360" w:lineRule="auto"/>
        <w:jc w:val="center"/>
        <w:rPr>
          <w:rFonts w:ascii="Arial" w:hAnsi="Arial" w:cs="Arial"/>
          <w:color w:val="auto"/>
          <w:sz w:val="24"/>
          <w:szCs w:val="24"/>
        </w:rPr>
      </w:pPr>
      <w:bookmarkStart w:id="3" w:name="_Toc139790432"/>
      <w:r w:rsidRPr="00F13F52">
        <w:rPr>
          <w:rFonts w:ascii="Arial" w:hAnsi="Arial" w:cs="Arial"/>
          <w:color w:val="auto"/>
          <w:sz w:val="24"/>
          <w:szCs w:val="24"/>
        </w:rPr>
        <w:t xml:space="preserve">Impact of the environmental factors on the culture of </w:t>
      </w:r>
      <w:r>
        <w:rPr>
          <w:rFonts w:ascii="Arial" w:hAnsi="Arial" w:cs="Arial"/>
          <w:color w:val="auto"/>
          <w:sz w:val="24"/>
          <w:szCs w:val="24"/>
        </w:rPr>
        <w:t>Tesco</w:t>
      </w:r>
      <w:bookmarkEnd w:id="3"/>
    </w:p>
    <w:p w:rsidR="00F13F52" w:rsidRDefault="00F13F52" w:rsidP="00F13F52"/>
    <w:p w:rsidR="00501C2F" w:rsidRDefault="00501C2F" w:rsidP="00501C2F">
      <w:pPr>
        <w:spacing w:after="0" w:line="360" w:lineRule="auto"/>
        <w:ind w:firstLine="720"/>
        <w:jc w:val="both"/>
        <w:rPr>
          <w:rFonts w:ascii="Arial" w:hAnsi="Arial" w:cs="Arial"/>
          <w:color w:val="000000"/>
          <w:spacing w:val="1"/>
        </w:rPr>
      </w:pPr>
      <w:r w:rsidRPr="00501C2F">
        <w:rPr>
          <w:rFonts w:ascii="Arial" w:hAnsi="Arial" w:cs="Arial"/>
          <w:color w:val="000000"/>
          <w:spacing w:val="1"/>
        </w:rPr>
        <w:t>The concept of organizational culture can be defined as the collective assumptions, values, and beliefs that guide the behaviors and decisions of its members. This culture is shaped by various factors, including the values of the founder, the nature of the business, the external environment, and the behaviors exhibited by senior leaders. The culture of an organization plays a vital role in determining its success or failure, as it directly influences its core values and the engagement of its employees. Consequently, organizations adapt their cultures to meet their evolving needs</w:t>
      </w:r>
      <w:r w:rsidR="00365AC7">
        <w:rPr>
          <w:rFonts w:ascii="Arial" w:hAnsi="Arial" w:cs="Arial"/>
          <w:color w:val="000000"/>
          <w:spacing w:val="1"/>
        </w:rPr>
        <w:t xml:space="preserve"> (</w:t>
      </w:r>
      <w:r w:rsidR="00365AC7">
        <w:rPr>
          <w:rFonts w:ascii="Arial" w:hAnsi="Arial" w:cs="Arial"/>
        </w:rPr>
        <w:t xml:space="preserve">Burns, </w:t>
      </w:r>
      <w:r w:rsidR="00365AC7" w:rsidRPr="0002759E">
        <w:rPr>
          <w:rFonts w:ascii="Arial" w:hAnsi="Arial" w:cs="Arial"/>
        </w:rPr>
        <w:t>1978)</w:t>
      </w:r>
      <w:r w:rsidRPr="00501C2F">
        <w:rPr>
          <w:rFonts w:ascii="Arial" w:hAnsi="Arial" w:cs="Arial"/>
          <w:color w:val="000000"/>
          <w:spacing w:val="1"/>
        </w:rPr>
        <w:t>. Changes in culture are more likely to occur when companies face significant setbacks, such as financial crises, or when they expand into new product categories or countries. Organizations can facilitate culture change by uncovering the underlying values and beliefs of their employees, engaging in open discussions and communication about the change process, and establishing new behavioral norms. Effective change management is crucial in order to maintain employee trust in management. Successful organizations are able to foster a strong organizational culture among their employees. An organization that has experienced significant cultural and strategic transformations in the past, similar to Tesco, is a prime example</w:t>
      </w:r>
      <w:r w:rsidR="00E13337">
        <w:rPr>
          <w:rFonts w:ascii="Arial" w:hAnsi="Arial" w:cs="Arial"/>
          <w:color w:val="000000"/>
          <w:spacing w:val="1"/>
        </w:rPr>
        <w:t xml:space="preserve"> (</w:t>
      </w:r>
      <w:r w:rsidR="00E13337">
        <w:rPr>
          <w:rFonts w:ascii="Arial" w:hAnsi="Arial" w:cs="Arial"/>
        </w:rPr>
        <w:t xml:space="preserve">Kotter and Schlesinger, </w:t>
      </w:r>
      <w:r w:rsidR="00E13337" w:rsidRPr="0002759E">
        <w:rPr>
          <w:rFonts w:ascii="Arial" w:hAnsi="Arial" w:cs="Arial"/>
        </w:rPr>
        <w:t>1979)</w:t>
      </w:r>
      <w:r w:rsidRPr="00501C2F">
        <w:rPr>
          <w:rFonts w:ascii="Arial" w:hAnsi="Arial" w:cs="Arial"/>
          <w:color w:val="000000"/>
          <w:spacing w:val="1"/>
        </w:rPr>
        <w:t xml:space="preserve">. </w:t>
      </w:r>
    </w:p>
    <w:p w:rsidR="00501C2F" w:rsidRDefault="00501C2F" w:rsidP="00501C2F">
      <w:pPr>
        <w:spacing w:after="0" w:line="360" w:lineRule="auto"/>
        <w:ind w:firstLine="720"/>
        <w:jc w:val="both"/>
        <w:rPr>
          <w:rFonts w:ascii="Arial" w:hAnsi="Arial" w:cs="Arial"/>
          <w:color w:val="000000"/>
          <w:spacing w:val="1"/>
        </w:rPr>
      </w:pPr>
      <w:r>
        <w:rPr>
          <w:rFonts w:ascii="Arial" w:hAnsi="Arial" w:cs="Arial"/>
          <w:color w:val="000000"/>
          <w:spacing w:val="1"/>
        </w:rPr>
        <w:t>The</w:t>
      </w:r>
      <w:r w:rsidRPr="00501C2F">
        <w:rPr>
          <w:rFonts w:ascii="Arial" w:hAnsi="Arial" w:cs="Arial"/>
          <w:color w:val="000000"/>
          <w:spacing w:val="1"/>
        </w:rPr>
        <w:t xml:space="preserve"> secondary research has revealed evidence connecting Tesco's success with its ability to adapt and change. Since its establishment in 1920, Tesco has grown to become one of the leading global retailers in the food and beverage industry. With its headquarters in the United Kingdom, Tesco has expanded its operations to various countries within the European Union and Asia. Offering an extensive range of approximately 40,000 products, both food and non-food, Tesco serves its customers through a vast network of 2318 physical stores as well as its online platform, Tesco.com</w:t>
      </w:r>
      <w:r w:rsidR="00365AC7">
        <w:rPr>
          <w:rFonts w:ascii="Arial" w:hAnsi="Arial" w:cs="Arial"/>
          <w:color w:val="000000"/>
          <w:spacing w:val="1"/>
        </w:rPr>
        <w:t xml:space="preserve"> (</w:t>
      </w:r>
      <w:r w:rsidR="00365AC7">
        <w:rPr>
          <w:rFonts w:ascii="Arial" w:hAnsi="Arial" w:cs="Arial"/>
        </w:rPr>
        <w:t xml:space="preserve">Crainer, </w:t>
      </w:r>
      <w:r w:rsidR="00365AC7" w:rsidRPr="0002759E">
        <w:rPr>
          <w:rFonts w:ascii="Arial" w:hAnsi="Arial" w:cs="Arial"/>
        </w:rPr>
        <w:t>1995)</w:t>
      </w:r>
      <w:r w:rsidRPr="00501C2F">
        <w:rPr>
          <w:rFonts w:ascii="Arial" w:hAnsi="Arial" w:cs="Arial"/>
          <w:color w:val="000000"/>
          <w:spacing w:val="1"/>
        </w:rPr>
        <w:t xml:space="preserve">. </w:t>
      </w:r>
    </w:p>
    <w:p w:rsidR="005A50E5" w:rsidRDefault="005A50E5" w:rsidP="005A50E5">
      <w:pPr>
        <w:spacing w:after="0" w:line="360" w:lineRule="auto"/>
        <w:ind w:firstLine="720"/>
        <w:jc w:val="both"/>
        <w:rPr>
          <w:rFonts w:ascii="Arial" w:hAnsi="Arial" w:cs="Arial"/>
          <w:color w:val="000000"/>
          <w:spacing w:val="1"/>
        </w:rPr>
      </w:pPr>
      <w:r w:rsidRPr="005A50E5">
        <w:rPr>
          <w:rFonts w:ascii="Arial" w:hAnsi="Arial" w:cs="Arial"/>
          <w:color w:val="000000"/>
          <w:spacing w:val="1"/>
        </w:rPr>
        <w:t xml:space="preserve">Tesco, a company that places a strong emphasis on customer satisfaction, prioritizes its external environment. </w:t>
      </w:r>
      <w:r w:rsidR="00365AC7">
        <w:rPr>
          <w:rFonts w:ascii="Arial" w:hAnsi="Arial" w:cs="Arial"/>
          <w:color w:val="000000"/>
          <w:spacing w:val="1"/>
        </w:rPr>
        <w:t>A</w:t>
      </w:r>
      <w:r w:rsidRPr="005A50E5">
        <w:rPr>
          <w:rFonts w:ascii="Arial" w:hAnsi="Arial" w:cs="Arial"/>
          <w:color w:val="000000"/>
          <w:spacing w:val="1"/>
        </w:rPr>
        <w:t xml:space="preserve">nalysis of organizational change within Tesco, he highlights the </w:t>
      </w:r>
      <w:r w:rsidRPr="005A50E5">
        <w:rPr>
          <w:rFonts w:ascii="Arial" w:hAnsi="Arial" w:cs="Arial"/>
          <w:color w:val="000000"/>
          <w:spacing w:val="1"/>
        </w:rPr>
        <w:lastRenderedPageBreak/>
        <w:t>connection between organizational culture and outcomes. To initiate change, an organization must first establish its desired results. Tesco embraced this approach in 1987. In a study commissioned by Coca-Cola to assess retail stores, the findings were made accessible to the stores themselves. Tesco's analysis revealed a lack of professionalism among its store managers. In response, Tesco undertook a review of its management practices with the aim of enhancing customer satisfaction. They implemented pilot programs focused on the personal development of store managers, encompassing all aspects of their professional growth. Notably, the Store Management Development Project proved successful, prompting the company to transition its entire organization towards a culture that prioritizes professionalism and customer-centric values. Tesco implemented a change that was motivated by specific needs and targeted areas requiring improvement. These various measures played a significant role in enhancing Tesco's value by generating a more favorable reaction from customers, ultimately leading to a successful business outcome</w:t>
      </w:r>
      <w:r w:rsidR="00365AC7">
        <w:rPr>
          <w:rFonts w:ascii="Arial" w:hAnsi="Arial" w:cs="Arial"/>
          <w:color w:val="000000"/>
          <w:spacing w:val="1"/>
        </w:rPr>
        <w:t xml:space="preserve"> (</w:t>
      </w:r>
      <w:r w:rsidR="00365AC7">
        <w:rPr>
          <w:rFonts w:ascii="Arial" w:hAnsi="Arial" w:cs="Arial"/>
        </w:rPr>
        <w:t xml:space="preserve">Buckingham, </w:t>
      </w:r>
      <w:r w:rsidR="00365AC7" w:rsidRPr="0002759E">
        <w:rPr>
          <w:rFonts w:ascii="Arial" w:hAnsi="Arial" w:cs="Arial"/>
        </w:rPr>
        <w:t>2005)</w:t>
      </w:r>
      <w:r w:rsidRPr="005A50E5">
        <w:rPr>
          <w:rFonts w:ascii="Arial" w:hAnsi="Arial" w:cs="Arial"/>
          <w:color w:val="000000"/>
          <w:spacing w:val="1"/>
        </w:rPr>
        <w:t>.</w:t>
      </w:r>
    </w:p>
    <w:p w:rsidR="00501C2F" w:rsidRDefault="00501C2F" w:rsidP="00501C2F">
      <w:pPr>
        <w:spacing w:after="0" w:line="360" w:lineRule="auto"/>
        <w:ind w:firstLine="720"/>
        <w:jc w:val="both"/>
        <w:rPr>
          <w:rFonts w:ascii="Arial" w:hAnsi="Arial" w:cs="Arial"/>
          <w:color w:val="000000"/>
          <w:spacing w:val="1"/>
        </w:rPr>
      </w:pPr>
      <w:r w:rsidRPr="00501C2F">
        <w:rPr>
          <w:rFonts w:ascii="Arial" w:hAnsi="Arial" w:cs="Arial"/>
          <w:color w:val="000000"/>
          <w:spacing w:val="1"/>
        </w:rPr>
        <w:t>Tesco's remarkable achievements can be attributed to its unwavering commitment to its growth strategy and its core strengths, primarily its esteemed brand reputation and the value-enhancing services it offers through its brand experience. Furthermore, Tesco has demonstrated a remarkable ability to thrive in diverse foreign markets characterized by varying environmental, cultural, and political conditions. The company is highly attuned to its external surroundings and adapts accordingly. Equally important are the internal factors within Tesco's operations that contribute to its competencies, such as its robust IT integration and the seamless integration of its supply chain. Advanced extranet and intranet systems, which are often regarded as luxuries in other organizations, serve as essential operational tools within Tesco</w:t>
      </w:r>
      <w:r w:rsidR="00E13337">
        <w:rPr>
          <w:rFonts w:ascii="Arial" w:hAnsi="Arial" w:cs="Arial"/>
          <w:color w:val="000000"/>
          <w:spacing w:val="1"/>
        </w:rPr>
        <w:t xml:space="preserve"> (</w:t>
      </w:r>
      <w:r w:rsidR="00E13337">
        <w:rPr>
          <w:rFonts w:ascii="Arial" w:hAnsi="Arial" w:cs="Arial"/>
        </w:rPr>
        <w:t xml:space="preserve">Kotter, </w:t>
      </w:r>
      <w:r w:rsidR="00E13337" w:rsidRPr="0002759E">
        <w:rPr>
          <w:rFonts w:ascii="Arial" w:hAnsi="Arial" w:cs="Arial"/>
        </w:rPr>
        <w:t>1996)</w:t>
      </w:r>
      <w:r w:rsidRPr="00501C2F">
        <w:rPr>
          <w:rFonts w:ascii="Arial" w:hAnsi="Arial" w:cs="Arial"/>
          <w:color w:val="000000"/>
          <w:spacing w:val="1"/>
        </w:rPr>
        <w:t xml:space="preserve">. </w:t>
      </w:r>
    </w:p>
    <w:p w:rsidR="0002759E" w:rsidRDefault="00501C2F" w:rsidP="00501C2F">
      <w:pPr>
        <w:spacing w:after="0" w:line="360" w:lineRule="auto"/>
        <w:ind w:firstLine="720"/>
        <w:jc w:val="both"/>
        <w:rPr>
          <w:rFonts w:ascii="Arial" w:hAnsi="Arial" w:cs="Arial"/>
          <w:color w:val="000000"/>
          <w:spacing w:val="1"/>
        </w:rPr>
      </w:pPr>
      <w:r w:rsidRPr="00501C2F">
        <w:rPr>
          <w:rFonts w:ascii="Arial" w:hAnsi="Arial" w:cs="Arial"/>
          <w:color w:val="000000"/>
          <w:spacing w:val="1"/>
        </w:rPr>
        <w:t>These systems facilitate the swift exchange of information both internally and externally, enabling timely decision-making and fostering a culture of innovation. Tesco has implemented supplier relationship programs that are distinct in their design, specifically tailored to accommodate its suppliers from various cultural and ethnic backgrounds around the world</w:t>
      </w:r>
      <w:r w:rsidR="00E13337">
        <w:rPr>
          <w:rFonts w:ascii="Arial" w:hAnsi="Arial" w:cs="Arial"/>
          <w:color w:val="000000"/>
          <w:spacing w:val="1"/>
        </w:rPr>
        <w:t xml:space="preserve"> (</w:t>
      </w:r>
      <w:r w:rsidR="00E13337">
        <w:rPr>
          <w:rFonts w:ascii="Arial" w:hAnsi="Arial" w:cs="Arial"/>
        </w:rPr>
        <w:t xml:space="preserve">Senior and Fleming, </w:t>
      </w:r>
      <w:r w:rsidR="00E13337" w:rsidRPr="0002759E">
        <w:rPr>
          <w:rFonts w:ascii="Arial" w:hAnsi="Arial" w:cs="Arial"/>
        </w:rPr>
        <w:t>2006)</w:t>
      </w:r>
      <w:r w:rsidRPr="00501C2F">
        <w:rPr>
          <w:rFonts w:ascii="Arial" w:hAnsi="Arial" w:cs="Arial"/>
          <w:color w:val="000000"/>
          <w:spacing w:val="1"/>
        </w:rPr>
        <w:t>. These programs focus on establishing robust communication channels and cultivating close connections to foster trust, respect, and ultimately, attract a wider pool of potential suppliers through positive referrals</w:t>
      </w:r>
      <w:r w:rsidR="00E13337">
        <w:rPr>
          <w:rFonts w:ascii="Arial" w:hAnsi="Arial" w:cs="Arial"/>
          <w:color w:val="000000"/>
          <w:spacing w:val="1"/>
        </w:rPr>
        <w:t xml:space="preserve"> (</w:t>
      </w:r>
      <w:r w:rsidR="00E13337">
        <w:rPr>
          <w:rFonts w:ascii="Arial" w:hAnsi="Arial" w:cs="Arial"/>
        </w:rPr>
        <w:t xml:space="preserve">Gardener, </w:t>
      </w:r>
      <w:r w:rsidR="00E13337" w:rsidRPr="0002759E">
        <w:rPr>
          <w:rFonts w:ascii="Arial" w:hAnsi="Arial" w:cs="Arial"/>
        </w:rPr>
        <w:t>1982)</w:t>
      </w:r>
      <w:r w:rsidRPr="00501C2F">
        <w:rPr>
          <w:rFonts w:ascii="Arial" w:hAnsi="Arial" w:cs="Arial"/>
          <w:color w:val="000000"/>
          <w:spacing w:val="1"/>
        </w:rPr>
        <w:t xml:space="preserve">. Tesco places great value on its human resources and makes substantial investments in their development. According to research conducted by The Times 100, Tesco's approach to employee motivation aligns with Maslow's Hierarchy of Needs. They ensure that all levels of needs, from basic to the highest, are met through a variety of programs. </w:t>
      </w:r>
    </w:p>
    <w:p w:rsidR="0002759E" w:rsidRDefault="00501C2F" w:rsidP="00501C2F">
      <w:pPr>
        <w:spacing w:after="0" w:line="360" w:lineRule="auto"/>
        <w:ind w:firstLine="720"/>
        <w:jc w:val="both"/>
        <w:rPr>
          <w:rFonts w:ascii="Arial" w:hAnsi="Arial" w:cs="Arial"/>
          <w:color w:val="000000"/>
          <w:spacing w:val="1"/>
        </w:rPr>
      </w:pPr>
      <w:r w:rsidRPr="00501C2F">
        <w:rPr>
          <w:rFonts w:ascii="Arial" w:hAnsi="Arial" w:cs="Arial"/>
          <w:color w:val="000000"/>
          <w:spacing w:val="1"/>
        </w:rPr>
        <w:lastRenderedPageBreak/>
        <w:t>This includes providing essential benefits such as fair compensation, secure locker room facilities, and comprehensive health coverage and retirement plans. Moreover, Tesco goes beyond meeting basic needs by empowering individuals in a collaborative team environment, offering constructive feedback and performance evaluations, and fostering motivation through encouragement and respect. Furthermore, Tesco implements Personal Development Plans that focus on enhancing employees' skills and personal growth, facilitating their progress both professionally and personally</w:t>
      </w:r>
      <w:r w:rsidR="00E13337">
        <w:rPr>
          <w:rFonts w:ascii="Arial" w:hAnsi="Arial" w:cs="Arial"/>
          <w:color w:val="000000"/>
          <w:spacing w:val="1"/>
        </w:rPr>
        <w:t xml:space="preserve"> (</w:t>
      </w:r>
      <w:r w:rsidR="00E13337">
        <w:rPr>
          <w:rFonts w:ascii="Arial" w:hAnsi="Arial" w:cs="Arial"/>
        </w:rPr>
        <w:t xml:space="preserve">Mullins, </w:t>
      </w:r>
      <w:r w:rsidR="00E13337" w:rsidRPr="0002759E">
        <w:rPr>
          <w:rFonts w:ascii="Arial" w:hAnsi="Arial" w:cs="Arial"/>
        </w:rPr>
        <w:t>2010)</w:t>
      </w:r>
      <w:r w:rsidRPr="00501C2F">
        <w:rPr>
          <w:rFonts w:ascii="Arial" w:hAnsi="Arial" w:cs="Arial"/>
          <w:color w:val="000000"/>
          <w:spacing w:val="1"/>
        </w:rPr>
        <w:t xml:space="preserve">. </w:t>
      </w:r>
    </w:p>
    <w:p w:rsidR="00501C2F" w:rsidRDefault="00501C2F" w:rsidP="00501C2F">
      <w:pPr>
        <w:spacing w:after="0" w:line="360" w:lineRule="auto"/>
        <w:ind w:firstLine="720"/>
        <w:jc w:val="both"/>
        <w:rPr>
          <w:rFonts w:ascii="Arial" w:hAnsi="Arial" w:cs="Arial"/>
          <w:color w:val="000000"/>
          <w:spacing w:val="1"/>
        </w:rPr>
      </w:pPr>
      <w:r w:rsidRPr="00501C2F">
        <w:rPr>
          <w:rFonts w:ascii="Arial" w:hAnsi="Arial" w:cs="Arial"/>
          <w:color w:val="000000"/>
          <w:spacing w:val="1"/>
        </w:rPr>
        <w:t>As a result, Tesco's comprehensive approach encompasses all aspects of employee well-being. As reported by the European Foundation for the Improvement of Living and Working Conditions in 2007, Tesco holds the distinction of being the largest employer in the private sector in the United Kingdom. The company actively seeks out individuals from diverse cultural backgrounds through a variety of means, including government initiatives and campaigns. Tesco's recruitment process is designed to identify and assign individuals to specific roles based on their capabilities and inclinations, making it inclusive of various cultural and local groups. Additionally, Tesco actively participates in government programs aimed at revitalizing communities and seeks to employ individuals who have experienced long-term unemployment. The company places great importance on ensuring that its managers work alongside and are knowledgeable about the technical aspects of the tasks at hand. Tesco's compensation structure is tailored to the nature of the work and supplemented with additional benefits, both financial and personal, such as flexible working hours. Furthermore, Tesco recognizes the increasing popularity of part-time employment and actively supports this form of employment over full-time positions</w:t>
      </w:r>
      <w:r w:rsidR="00E13337">
        <w:rPr>
          <w:rFonts w:ascii="Arial" w:hAnsi="Arial" w:cs="Arial"/>
          <w:color w:val="000000"/>
          <w:spacing w:val="1"/>
        </w:rPr>
        <w:t xml:space="preserve"> (</w:t>
      </w:r>
      <w:r w:rsidR="00E13337" w:rsidRPr="0002759E">
        <w:rPr>
          <w:rFonts w:ascii="Arial" w:hAnsi="Arial" w:cs="Arial"/>
        </w:rPr>
        <w:t>K</w:t>
      </w:r>
      <w:r w:rsidR="00E13337">
        <w:rPr>
          <w:rFonts w:ascii="Arial" w:hAnsi="Arial" w:cs="Arial"/>
        </w:rPr>
        <w:t xml:space="preserve">otter, </w:t>
      </w:r>
      <w:r w:rsidR="00E13337" w:rsidRPr="0002759E">
        <w:rPr>
          <w:rFonts w:ascii="Arial" w:hAnsi="Arial" w:cs="Arial"/>
        </w:rPr>
        <w:t>1990)</w:t>
      </w:r>
      <w:r w:rsidRPr="00501C2F">
        <w:rPr>
          <w:rFonts w:ascii="Arial" w:hAnsi="Arial" w:cs="Arial"/>
          <w:color w:val="000000"/>
          <w:spacing w:val="1"/>
        </w:rPr>
        <w:t>.</w:t>
      </w:r>
    </w:p>
    <w:p w:rsidR="00501C2F" w:rsidRPr="00501C2F" w:rsidRDefault="00501C2F" w:rsidP="00501C2F">
      <w:pPr>
        <w:spacing w:after="0" w:line="360" w:lineRule="auto"/>
        <w:ind w:firstLine="720"/>
        <w:jc w:val="both"/>
      </w:pPr>
    </w:p>
    <w:p w:rsidR="00F13F52" w:rsidRDefault="00F13F52" w:rsidP="00F13F52">
      <w:pPr>
        <w:pStyle w:val="Heading1"/>
        <w:spacing w:before="0" w:line="360" w:lineRule="auto"/>
        <w:jc w:val="center"/>
        <w:rPr>
          <w:rFonts w:ascii="Arial" w:hAnsi="Arial" w:cs="Arial"/>
          <w:color w:val="auto"/>
          <w:sz w:val="24"/>
          <w:szCs w:val="24"/>
        </w:rPr>
      </w:pPr>
      <w:bookmarkStart w:id="4" w:name="_Toc139790433"/>
      <w:r w:rsidRPr="00F13F52">
        <w:rPr>
          <w:rFonts w:ascii="Arial" w:hAnsi="Arial" w:cs="Arial"/>
          <w:color w:val="auto"/>
          <w:sz w:val="24"/>
          <w:szCs w:val="24"/>
        </w:rPr>
        <w:t xml:space="preserve">Ethical behaviour among employees at </w:t>
      </w:r>
      <w:r>
        <w:rPr>
          <w:rFonts w:ascii="Arial" w:hAnsi="Arial" w:cs="Arial"/>
          <w:color w:val="auto"/>
          <w:sz w:val="24"/>
          <w:szCs w:val="24"/>
        </w:rPr>
        <w:t>Tesco</w:t>
      </w:r>
      <w:bookmarkEnd w:id="4"/>
    </w:p>
    <w:p w:rsidR="00F13F52" w:rsidRDefault="00F13F52" w:rsidP="00F13F52"/>
    <w:p w:rsidR="00501C2F" w:rsidRDefault="00501C2F" w:rsidP="00501C2F">
      <w:pPr>
        <w:spacing w:after="0" w:line="360" w:lineRule="auto"/>
        <w:ind w:firstLine="720"/>
        <w:jc w:val="both"/>
        <w:rPr>
          <w:rFonts w:ascii="Arial" w:hAnsi="Arial" w:cs="Arial"/>
          <w:color w:val="000000"/>
          <w:spacing w:val="1"/>
        </w:rPr>
      </w:pPr>
      <w:r w:rsidRPr="00501C2F">
        <w:rPr>
          <w:rFonts w:ascii="Arial" w:hAnsi="Arial" w:cs="Arial"/>
          <w:color w:val="000000"/>
          <w:spacing w:val="1"/>
        </w:rPr>
        <w:t xml:space="preserve">In the realm of Tesco, the concept of inclusion manifests as a warm invitation to all. Every individual is accorded equitable and respectful treatment, fostering an environment that appreciates and embraces individual differences. This, in turn, cultivates a deep sense of belonging among all. At the core of Tesco's principles lies a deep commitment to diversity and inclusion. This principle is deeply ingrained in our values, as we prioritize treating individuals in the manner they desire. </w:t>
      </w:r>
    </w:p>
    <w:p w:rsidR="00155700" w:rsidRDefault="00501C2F" w:rsidP="00501C2F">
      <w:pPr>
        <w:spacing w:after="0" w:line="360" w:lineRule="auto"/>
        <w:ind w:firstLine="720"/>
        <w:jc w:val="both"/>
        <w:rPr>
          <w:rFonts w:ascii="Arial" w:hAnsi="Arial" w:cs="Arial"/>
          <w:color w:val="000000"/>
          <w:spacing w:val="1"/>
        </w:rPr>
      </w:pPr>
      <w:r>
        <w:rPr>
          <w:rFonts w:ascii="Arial" w:hAnsi="Arial" w:cs="Arial"/>
          <w:color w:val="000000"/>
          <w:spacing w:val="1"/>
        </w:rPr>
        <w:t>The</w:t>
      </w:r>
      <w:r w:rsidRPr="00501C2F">
        <w:rPr>
          <w:rFonts w:ascii="Arial" w:hAnsi="Arial" w:cs="Arial"/>
          <w:color w:val="000000"/>
          <w:spacing w:val="1"/>
        </w:rPr>
        <w:t xml:space="preserve"> ultimate goal is to create an environment where our employees can authentically express themselves, fostering a sense of belonging and empowerment. Additionally, </w:t>
      </w:r>
      <w:r>
        <w:rPr>
          <w:rFonts w:ascii="Arial" w:hAnsi="Arial" w:cs="Arial"/>
          <w:color w:val="000000"/>
          <w:spacing w:val="1"/>
        </w:rPr>
        <w:t>Tesco is</w:t>
      </w:r>
      <w:r w:rsidR="00155700">
        <w:rPr>
          <w:rFonts w:ascii="Arial" w:hAnsi="Arial" w:cs="Arial"/>
          <w:color w:val="000000"/>
          <w:spacing w:val="1"/>
        </w:rPr>
        <w:t xml:space="preserve"> </w:t>
      </w:r>
      <w:r w:rsidR="00155700">
        <w:rPr>
          <w:rFonts w:ascii="Arial" w:hAnsi="Arial" w:cs="Arial"/>
          <w:color w:val="000000"/>
          <w:spacing w:val="1"/>
        </w:rPr>
        <w:lastRenderedPageBreak/>
        <w:t>dedicated to supporting the</w:t>
      </w:r>
      <w:r w:rsidRPr="00501C2F">
        <w:rPr>
          <w:rFonts w:ascii="Arial" w:hAnsi="Arial" w:cs="Arial"/>
          <w:color w:val="000000"/>
          <w:spacing w:val="1"/>
        </w:rPr>
        <w:t xml:space="preserve"> </w:t>
      </w:r>
      <w:r w:rsidR="00155700">
        <w:rPr>
          <w:rFonts w:ascii="Arial" w:hAnsi="Arial" w:cs="Arial"/>
          <w:color w:val="000000"/>
          <w:spacing w:val="1"/>
        </w:rPr>
        <w:t>employees</w:t>
      </w:r>
      <w:r w:rsidRPr="00501C2F">
        <w:rPr>
          <w:rFonts w:ascii="Arial" w:hAnsi="Arial" w:cs="Arial"/>
          <w:color w:val="000000"/>
          <w:spacing w:val="1"/>
        </w:rPr>
        <w:t xml:space="preserve"> in achieving their fullest potential. We are actively working to create an inclusive environment across the Tesco group. This is a place where </w:t>
      </w:r>
      <w:r w:rsidR="00155700">
        <w:rPr>
          <w:rFonts w:ascii="Arial" w:hAnsi="Arial" w:cs="Arial"/>
          <w:color w:val="000000"/>
          <w:spacing w:val="1"/>
        </w:rPr>
        <w:t>Tesco</w:t>
      </w:r>
      <w:r w:rsidRPr="00501C2F">
        <w:rPr>
          <w:rFonts w:ascii="Arial" w:hAnsi="Arial" w:cs="Arial"/>
          <w:color w:val="000000"/>
          <w:spacing w:val="1"/>
        </w:rPr>
        <w:t xml:space="preserve"> embrace</w:t>
      </w:r>
      <w:r w:rsidR="00155700">
        <w:rPr>
          <w:rFonts w:ascii="Arial" w:hAnsi="Arial" w:cs="Arial"/>
          <w:color w:val="000000"/>
          <w:spacing w:val="1"/>
        </w:rPr>
        <w:t>s</w:t>
      </w:r>
      <w:r w:rsidRPr="00501C2F">
        <w:rPr>
          <w:rFonts w:ascii="Arial" w:hAnsi="Arial" w:cs="Arial"/>
          <w:color w:val="000000"/>
          <w:spacing w:val="1"/>
        </w:rPr>
        <w:t xml:space="preserve"> and honor</w:t>
      </w:r>
      <w:r w:rsidR="00155700">
        <w:rPr>
          <w:rFonts w:ascii="Arial" w:hAnsi="Arial" w:cs="Arial"/>
          <w:color w:val="000000"/>
          <w:spacing w:val="1"/>
        </w:rPr>
        <w:t>s</w:t>
      </w:r>
      <w:r w:rsidRPr="00501C2F">
        <w:rPr>
          <w:rFonts w:ascii="Arial" w:hAnsi="Arial" w:cs="Arial"/>
          <w:color w:val="000000"/>
          <w:spacing w:val="1"/>
        </w:rPr>
        <w:t xml:space="preserve"> the various cultures, personalities, and preferences of </w:t>
      </w:r>
      <w:r w:rsidR="00155700">
        <w:rPr>
          <w:rFonts w:ascii="Arial" w:hAnsi="Arial" w:cs="Arial"/>
          <w:color w:val="000000"/>
          <w:spacing w:val="1"/>
        </w:rPr>
        <w:t>the workers</w:t>
      </w:r>
      <w:r w:rsidRPr="00501C2F">
        <w:rPr>
          <w:rFonts w:ascii="Arial" w:hAnsi="Arial" w:cs="Arial"/>
          <w:color w:val="000000"/>
          <w:spacing w:val="1"/>
        </w:rPr>
        <w:t xml:space="preserve">. It is through their contributions that </w:t>
      </w:r>
      <w:r w:rsidR="00155700">
        <w:rPr>
          <w:rFonts w:ascii="Arial" w:hAnsi="Arial" w:cs="Arial"/>
          <w:color w:val="000000"/>
          <w:spacing w:val="1"/>
        </w:rPr>
        <w:t>the</w:t>
      </w:r>
      <w:r w:rsidRPr="00501C2F">
        <w:rPr>
          <w:rFonts w:ascii="Arial" w:hAnsi="Arial" w:cs="Arial"/>
          <w:color w:val="000000"/>
          <w:spacing w:val="1"/>
        </w:rPr>
        <w:t xml:space="preserve"> business thrives, and </w:t>
      </w:r>
      <w:r w:rsidR="00155700">
        <w:rPr>
          <w:rFonts w:ascii="Arial" w:hAnsi="Arial" w:cs="Arial"/>
          <w:color w:val="000000"/>
          <w:spacing w:val="1"/>
        </w:rPr>
        <w:t>it is</w:t>
      </w:r>
      <w:r w:rsidRPr="00501C2F">
        <w:rPr>
          <w:rFonts w:ascii="Arial" w:hAnsi="Arial" w:cs="Arial"/>
          <w:color w:val="000000"/>
          <w:spacing w:val="1"/>
        </w:rPr>
        <w:t xml:space="preserve"> able to effectively represent the diverse communities </w:t>
      </w:r>
      <w:r w:rsidR="00155700">
        <w:rPr>
          <w:rFonts w:ascii="Arial" w:hAnsi="Arial" w:cs="Arial"/>
          <w:color w:val="000000"/>
          <w:spacing w:val="1"/>
        </w:rPr>
        <w:t>it</w:t>
      </w:r>
      <w:r w:rsidRPr="00501C2F">
        <w:rPr>
          <w:rFonts w:ascii="Arial" w:hAnsi="Arial" w:cs="Arial"/>
          <w:color w:val="000000"/>
          <w:spacing w:val="1"/>
        </w:rPr>
        <w:t xml:space="preserve"> serve</w:t>
      </w:r>
      <w:r w:rsidR="00155700">
        <w:rPr>
          <w:rFonts w:ascii="Arial" w:hAnsi="Arial" w:cs="Arial"/>
          <w:color w:val="000000"/>
          <w:spacing w:val="1"/>
        </w:rPr>
        <w:t>s</w:t>
      </w:r>
      <w:r w:rsidRPr="00501C2F">
        <w:rPr>
          <w:rFonts w:ascii="Arial" w:hAnsi="Arial" w:cs="Arial"/>
          <w:color w:val="000000"/>
          <w:spacing w:val="1"/>
        </w:rPr>
        <w:t xml:space="preserve">. In order to uphold </w:t>
      </w:r>
      <w:r w:rsidR="00155700">
        <w:rPr>
          <w:rFonts w:ascii="Arial" w:hAnsi="Arial" w:cs="Arial"/>
          <w:color w:val="000000"/>
          <w:spacing w:val="1"/>
        </w:rPr>
        <w:t xml:space="preserve">the </w:t>
      </w:r>
      <w:r w:rsidRPr="00501C2F">
        <w:rPr>
          <w:rFonts w:ascii="Arial" w:hAnsi="Arial" w:cs="Arial"/>
          <w:color w:val="000000"/>
          <w:spacing w:val="1"/>
        </w:rPr>
        <w:t xml:space="preserve">commitment to fostering an inclusive work environment that embraces the diverse qualities of </w:t>
      </w:r>
      <w:r w:rsidR="00155700">
        <w:rPr>
          <w:rFonts w:ascii="Arial" w:hAnsi="Arial" w:cs="Arial"/>
          <w:color w:val="000000"/>
          <w:spacing w:val="1"/>
        </w:rPr>
        <w:t>the employees</w:t>
      </w:r>
      <w:r w:rsidRPr="00501C2F">
        <w:rPr>
          <w:rFonts w:ascii="Arial" w:hAnsi="Arial" w:cs="Arial"/>
          <w:color w:val="000000"/>
          <w:spacing w:val="1"/>
        </w:rPr>
        <w:t xml:space="preserve">, it is imperative that </w:t>
      </w:r>
      <w:r w:rsidR="00155700">
        <w:rPr>
          <w:rFonts w:ascii="Arial" w:hAnsi="Arial" w:cs="Arial"/>
          <w:color w:val="000000"/>
          <w:spacing w:val="1"/>
        </w:rPr>
        <w:t>Tesco</w:t>
      </w:r>
      <w:r w:rsidRPr="00501C2F">
        <w:rPr>
          <w:rFonts w:ascii="Arial" w:hAnsi="Arial" w:cs="Arial"/>
          <w:color w:val="000000"/>
          <w:spacing w:val="1"/>
        </w:rPr>
        <w:t xml:space="preserve"> establish and sustain a culture that unequivocally rejects all forms of harassment. This applies not only to instances where </w:t>
      </w:r>
      <w:r w:rsidR="00155700">
        <w:rPr>
          <w:rFonts w:ascii="Arial" w:hAnsi="Arial" w:cs="Arial"/>
          <w:color w:val="000000"/>
          <w:spacing w:val="1"/>
        </w:rPr>
        <w:t>the</w:t>
      </w:r>
      <w:r w:rsidRPr="00501C2F">
        <w:rPr>
          <w:rFonts w:ascii="Arial" w:hAnsi="Arial" w:cs="Arial"/>
          <w:color w:val="000000"/>
          <w:spacing w:val="1"/>
        </w:rPr>
        <w:t xml:space="preserve"> Tesco colleagues engage in such behavior, but also when it involves supplier partners or any third party directed towards a Tesco colleague. </w:t>
      </w:r>
    </w:p>
    <w:p w:rsidR="00155700" w:rsidRDefault="00501C2F" w:rsidP="00501C2F">
      <w:pPr>
        <w:spacing w:after="0" w:line="360" w:lineRule="auto"/>
        <w:ind w:firstLine="720"/>
        <w:jc w:val="both"/>
        <w:rPr>
          <w:rFonts w:ascii="Arial" w:hAnsi="Arial" w:cs="Arial"/>
          <w:color w:val="000000"/>
          <w:spacing w:val="1"/>
        </w:rPr>
      </w:pPr>
      <w:r w:rsidRPr="00501C2F">
        <w:rPr>
          <w:rFonts w:ascii="Arial" w:hAnsi="Arial" w:cs="Arial"/>
          <w:color w:val="000000"/>
          <w:spacing w:val="1"/>
        </w:rPr>
        <w:t xml:space="preserve">It is the duty of every coworker to report any instances of harassment they observe to a supervisor, and supervisors are obligated to actively address and resolve any instances of inappropriate conduct they personally witness, as well as handle any complaints that are brought to their attention. </w:t>
      </w:r>
      <w:r w:rsidR="00155700">
        <w:rPr>
          <w:rFonts w:ascii="Arial" w:hAnsi="Arial" w:cs="Arial"/>
          <w:color w:val="000000"/>
          <w:spacing w:val="1"/>
        </w:rPr>
        <w:t>The</w:t>
      </w:r>
      <w:r w:rsidRPr="00501C2F">
        <w:rPr>
          <w:rFonts w:ascii="Arial" w:hAnsi="Arial" w:cs="Arial"/>
          <w:color w:val="000000"/>
          <w:spacing w:val="1"/>
        </w:rPr>
        <w:t xml:space="preserve"> colleague networks have a primary objective of fostering equality within the organization. They play a vital role in advancing </w:t>
      </w:r>
      <w:r w:rsidR="00155700">
        <w:rPr>
          <w:rFonts w:ascii="Arial" w:hAnsi="Arial" w:cs="Arial"/>
          <w:color w:val="000000"/>
          <w:spacing w:val="1"/>
        </w:rPr>
        <w:t>the</w:t>
      </w:r>
      <w:r w:rsidRPr="00501C2F">
        <w:rPr>
          <w:rFonts w:ascii="Arial" w:hAnsi="Arial" w:cs="Arial"/>
          <w:color w:val="000000"/>
          <w:spacing w:val="1"/>
        </w:rPr>
        <w:t xml:space="preserve"> diversity and inclusion goals by assisting the business in making inclusive decisions that benefit colleagues, customers, and the community</w:t>
      </w:r>
      <w:r w:rsidR="00AE08CE">
        <w:rPr>
          <w:rFonts w:ascii="Arial" w:hAnsi="Arial" w:cs="Arial"/>
          <w:color w:val="000000"/>
          <w:spacing w:val="1"/>
        </w:rPr>
        <w:t xml:space="preserve"> (</w:t>
      </w:r>
      <w:r w:rsidR="00AE08CE">
        <w:rPr>
          <w:rFonts w:ascii="Arial" w:hAnsi="Arial" w:cs="Arial"/>
        </w:rPr>
        <w:t xml:space="preserve">French et al, </w:t>
      </w:r>
      <w:r w:rsidR="00AE08CE" w:rsidRPr="0002759E">
        <w:rPr>
          <w:rFonts w:ascii="Arial" w:hAnsi="Arial" w:cs="Arial"/>
        </w:rPr>
        <w:t>1985)</w:t>
      </w:r>
      <w:r w:rsidRPr="00501C2F">
        <w:rPr>
          <w:rFonts w:ascii="Arial" w:hAnsi="Arial" w:cs="Arial"/>
          <w:color w:val="000000"/>
          <w:spacing w:val="1"/>
        </w:rPr>
        <w:t xml:space="preserve">. By joining forces, coworkers have the opportunity to engage in open dialogues regarding common obstacles, gain insights into various strategies for professional development, establish connections with individuals who share similar objectives, and benefit from the guidance and support of experienced mentors. </w:t>
      </w:r>
    </w:p>
    <w:p w:rsidR="00155700" w:rsidRDefault="00501C2F" w:rsidP="00501C2F">
      <w:pPr>
        <w:spacing w:after="0" w:line="360" w:lineRule="auto"/>
        <w:ind w:firstLine="720"/>
        <w:jc w:val="both"/>
        <w:rPr>
          <w:rFonts w:ascii="Arial" w:hAnsi="Arial" w:cs="Arial"/>
          <w:color w:val="000000"/>
          <w:spacing w:val="1"/>
        </w:rPr>
      </w:pPr>
      <w:r w:rsidRPr="00501C2F">
        <w:rPr>
          <w:rFonts w:ascii="Arial" w:hAnsi="Arial" w:cs="Arial"/>
          <w:color w:val="000000"/>
          <w:spacing w:val="1"/>
        </w:rPr>
        <w:t xml:space="preserve">As a business, </w:t>
      </w:r>
      <w:r w:rsidR="00155700">
        <w:rPr>
          <w:rFonts w:ascii="Arial" w:hAnsi="Arial" w:cs="Arial"/>
          <w:color w:val="000000"/>
          <w:spacing w:val="1"/>
        </w:rPr>
        <w:t>the</w:t>
      </w:r>
      <w:r w:rsidRPr="00501C2F">
        <w:rPr>
          <w:rFonts w:ascii="Arial" w:hAnsi="Arial" w:cs="Arial"/>
          <w:color w:val="000000"/>
          <w:spacing w:val="1"/>
        </w:rPr>
        <w:t xml:space="preserve"> overarching perspective is that disability should be taken into account in every decision we make. This includes considering the needs and experiences of both our colleagues and customers. </w:t>
      </w:r>
      <w:r w:rsidR="00155700">
        <w:rPr>
          <w:rFonts w:ascii="Arial" w:hAnsi="Arial" w:cs="Arial"/>
          <w:color w:val="000000"/>
          <w:spacing w:val="1"/>
        </w:rPr>
        <w:t>The</w:t>
      </w:r>
      <w:r w:rsidRPr="00501C2F">
        <w:rPr>
          <w:rFonts w:ascii="Arial" w:hAnsi="Arial" w:cs="Arial"/>
          <w:color w:val="000000"/>
          <w:spacing w:val="1"/>
        </w:rPr>
        <w:t xml:space="preserve"> organization harnesses the skills and expertise of individuals with disabilities, as well as their friends and allies, to drive transformative change within </w:t>
      </w:r>
      <w:r w:rsidR="00155700">
        <w:rPr>
          <w:rFonts w:ascii="Arial" w:hAnsi="Arial" w:cs="Arial"/>
          <w:color w:val="000000"/>
          <w:spacing w:val="1"/>
        </w:rPr>
        <w:t>the</w:t>
      </w:r>
      <w:r w:rsidRPr="00501C2F">
        <w:rPr>
          <w:rFonts w:ascii="Arial" w:hAnsi="Arial" w:cs="Arial"/>
          <w:color w:val="000000"/>
          <w:spacing w:val="1"/>
        </w:rPr>
        <w:t xml:space="preserve"> business. </w:t>
      </w:r>
      <w:r w:rsidR="00155700">
        <w:rPr>
          <w:rFonts w:ascii="Arial" w:hAnsi="Arial" w:cs="Arial"/>
          <w:color w:val="000000"/>
          <w:spacing w:val="1"/>
        </w:rPr>
        <w:t xml:space="preserve">Tesco </w:t>
      </w:r>
      <w:r w:rsidRPr="00501C2F">
        <w:rPr>
          <w:rFonts w:ascii="Arial" w:hAnsi="Arial" w:cs="Arial"/>
          <w:color w:val="000000"/>
          <w:spacing w:val="1"/>
        </w:rPr>
        <w:t>actively commemorate</w:t>
      </w:r>
      <w:r w:rsidR="00155700">
        <w:rPr>
          <w:rFonts w:ascii="Arial" w:hAnsi="Arial" w:cs="Arial"/>
          <w:color w:val="000000"/>
          <w:spacing w:val="1"/>
        </w:rPr>
        <w:t>s</w:t>
      </w:r>
      <w:r w:rsidRPr="00501C2F">
        <w:rPr>
          <w:rFonts w:ascii="Arial" w:hAnsi="Arial" w:cs="Arial"/>
          <w:color w:val="000000"/>
          <w:spacing w:val="1"/>
        </w:rPr>
        <w:t xml:space="preserve"> important dates in the disability calendar, including the International Day of Persons with Disabilities, in order to raise awareness and promote meaningful progress. As a company, </w:t>
      </w:r>
      <w:r w:rsidR="00155700">
        <w:rPr>
          <w:rFonts w:ascii="Arial" w:hAnsi="Arial" w:cs="Arial"/>
          <w:color w:val="000000"/>
          <w:spacing w:val="1"/>
        </w:rPr>
        <w:t>Tesco</w:t>
      </w:r>
      <w:r w:rsidRPr="00501C2F">
        <w:rPr>
          <w:rFonts w:ascii="Arial" w:hAnsi="Arial" w:cs="Arial"/>
          <w:color w:val="000000"/>
          <w:spacing w:val="1"/>
        </w:rPr>
        <w:t xml:space="preserve"> take</w:t>
      </w:r>
      <w:r w:rsidR="00155700">
        <w:rPr>
          <w:rFonts w:ascii="Arial" w:hAnsi="Arial" w:cs="Arial"/>
          <w:color w:val="000000"/>
          <w:spacing w:val="1"/>
        </w:rPr>
        <w:t>s</w:t>
      </w:r>
      <w:r w:rsidRPr="00501C2F">
        <w:rPr>
          <w:rFonts w:ascii="Arial" w:hAnsi="Arial" w:cs="Arial"/>
          <w:color w:val="000000"/>
          <w:spacing w:val="1"/>
        </w:rPr>
        <w:t xml:space="preserve"> great pride in being recognized as a 'Disability Confident employer' at Level 2. </w:t>
      </w:r>
      <w:r w:rsidR="00155700">
        <w:rPr>
          <w:rFonts w:ascii="Arial" w:hAnsi="Arial" w:cs="Arial"/>
          <w:color w:val="000000"/>
          <w:spacing w:val="1"/>
        </w:rPr>
        <w:t>They</w:t>
      </w:r>
      <w:r w:rsidRPr="00501C2F">
        <w:rPr>
          <w:rFonts w:ascii="Arial" w:hAnsi="Arial" w:cs="Arial"/>
          <w:color w:val="000000"/>
          <w:spacing w:val="1"/>
        </w:rPr>
        <w:t xml:space="preserve"> have implemented various initiatives to ensure that </w:t>
      </w:r>
      <w:r w:rsidR="00155700">
        <w:rPr>
          <w:rFonts w:ascii="Arial" w:hAnsi="Arial" w:cs="Arial"/>
          <w:color w:val="000000"/>
          <w:spacing w:val="1"/>
        </w:rPr>
        <w:t>they</w:t>
      </w:r>
      <w:r w:rsidRPr="00501C2F">
        <w:rPr>
          <w:rFonts w:ascii="Arial" w:hAnsi="Arial" w:cs="Arial"/>
          <w:color w:val="000000"/>
          <w:spacing w:val="1"/>
        </w:rPr>
        <w:t xml:space="preserve"> attract, nurture, and retain individuals with disabilities who are the perfect fit for </w:t>
      </w:r>
      <w:r w:rsidR="00155700">
        <w:rPr>
          <w:rFonts w:ascii="Arial" w:hAnsi="Arial" w:cs="Arial"/>
          <w:color w:val="000000"/>
          <w:spacing w:val="1"/>
        </w:rPr>
        <w:t xml:space="preserve">their </w:t>
      </w:r>
      <w:r w:rsidRPr="00501C2F">
        <w:rPr>
          <w:rFonts w:ascii="Arial" w:hAnsi="Arial" w:cs="Arial"/>
          <w:color w:val="000000"/>
          <w:spacing w:val="1"/>
        </w:rPr>
        <w:t xml:space="preserve">organization. </w:t>
      </w:r>
      <w:r w:rsidR="00155700">
        <w:rPr>
          <w:rFonts w:ascii="Arial" w:hAnsi="Arial" w:cs="Arial"/>
          <w:color w:val="000000"/>
          <w:spacing w:val="1"/>
        </w:rPr>
        <w:t>Their</w:t>
      </w:r>
      <w:r w:rsidRPr="00501C2F">
        <w:rPr>
          <w:rFonts w:ascii="Arial" w:hAnsi="Arial" w:cs="Arial"/>
          <w:color w:val="000000"/>
          <w:spacing w:val="1"/>
        </w:rPr>
        <w:t xml:space="preserve"> comprehensive programs are designed to not only identify and recruit the right talent but also provide opportunities for their continuous development and growth within </w:t>
      </w:r>
      <w:r w:rsidR="00155700">
        <w:rPr>
          <w:rFonts w:ascii="Arial" w:hAnsi="Arial" w:cs="Arial"/>
          <w:color w:val="000000"/>
          <w:spacing w:val="1"/>
        </w:rPr>
        <w:t xml:space="preserve">the </w:t>
      </w:r>
      <w:r w:rsidRPr="00501C2F">
        <w:rPr>
          <w:rFonts w:ascii="Arial" w:hAnsi="Arial" w:cs="Arial"/>
          <w:color w:val="000000"/>
          <w:spacing w:val="1"/>
        </w:rPr>
        <w:t>company</w:t>
      </w:r>
      <w:r w:rsidR="00365AC7">
        <w:rPr>
          <w:rFonts w:ascii="Arial" w:hAnsi="Arial" w:cs="Arial"/>
          <w:color w:val="000000"/>
          <w:spacing w:val="1"/>
        </w:rPr>
        <w:t xml:space="preserve"> (</w:t>
      </w:r>
      <w:r w:rsidR="00AE08CE">
        <w:rPr>
          <w:rFonts w:ascii="Arial" w:hAnsi="Arial" w:cs="Arial"/>
        </w:rPr>
        <w:t xml:space="preserve">Foresman et al, </w:t>
      </w:r>
      <w:r w:rsidR="00365AC7" w:rsidRPr="0002759E">
        <w:rPr>
          <w:rFonts w:ascii="Arial" w:hAnsi="Arial" w:cs="Arial"/>
        </w:rPr>
        <w:t>1976)</w:t>
      </w:r>
      <w:r w:rsidRPr="00501C2F">
        <w:rPr>
          <w:rFonts w:ascii="Arial" w:hAnsi="Arial" w:cs="Arial"/>
          <w:color w:val="000000"/>
          <w:spacing w:val="1"/>
        </w:rPr>
        <w:t xml:space="preserve">. </w:t>
      </w:r>
    </w:p>
    <w:p w:rsidR="00501C2F" w:rsidRDefault="00501C2F" w:rsidP="00501C2F">
      <w:pPr>
        <w:spacing w:after="0" w:line="360" w:lineRule="auto"/>
        <w:ind w:firstLine="720"/>
        <w:jc w:val="both"/>
        <w:rPr>
          <w:rFonts w:ascii="Arial" w:hAnsi="Arial" w:cs="Arial"/>
          <w:color w:val="000000"/>
          <w:spacing w:val="1"/>
        </w:rPr>
      </w:pPr>
      <w:r w:rsidRPr="00501C2F">
        <w:rPr>
          <w:rFonts w:ascii="Arial" w:hAnsi="Arial" w:cs="Arial"/>
          <w:color w:val="000000"/>
          <w:spacing w:val="1"/>
        </w:rPr>
        <w:t xml:space="preserve">The objective of the Race &amp; Ethnicity network at Tesco is to have a positive impact by promoting an understanding of diversity, culture, and inclusivity within the company. This </w:t>
      </w:r>
      <w:r w:rsidRPr="00501C2F">
        <w:rPr>
          <w:rFonts w:ascii="Arial" w:hAnsi="Arial" w:cs="Arial"/>
          <w:color w:val="000000"/>
          <w:spacing w:val="1"/>
        </w:rPr>
        <w:lastRenderedPageBreak/>
        <w:t>initiative aims to enhance Tesco's ability to cater to customers from various backgrounds and communities, making their experience more satisfactory on a daily basis. The network's ultimate goal is to foster connections among colleagues of different ethnicities, providing them with opportunities to advance their careers and establishing Tesco as an exceptional workplace. Over the past year, the Race &amp; Ethnicity at Tesco network has played a crucial role in providing valuable insights and expertise</w:t>
      </w:r>
      <w:r w:rsidR="00365AC7">
        <w:rPr>
          <w:rFonts w:ascii="Arial" w:hAnsi="Arial" w:cs="Arial"/>
          <w:color w:val="000000"/>
          <w:spacing w:val="1"/>
        </w:rPr>
        <w:t xml:space="preserve"> (</w:t>
      </w:r>
      <w:r w:rsidR="00365AC7">
        <w:rPr>
          <w:rFonts w:ascii="Arial" w:hAnsi="Arial" w:cs="Arial"/>
        </w:rPr>
        <w:t xml:space="preserve">Bennis, </w:t>
      </w:r>
      <w:r w:rsidR="00365AC7" w:rsidRPr="0002759E">
        <w:rPr>
          <w:rFonts w:ascii="Arial" w:hAnsi="Arial" w:cs="Arial"/>
        </w:rPr>
        <w:t>1994)</w:t>
      </w:r>
      <w:r w:rsidRPr="00501C2F">
        <w:rPr>
          <w:rFonts w:ascii="Arial" w:hAnsi="Arial" w:cs="Arial"/>
          <w:color w:val="000000"/>
          <w:spacing w:val="1"/>
        </w:rPr>
        <w:t>. This has been instrumental in creating new resources for colleagues, aimed at promoting awareness of the Black Lives Matter movement. These resources include a guide on facilitating meaningful conversations, a glossary of terms related to diversity and inclusion, and a comprehensive guide on how to be an effective ally</w:t>
      </w:r>
      <w:r w:rsidR="00365AC7">
        <w:rPr>
          <w:rFonts w:ascii="Arial" w:hAnsi="Arial" w:cs="Arial"/>
          <w:color w:val="000000"/>
          <w:spacing w:val="1"/>
        </w:rPr>
        <w:t xml:space="preserve"> (</w:t>
      </w:r>
      <w:r w:rsidR="00365AC7">
        <w:rPr>
          <w:rFonts w:ascii="Arial" w:hAnsi="Arial" w:cs="Arial"/>
        </w:rPr>
        <w:t xml:space="preserve">Everard et al, </w:t>
      </w:r>
      <w:r w:rsidR="00365AC7" w:rsidRPr="0002759E">
        <w:rPr>
          <w:rFonts w:ascii="Arial" w:hAnsi="Arial" w:cs="Arial"/>
        </w:rPr>
        <w:t>2004)</w:t>
      </w:r>
      <w:r w:rsidRPr="00501C2F">
        <w:rPr>
          <w:rFonts w:ascii="Arial" w:hAnsi="Arial" w:cs="Arial"/>
          <w:color w:val="000000"/>
          <w:spacing w:val="1"/>
        </w:rPr>
        <w:t xml:space="preserve">. According to feedback from female employees at Tesco, they expressed a desire for motivation and empowerment to advance their careers. They expressed a need for guidance and the opportunity to hear personal anecdotes from both leaders and colleagues, with the aim of aiding them in making informed decisions. At Tesco, </w:t>
      </w:r>
      <w:r w:rsidR="00155700">
        <w:rPr>
          <w:rFonts w:ascii="Arial" w:hAnsi="Arial" w:cs="Arial"/>
          <w:color w:val="000000"/>
          <w:spacing w:val="1"/>
        </w:rPr>
        <w:t>they</w:t>
      </w:r>
      <w:r w:rsidRPr="00501C2F">
        <w:rPr>
          <w:rFonts w:ascii="Arial" w:hAnsi="Arial" w:cs="Arial"/>
          <w:color w:val="000000"/>
          <w:spacing w:val="1"/>
        </w:rPr>
        <w:t xml:space="preserve"> strive to create an environment that fosters collaboration and connection among all colleagues. </w:t>
      </w:r>
      <w:r w:rsidR="00155700">
        <w:rPr>
          <w:rFonts w:ascii="Arial" w:hAnsi="Arial" w:cs="Arial"/>
          <w:color w:val="000000"/>
          <w:spacing w:val="1"/>
        </w:rPr>
        <w:t>They</w:t>
      </w:r>
      <w:r w:rsidRPr="00501C2F">
        <w:rPr>
          <w:rFonts w:ascii="Arial" w:hAnsi="Arial" w:cs="Arial"/>
          <w:color w:val="000000"/>
          <w:spacing w:val="1"/>
        </w:rPr>
        <w:t xml:space="preserve"> actively encourage </w:t>
      </w:r>
      <w:r w:rsidR="00155700">
        <w:rPr>
          <w:rFonts w:ascii="Arial" w:hAnsi="Arial" w:cs="Arial"/>
          <w:color w:val="000000"/>
          <w:spacing w:val="1"/>
        </w:rPr>
        <w:t>their employees</w:t>
      </w:r>
      <w:r w:rsidRPr="00501C2F">
        <w:rPr>
          <w:rFonts w:ascii="Arial" w:hAnsi="Arial" w:cs="Arial"/>
          <w:color w:val="000000"/>
          <w:spacing w:val="1"/>
        </w:rPr>
        <w:t xml:space="preserve"> to expand their professional network, providing them with the opportunity to engage with a diverse range of individuals who can support them throughout their career journey</w:t>
      </w:r>
      <w:r w:rsidR="00365AC7">
        <w:rPr>
          <w:rFonts w:ascii="Arial" w:hAnsi="Arial" w:cs="Arial"/>
          <w:color w:val="000000"/>
          <w:spacing w:val="1"/>
        </w:rPr>
        <w:t xml:space="preserve"> (</w:t>
      </w:r>
      <w:r w:rsidR="00365AC7">
        <w:rPr>
          <w:rFonts w:ascii="Arial" w:hAnsi="Arial" w:cs="Arial"/>
        </w:rPr>
        <w:t xml:space="preserve">Browning, </w:t>
      </w:r>
      <w:r w:rsidR="00365AC7" w:rsidRPr="0002759E">
        <w:rPr>
          <w:rFonts w:ascii="Arial" w:hAnsi="Arial" w:cs="Arial"/>
        </w:rPr>
        <w:t>2007)</w:t>
      </w:r>
      <w:r w:rsidRPr="00501C2F">
        <w:rPr>
          <w:rFonts w:ascii="Arial" w:hAnsi="Arial" w:cs="Arial"/>
          <w:color w:val="000000"/>
          <w:spacing w:val="1"/>
        </w:rPr>
        <w:t xml:space="preserve">. Through </w:t>
      </w:r>
      <w:r w:rsidR="00DE3D26">
        <w:rPr>
          <w:rFonts w:ascii="Arial" w:hAnsi="Arial" w:cs="Arial"/>
          <w:color w:val="000000"/>
          <w:spacing w:val="1"/>
        </w:rPr>
        <w:t>their</w:t>
      </w:r>
      <w:r w:rsidRPr="00501C2F">
        <w:rPr>
          <w:rFonts w:ascii="Arial" w:hAnsi="Arial" w:cs="Arial"/>
          <w:color w:val="000000"/>
          <w:spacing w:val="1"/>
        </w:rPr>
        <w:t xml:space="preserve"> Women at Tesco initiative, </w:t>
      </w:r>
      <w:r w:rsidR="00155700">
        <w:rPr>
          <w:rFonts w:ascii="Arial" w:hAnsi="Arial" w:cs="Arial"/>
          <w:color w:val="000000"/>
          <w:spacing w:val="1"/>
        </w:rPr>
        <w:t xml:space="preserve">they </w:t>
      </w:r>
      <w:r w:rsidRPr="00501C2F">
        <w:rPr>
          <w:rFonts w:ascii="Arial" w:hAnsi="Arial" w:cs="Arial"/>
          <w:color w:val="000000"/>
          <w:spacing w:val="1"/>
        </w:rPr>
        <w:t xml:space="preserve">are committed to promoting gender diversity and cultivating a culture that values diverse perspectives. </w:t>
      </w:r>
      <w:r w:rsidR="00155700">
        <w:rPr>
          <w:rFonts w:ascii="Arial" w:hAnsi="Arial" w:cs="Arial"/>
          <w:color w:val="000000"/>
          <w:spacing w:val="1"/>
        </w:rPr>
        <w:t>They</w:t>
      </w:r>
      <w:r w:rsidRPr="00501C2F">
        <w:rPr>
          <w:rFonts w:ascii="Arial" w:hAnsi="Arial" w:cs="Arial"/>
          <w:color w:val="000000"/>
          <w:spacing w:val="1"/>
        </w:rPr>
        <w:t xml:space="preserve"> aim to create an inclusive space where women feel empowered to express their opinions and demonstrate the unique contributions they bring to our organization. </w:t>
      </w:r>
      <w:r w:rsidR="00155700">
        <w:rPr>
          <w:rFonts w:ascii="Arial" w:hAnsi="Arial" w:cs="Arial"/>
          <w:color w:val="000000"/>
          <w:spacing w:val="1"/>
        </w:rPr>
        <w:t>They</w:t>
      </w:r>
      <w:r w:rsidRPr="00501C2F">
        <w:rPr>
          <w:rFonts w:ascii="Arial" w:hAnsi="Arial" w:cs="Arial"/>
          <w:color w:val="000000"/>
          <w:spacing w:val="1"/>
        </w:rPr>
        <w:t xml:space="preserve"> place great value on </w:t>
      </w:r>
      <w:r w:rsidR="00155700">
        <w:rPr>
          <w:rFonts w:ascii="Arial" w:hAnsi="Arial" w:cs="Arial"/>
          <w:color w:val="000000"/>
          <w:spacing w:val="1"/>
        </w:rPr>
        <w:t xml:space="preserve">their </w:t>
      </w:r>
      <w:r w:rsidRPr="00501C2F">
        <w:rPr>
          <w:rFonts w:ascii="Arial" w:hAnsi="Arial" w:cs="Arial"/>
          <w:color w:val="000000"/>
          <w:spacing w:val="1"/>
        </w:rPr>
        <w:t xml:space="preserve">commitment to promoting the health and mental wellness of women. </w:t>
      </w:r>
    </w:p>
    <w:p w:rsidR="00155700" w:rsidRPr="00501C2F" w:rsidRDefault="00155700" w:rsidP="00501C2F">
      <w:pPr>
        <w:spacing w:after="0" w:line="360" w:lineRule="auto"/>
        <w:ind w:firstLine="720"/>
        <w:jc w:val="both"/>
      </w:pPr>
    </w:p>
    <w:p w:rsidR="00F13F52" w:rsidRDefault="00F13F52" w:rsidP="00F13F52">
      <w:pPr>
        <w:pStyle w:val="Heading1"/>
        <w:spacing w:before="0" w:line="360" w:lineRule="auto"/>
        <w:jc w:val="center"/>
        <w:rPr>
          <w:rFonts w:ascii="Arial" w:hAnsi="Arial" w:cs="Arial"/>
          <w:color w:val="auto"/>
          <w:sz w:val="24"/>
          <w:szCs w:val="24"/>
        </w:rPr>
      </w:pPr>
      <w:bookmarkStart w:id="5" w:name="_Toc139790434"/>
      <w:r w:rsidRPr="00F13F52">
        <w:rPr>
          <w:rFonts w:ascii="Arial" w:hAnsi="Arial" w:cs="Arial"/>
          <w:color w:val="auto"/>
          <w:sz w:val="24"/>
          <w:szCs w:val="24"/>
        </w:rPr>
        <w:t xml:space="preserve">Barriers to the effective functioning of </w:t>
      </w:r>
      <w:r w:rsidR="002D5B62">
        <w:rPr>
          <w:rFonts w:ascii="Arial" w:hAnsi="Arial" w:cs="Arial"/>
          <w:color w:val="auto"/>
          <w:sz w:val="24"/>
          <w:szCs w:val="24"/>
        </w:rPr>
        <w:t>Tesco</w:t>
      </w:r>
      <w:r w:rsidRPr="00F13F52">
        <w:rPr>
          <w:rFonts w:ascii="Arial" w:hAnsi="Arial" w:cs="Arial"/>
          <w:color w:val="auto"/>
          <w:sz w:val="24"/>
          <w:szCs w:val="24"/>
        </w:rPr>
        <w:t xml:space="preserve"> organizational culture</w:t>
      </w:r>
      <w:bookmarkEnd w:id="5"/>
    </w:p>
    <w:p w:rsidR="00F13F52" w:rsidRDefault="00F13F52" w:rsidP="00F13F52"/>
    <w:p w:rsidR="0002759E" w:rsidRDefault="0002759E" w:rsidP="0002759E">
      <w:pPr>
        <w:spacing w:after="0" w:line="360" w:lineRule="auto"/>
        <w:jc w:val="both"/>
        <w:rPr>
          <w:rFonts w:ascii="Arial" w:hAnsi="Arial" w:cs="Arial"/>
        </w:rPr>
      </w:pPr>
      <w:r>
        <w:tab/>
      </w:r>
      <w:r w:rsidRPr="0002759E">
        <w:rPr>
          <w:rFonts w:ascii="Arial" w:hAnsi="Arial" w:cs="Arial"/>
        </w:rPr>
        <w:t xml:space="preserve">Tesco might encounter situations such as workforce diversity issues, as people come from various cultures and not everyone understands certain customs and habits. </w:t>
      </w:r>
      <w:r>
        <w:rPr>
          <w:rFonts w:ascii="Arial" w:hAnsi="Arial" w:cs="Arial"/>
        </w:rPr>
        <w:t>Discrimination based on ethnicity might be an issue like in any other big company but Tesco has implemented a strategy of diversity and inclusion so that discrimination is not going to become a major issue and whatever issues are already existent can be diminished and overcome</w:t>
      </w:r>
      <w:r w:rsidR="00365AC7">
        <w:rPr>
          <w:rFonts w:ascii="Arial" w:hAnsi="Arial" w:cs="Arial"/>
        </w:rPr>
        <w:t xml:space="preserve"> (Blake and Mouton, </w:t>
      </w:r>
      <w:r w:rsidR="00365AC7" w:rsidRPr="0002759E">
        <w:rPr>
          <w:rFonts w:ascii="Arial" w:hAnsi="Arial" w:cs="Arial"/>
        </w:rPr>
        <w:t>1964)</w:t>
      </w:r>
      <w:r>
        <w:rPr>
          <w:rFonts w:ascii="Arial" w:hAnsi="Arial" w:cs="Arial"/>
        </w:rPr>
        <w:t>.</w:t>
      </w:r>
    </w:p>
    <w:p w:rsidR="0002759E" w:rsidRPr="0002759E" w:rsidRDefault="0002759E" w:rsidP="0002759E">
      <w:pPr>
        <w:spacing w:after="0" w:line="360" w:lineRule="auto"/>
        <w:jc w:val="both"/>
        <w:rPr>
          <w:rFonts w:ascii="Arial" w:hAnsi="Arial" w:cs="Arial"/>
        </w:rPr>
      </w:pPr>
    </w:p>
    <w:p w:rsidR="00F13F52" w:rsidRDefault="00F13F52" w:rsidP="00F13F52">
      <w:pPr>
        <w:pStyle w:val="Heading1"/>
        <w:spacing w:before="0" w:line="360" w:lineRule="auto"/>
        <w:jc w:val="center"/>
        <w:rPr>
          <w:rFonts w:ascii="Arial" w:hAnsi="Arial" w:cs="Arial"/>
          <w:color w:val="auto"/>
          <w:sz w:val="24"/>
          <w:szCs w:val="24"/>
        </w:rPr>
      </w:pPr>
      <w:bookmarkStart w:id="6" w:name="_Toc139790435"/>
      <w:r w:rsidRPr="00F13F52">
        <w:rPr>
          <w:rFonts w:ascii="Arial" w:hAnsi="Arial" w:cs="Arial"/>
          <w:color w:val="auto"/>
          <w:sz w:val="24"/>
          <w:szCs w:val="24"/>
        </w:rPr>
        <w:lastRenderedPageBreak/>
        <w:t>Conclusion</w:t>
      </w:r>
      <w:bookmarkEnd w:id="6"/>
    </w:p>
    <w:p w:rsidR="00F13F52" w:rsidRDefault="00F13F52" w:rsidP="00F13F52"/>
    <w:p w:rsidR="00DE3D26" w:rsidRDefault="00DE3D26" w:rsidP="00DE3D26">
      <w:pPr>
        <w:spacing w:after="0" w:line="360" w:lineRule="auto"/>
        <w:ind w:firstLine="720"/>
        <w:jc w:val="both"/>
        <w:rPr>
          <w:rFonts w:ascii="Arial" w:hAnsi="Arial" w:cs="Arial"/>
          <w:color w:val="000000"/>
          <w:spacing w:val="2"/>
        </w:rPr>
      </w:pPr>
      <w:r w:rsidRPr="00DE3D26">
        <w:rPr>
          <w:rFonts w:ascii="Arial" w:hAnsi="Arial" w:cs="Arial"/>
          <w:color w:val="000000"/>
          <w:spacing w:val="2"/>
        </w:rPr>
        <w:t xml:space="preserve">The success narrative of Tesco centers around four fundamental components, which have been the company's longstanding strategy for the expansion and advancement of its business. These components encompass the cultivation of its primary business in the United Kingdom, the global expansion of its operations, the establishment of a formidable presence in the non-food retail sector, and the provision of novel retail services in accordance with evolving customer preferences. Tesco is deeply committed to delivering value to its customers and defines its fundamental purpose as cultivating their unwavering loyalty throughout their lifetimes. In pursuit of this purpose, Tesco endeavors to outperform its competitors in prioritizing customer satisfaction, treating individuals with the respect they desire, and consistently striving to enhance the customer experience in every conceivable manner. </w:t>
      </w:r>
    </w:p>
    <w:p w:rsidR="00DE3D26" w:rsidRDefault="00DE3D26" w:rsidP="00DE3D26">
      <w:pPr>
        <w:spacing w:after="0" w:line="360" w:lineRule="auto"/>
        <w:ind w:firstLine="720"/>
        <w:jc w:val="both"/>
        <w:rPr>
          <w:rFonts w:ascii="Arial" w:hAnsi="Arial" w:cs="Arial"/>
          <w:color w:val="000000"/>
          <w:spacing w:val="2"/>
        </w:rPr>
      </w:pPr>
      <w:r w:rsidRPr="00DE3D26">
        <w:rPr>
          <w:rFonts w:ascii="Arial" w:hAnsi="Arial" w:cs="Arial"/>
          <w:color w:val="000000"/>
          <w:spacing w:val="2"/>
        </w:rPr>
        <w:t>Over the past five to ten years, Tesco has successfully adapted to the shifting lifestyles and demands of its customers, which has served as a significant driving force for the company. Having completed a successful journey, Tesco PLC aims to maintain its position as a top retailer globally. To achieve this, the company recognizes the need for continuous change and innovation in its strategies. This is essential in retaining existing customers and attracting new ones. Previous studies have shown that Tesco's cultural strategy underwent a transformation in the 1990s, giving rise to the concept of "customer service." This pivotal shift not only propelled Tesco to become a leading company in the United Kingdom but also established its prominence among the world's top companies.</w:t>
      </w:r>
    </w:p>
    <w:p w:rsidR="00DE3D26" w:rsidRPr="00DE3D26" w:rsidRDefault="00DE3D26" w:rsidP="00DE3D26">
      <w:pPr>
        <w:spacing w:after="0" w:line="360" w:lineRule="auto"/>
        <w:ind w:firstLine="720"/>
        <w:jc w:val="both"/>
        <w:rPr>
          <w:rFonts w:ascii="Arial" w:hAnsi="Arial" w:cs="Arial"/>
          <w:color w:val="000000"/>
          <w:spacing w:val="2"/>
        </w:rPr>
      </w:pPr>
      <w:r w:rsidRPr="00DE3D26">
        <w:rPr>
          <w:rFonts w:ascii="Arial" w:hAnsi="Arial" w:cs="Arial"/>
          <w:color w:val="000000"/>
          <w:spacing w:val="2"/>
        </w:rPr>
        <w:t>When examining the organizational culture of Tesco, it becomes evident that thriving businesses do not adhere to an extreme cultural stance. Instead, they strive to strike a balance that fosters an effective culture. Tesco has achieved this by cultivating a robust organizational culture that is deeply ingrained and widely embraced by its diverse workforce. Once an organization achieves the harmonious integration of its framework, culture, and business strategies, and comprehends the intricate connection between fundamental presumptions, foundational principles, and tangible actions, it can then harness the power of its organizational culture to attain strategic advantages. Companies that possess a robust work culture solidify their standing in the fiercely competitive market, and Tesco serves as a testament to this phenomenon.</w:t>
      </w:r>
    </w:p>
    <w:p w:rsidR="005A50E5" w:rsidRDefault="005A50E5" w:rsidP="00F13F52">
      <w:pPr>
        <w:pStyle w:val="Heading1"/>
        <w:spacing w:before="0" w:line="360" w:lineRule="auto"/>
        <w:jc w:val="center"/>
        <w:rPr>
          <w:rFonts w:ascii="Arial" w:hAnsi="Arial" w:cs="Arial"/>
          <w:color w:val="auto"/>
          <w:sz w:val="24"/>
          <w:szCs w:val="24"/>
        </w:rPr>
      </w:pPr>
    </w:p>
    <w:p w:rsidR="00F13F52" w:rsidRDefault="00F13F52" w:rsidP="00F13F52">
      <w:pPr>
        <w:pStyle w:val="Heading1"/>
        <w:spacing w:before="0" w:line="360" w:lineRule="auto"/>
        <w:jc w:val="center"/>
        <w:rPr>
          <w:rFonts w:ascii="Arial" w:hAnsi="Arial" w:cs="Arial"/>
          <w:color w:val="auto"/>
          <w:sz w:val="24"/>
          <w:szCs w:val="24"/>
        </w:rPr>
      </w:pPr>
      <w:bookmarkStart w:id="7" w:name="_Toc139790436"/>
      <w:r w:rsidRPr="00F13F52">
        <w:rPr>
          <w:rFonts w:ascii="Arial" w:hAnsi="Arial" w:cs="Arial"/>
          <w:color w:val="auto"/>
          <w:sz w:val="24"/>
          <w:szCs w:val="24"/>
        </w:rPr>
        <w:t>References</w:t>
      </w:r>
      <w:bookmarkEnd w:id="7"/>
    </w:p>
    <w:p w:rsidR="00DE3D26" w:rsidRPr="0002759E" w:rsidRDefault="00DE3D26" w:rsidP="0002759E">
      <w:pPr>
        <w:jc w:val="both"/>
        <w:rPr>
          <w:rFonts w:ascii="Arial" w:hAnsi="Arial" w:cs="Arial"/>
        </w:rPr>
      </w:pPr>
    </w:p>
    <w:p w:rsidR="0002759E" w:rsidRPr="0002759E" w:rsidRDefault="00DE3D26"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Beer, M. et al (1990) Why change programmes don’t produce change, </w:t>
      </w:r>
      <w:r w:rsidRPr="0002759E">
        <w:rPr>
          <w:rFonts w:ascii="Arial" w:hAnsi="Arial" w:cs="Arial"/>
          <w:i/>
        </w:rPr>
        <w:t>Harvard Business Rev</w:t>
      </w:r>
      <w:r w:rsidR="0002759E" w:rsidRPr="0002759E">
        <w:rPr>
          <w:rFonts w:ascii="Arial" w:hAnsi="Arial" w:cs="Arial"/>
          <w:i/>
        </w:rPr>
        <w:t>iew</w:t>
      </w:r>
      <w:r w:rsidR="0002759E" w:rsidRPr="0002759E">
        <w:rPr>
          <w:rFonts w:ascii="Arial" w:hAnsi="Arial" w:cs="Arial"/>
        </w:rPr>
        <w:t>, November-December, 158-66</w:t>
      </w:r>
    </w:p>
    <w:p w:rsidR="0002759E" w:rsidRPr="0002759E" w:rsidRDefault="00DE3D26"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Bennis, W. G. (1994) </w:t>
      </w:r>
      <w:r w:rsidRPr="0002759E">
        <w:rPr>
          <w:rFonts w:ascii="Arial" w:hAnsi="Arial" w:cs="Arial"/>
          <w:i/>
        </w:rPr>
        <w:t>An invented life: Reflections on leadership and change</w:t>
      </w:r>
      <w:r w:rsidRPr="0002759E">
        <w:rPr>
          <w:rFonts w:ascii="Arial" w:hAnsi="Arial" w:cs="Arial"/>
        </w:rPr>
        <w:t>. Londo</w:t>
      </w:r>
      <w:r w:rsidR="0002759E" w:rsidRPr="0002759E">
        <w:rPr>
          <w:rFonts w:ascii="Arial" w:hAnsi="Arial" w:cs="Arial"/>
        </w:rPr>
        <w:t>n: Randon House Business Books</w:t>
      </w:r>
    </w:p>
    <w:p w:rsidR="00DE3D26" w:rsidRPr="0002759E" w:rsidRDefault="00DE3D26"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Blake, R. and Mouton, J. (1964) </w:t>
      </w:r>
      <w:r w:rsidRPr="0002759E">
        <w:rPr>
          <w:rFonts w:ascii="Arial" w:hAnsi="Arial" w:cs="Arial"/>
          <w:i/>
        </w:rPr>
        <w:t>The management grid: The key to leadership excellenc</w:t>
      </w:r>
      <w:r w:rsidR="0002759E" w:rsidRPr="0002759E">
        <w:rPr>
          <w:rFonts w:ascii="Arial" w:hAnsi="Arial" w:cs="Arial"/>
          <w:i/>
        </w:rPr>
        <w:t>e</w:t>
      </w:r>
      <w:r w:rsidR="0002759E" w:rsidRPr="0002759E">
        <w:rPr>
          <w:rFonts w:ascii="Arial" w:hAnsi="Arial" w:cs="Arial"/>
        </w:rPr>
        <w:t>. Houston: The Gulf Publishing</w:t>
      </w:r>
    </w:p>
    <w:p w:rsidR="0002759E" w:rsidRPr="0002759E" w:rsidRDefault="0002759E"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Browning, B. W. (2007) Leadership in desperate times: An analysis of endurance: Shackleton’s incredible voyage through the lens of leadership theory. </w:t>
      </w:r>
      <w:r w:rsidRPr="0002759E">
        <w:rPr>
          <w:rFonts w:ascii="Arial" w:hAnsi="Arial" w:cs="Arial"/>
          <w:i/>
        </w:rPr>
        <w:t>Advances in human resources</w:t>
      </w:r>
      <w:r w:rsidRPr="0002759E">
        <w:rPr>
          <w:rFonts w:ascii="Arial" w:hAnsi="Arial" w:cs="Arial"/>
        </w:rPr>
        <w:t>, 9(2): 183-198</w:t>
      </w:r>
    </w:p>
    <w:p w:rsidR="0002759E" w:rsidRDefault="0002759E"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Buckingham, M. (2005) What great manager do. </w:t>
      </w:r>
      <w:r w:rsidRPr="0002759E">
        <w:rPr>
          <w:rFonts w:ascii="Arial" w:hAnsi="Arial" w:cs="Arial"/>
          <w:i/>
        </w:rPr>
        <w:t>Harvard Business Review</w:t>
      </w:r>
      <w:r>
        <w:rPr>
          <w:rFonts w:ascii="Arial" w:hAnsi="Arial" w:cs="Arial"/>
        </w:rPr>
        <w:t>, 2-11, March</w:t>
      </w:r>
      <w:r w:rsidRPr="0002759E">
        <w:rPr>
          <w:rFonts w:ascii="Arial" w:hAnsi="Arial" w:cs="Arial"/>
        </w:rPr>
        <w:t xml:space="preserve"> </w:t>
      </w:r>
    </w:p>
    <w:p w:rsidR="0002759E" w:rsidRPr="0002759E" w:rsidRDefault="0002759E"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Burns, J. M. (1978) </w:t>
      </w:r>
      <w:r w:rsidRPr="0002759E">
        <w:rPr>
          <w:rFonts w:ascii="Arial" w:hAnsi="Arial" w:cs="Arial"/>
          <w:i/>
        </w:rPr>
        <w:t>Leadership</w:t>
      </w:r>
      <w:r w:rsidRPr="0002759E">
        <w:rPr>
          <w:rFonts w:ascii="Arial" w:hAnsi="Arial" w:cs="Arial"/>
        </w:rPr>
        <w:t>. New York: Harper and Row</w:t>
      </w:r>
    </w:p>
    <w:p w:rsidR="0002759E" w:rsidRPr="0002759E" w:rsidRDefault="0002759E"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Crainer, S. (1995). Have the corporate superheroes had their day? </w:t>
      </w:r>
      <w:r w:rsidRPr="0002759E">
        <w:rPr>
          <w:rFonts w:ascii="Arial" w:hAnsi="Arial" w:cs="Arial"/>
          <w:i/>
        </w:rPr>
        <w:t>Professional manager</w:t>
      </w:r>
      <w:r w:rsidRPr="0002759E">
        <w:rPr>
          <w:rFonts w:ascii="Arial" w:hAnsi="Arial" w:cs="Arial"/>
        </w:rPr>
        <w:t>, March, 8-12</w:t>
      </w:r>
    </w:p>
    <w:p w:rsidR="0002759E" w:rsidRPr="0002759E" w:rsidRDefault="0002759E"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Czerniawska, F. (2005). From bottlenecks to blackberries: How the relationship between organisations and individual is changing. </w:t>
      </w:r>
      <w:r w:rsidRPr="0002759E">
        <w:rPr>
          <w:rFonts w:ascii="Arial" w:hAnsi="Arial" w:cs="Arial"/>
          <w:i/>
        </w:rPr>
        <w:t>Managing consultancies organisation</w:t>
      </w:r>
      <w:r w:rsidRPr="0002759E">
        <w:rPr>
          <w:rFonts w:ascii="Arial" w:hAnsi="Arial" w:cs="Arial"/>
        </w:rPr>
        <w:t>. 2, 8-16</w:t>
      </w:r>
    </w:p>
    <w:p w:rsidR="0002759E" w:rsidRPr="0002759E" w:rsidRDefault="0002759E"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Doherty, T. L. and Horne, T. (2002). </w:t>
      </w:r>
      <w:r w:rsidRPr="0002759E">
        <w:rPr>
          <w:rFonts w:ascii="Arial" w:hAnsi="Arial" w:cs="Arial"/>
          <w:i/>
        </w:rPr>
        <w:t>Managing Public Services</w:t>
      </w:r>
      <w:r w:rsidRPr="0002759E">
        <w:rPr>
          <w:rFonts w:ascii="Arial" w:hAnsi="Arial" w:cs="Arial"/>
        </w:rPr>
        <w:t>. London: Routledge</w:t>
      </w:r>
    </w:p>
    <w:p w:rsidR="0002759E" w:rsidRPr="0002759E" w:rsidRDefault="0002759E"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Eldridge, J and Combie, A (1974) </w:t>
      </w:r>
      <w:r w:rsidRPr="0002759E">
        <w:rPr>
          <w:rFonts w:ascii="Arial" w:hAnsi="Arial" w:cs="Arial"/>
          <w:i/>
        </w:rPr>
        <w:t>The sociology of organisations</w:t>
      </w:r>
      <w:r w:rsidRPr="0002759E">
        <w:rPr>
          <w:rFonts w:ascii="Arial" w:hAnsi="Arial" w:cs="Arial"/>
        </w:rPr>
        <w:t>. London: Allen &amp; Unwin</w:t>
      </w:r>
    </w:p>
    <w:p w:rsidR="0002759E" w:rsidRPr="0002759E" w:rsidRDefault="0002759E"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Everard, K. B. et al. (2004) </w:t>
      </w:r>
      <w:r w:rsidRPr="0002759E">
        <w:rPr>
          <w:rFonts w:ascii="Arial" w:hAnsi="Arial" w:cs="Arial"/>
          <w:i/>
        </w:rPr>
        <w:t>Effective school management</w:t>
      </w:r>
      <w:r w:rsidRPr="0002759E">
        <w:rPr>
          <w:rFonts w:ascii="Arial" w:hAnsi="Arial" w:cs="Arial"/>
        </w:rPr>
        <w:t>. London: Paul Chapman Publishing</w:t>
      </w:r>
    </w:p>
    <w:p w:rsidR="0002759E" w:rsidRPr="0002759E" w:rsidRDefault="0002759E"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Foresman and Co. Fiedler, F. E. et al. (1976) </w:t>
      </w:r>
      <w:r w:rsidRPr="0002759E">
        <w:rPr>
          <w:rFonts w:ascii="Arial" w:hAnsi="Arial" w:cs="Arial"/>
          <w:i/>
        </w:rPr>
        <w:t>Improving leadership effectiveness: The leader match concept</w:t>
      </w:r>
      <w:r w:rsidRPr="0002759E">
        <w:rPr>
          <w:rFonts w:ascii="Arial" w:hAnsi="Arial" w:cs="Arial"/>
        </w:rPr>
        <w:t>. New York: John Wiley and Sons</w:t>
      </w:r>
    </w:p>
    <w:p w:rsidR="0002759E" w:rsidRPr="0002759E" w:rsidRDefault="0002759E"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French, W. L. et al. (1985). </w:t>
      </w:r>
      <w:r w:rsidRPr="0002759E">
        <w:rPr>
          <w:rFonts w:ascii="Arial" w:hAnsi="Arial" w:cs="Arial"/>
          <w:i/>
        </w:rPr>
        <w:t>Understanding human behaviour in organisations</w:t>
      </w:r>
      <w:r w:rsidRPr="0002759E">
        <w:rPr>
          <w:rFonts w:ascii="Arial" w:hAnsi="Arial" w:cs="Arial"/>
        </w:rPr>
        <w:t>, London: Harper and Row</w:t>
      </w:r>
    </w:p>
    <w:p w:rsidR="0002759E" w:rsidRPr="0002759E" w:rsidRDefault="0002759E"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Gardener, J. E. (1982) </w:t>
      </w:r>
      <w:r w:rsidRPr="0002759E">
        <w:rPr>
          <w:rFonts w:ascii="Arial" w:hAnsi="Arial" w:cs="Arial"/>
          <w:i/>
        </w:rPr>
        <w:t>Stabilising the Workforce: A Complete Guide to Controlling Turnover</w:t>
      </w:r>
      <w:r w:rsidRPr="0002759E">
        <w:rPr>
          <w:rFonts w:ascii="Arial" w:hAnsi="Arial" w:cs="Arial"/>
        </w:rPr>
        <w:t>. New York: Quorum Books</w:t>
      </w:r>
    </w:p>
    <w:p w:rsidR="0002759E" w:rsidRPr="0002759E" w:rsidRDefault="0002759E"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Kotter, J. (1990) </w:t>
      </w:r>
      <w:r w:rsidRPr="0002759E">
        <w:rPr>
          <w:rFonts w:ascii="Arial" w:hAnsi="Arial" w:cs="Arial"/>
          <w:i/>
        </w:rPr>
        <w:t>A Force for Change: How Leadership Differs from Management</w:t>
      </w:r>
      <w:r w:rsidRPr="0002759E">
        <w:rPr>
          <w:rFonts w:ascii="Arial" w:hAnsi="Arial" w:cs="Arial"/>
        </w:rPr>
        <w:t>. New York: Simon and Schuler</w:t>
      </w:r>
    </w:p>
    <w:p w:rsidR="0002759E" w:rsidRPr="0002759E" w:rsidRDefault="0002759E"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Kotter, J. (1996) </w:t>
      </w:r>
      <w:r w:rsidRPr="0002759E">
        <w:rPr>
          <w:rFonts w:ascii="Arial" w:hAnsi="Arial" w:cs="Arial"/>
          <w:i/>
        </w:rPr>
        <w:t>Leading Change</w:t>
      </w:r>
      <w:r w:rsidRPr="0002759E">
        <w:rPr>
          <w:rFonts w:ascii="Arial" w:hAnsi="Arial" w:cs="Arial"/>
        </w:rPr>
        <w:t>. Massachusetts: Harvard Publishing Press</w:t>
      </w:r>
    </w:p>
    <w:p w:rsidR="0002759E" w:rsidRPr="0002759E" w:rsidRDefault="0002759E"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Kotter, J. and Schlesinger, L. (1979) </w:t>
      </w:r>
      <w:r w:rsidRPr="0002759E">
        <w:rPr>
          <w:rFonts w:ascii="Arial" w:hAnsi="Arial" w:cs="Arial"/>
          <w:i/>
        </w:rPr>
        <w:t>Choosing strategies for change</w:t>
      </w:r>
      <w:r w:rsidRPr="0002759E">
        <w:rPr>
          <w:rFonts w:ascii="Arial" w:hAnsi="Arial" w:cs="Arial"/>
        </w:rPr>
        <w:t>, Harvard Business Review, 57, 2, 106-114</w:t>
      </w:r>
    </w:p>
    <w:p w:rsidR="0002759E" w:rsidRPr="0002759E" w:rsidRDefault="0002759E"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Morrison, J. (2002) </w:t>
      </w:r>
      <w:r w:rsidRPr="0002759E">
        <w:rPr>
          <w:rFonts w:ascii="Arial" w:hAnsi="Arial" w:cs="Arial"/>
          <w:i/>
        </w:rPr>
        <w:t>The international business environment</w:t>
      </w:r>
      <w:r w:rsidRPr="0002759E">
        <w:rPr>
          <w:rFonts w:ascii="Arial" w:hAnsi="Arial" w:cs="Arial"/>
        </w:rPr>
        <w:t>. London: Palgrave</w:t>
      </w:r>
    </w:p>
    <w:p w:rsidR="0002759E" w:rsidRPr="0002759E" w:rsidRDefault="0002759E" w:rsidP="0002759E">
      <w:pPr>
        <w:pStyle w:val="ListParagraph"/>
        <w:numPr>
          <w:ilvl w:val="0"/>
          <w:numId w:val="1"/>
        </w:numPr>
        <w:spacing w:after="0" w:line="360" w:lineRule="auto"/>
        <w:jc w:val="both"/>
        <w:rPr>
          <w:rFonts w:ascii="Arial" w:hAnsi="Arial" w:cs="Arial"/>
        </w:rPr>
      </w:pPr>
      <w:r w:rsidRPr="0002759E">
        <w:rPr>
          <w:rFonts w:ascii="Arial" w:hAnsi="Arial" w:cs="Arial"/>
        </w:rPr>
        <w:lastRenderedPageBreak/>
        <w:t xml:space="preserve">Mullins, L. J. (2010) </w:t>
      </w:r>
      <w:r w:rsidRPr="0002759E">
        <w:rPr>
          <w:rFonts w:ascii="Arial" w:hAnsi="Arial" w:cs="Arial"/>
          <w:i/>
        </w:rPr>
        <w:t>Management and organisational behaviour</w:t>
      </w:r>
      <w:r w:rsidRPr="0002759E">
        <w:rPr>
          <w:rFonts w:ascii="Arial" w:hAnsi="Arial" w:cs="Arial"/>
        </w:rPr>
        <w:t>. London: Prentice Hall</w:t>
      </w:r>
    </w:p>
    <w:p w:rsidR="0002759E" w:rsidRPr="0002759E" w:rsidRDefault="0002759E"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Peck, E. and Dickinson, H. (2008). </w:t>
      </w:r>
      <w:r w:rsidRPr="0002759E">
        <w:rPr>
          <w:rFonts w:ascii="Arial" w:hAnsi="Arial" w:cs="Arial"/>
          <w:i/>
        </w:rPr>
        <w:t>Managing and Leading in Inter-agency setting</w:t>
      </w:r>
      <w:r w:rsidRPr="0002759E">
        <w:rPr>
          <w:rFonts w:ascii="Arial" w:hAnsi="Arial" w:cs="Arial"/>
        </w:rPr>
        <w:t>. Bristol, The policy press</w:t>
      </w:r>
    </w:p>
    <w:p w:rsidR="0002759E" w:rsidRPr="0002759E" w:rsidRDefault="0002759E" w:rsidP="0002759E">
      <w:pPr>
        <w:pStyle w:val="ListParagraph"/>
        <w:numPr>
          <w:ilvl w:val="0"/>
          <w:numId w:val="1"/>
        </w:numPr>
        <w:spacing w:after="0" w:line="360" w:lineRule="auto"/>
        <w:jc w:val="both"/>
        <w:rPr>
          <w:rFonts w:ascii="Arial" w:hAnsi="Arial" w:cs="Arial"/>
        </w:rPr>
      </w:pPr>
      <w:r w:rsidRPr="0002759E">
        <w:rPr>
          <w:rFonts w:ascii="Arial" w:hAnsi="Arial" w:cs="Arial"/>
        </w:rPr>
        <w:t xml:space="preserve">Senior, B and Fleming, J. (2006). </w:t>
      </w:r>
      <w:r w:rsidRPr="0002759E">
        <w:rPr>
          <w:rFonts w:ascii="Arial" w:hAnsi="Arial" w:cs="Arial"/>
          <w:i/>
        </w:rPr>
        <w:t>Organisational Change</w:t>
      </w:r>
      <w:r w:rsidRPr="0002759E">
        <w:rPr>
          <w:rFonts w:ascii="Arial" w:hAnsi="Arial" w:cs="Arial"/>
        </w:rPr>
        <w:t>, 3rd ed, London: Prentice Hall</w:t>
      </w:r>
    </w:p>
    <w:p w:rsidR="0002759E" w:rsidRPr="0002759E" w:rsidRDefault="0002759E" w:rsidP="0002759E">
      <w:pPr>
        <w:spacing w:after="0" w:line="360" w:lineRule="auto"/>
        <w:jc w:val="both"/>
        <w:rPr>
          <w:rFonts w:ascii="Arial" w:hAnsi="Arial" w:cs="Arial"/>
        </w:rPr>
      </w:pPr>
    </w:p>
    <w:sectPr w:rsidR="0002759E" w:rsidRPr="0002759E" w:rsidSect="00365AC7">
      <w:footerReference w:type="default" r:id="rId9"/>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551FC" w:rsidRDefault="00D551FC" w:rsidP="00365AC7">
      <w:pPr>
        <w:spacing w:after="0" w:line="240" w:lineRule="auto"/>
      </w:pPr>
      <w:r>
        <w:separator/>
      </w:r>
    </w:p>
  </w:endnote>
  <w:endnote w:type="continuationSeparator" w:id="1">
    <w:p w:rsidR="00D551FC" w:rsidRDefault="00D551FC" w:rsidP="00365AC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65AC7" w:rsidRDefault="00365AC7">
    <w:pPr>
      <w:pStyle w:val="Footer"/>
      <w:jc w:val="center"/>
    </w:pPr>
  </w:p>
  <w:p w:rsidR="00365AC7" w:rsidRDefault="00365AC7">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54725996"/>
      <w:docPartObj>
        <w:docPartGallery w:val="Page Numbers (Bottom of Page)"/>
        <w:docPartUnique/>
      </w:docPartObj>
    </w:sdtPr>
    <w:sdtContent>
      <w:p w:rsidR="00365AC7" w:rsidRDefault="00365AC7">
        <w:pPr>
          <w:pStyle w:val="Footer"/>
          <w:jc w:val="center"/>
        </w:pPr>
        <w:fldSimple w:instr=" PAGE   \* MERGEFORMAT ">
          <w:r w:rsidR="00E13337">
            <w:rPr>
              <w:noProof/>
            </w:rPr>
            <w:t>3</w:t>
          </w:r>
        </w:fldSimple>
      </w:p>
    </w:sdtContent>
  </w:sdt>
  <w:p w:rsidR="00365AC7" w:rsidRDefault="00365AC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551FC" w:rsidRDefault="00D551FC" w:rsidP="00365AC7">
      <w:pPr>
        <w:spacing w:after="0" w:line="240" w:lineRule="auto"/>
      </w:pPr>
      <w:r>
        <w:separator/>
      </w:r>
    </w:p>
  </w:footnote>
  <w:footnote w:type="continuationSeparator" w:id="1">
    <w:p w:rsidR="00D551FC" w:rsidRDefault="00D551FC" w:rsidP="00365AC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E2A73B8"/>
    <w:multiLevelType w:val="hybridMultilevel"/>
    <w:tmpl w:val="4FA871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3074"/>
  </w:hdrShapeDefaults>
  <w:footnotePr>
    <w:footnote w:id="0"/>
    <w:footnote w:id="1"/>
  </w:footnotePr>
  <w:endnotePr>
    <w:endnote w:id="0"/>
    <w:endnote w:id="1"/>
  </w:endnotePr>
  <w:compat>
    <w:useFELayout/>
  </w:compat>
  <w:rsids>
    <w:rsidRoot w:val="00F13F52"/>
    <w:rsid w:val="0002759E"/>
    <w:rsid w:val="00155700"/>
    <w:rsid w:val="002D5B62"/>
    <w:rsid w:val="00365AC7"/>
    <w:rsid w:val="00501C2F"/>
    <w:rsid w:val="005A50E5"/>
    <w:rsid w:val="00AE08CE"/>
    <w:rsid w:val="00D551FC"/>
    <w:rsid w:val="00DE3D26"/>
    <w:rsid w:val="00E13337"/>
    <w:rsid w:val="00F13F5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13F5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F52"/>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DE3D26"/>
    <w:pPr>
      <w:ind w:left="720"/>
      <w:contextualSpacing/>
    </w:pPr>
  </w:style>
  <w:style w:type="paragraph" w:styleId="TOCHeading">
    <w:name w:val="TOC Heading"/>
    <w:basedOn w:val="Heading1"/>
    <w:next w:val="Normal"/>
    <w:uiPriority w:val="39"/>
    <w:semiHidden/>
    <w:unhideWhenUsed/>
    <w:qFormat/>
    <w:rsid w:val="00365AC7"/>
    <w:pPr>
      <w:outlineLvl w:val="9"/>
    </w:pPr>
  </w:style>
  <w:style w:type="paragraph" w:styleId="TOC1">
    <w:name w:val="toc 1"/>
    <w:basedOn w:val="Normal"/>
    <w:next w:val="Normal"/>
    <w:autoRedefine/>
    <w:uiPriority w:val="39"/>
    <w:unhideWhenUsed/>
    <w:rsid w:val="00365AC7"/>
    <w:pPr>
      <w:spacing w:after="100"/>
    </w:pPr>
  </w:style>
  <w:style w:type="character" w:styleId="Hyperlink">
    <w:name w:val="Hyperlink"/>
    <w:basedOn w:val="DefaultParagraphFont"/>
    <w:uiPriority w:val="99"/>
    <w:unhideWhenUsed/>
    <w:rsid w:val="00365AC7"/>
    <w:rPr>
      <w:color w:val="0000FF" w:themeColor="hyperlink"/>
      <w:u w:val="single"/>
    </w:rPr>
  </w:style>
  <w:style w:type="paragraph" w:styleId="BalloonText">
    <w:name w:val="Balloon Text"/>
    <w:basedOn w:val="Normal"/>
    <w:link w:val="BalloonTextChar"/>
    <w:uiPriority w:val="99"/>
    <w:semiHidden/>
    <w:unhideWhenUsed/>
    <w:rsid w:val="00365A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5AC7"/>
    <w:rPr>
      <w:rFonts w:ascii="Tahoma" w:hAnsi="Tahoma" w:cs="Tahoma"/>
      <w:sz w:val="16"/>
      <w:szCs w:val="16"/>
    </w:rPr>
  </w:style>
  <w:style w:type="paragraph" w:styleId="Header">
    <w:name w:val="header"/>
    <w:basedOn w:val="Normal"/>
    <w:link w:val="HeaderChar"/>
    <w:uiPriority w:val="99"/>
    <w:semiHidden/>
    <w:unhideWhenUsed/>
    <w:rsid w:val="00365AC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65AC7"/>
  </w:style>
  <w:style w:type="paragraph" w:styleId="Footer">
    <w:name w:val="footer"/>
    <w:basedOn w:val="Normal"/>
    <w:link w:val="FooterChar"/>
    <w:uiPriority w:val="99"/>
    <w:unhideWhenUsed/>
    <w:rsid w:val="00365A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5AC7"/>
  </w:style>
</w:styles>
</file>

<file path=word/webSettings.xml><?xml version="1.0" encoding="utf-8"?>
<w:webSettings xmlns:r="http://schemas.openxmlformats.org/officeDocument/2006/relationships" xmlns:w="http://schemas.openxmlformats.org/wordprocessingml/2006/main">
  <w:divs>
    <w:div w:id="458112482">
      <w:bodyDiv w:val="1"/>
      <w:marLeft w:val="0"/>
      <w:marRight w:val="0"/>
      <w:marTop w:val="0"/>
      <w:marBottom w:val="0"/>
      <w:divBdr>
        <w:top w:val="none" w:sz="0" w:space="0" w:color="auto"/>
        <w:left w:val="none" w:sz="0" w:space="0" w:color="auto"/>
        <w:bottom w:val="none" w:sz="0" w:space="0" w:color="auto"/>
        <w:right w:val="none" w:sz="0" w:space="0" w:color="auto"/>
      </w:divBdr>
      <w:divsChild>
        <w:div w:id="693531738">
          <w:marLeft w:val="0"/>
          <w:marRight w:val="0"/>
          <w:marTop w:val="0"/>
          <w:marBottom w:val="0"/>
          <w:divBdr>
            <w:top w:val="none" w:sz="0" w:space="0" w:color="auto"/>
            <w:left w:val="none" w:sz="0" w:space="0" w:color="auto"/>
            <w:bottom w:val="none" w:sz="0" w:space="0" w:color="auto"/>
            <w:right w:val="none" w:sz="0" w:space="0" w:color="auto"/>
          </w:divBdr>
          <w:divsChild>
            <w:div w:id="2130007217">
              <w:marLeft w:val="0"/>
              <w:marRight w:val="0"/>
              <w:marTop w:val="0"/>
              <w:marBottom w:val="16"/>
              <w:divBdr>
                <w:top w:val="single" w:sz="2" w:space="2" w:color="2C71EB"/>
                <w:left w:val="single" w:sz="2" w:space="2" w:color="2C71EB"/>
                <w:bottom w:val="single" w:sz="2" w:space="16" w:color="2C71EB"/>
                <w:right w:val="single" w:sz="2" w:space="2" w:color="2C71EB"/>
              </w:divBdr>
            </w:div>
            <w:div w:id="510489936">
              <w:marLeft w:val="0"/>
              <w:marRight w:val="64"/>
              <w:marTop w:val="0"/>
              <w:marBottom w:val="80"/>
              <w:divBdr>
                <w:top w:val="none" w:sz="0" w:space="0" w:color="auto"/>
                <w:left w:val="none" w:sz="0" w:space="0" w:color="auto"/>
                <w:bottom w:val="none" w:sz="0" w:space="0" w:color="auto"/>
                <w:right w:val="none" w:sz="0" w:space="0" w:color="auto"/>
              </w:divBdr>
            </w:div>
          </w:divsChild>
        </w:div>
        <w:div w:id="1711758018">
          <w:marLeft w:val="0"/>
          <w:marRight w:val="0"/>
          <w:marTop w:val="0"/>
          <w:marBottom w:val="0"/>
          <w:divBdr>
            <w:top w:val="none" w:sz="0" w:space="0" w:color="auto"/>
            <w:left w:val="none" w:sz="0" w:space="0" w:color="auto"/>
            <w:bottom w:val="none" w:sz="0" w:space="0" w:color="auto"/>
            <w:right w:val="none" w:sz="0" w:space="0" w:color="auto"/>
          </w:divBdr>
          <w:divsChild>
            <w:div w:id="796408071">
              <w:marLeft w:val="0"/>
              <w:marRight w:val="0"/>
              <w:marTop w:val="0"/>
              <w:marBottom w:val="0"/>
              <w:divBdr>
                <w:top w:val="none" w:sz="0" w:space="0" w:color="auto"/>
                <w:left w:val="none" w:sz="0" w:space="0" w:color="auto"/>
                <w:bottom w:val="none" w:sz="0" w:space="0" w:color="auto"/>
                <w:right w:val="none" w:sz="0" w:space="0" w:color="auto"/>
              </w:divBdr>
              <w:divsChild>
                <w:div w:id="1347949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30EA5B-12A1-4FCA-B36D-7800AA7A4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12</Pages>
  <Words>3674</Words>
  <Characters>20945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Francisca Bumbu</dc:creator>
  <cp:keywords/>
  <dc:description/>
  <cp:lastModifiedBy>Francisca Bumbu</cp:lastModifiedBy>
  <cp:revision>5</cp:revision>
  <dcterms:created xsi:type="dcterms:W3CDTF">2023-07-09T07:59:00Z</dcterms:created>
  <dcterms:modified xsi:type="dcterms:W3CDTF">2023-07-09T09:51:00Z</dcterms:modified>
</cp:coreProperties>
</file>