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46859207"/>
        <w:docPartObj>
          <w:docPartGallery w:val="Cover Pages"/>
          <w:docPartUnique/>
        </w:docPartObj>
      </w:sdtPr>
      <w:sdtEndPr/>
      <w:sdtContent>
        <w:p w14:paraId="2E405652" w14:textId="54A8034B" w:rsidR="00500783" w:rsidRDefault="00500783">
          <w:r>
            <w:rPr>
              <w:noProof/>
            </w:rPr>
            <mc:AlternateContent>
              <mc:Choice Requires="wps">
                <w:drawing>
                  <wp:anchor distT="0" distB="0" distL="114300" distR="114300" simplePos="0" relativeHeight="251660288" behindDoc="1" locked="0" layoutInCell="1" allowOverlap="1" wp14:anchorId="6E640EF1" wp14:editId="4C933E5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Tight wrapText="bothSides">
                      <wp:wrapPolygon edited="0">
                        <wp:start x="4743" y="0"/>
                        <wp:lineTo x="4743" y="21335"/>
                        <wp:lineTo x="19607" y="21335"/>
                        <wp:lineTo x="19607" y="0"/>
                        <wp:lineTo x="4743" y="0"/>
                      </wp:wrapPolygon>
                    </wp:wrapTight>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611FE1" w14:textId="7BEB11DB" w:rsidR="00500783" w:rsidRPr="002639AE" w:rsidRDefault="00D774A7" w:rsidP="002639AE">
                                    <w:pPr>
                                      <w:pStyle w:val="NoSpacing"/>
                                      <w:spacing w:line="360" w:lineRule="auto"/>
                                      <w:jc w:val="right"/>
                                      <w:rPr>
                                        <w:rFonts w:ascii="Arial" w:hAnsi="Arial" w:cs="Arial"/>
                                        <w:sz w:val="24"/>
                                        <w:szCs w:val="24"/>
                                      </w:rPr>
                                    </w:pPr>
                                    <w:r>
                                      <w:rPr>
                                        <w:rFonts w:ascii="Arial" w:hAnsi="Arial" w:cs="Arial"/>
                                        <w:sz w:val="24"/>
                                        <w:szCs w:val="24"/>
                                      </w:rPr>
                                      <w:t>Sophia Ivens</w:t>
                                    </w:r>
                                  </w:p>
                                </w:sdtContent>
                              </w:sdt>
                              <w:p w14:paraId="3110B170" w14:textId="6D49B10C" w:rsidR="00500783" w:rsidRPr="002639AE" w:rsidRDefault="00605AFD" w:rsidP="002639AE">
                                <w:pPr>
                                  <w:pStyle w:val="NoSpacing"/>
                                  <w:spacing w:line="360" w:lineRule="auto"/>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39AE" w:rsidRPr="002639AE">
                                      <w:rPr>
                                        <w:rFonts w:ascii="Arial" w:hAnsi="Arial" w:cs="Arial"/>
                                        <w:sz w:val="24"/>
                                        <w:szCs w:val="24"/>
                                      </w:rPr>
                                      <w:t>1801465</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640EF1" id="_x0000_t202" coordsize="21600,21600" o:spt="202" path="m,l,21600r21600,l21600,xe">
                    <v:stroke joinstyle="miter"/>
                    <v:path gradientshapeok="t" o:connecttype="rect"/>
                  </v:shapetype>
                  <v:shape id="Text Box 152" o:spid="_x0000_s1026"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611FE1" w14:textId="7BEB11DB" w:rsidR="00500783" w:rsidRPr="002639AE" w:rsidRDefault="00D774A7" w:rsidP="002639AE">
                              <w:pPr>
                                <w:pStyle w:val="NoSpacing"/>
                                <w:spacing w:line="360" w:lineRule="auto"/>
                                <w:jc w:val="right"/>
                                <w:rPr>
                                  <w:rFonts w:ascii="Arial" w:hAnsi="Arial" w:cs="Arial"/>
                                  <w:sz w:val="24"/>
                                  <w:szCs w:val="24"/>
                                </w:rPr>
                              </w:pPr>
                              <w:r>
                                <w:rPr>
                                  <w:rFonts w:ascii="Arial" w:hAnsi="Arial" w:cs="Arial"/>
                                  <w:sz w:val="24"/>
                                  <w:szCs w:val="24"/>
                                </w:rPr>
                                <w:t>Sophia Ivens</w:t>
                              </w:r>
                            </w:p>
                          </w:sdtContent>
                        </w:sdt>
                        <w:p w14:paraId="3110B170" w14:textId="6D49B10C" w:rsidR="00500783" w:rsidRPr="002639AE" w:rsidRDefault="00605AFD" w:rsidP="002639AE">
                          <w:pPr>
                            <w:pStyle w:val="NoSpacing"/>
                            <w:spacing w:line="360" w:lineRule="auto"/>
                            <w:jc w:val="right"/>
                            <w:rPr>
                              <w:rFonts w:ascii="Arial" w:hAnsi="Arial" w:cs="Arial"/>
                              <w:sz w:val="24"/>
                              <w:szCs w:val="24"/>
                            </w:rPr>
                          </w:pPr>
                          <w:sdt>
                            <w:sdtPr>
                              <w:rPr>
                                <w:rFonts w:ascii="Arial" w:hAnsi="Arial" w:cs="Arial"/>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39AE" w:rsidRPr="002639AE">
                                <w:rPr>
                                  <w:rFonts w:ascii="Arial" w:hAnsi="Arial" w:cs="Arial"/>
                                  <w:sz w:val="24"/>
                                  <w:szCs w:val="24"/>
                                </w:rPr>
                                <w:t>1801465</w:t>
                              </w:r>
                            </w:sdtContent>
                          </w:sdt>
                        </w:p>
                      </w:txbxContent>
                    </v:textbox>
                    <w10:wrap type="tight"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F0BDB5" wp14:editId="6777E5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4CDEE7" w14:textId="4F67FFC6" w:rsidR="00500783" w:rsidRDefault="00605AFD" w:rsidP="002639AE">
                                <w:pPr>
                                  <w:spacing w:line="360" w:lineRule="auto"/>
                                  <w:jc w:val="right"/>
                                  <w:rPr>
                                    <w:color w:val="4472C4" w:themeColor="accent1"/>
                                    <w:sz w:val="64"/>
                                    <w:szCs w:val="64"/>
                                  </w:rPr>
                                </w:pPr>
                                <w:sdt>
                                  <w:sdtPr>
                                    <w:rPr>
                                      <w:rFonts w:ascii="Arial" w:hAnsi="Arial" w:cs="Arial"/>
                                      <w:b/>
                                      <w:bCs/>
                                      <w:caps/>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74A7">
                                      <w:rPr>
                                        <w:rFonts w:ascii="Arial" w:hAnsi="Arial" w:cs="Arial"/>
                                        <w:b/>
                                        <w:bCs/>
                                        <w:caps/>
                                        <w:sz w:val="24"/>
                                        <w:szCs w:val="24"/>
                                      </w:rPr>
                                      <w:t>THe criminal justice system, Youth justice and prison systems in england and wales.</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100243" w14:textId="2458D5BC" w:rsidR="00500783" w:rsidRDefault="002639AE" w:rsidP="002639AE">
                                    <w:pPr>
                                      <w:spacing w:line="360" w:lineRule="auto"/>
                                      <w:jc w:val="right"/>
                                      <w:rPr>
                                        <w:smallCaps/>
                                        <w:color w:val="404040" w:themeColor="text1" w:themeTint="BF"/>
                                        <w:sz w:val="36"/>
                                        <w:szCs w:val="36"/>
                                      </w:rPr>
                                    </w:pPr>
                                    <w:r w:rsidRPr="002639AE">
                                      <w:rPr>
                                        <w:rFonts w:ascii="Arial" w:hAnsi="Arial" w:cs="Arial"/>
                                        <w:sz w:val="24"/>
                                        <w:szCs w:val="24"/>
                                      </w:rPr>
                                      <w:t>BMCJ7001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F0BDB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34CDEE7" w14:textId="4F67FFC6" w:rsidR="00500783" w:rsidRDefault="00605AFD" w:rsidP="002639AE">
                          <w:pPr>
                            <w:spacing w:line="360" w:lineRule="auto"/>
                            <w:jc w:val="right"/>
                            <w:rPr>
                              <w:color w:val="4472C4" w:themeColor="accent1"/>
                              <w:sz w:val="64"/>
                              <w:szCs w:val="64"/>
                            </w:rPr>
                          </w:pPr>
                          <w:sdt>
                            <w:sdtPr>
                              <w:rPr>
                                <w:rFonts w:ascii="Arial" w:hAnsi="Arial" w:cs="Arial"/>
                                <w:b/>
                                <w:bCs/>
                                <w:caps/>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774A7">
                                <w:rPr>
                                  <w:rFonts w:ascii="Arial" w:hAnsi="Arial" w:cs="Arial"/>
                                  <w:b/>
                                  <w:bCs/>
                                  <w:caps/>
                                  <w:sz w:val="24"/>
                                  <w:szCs w:val="24"/>
                                </w:rPr>
                                <w:t>THe criminal justice system, Youth justice and prison systems in england and wales.</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7100243" w14:textId="2458D5BC" w:rsidR="00500783" w:rsidRDefault="002639AE" w:rsidP="002639AE">
                              <w:pPr>
                                <w:spacing w:line="360" w:lineRule="auto"/>
                                <w:jc w:val="right"/>
                                <w:rPr>
                                  <w:smallCaps/>
                                  <w:color w:val="404040" w:themeColor="text1" w:themeTint="BF"/>
                                  <w:sz w:val="36"/>
                                  <w:szCs w:val="36"/>
                                </w:rPr>
                              </w:pPr>
                              <w:r w:rsidRPr="002639AE">
                                <w:rPr>
                                  <w:rFonts w:ascii="Arial" w:hAnsi="Arial" w:cs="Arial"/>
                                  <w:sz w:val="24"/>
                                  <w:szCs w:val="24"/>
                                </w:rPr>
                                <w:t>BMCJ7001</w:t>
                              </w:r>
                            </w:p>
                          </w:sdtContent>
                        </w:sdt>
                      </w:txbxContent>
                    </v:textbox>
                    <w10:wrap type="square" anchorx="page" anchory="page"/>
                  </v:shape>
                </w:pict>
              </mc:Fallback>
            </mc:AlternateContent>
          </w:r>
        </w:p>
        <w:p w14:paraId="37A8A092" w14:textId="20E9ABBC" w:rsidR="00500783" w:rsidRDefault="00500783">
          <w:r>
            <w:br w:type="page"/>
          </w:r>
        </w:p>
      </w:sdtContent>
    </w:sdt>
    <w:p w14:paraId="66F4E472" w14:textId="433C2EF3" w:rsidR="00500783" w:rsidRPr="002639AE" w:rsidRDefault="002639AE" w:rsidP="00DF6743">
      <w:pPr>
        <w:spacing w:line="360" w:lineRule="auto"/>
        <w:rPr>
          <w:rFonts w:ascii="Arial" w:hAnsi="Arial" w:cs="Arial"/>
          <w:b/>
          <w:bCs/>
          <w:sz w:val="24"/>
          <w:szCs w:val="24"/>
        </w:rPr>
      </w:pPr>
      <w:r w:rsidRPr="002639AE">
        <w:rPr>
          <w:rFonts w:ascii="Arial" w:hAnsi="Arial" w:cs="Arial"/>
          <w:b/>
          <w:bCs/>
          <w:sz w:val="24"/>
          <w:szCs w:val="24"/>
        </w:rPr>
        <w:lastRenderedPageBreak/>
        <w:t>Academic Article Review:</w:t>
      </w:r>
    </w:p>
    <w:p w14:paraId="76E207FA" w14:textId="797FB062" w:rsidR="002639AE" w:rsidRDefault="002639AE" w:rsidP="00DF6743">
      <w:pPr>
        <w:spacing w:line="360" w:lineRule="auto"/>
        <w:rPr>
          <w:rFonts w:ascii="Arial" w:hAnsi="Arial" w:cs="Arial"/>
          <w:sz w:val="24"/>
          <w:szCs w:val="24"/>
        </w:rPr>
      </w:pPr>
      <w:r>
        <w:rPr>
          <w:rFonts w:ascii="Arial" w:hAnsi="Arial" w:cs="Arial"/>
          <w:sz w:val="24"/>
          <w:szCs w:val="24"/>
        </w:rPr>
        <w:t xml:space="preserve">Word Count: </w:t>
      </w:r>
      <w:r w:rsidR="00764B00">
        <w:rPr>
          <w:rFonts w:ascii="Arial" w:hAnsi="Arial" w:cs="Arial"/>
          <w:sz w:val="24"/>
          <w:szCs w:val="24"/>
        </w:rPr>
        <w:t>1</w:t>
      </w:r>
      <w:r w:rsidR="004602D9">
        <w:rPr>
          <w:rFonts w:ascii="Arial" w:hAnsi="Arial" w:cs="Arial"/>
          <w:sz w:val="24"/>
          <w:szCs w:val="24"/>
        </w:rPr>
        <w:t>0</w:t>
      </w:r>
      <w:r w:rsidR="00BA0746">
        <w:rPr>
          <w:rFonts w:ascii="Arial" w:hAnsi="Arial" w:cs="Arial"/>
          <w:sz w:val="24"/>
          <w:szCs w:val="24"/>
        </w:rPr>
        <w:t>89</w:t>
      </w:r>
    </w:p>
    <w:p w14:paraId="33A5D8C9" w14:textId="4964E9D2" w:rsidR="00BA0746" w:rsidRPr="00BA0746" w:rsidRDefault="00BA0746" w:rsidP="00BA0746">
      <w:pPr>
        <w:spacing w:line="360" w:lineRule="auto"/>
        <w:rPr>
          <w:rFonts w:ascii="Arial" w:hAnsi="Arial" w:cs="Arial"/>
          <w:i/>
          <w:iCs/>
          <w:sz w:val="24"/>
          <w:szCs w:val="24"/>
        </w:rPr>
      </w:pPr>
      <w:r w:rsidRPr="00BA0746">
        <w:rPr>
          <w:rFonts w:ascii="Arial" w:hAnsi="Arial" w:cs="Arial"/>
          <w:i/>
          <w:iCs/>
          <w:sz w:val="24"/>
          <w:szCs w:val="24"/>
        </w:rPr>
        <w:t>Palliative Care In UK Prisons: Practical And Emotional Challenges For Staff And Fellow Prisoners.</w:t>
      </w:r>
    </w:p>
    <w:p w14:paraId="0D53C878" w14:textId="31556238" w:rsidR="00EB52C4" w:rsidRDefault="00DF6743" w:rsidP="00DF6743">
      <w:pPr>
        <w:spacing w:line="360" w:lineRule="auto"/>
        <w:rPr>
          <w:rFonts w:ascii="Arial" w:hAnsi="Arial" w:cs="Arial"/>
          <w:sz w:val="24"/>
          <w:szCs w:val="24"/>
        </w:rPr>
      </w:pPr>
      <w:r>
        <w:rPr>
          <w:rFonts w:ascii="Arial" w:hAnsi="Arial" w:cs="Arial"/>
          <w:sz w:val="24"/>
          <w:szCs w:val="24"/>
        </w:rPr>
        <w:t xml:space="preserve">According to Turner and Peacock, (2017), there is a significant issue concerning the ever-changing demographics (specifically the eldest generation) of prisoners and their healthcare requirements while serving </w:t>
      </w:r>
      <w:r w:rsidR="00D10205">
        <w:rPr>
          <w:rFonts w:ascii="Arial" w:hAnsi="Arial" w:cs="Arial"/>
          <w:sz w:val="24"/>
          <w:szCs w:val="24"/>
        </w:rPr>
        <w:t>sentences</w:t>
      </w:r>
      <w:r>
        <w:rPr>
          <w:rFonts w:ascii="Arial" w:hAnsi="Arial" w:cs="Arial"/>
          <w:sz w:val="24"/>
          <w:szCs w:val="24"/>
        </w:rPr>
        <w:t xml:space="preserve"> in England and Wales.</w:t>
      </w:r>
      <w:r w:rsidR="00B24739">
        <w:rPr>
          <w:rFonts w:ascii="Arial" w:hAnsi="Arial" w:cs="Arial"/>
          <w:sz w:val="24"/>
          <w:szCs w:val="24"/>
        </w:rPr>
        <w:t xml:space="preserve"> </w:t>
      </w:r>
      <w:r w:rsidR="00D10205">
        <w:rPr>
          <w:rFonts w:ascii="Arial" w:hAnsi="Arial" w:cs="Arial"/>
          <w:sz w:val="24"/>
          <w:szCs w:val="24"/>
        </w:rPr>
        <w:t>T</w:t>
      </w:r>
      <w:r w:rsidR="00B24739">
        <w:rPr>
          <w:rFonts w:ascii="Arial" w:hAnsi="Arial" w:cs="Arial"/>
          <w:sz w:val="24"/>
          <w:szCs w:val="24"/>
        </w:rPr>
        <w:t xml:space="preserve">his </w:t>
      </w:r>
      <w:r w:rsidR="00EA07A0">
        <w:rPr>
          <w:rFonts w:ascii="Arial" w:hAnsi="Arial" w:cs="Arial"/>
          <w:sz w:val="24"/>
          <w:szCs w:val="24"/>
        </w:rPr>
        <w:t xml:space="preserve">is also the subject of both physical and psychological challenges on medical staff, custody officials and fellow inmates particularly when engaged in the death of detainees in a penal setting. </w:t>
      </w:r>
      <w:r w:rsidR="00F269E9">
        <w:rPr>
          <w:rFonts w:ascii="Arial" w:hAnsi="Arial" w:cs="Arial"/>
          <w:sz w:val="24"/>
          <w:szCs w:val="24"/>
        </w:rPr>
        <w:t xml:space="preserve">This scholarly article analysis will encapsulate and evaluate this </w:t>
      </w:r>
      <w:r w:rsidR="00D10205">
        <w:rPr>
          <w:rFonts w:ascii="Arial" w:hAnsi="Arial" w:cs="Arial"/>
          <w:sz w:val="24"/>
          <w:szCs w:val="24"/>
        </w:rPr>
        <w:t>document</w:t>
      </w:r>
      <w:r w:rsidR="00F269E9">
        <w:rPr>
          <w:rFonts w:ascii="Arial" w:hAnsi="Arial" w:cs="Arial"/>
          <w:sz w:val="24"/>
          <w:szCs w:val="24"/>
        </w:rPr>
        <w:t>, while similarly examining important topics found throughout as well as the strengths and weaknesses</w:t>
      </w:r>
      <w:r w:rsidR="00D10205">
        <w:rPr>
          <w:rFonts w:ascii="Arial" w:hAnsi="Arial" w:cs="Arial"/>
          <w:sz w:val="24"/>
          <w:szCs w:val="24"/>
        </w:rPr>
        <w:t xml:space="preserve">. </w:t>
      </w:r>
    </w:p>
    <w:p w14:paraId="5E199F2E" w14:textId="46E6488F" w:rsidR="008260B0" w:rsidRDefault="008260B0" w:rsidP="00DF6743">
      <w:pPr>
        <w:spacing w:line="360" w:lineRule="auto"/>
        <w:rPr>
          <w:rFonts w:ascii="Arial" w:hAnsi="Arial" w:cs="Arial"/>
          <w:sz w:val="24"/>
          <w:szCs w:val="24"/>
        </w:rPr>
      </w:pPr>
      <w:r>
        <w:rPr>
          <w:rFonts w:ascii="Arial" w:hAnsi="Arial" w:cs="Arial"/>
          <w:sz w:val="24"/>
          <w:szCs w:val="24"/>
        </w:rPr>
        <w:t xml:space="preserve">The article starts with some background knowledge and perspective on the subject. It focuses on the methodology carried out in the United Kingdom for offenders. This is predominately rehabilitation techniques while keeping in mind the individuals’ constitutional rights as a human being. </w:t>
      </w:r>
      <w:r w:rsidR="001776AA">
        <w:rPr>
          <w:rFonts w:ascii="Arial" w:hAnsi="Arial" w:cs="Arial"/>
          <w:sz w:val="24"/>
          <w:szCs w:val="24"/>
        </w:rPr>
        <w:t xml:space="preserve">According to Falshaw, Bates, Patel, et al (2010), the percentage of sexual reconviction for sexual offenders is generally seen to be minimal. </w:t>
      </w:r>
      <w:r w:rsidR="00D83BCB">
        <w:rPr>
          <w:rFonts w:ascii="Arial" w:hAnsi="Arial" w:cs="Arial"/>
          <w:sz w:val="24"/>
          <w:szCs w:val="24"/>
        </w:rPr>
        <w:t>Even though</w:t>
      </w:r>
      <w:r w:rsidR="001776AA">
        <w:rPr>
          <w:rFonts w:ascii="Arial" w:hAnsi="Arial" w:cs="Arial"/>
          <w:sz w:val="24"/>
          <w:szCs w:val="24"/>
        </w:rPr>
        <w:t xml:space="preserve"> this academic article </w:t>
      </w:r>
      <w:r w:rsidR="00D83BCB">
        <w:rPr>
          <w:rFonts w:ascii="Arial" w:hAnsi="Arial" w:cs="Arial"/>
          <w:sz w:val="24"/>
          <w:szCs w:val="24"/>
        </w:rPr>
        <w:t>is not concentrated</w:t>
      </w:r>
      <w:r w:rsidR="001776AA">
        <w:rPr>
          <w:rFonts w:ascii="Arial" w:hAnsi="Arial" w:cs="Arial"/>
          <w:sz w:val="24"/>
          <w:szCs w:val="24"/>
        </w:rPr>
        <w:t xml:space="preserve"> </w:t>
      </w:r>
      <w:r w:rsidR="00D83BCB">
        <w:rPr>
          <w:rFonts w:ascii="Arial" w:hAnsi="Arial" w:cs="Arial"/>
          <w:sz w:val="24"/>
          <w:szCs w:val="24"/>
        </w:rPr>
        <w:t>purely</w:t>
      </w:r>
      <w:r w:rsidR="001776AA">
        <w:rPr>
          <w:rFonts w:ascii="Arial" w:hAnsi="Arial" w:cs="Arial"/>
          <w:sz w:val="24"/>
          <w:szCs w:val="24"/>
        </w:rPr>
        <w:t xml:space="preserve"> on sexual offenders it </w:t>
      </w:r>
      <w:r w:rsidR="00D83BCB">
        <w:rPr>
          <w:rFonts w:ascii="Arial" w:hAnsi="Arial" w:cs="Arial"/>
          <w:sz w:val="24"/>
          <w:szCs w:val="24"/>
        </w:rPr>
        <w:t>nonetheless</w:t>
      </w:r>
      <w:r w:rsidR="001776AA">
        <w:rPr>
          <w:rFonts w:ascii="Arial" w:hAnsi="Arial" w:cs="Arial"/>
          <w:sz w:val="24"/>
          <w:szCs w:val="24"/>
        </w:rPr>
        <w:t xml:space="preserve"> relates to the United </w:t>
      </w:r>
      <w:r w:rsidR="00181E4E">
        <w:rPr>
          <w:rFonts w:ascii="Arial" w:hAnsi="Arial" w:cs="Arial"/>
          <w:sz w:val="24"/>
          <w:szCs w:val="24"/>
        </w:rPr>
        <w:t>Kingdom’s</w:t>
      </w:r>
      <w:r w:rsidR="001776AA">
        <w:rPr>
          <w:rFonts w:ascii="Arial" w:hAnsi="Arial" w:cs="Arial"/>
          <w:sz w:val="24"/>
          <w:szCs w:val="24"/>
        </w:rPr>
        <w:t xml:space="preserve"> </w:t>
      </w:r>
      <w:r w:rsidR="00D83BCB">
        <w:rPr>
          <w:rFonts w:ascii="Arial" w:hAnsi="Arial" w:cs="Arial"/>
          <w:sz w:val="24"/>
          <w:szCs w:val="24"/>
        </w:rPr>
        <w:t>attitude</w:t>
      </w:r>
      <w:r w:rsidR="001776AA">
        <w:rPr>
          <w:rFonts w:ascii="Arial" w:hAnsi="Arial" w:cs="Arial"/>
          <w:sz w:val="24"/>
          <w:szCs w:val="24"/>
        </w:rPr>
        <w:t xml:space="preserve"> on </w:t>
      </w:r>
      <w:r w:rsidR="00D83BCB">
        <w:rPr>
          <w:rFonts w:ascii="Arial" w:hAnsi="Arial" w:cs="Arial"/>
          <w:sz w:val="24"/>
          <w:szCs w:val="24"/>
        </w:rPr>
        <w:t>criminals</w:t>
      </w:r>
      <w:r w:rsidR="001776AA">
        <w:rPr>
          <w:rFonts w:ascii="Arial" w:hAnsi="Arial" w:cs="Arial"/>
          <w:sz w:val="24"/>
          <w:szCs w:val="24"/>
        </w:rPr>
        <w:t xml:space="preserve"> </w:t>
      </w:r>
      <w:r w:rsidR="00D83BCB">
        <w:rPr>
          <w:rFonts w:ascii="Arial" w:hAnsi="Arial" w:cs="Arial"/>
          <w:sz w:val="24"/>
          <w:szCs w:val="24"/>
        </w:rPr>
        <w:t>considered</w:t>
      </w:r>
      <w:r w:rsidR="001776AA">
        <w:rPr>
          <w:rFonts w:ascii="Arial" w:hAnsi="Arial" w:cs="Arial"/>
          <w:sz w:val="24"/>
          <w:szCs w:val="24"/>
        </w:rPr>
        <w:t xml:space="preserve"> in the </w:t>
      </w:r>
      <w:r w:rsidR="00D83BCB">
        <w:rPr>
          <w:rFonts w:ascii="Arial" w:hAnsi="Arial" w:cs="Arial"/>
          <w:sz w:val="24"/>
          <w:szCs w:val="24"/>
        </w:rPr>
        <w:t>document</w:t>
      </w:r>
      <w:r w:rsidR="001776AA">
        <w:rPr>
          <w:rFonts w:ascii="Arial" w:hAnsi="Arial" w:cs="Arial"/>
          <w:sz w:val="24"/>
          <w:szCs w:val="24"/>
        </w:rPr>
        <w:t xml:space="preserve">. </w:t>
      </w:r>
      <w:r w:rsidR="008A034C">
        <w:rPr>
          <w:rFonts w:ascii="Arial" w:hAnsi="Arial" w:cs="Arial"/>
          <w:sz w:val="24"/>
          <w:szCs w:val="24"/>
        </w:rPr>
        <w:t>It has been predicted from research that sex offender management courses will help lessen the probability of reoffending among those who participant in this rehabilitation for their crimes.</w:t>
      </w:r>
    </w:p>
    <w:p w14:paraId="6A66FBEE" w14:textId="77777777" w:rsidR="00B9601D" w:rsidRDefault="00D774A7" w:rsidP="00DF6743">
      <w:pPr>
        <w:spacing w:line="360" w:lineRule="auto"/>
        <w:rPr>
          <w:rFonts w:ascii="Arial" w:hAnsi="Arial" w:cs="Arial"/>
          <w:sz w:val="24"/>
          <w:szCs w:val="24"/>
        </w:rPr>
      </w:pPr>
      <w:r>
        <w:rPr>
          <w:rFonts w:ascii="Arial" w:hAnsi="Arial" w:cs="Arial"/>
          <w:sz w:val="24"/>
          <w:szCs w:val="24"/>
        </w:rPr>
        <w:t xml:space="preserve">This paper will </w:t>
      </w:r>
      <w:r w:rsidR="00A326CA">
        <w:rPr>
          <w:rFonts w:ascii="Arial" w:hAnsi="Arial" w:cs="Arial"/>
          <w:sz w:val="24"/>
          <w:szCs w:val="24"/>
        </w:rPr>
        <w:t>delve into</w:t>
      </w:r>
      <w:r>
        <w:rPr>
          <w:rFonts w:ascii="Arial" w:hAnsi="Arial" w:cs="Arial"/>
          <w:sz w:val="24"/>
          <w:szCs w:val="24"/>
        </w:rPr>
        <w:t xml:space="preserve"> the </w:t>
      </w:r>
      <w:r w:rsidR="00A326CA">
        <w:rPr>
          <w:rFonts w:ascii="Arial" w:hAnsi="Arial" w:cs="Arial"/>
          <w:sz w:val="24"/>
          <w:szCs w:val="24"/>
        </w:rPr>
        <w:t>strong points</w:t>
      </w:r>
      <w:r>
        <w:rPr>
          <w:rFonts w:ascii="Arial" w:hAnsi="Arial" w:cs="Arial"/>
          <w:sz w:val="24"/>
          <w:szCs w:val="24"/>
        </w:rPr>
        <w:t xml:space="preserve"> of the academic article which first and foremost consists of the </w:t>
      </w:r>
      <w:r w:rsidR="00A326CA">
        <w:rPr>
          <w:rFonts w:ascii="Arial" w:hAnsi="Arial" w:cs="Arial"/>
          <w:sz w:val="24"/>
          <w:szCs w:val="24"/>
        </w:rPr>
        <w:t>form</w:t>
      </w:r>
      <w:r>
        <w:rPr>
          <w:rFonts w:ascii="Arial" w:hAnsi="Arial" w:cs="Arial"/>
          <w:sz w:val="24"/>
          <w:szCs w:val="24"/>
        </w:rPr>
        <w:t xml:space="preserve"> and paragraphing of the </w:t>
      </w:r>
      <w:r w:rsidR="00A326CA">
        <w:rPr>
          <w:rFonts w:ascii="Arial" w:hAnsi="Arial" w:cs="Arial"/>
          <w:sz w:val="24"/>
          <w:szCs w:val="24"/>
        </w:rPr>
        <w:t>text</w:t>
      </w:r>
      <w:r>
        <w:rPr>
          <w:rFonts w:ascii="Arial" w:hAnsi="Arial" w:cs="Arial"/>
          <w:sz w:val="24"/>
          <w:szCs w:val="24"/>
        </w:rPr>
        <w:t xml:space="preserve"> which makes it clear to </w:t>
      </w:r>
      <w:r w:rsidR="00A326CA">
        <w:rPr>
          <w:rFonts w:ascii="Arial" w:hAnsi="Arial" w:cs="Arial"/>
          <w:sz w:val="24"/>
          <w:szCs w:val="24"/>
        </w:rPr>
        <w:t>understand</w:t>
      </w:r>
      <w:r>
        <w:rPr>
          <w:rFonts w:ascii="Arial" w:hAnsi="Arial" w:cs="Arial"/>
          <w:sz w:val="24"/>
          <w:szCs w:val="24"/>
        </w:rPr>
        <w:t xml:space="preserve"> </w:t>
      </w:r>
      <w:r w:rsidR="00A326CA">
        <w:rPr>
          <w:rFonts w:ascii="Arial" w:hAnsi="Arial" w:cs="Arial"/>
          <w:sz w:val="24"/>
          <w:szCs w:val="24"/>
        </w:rPr>
        <w:t xml:space="preserve">as a reader. </w:t>
      </w:r>
    </w:p>
    <w:p w14:paraId="0C1D61BA" w14:textId="2E948487" w:rsidR="00B9601D" w:rsidRDefault="00D774A7" w:rsidP="00DF6743">
      <w:pPr>
        <w:spacing w:line="360" w:lineRule="auto"/>
        <w:rPr>
          <w:rFonts w:ascii="Arial" w:hAnsi="Arial" w:cs="Arial"/>
          <w:sz w:val="24"/>
          <w:szCs w:val="24"/>
        </w:rPr>
      </w:pPr>
      <w:r>
        <w:rPr>
          <w:rFonts w:ascii="Arial" w:hAnsi="Arial" w:cs="Arial"/>
          <w:sz w:val="24"/>
          <w:szCs w:val="24"/>
        </w:rPr>
        <w:t xml:space="preserve">Secondly to this is the </w:t>
      </w:r>
      <w:r w:rsidR="00A326CA">
        <w:rPr>
          <w:rFonts w:ascii="Arial" w:hAnsi="Arial" w:cs="Arial"/>
          <w:sz w:val="24"/>
          <w:szCs w:val="24"/>
        </w:rPr>
        <w:t xml:space="preserve">study this article carries out in concerns to neoliberalism. It goes on to distinguish what is intended by this term, making it apparent to the reader and an individual who may not know. </w:t>
      </w:r>
      <w:r w:rsidR="00A07824">
        <w:rPr>
          <w:rFonts w:ascii="Arial" w:hAnsi="Arial" w:cs="Arial"/>
          <w:sz w:val="24"/>
          <w:szCs w:val="24"/>
        </w:rPr>
        <w:t xml:space="preserve">According to Whitehead and Crawshaw, (2012) neoliberalism is </w:t>
      </w:r>
      <w:r w:rsidR="00750D83">
        <w:rPr>
          <w:rFonts w:ascii="Arial" w:hAnsi="Arial" w:cs="Arial"/>
          <w:sz w:val="24"/>
          <w:szCs w:val="24"/>
        </w:rPr>
        <w:t xml:space="preserve">a </w:t>
      </w:r>
      <w:r w:rsidR="00A51597">
        <w:rPr>
          <w:rFonts w:ascii="Arial" w:hAnsi="Arial" w:cs="Arial"/>
          <w:sz w:val="24"/>
          <w:szCs w:val="24"/>
        </w:rPr>
        <w:t>change</w:t>
      </w:r>
      <w:r w:rsidR="00750D83">
        <w:rPr>
          <w:rFonts w:ascii="Arial" w:hAnsi="Arial" w:cs="Arial"/>
          <w:sz w:val="24"/>
          <w:szCs w:val="24"/>
        </w:rPr>
        <w:t xml:space="preserve"> in </w:t>
      </w:r>
      <w:r w:rsidR="00A51597">
        <w:rPr>
          <w:rFonts w:ascii="Arial" w:hAnsi="Arial" w:cs="Arial"/>
          <w:sz w:val="24"/>
          <w:szCs w:val="24"/>
        </w:rPr>
        <w:t>societal</w:t>
      </w:r>
      <w:r w:rsidR="00750D83">
        <w:rPr>
          <w:rFonts w:ascii="Arial" w:hAnsi="Arial" w:cs="Arial"/>
          <w:sz w:val="24"/>
          <w:szCs w:val="24"/>
        </w:rPr>
        <w:t xml:space="preserve"> </w:t>
      </w:r>
      <w:r w:rsidR="00A51597">
        <w:rPr>
          <w:rFonts w:ascii="Arial" w:hAnsi="Arial" w:cs="Arial"/>
          <w:sz w:val="24"/>
          <w:szCs w:val="24"/>
        </w:rPr>
        <w:t>relations</w:t>
      </w:r>
      <w:r w:rsidR="00750D83">
        <w:rPr>
          <w:rFonts w:ascii="Arial" w:hAnsi="Arial" w:cs="Arial"/>
          <w:sz w:val="24"/>
          <w:szCs w:val="24"/>
        </w:rPr>
        <w:t xml:space="preserve"> and </w:t>
      </w:r>
      <w:r w:rsidR="00A51597">
        <w:rPr>
          <w:rFonts w:ascii="Arial" w:hAnsi="Arial" w:cs="Arial"/>
          <w:sz w:val="24"/>
          <w:szCs w:val="24"/>
        </w:rPr>
        <w:t>widespread</w:t>
      </w:r>
      <w:r w:rsidR="00750D83">
        <w:rPr>
          <w:rFonts w:ascii="Arial" w:hAnsi="Arial" w:cs="Arial"/>
          <w:sz w:val="24"/>
          <w:szCs w:val="24"/>
        </w:rPr>
        <w:t xml:space="preserve"> </w:t>
      </w:r>
      <w:r w:rsidR="00A51597">
        <w:rPr>
          <w:rFonts w:ascii="Arial" w:hAnsi="Arial" w:cs="Arial"/>
          <w:sz w:val="24"/>
          <w:szCs w:val="24"/>
        </w:rPr>
        <w:t xml:space="preserve">concepts. This </w:t>
      </w:r>
      <w:r w:rsidR="00750D83">
        <w:rPr>
          <w:rFonts w:ascii="Arial" w:hAnsi="Arial" w:cs="Arial"/>
          <w:sz w:val="24"/>
          <w:szCs w:val="24"/>
        </w:rPr>
        <w:t xml:space="preserve">will </w:t>
      </w:r>
      <w:r w:rsidR="00A51597">
        <w:rPr>
          <w:rFonts w:ascii="Arial" w:hAnsi="Arial" w:cs="Arial"/>
          <w:sz w:val="24"/>
          <w:szCs w:val="24"/>
        </w:rPr>
        <w:t xml:space="preserve">lead to </w:t>
      </w:r>
      <w:r w:rsidR="00267A43">
        <w:rPr>
          <w:rFonts w:ascii="Arial" w:hAnsi="Arial" w:cs="Arial"/>
          <w:sz w:val="24"/>
          <w:szCs w:val="24"/>
        </w:rPr>
        <w:t xml:space="preserve">a </w:t>
      </w:r>
      <w:r w:rsidR="00750D83">
        <w:rPr>
          <w:rFonts w:ascii="Arial" w:hAnsi="Arial" w:cs="Arial"/>
          <w:sz w:val="24"/>
          <w:szCs w:val="24"/>
        </w:rPr>
        <w:t xml:space="preserve">more </w:t>
      </w:r>
      <w:r w:rsidR="00A51597">
        <w:rPr>
          <w:rFonts w:ascii="Arial" w:hAnsi="Arial" w:cs="Arial"/>
          <w:sz w:val="24"/>
          <w:szCs w:val="24"/>
        </w:rPr>
        <w:t>powerful</w:t>
      </w:r>
      <w:r w:rsidR="00750D83">
        <w:rPr>
          <w:rFonts w:ascii="Arial" w:hAnsi="Arial" w:cs="Arial"/>
          <w:sz w:val="24"/>
          <w:szCs w:val="24"/>
        </w:rPr>
        <w:t xml:space="preserve"> market </w:t>
      </w:r>
      <w:r w:rsidR="00A51597">
        <w:rPr>
          <w:rFonts w:ascii="Arial" w:hAnsi="Arial" w:cs="Arial"/>
          <w:sz w:val="24"/>
          <w:szCs w:val="24"/>
        </w:rPr>
        <w:t xml:space="preserve">rivalry and an innovative direction to action as well </w:t>
      </w:r>
      <w:r w:rsidR="00A51597">
        <w:rPr>
          <w:rFonts w:ascii="Arial" w:hAnsi="Arial" w:cs="Arial"/>
          <w:sz w:val="24"/>
          <w:szCs w:val="24"/>
        </w:rPr>
        <w:lastRenderedPageBreak/>
        <w:t>as a lesser amount of government involvement. This is in relation to the prison structure in England and Wales and how they are run.</w:t>
      </w:r>
      <w:r w:rsidR="005F038E">
        <w:rPr>
          <w:rFonts w:ascii="Arial" w:hAnsi="Arial" w:cs="Arial"/>
          <w:sz w:val="24"/>
          <w:szCs w:val="24"/>
        </w:rPr>
        <w:t xml:space="preserve"> </w:t>
      </w:r>
    </w:p>
    <w:p w14:paraId="12206595" w14:textId="5E3AD271" w:rsidR="008A034C" w:rsidRDefault="006D7E4B" w:rsidP="00DF6743">
      <w:pPr>
        <w:spacing w:line="360" w:lineRule="auto"/>
        <w:rPr>
          <w:rFonts w:ascii="Arial" w:hAnsi="Arial" w:cs="Arial"/>
          <w:sz w:val="24"/>
          <w:szCs w:val="24"/>
        </w:rPr>
      </w:pPr>
      <w:r>
        <w:rPr>
          <w:rFonts w:ascii="Arial" w:hAnsi="Arial" w:cs="Arial"/>
          <w:sz w:val="24"/>
          <w:szCs w:val="24"/>
        </w:rPr>
        <w:t xml:space="preserve">The compilation of statistics running right the way through the text grant the reader a more transparent understanding of the subject also. </w:t>
      </w:r>
      <w:r w:rsidR="00BC1A7D">
        <w:rPr>
          <w:rFonts w:ascii="Arial" w:hAnsi="Arial" w:cs="Arial"/>
          <w:sz w:val="24"/>
          <w:szCs w:val="24"/>
        </w:rPr>
        <w:t>There has been a clear increase in the quantity of male individuals incarcerated in England and Wales over the age of fifty. These individuals are beginning to represent the quickest expanding demographic group currently serving prison terms</w:t>
      </w:r>
      <w:r w:rsidR="001D3312">
        <w:rPr>
          <w:rFonts w:ascii="Arial" w:hAnsi="Arial" w:cs="Arial"/>
          <w:sz w:val="24"/>
          <w:szCs w:val="24"/>
        </w:rPr>
        <w:t xml:space="preserve"> (Ridley, 2021). </w:t>
      </w:r>
    </w:p>
    <w:p w14:paraId="11A829E5" w14:textId="09EBA010" w:rsidR="00B9601D" w:rsidRDefault="00B9601D" w:rsidP="00DF6743">
      <w:pPr>
        <w:spacing w:line="360" w:lineRule="auto"/>
        <w:rPr>
          <w:rFonts w:ascii="Arial" w:hAnsi="Arial" w:cs="Arial"/>
          <w:sz w:val="24"/>
          <w:szCs w:val="24"/>
        </w:rPr>
      </w:pPr>
      <w:r>
        <w:rPr>
          <w:rFonts w:ascii="Arial" w:hAnsi="Arial" w:cs="Arial"/>
          <w:sz w:val="24"/>
          <w:szCs w:val="24"/>
        </w:rPr>
        <w:t>The deaths of these elder convicts is furthermore investigated in this document. According to the Prison Reform Trust (2015)</w:t>
      </w:r>
      <w:r w:rsidR="00B775AB">
        <w:rPr>
          <w:rFonts w:ascii="Arial" w:hAnsi="Arial" w:cs="Arial"/>
          <w:sz w:val="24"/>
          <w:szCs w:val="24"/>
        </w:rPr>
        <w:t>,</w:t>
      </w:r>
      <w:r>
        <w:rPr>
          <w:rFonts w:ascii="Arial" w:hAnsi="Arial" w:cs="Arial"/>
          <w:sz w:val="24"/>
          <w:szCs w:val="24"/>
        </w:rPr>
        <w:t xml:space="preserve"> </w:t>
      </w:r>
      <w:r w:rsidR="00B775AB">
        <w:rPr>
          <w:rFonts w:ascii="Arial" w:hAnsi="Arial" w:cs="Arial"/>
          <w:sz w:val="24"/>
          <w:szCs w:val="24"/>
        </w:rPr>
        <w:t>(</w:t>
      </w:r>
      <w:r>
        <w:rPr>
          <w:rFonts w:ascii="Arial" w:hAnsi="Arial" w:cs="Arial"/>
          <w:sz w:val="24"/>
          <w:szCs w:val="24"/>
        </w:rPr>
        <w:t>which is acknowledged within the text</w:t>
      </w:r>
      <w:r w:rsidR="00B775AB">
        <w:rPr>
          <w:rFonts w:ascii="Arial" w:hAnsi="Arial" w:cs="Arial"/>
          <w:sz w:val="24"/>
          <w:szCs w:val="24"/>
        </w:rPr>
        <w:t>)</w:t>
      </w:r>
      <w:r w:rsidR="00267A43">
        <w:rPr>
          <w:rFonts w:ascii="Arial" w:hAnsi="Arial" w:cs="Arial"/>
          <w:sz w:val="24"/>
          <w:szCs w:val="24"/>
        </w:rPr>
        <w:t xml:space="preserve">, </w:t>
      </w:r>
      <w:r>
        <w:rPr>
          <w:rFonts w:ascii="Arial" w:hAnsi="Arial" w:cs="Arial"/>
          <w:sz w:val="24"/>
          <w:szCs w:val="24"/>
        </w:rPr>
        <w:t xml:space="preserve">over two hundred </w:t>
      </w:r>
      <w:r w:rsidR="00B775AB">
        <w:rPr>
          <w:rFonts w:ascii="Arial" w:hAnsi="Arial" w:cs="Arial"/>
          <w:sz w:val="24"/>
          <w:szCs w:val="24"/>
        </w:rPr>
        <w:t>f</w:t>
      </w:r>
      <w:r w:rsidR="009946B4">
        <w:rPr>
          <w:rFonts w:ascii="Arial" w:hAnsi="Arial" w:cs="Arial"/>
          <w:sz w:val="24"/>
          <w:szCs w:val="24"/>
        </w:rPr>
        <w:t>atalities</w:t>
      </w:r>
      <w:r>
        <w:rPr>
          <w:rFonts w:ascii="Arial" w:hAnsi="Arial" w:cs="Arial"/>
          <w:sz w:val="24"/>
          <w:szCs w:val="24"/>
        </w:rPr>
        <w:t xml:space="preserve"> </w:t>
      </w:r>
      <w:r w:rsidR="009946B4">
        <w:rPr>
          <w:rFonts w:ascii="Arial" w:hAnsi="Arial" w:cs="Arial"/>
          <w:sz w:val="24"/>
          <w:szCs w:val="24"/>
        </w:rPr>
        <w:t>arose</w:t>
      </w:r>
      <w:r>
        <w:rPr>
          <w:rFonts w:ascii="Arial" w:hAnsi="Arial" w:cs="Arial"/>
          <w:sz w:val="24"/>
          <w:szCs w:val="24"/>
        </w:rPr>
        <w:t xml:space="preserve"> of individuals </w:t>
      </w:r>
      <w:r w:rsidR="009946B4">
        <w:rPr>
          <w:rFonts w:ascii="Arial" w:hAnsi="Arial" w:cs="Arial"/>
          <w:sz w:val="24"/>
          <w:szCs w:val="24"/>
        </w:rPr>
        <w:t xml:space="preserve">being held </w:t>
      </w:r>
      <w:r>
        <w:rPr>
          <w:rFonts w:ascii="Arial" w:hAnsi="Arial" w:cs="Arial"/>
          <w:sz w:val="24"/>
          <w:szCs w:val="24"/>
        </w:rPr>
        <w:t xml:space="preserve">in custody in England and Wales that year. </w:t>
      </w:r>
      <w:r w:rsidR="00B775AB">
        <w:rPr>
          <w:rFonts w:ascii="Arial" w:hAnsi="Arial" w:cs="Arial"/>
          <w:sz w:val="24"/>
          <w:szCs w:val="24"/>
        </w:rPr>
        <w:t>This was the greatest figure of deaths documented to that date</w:t>
      </w:r>
      <w:r w:rsidR="00B52813">
        <w:rPr>
          <w:rFonts w:ascii="Arial" w:hAnsi="Arial" w:cs="Arial"/>
          <w:sz w:val="24"/>
          <w:szCs w:val="24"/>
        </w:rPr>
        <w:t>. Nevertheless</w:t>
      </w:r>
      <w:r w:rsidR="00B775AB">
        <w:rPr>
          <w:rFonts w:ascii="Arial" w:hAnsi="Arial" w:cs="Arial"/>
          <w:sz w:val="24"/>
          <w:szCs w:val="24"/>
        </w:rPr>
        <w:t xml:space="preserve">, according to the United Kingdom government, (2021) that </w:t>
      </w:r>
      <w:r w:rsidR="00B52813">
        <w:rPr>
          <w:rFonts w:ascii="Arial" w:hAnsi="Arial" w:cs="Arial"/>
          <w:sz w:val="24"/>
          <w:szCs w:val="24"/>
        </w:rPr>
        <w:t>number</w:t>
      </w:r>
      <w:r w:rsidR="00B775AB">
        <w:rPr>
          <w:rFonts w:ascii="Arial" w:hAnsi="Arial" w:cs="Arial"/>
          <w:sz w:val="24"/>
          <w:szCs w:val="24"/>
        </w:rPr>
        <w:t xml:space="preserve"> has </w:t>
      </w:r>
      <w:r w:rsidR="00B52813">
        <w:rPr>
          <w:rFonts w:ascii="Arial" w:hAnsi="Arial" w:cs="Arial"/>
          <w:sz w:val="24"/>
          <w:szCs w:val="24"/>
        </w:rPr>
        <w:t>nearly</w:t>
      </w:r>
      <w:r w:rsidR="00B775AB">
        <w:rPr>
          <w:rFonts w:ascii="Arial" w:hAnsi="Arial" w:cs="Arial"/>
          <w:sz w:val="24"/>
          <w:szCs w:val="24"/>
        </w:rPr>
        <w:t xml:space="preserve"> doubled in England and Wales</w:t>
      </w:r>
      <w:r w:rsidR="00B52813">
        <w:rPr>
          <w:rFonts w:ascii="Arial" w:hAnsi="Arial" w:cs="Arial"/>
          <w:sz w:val="24"/>
          <w:szCs w:val="24"/>
        </w:rPr>
        <w:t xml:space="preserve"> to roughly four hundred inmate deaths from June 2020 to June 2021. </w:t>
      </w:r>
    </w:p>
    <w:p w14:paraId="43572A26" w14:textId="77777777" w:rsidR="0019064F" w:rsidRDefault="000D0A99" w:rsidP="00DF6743">
      <w:pPr>
        <w:spacing w:line="360" w:lineRule="auto"/>
        <w:rPr>
          <w:rFonts w:ascii="Arial" w:hAnsi="Arial" w:cs="Arial"/>
          <w:sz w:val="24"/>
          <w:szCs w:val="24"/>
        </w:rPr>
      </w:pPr>
      <w:r>
        <w:rPr>
          <w:rFonts w:ascii="Arial" w:hAnsi="Arial" w:cs="Arial"/>
          <w:sz w:val="24"/>
          <w:szCs w:val="24"/>
        </w:rPr>
        <w:t xml:space="preserve">As well as the numerous strengths to this paper, there are apparent flaws. </w:t>
      </w:r>
    </w:p>
    <w:p w14:paraId="0D0DD2BD" w14:textId="2F683F49" w:rsidR="0019064F" w:rsidRDefault="000D0A99" w:rsidP="00DF6743">
      <w:pPr>
        <w:spacing w:line="360" w:lineRule="auto"/>
        <w:rPr>
          <w:rFonts w:ascii="Arial" w:hAnsi="Arial" w:cs="Arial"/>
          <w:sz w:val="24"/>
          <w:szCs w:val="24"/>
        </w:rPr>
      </w:pPr>
      <w:r>
        <w:rPr>
          <w:rFonts w:ascii="Arial" w:hAnsi="Arial" w:cs="Arial"/>
          <w:sz w:val="24"/>
          <w:szCs w:val="24"/>
        </w:rPr>
        <w:t xml:space="preserve">Initially, sections of the text might be seen as irrelevant and unclear to the reader including the segment on neoliberalism. This was understandably recorded as one of the academic </w:t>
      </w:r>
      <w:r w:rsidR="00F71E3B">
        <w:rPr>
          <w:rFonts w:ascii="Arial" w:hAnsi="Arial" w:cs="Arial"/>
          <w:sz w:val="24"/>
          <w:szCs w:val="24"/>
        </w:rPr>
        <w:t>article’s</w:t>
      </w:r>
      <w:r>
        <w:rPr>
          <w:rFonts w:ascii="Arial" w:hAnsi="Arial" w:cs="Arial"/>
          <w:sz w:val="24"/>
          <w:szCs w:val="24"/>
        </w:rPr>
        <w:t xml:space="preserve"> strengths</w:t>
      </w:r>
      <w:r w:rsidR="00F71E3B">
        <w:rPr>
          <w:rFonts w:ascii="Arial" w:hAnsi="Arial" w:cs="Arial"/>
          <w:sz w:val="24"/>
          <w:szCs w:val="24"/>
        </w:rPr>
        <w:t>.</w:t>
      </w:r>
      <w:r>
        <w:rPr>
          <w:rFonts w:ascii="Arial" w:hAnsi="Arial" w:cs="Arial"/>
          <w:sz w:val="24"/>
          <w:szCs w:val="24"/>
        </w:rPr>
        <w:t xml:space="preserve"> </w:t>
      </w:r>
      <w:r w:rsidR="00F71E3B">
        <w:rPr>
          <w:rFonts w:ascii="Arial" w:hAnsi="Arial" w:cs="Arial"/>
          <w:sz w:val="24"/>
          <w:szCs w:val="24"/>
        </w:rPr>
        <w:t>However,</w:t>
      </w:r>
      <w:r w:rsidR="006A63BC">
        <w:rPr>
          <w:rFonts w:ascii="Arial" w:hAnsi="Arial" w:cs="Arial"/>
          <w:sz w:val="24"/>
          <w:szCs w:val="24"/>
        </w:rPr>
        <w:t xml:space="preserve"> it </w:t>
      </w:r>
      <w:r w:rsidR="00F71E3B">
        <w:rPr>
          <w:rFonts w:ascii="Arial" w:hAnsi="Arial" w:cs="Arial"/>
          <w:sz w:val="24"/>
          <w:szCs w:val="24"/>
        </w:rPr>
        <w:t>may perhaps</w:t>
      </w:r>
      <w:r w:rsidR="006A63BC">
        <w:rPr>
          <w:rFonts w:ascii="Arial" w:hAnsi="Arial" w:cs="Arial"/>
          <w:sz w:val="24"/>
          <w:szCs w:val="24"/>
        </w:rPr>
        <w:t xml:space="preserve"> be </w:t>
      </w:r>
      <w:r w:rsidR="00F71E3B">
        <w:rPr>
          <w:rFonts w:ascii="Arial" w:hAnsi="Arial" w:cs="Arial"/>
          <w:sz w:val="24"/>
          <w:szCs w:val="24"/>
        </w:rPr>
        <w:t>contended</w:t>
      </w:r>
      <w:r w:rsidR="006A63BC">
        <w:rPr>
          <w:rFonts w:ascii="Arial" w:hAnsi="Arial" w:cs="Arial"/>
          <w:sz w:val="24"/>
          <w:szCs w:val="24"/>
        </w:rPr>
        <w:t xml:space="preserve"> that if neoliberalism is being explored as a</w:t>
      </w:r>
      <w:r w:rsidR="00F71E3B">
        <w:rPr>
          <w:rFonts w:ascii="Arial" w:hAnsi="Arial" w:cs="Arial"/>
          <w:sz w:val="24"/>
          <w:szCs w:val="24"/>
        </w:rPr>
        <w:t xml:space="preserve"> means of interpretating the prison order in England and Wales, then surely liberalism ought to too. On top of this, according to Wainwright, Harriott and Saajedi, (2017) a liberalism </w:t>
      </w:r>
      <w:r w:rsidR="006D3BD3">
        <w:rPr>
          <w:rFonts w:ascii="Arial" w:hAnsi="Arial" w:cs="Arial"/>
          <w:sz w:val="24"/>
          <w:szCs w:val="24"/>
        </w:rPr>
        <w:t>methodology</w:t>
      </w:r>
      <w:r w:rsidR="00F71E3B">
        <w:rPr>
          <w:rFonts w:ascii="Arial" w:hAnsi="Arial" w:cs="Arial"/>
          <w:sz w:val="24"/>
          <w:szCs w:val="24"/>
        </w:rPr>
        <w:t xml:space="preserve"> </w:t>
      </w:r>
      <w:r w:rsidR="006D3BD3">
        <w:rPr>
          <w:rFonts w:ascii="Arial" w:hAnsi="Arial" w:cs="Arial"/>
          <w:sz w:val="24"/>
          <w:szCs w:val="24"/>
        </w:rPr>
        <w:t>ought to</w:t>
      </w:r>
      <w:r w:rsidR="00F71E3B">
        <w:rPr>
          <w:rFonts w:ascii="Arial" w:hAnsi="Arial" w:cs="Arial"/>
          <w:sz w:val="24"/>
          <w:szCs w:val="24"/>
        </w:rPr>
        <w:t xml:space="preserve"> be </w:t>
      </w:r>
      <w:r w:rsidR="006D3BD3">
        <w:rPr>
          <w:rFonts w:ascii="Arial" w:hAnsi="Arial" w:cs="Arial"/>
          <w:sz w:val="24"/>
          <w:szCs w:val="24"/>
        </w:rPr>
        <w:t>debated</w:t>
      </w:r>
      <w:r w:rsidR="00F71E3B">
        <w:rPr>
          <w:rFonts w:ascii="Arial" w:hAnsi="Arial" w:cs="Arial"/>
          <w:sz w:val="24"/>
          <w:szCs w:val="24"/>
        </w:rPr>
        <w:t xml:space="preserve"> </w:t>
      </w:r>
      <w:r w:rsidR="006D3BD3">
        <w:rPr>
          <w:rFonts w:ascii="Arial" w:hAnsi="Arial" w:cs="Arial"/>
          <w:sz w:val="24"/>
          <w:szCs w:val="24"/>
        </w:rPr>
        <w:t>in concerns to how the penal procedure is managed in England and Wales but was not throughout this text. No</w:t>
      </w:r>
      <w:r w:rsidR="007A56C1">
        <w:rPr>
          <w:rFonts w:ascii="Arial" w:hAnsi="Arial" w:cs="Arial"/>
          <w:sz w:val="24"/>
          <w:szCs w:val="24"/>
        </w:rPr>
        <w:t xml:space="preserve"> </w:t>
      </w:r>
      <w:r w:rsidR="006D3BD3">
        <w:rPr>
          <w:rFonts w:ascii="Arial" w:hAnsi="Arial" w:cs="Arial"/>
          <w:sz w:val="24"/>
          <w:szCs w:val="24"/>
        </w:rPr>
        <w:t xml:space="preserve">one </w:t>
      </w:r>
      <w:r w:rsidR="007A56C1">
        <w:rPr>
          <w:rFonts w:ascii="Arial" w:hAnsi="Arial" w:cs="Arial"/>
          <w:sz w:val="24"/>
          <w:szCs w:val="24"/>
        </w:rPr>
        <w:t>convict</w:t>
      </w:r>
      <w:r w:rsidR="006D3BD3">
        <w:rPr>
          <w:rFonts w:ascii="Arial" w:hAnsi="Arial" w:cs="Arial"/>
          <w:sz w:val="24"/>
          <w:szCs w:val="24"/>
        </w:rPr>
        <w:t xml:space="preserve"> is in </w:t>
      </w:r>
      <w:r w:rsidR="007A56C1">
        <w:rPr>
          <w:rFonts w:ascii="Arial" w:hAnsi="Arial" w:cs="Arial"/>
          <w:sz w:val="24"/>
          <w:szCs w:val="24"/>
        </w:rPr>
        <w:t>an</w:t>
      </w:r>
      <w:r w:rsidR="006D3BD3">
        <w:rPr>
          <w:rFonts w:ascii="Arial" w:hAnsi="Arial" w:cs="Arial"/>
          <w:sz w:val="24"/>
          <w:szCs w:val="24"/>
        </w:rPr>
        <w:t xml:space="preserve"> </w:t>
      </w:r>
      <w:r w:rsidR="007A56C1">
        <w:rPr>
          <w:rFonts w:ascii="Arial" w:hAnsi="Arial" w:cs="Arial"/>
          <w:sz w:val="24"/>
          <w:szCs w:val="24"/>
        </w:rPr>
        <w:t>equal</w:t>
      </w:r>
      <w:r w:rsidR="006D3BD3">
        <w:rPr>
          <w:rFonts w:ascii="Arial" w:hAnsi="Arial" w:cs="Arial"/>
          <w:sz w:val="24"/>
          <w:szCs w:val="24"/>
        </w:rPr>
        <w:t xml:space="preserve"> position as another and are each at </w:t>
      </w:r>
      <w:r w:rsidR="007A56C1">
        <w:rPr>
          <w:rFonts w:ascii="Arial" w:hAnsi="Arial" w:cs="Arial"/>
          <w:sz w:val="24"/>
          <w:szCs w:val="24"/>
        </w:rPr>
        <w:t>disparate</w:t>
      </w:r>
      <w:r w:rsidR="006D3BD3">
        <w:rPr>
          <w:rFonts w:ascii="Arial" w:hAnsi="Arial" w:cs="Arial"/>
          <w:sz w:val="24"/>
          <w:szCs w:val="24"/>
        </w:rPr>
        <w:t xml:space="preserve"> </w:t>
      </w:r>
      <w:r w:rsidR="007A56C1">
        <w:rPr>
          <w:rFonts w:ascii="Arial" w:hAnsi="Arial" w:cs="Arial"/>
          <w:sz w:val="24"/>
          <w:szCs w:val="24"/>
        </w:rPr>
        <w:t>times</w:t>
      </w:r>
      <w:r w:rsidR="006D3BD3">
        <w:rPr>
          <w:rFonts w:ascii="Arial" w:hAnsi="Arial" w:cs="Arial"/>
          <w:sz w:val="24"/>
          <w:szCs w:val="24"/>
        </w:rPr>
        <w:t xml:space="preserve"> in their </w:t>
      </w:r>
      <w:r w:rsidR="007A56C1">
        <w:rPr>
          <w:rFonts w:ascii="Arial" w:hAnsi="Arial" w:cs="Arial"/>
          <w:sz w:val="24"/>
          <w:szCs w:val="24"/>
        </w:rPr>
        <w:t>prison terms</w:t>
      </w:r>
      <w:r w:rsidR="006D3BD3">
        <w:rPr>
          <w:rFonts w:ascii="Arial" w:hAnsi="Arial" w:cs="Arial"/>
          <w:sz w:val="24"/>
          <w:szCs w:val="24"/>
        </w:rPr>
        <w:t xml:space="preserve">. </w:t>
      </w:r>
      <w:r w:rsidR="007A56C1">
        <w:rPr>
          <w:rFonts w:ascii="Arial" w:hAnsi="Arial" w:cs="Arial"/>
          <w:sz w:val="24"/>
          <w:szCs w:val="24"/>
        </w:rPr>
        <w:t>Several</w:t>
      </w:r>
      <w:r w:rsidR="006D3BD3">
        <w:rPr>
          <w:rFonts w:ascii="Arial" w:hAnsi="Arial" w:cs="Arial"/>
          <w:sz w:val="24"/>
          <w:szCs w:val="24"/>
        </w:rPr>
        <w:t xml:space="preserve"> have been in and out of prison for the </w:t>
      </w:r>
      <w:r w:rsidR="007A56C1">
        <w:rPr>
          <w:rFonts w:ascii="Arial" w:hAnsi="Arial" w:cs="Arial"/>
          <w:sz w:val="24"/>
          <w:szCs w:val="24"/>
        </w:rPr>
        <w:t>best part</w:t>
      </w:r>
      <w:r w:rsidR="006D3BD3">
        <w:rPr>
          <w:rFonts w:ascii="Arial" w:hAnsi="Arial" w:cs="Arial"/>
          <w:sz w:val="24"/>
          <w:szCs w:val="24"/>
        </w:rPr>
        <w:t xml:space="preserve"> of their lives, </w:t>
      </w:r>
      <w:r w:rsidR="007A56C1">
        <w:rPr>
          <w:rFonts w:ascii="Arial" w:hAnsi="Arial" w:cs="Arial"/>
          <w:sz w:val="24"/>
          <w:szCs w:val="24"/>
        </w:rPr>
        <w:t>while</w:t>
      </w:r>
      <w:r w:rsidR="006D3BD3">
        <w:rPr>
          <w:rFonts w:ascii="Arial" w:hAnsi="Arial" w:cs="Arial"/>
          <w:sz w:val="24"/>
          <w:szCs w:val="24"/>
        </w:rPr>
        <w:t xml:space="preserve"> others </w:t>
      </w:r>
      <w:r w:rsidR="007A56C1">
        <w:rPr>
          <w:rFonts w:ascii="Arial" w:hAnsi="Arial" w:cs="Arial"/>
          <w:sz w:val="24"/>
          <w:szCs w:val="24"/>
        </w:rPr>
        <w:t>may well</w:t>
      </w:r>
      <w:r w:rsidR="006D3BD3">
        <w:rPr>
          <w:rFonts w:ascii="Arial" w:hAnsi="Arial" w:cs="Arial"/>
          <w:sz w:val="24"/>
          <w:szCs w:val="24"/>
        </w:rPr>
        <w:t xml:space="preserve"> be </w:t>
      </w:r>
      <w:r w:rsidR="007A56C1">
        <w:rPr>
          <w:rFonts w:ascii="Arial" w:hAnsi="Arial" w:cs="Arial"/>
          <w:sz w:val="24"/>
          <w:szCs w:val="24"/>
        </w:rPr>
        <w:t>facing</w:t>
      </w:r>
      <w:r w:rsidR="006D3BD3">
        <w:rPr>
          <w:rFonts w:ascii="Arial" w:hAnsi="Arial" w:cs="Arial"/>
          <w:sz w:val="24"/>
          <w:szCs w:val="24"/>
        </w:rPr>
        <w:t xml:space="preserve"> </w:t>
      </w:r>
      <w:r w:rsidR="007A56C1">
        <w:rPr>
          <w:rFonts w:ascii="Arial" w:hAnsi="Arial" w:cs="Arial"/>
          <w:sz w:val="24"/>
          <w:szCs w:val="24"/>
        </w:rPr>
        <w:t>arrest</w:t>
      </w:r>
      <w:r w:rsidR="006D3BD3">
        <w:rPr>
          <w:rFonts w:ascii="Arial" w:hAnsi="Arial" w:cs="Arial"/>
          <w:sz w:val="24"/>
          <w:szCs w:val="24"/>
        </w:rPr>
        <w:t xml:space="preserve"> for the first time. The point is, that a </w:t>
      </w:r>
      <w:r w:rsidR="007A56C1">
        <w:rPr>
          <w:rFonts w:ascii="Arial" w:hAnsi="Arial" w:cs="Arial"/>
          <w:sz w:val="24"/>
          <w:szCs w:val="24"/>
        </w:rPr>
        <w:t>progressive</w:t>
      </w:r>
      <w:r w:rsidR="006D3BD3">
        <w:rPr>
          <w:rFonts w:ascii="Arial" w:hAnsi="Arial" w:cs="Arial"/>
          <w:sz w:val="24"/>
          <w:szCs w:val="24"/>
        </w:rPr>
        <w:t xml:space="preserve"> approach may be </w:t>
      </w:r>
      <w:r w:rsidR="007A56C1">
        <w:rPr>
          <w:rFonts w:ascii="Arial" w:hAnsi="Arial" w:cs="Arial"/>
          <w:sz w:val="24"/>
          <w:szCs w:val="24"/>
        </w:rPr>
        <w:t>discussed</w:t>
      </w:r>
      <w:r w:rsidR="006D3BD3">
        <w:rPr>
          <w:rFonts w:ascii="Arial" w:hAnsi="Arial" w:cs="Arial"/>
          <w:sz w:val="24"/>
          <w:szCs w:val="24"/>
        </w:rPr>
        <w:t xml:space="preserve"> to take place</w:t>
      </w:r>
      <w:r w:rsidR="00267A43">
        <w:rPr>
          <w:rFonts w:ascii="Arial" w:hAnsi="Arial" w:cs="Arial"/>
          <w:sz w:val="24"/>
          <w:szCs w:val="24"/>
        </w:rPr>
        <w:t>,</w:t>
      </w:r>
      <w:r w:rsidR="006D3BD3">
        <w:rPr>
          <w:rFonts w:ascii="Arial" w:hAnsi="Arial" w:cs="Arial"/>
          <w:sz w:val="24"/>
          <w:szCs w:val="24"/>
        </w:rPr>
        <w:t xml:space="preserve"> </w:t>
      </w:r>
      <w:r w:rsidR="007A56C1">
        <w:rPr>
          <w:rFonts w:ascii="Arial" w:hAnsi="Arial" w:cs="Arial"/>
          <w:sz w:val="24"/>
          <w:szCs w:val="24"/>
        </w:rPr>
        <w:t>solely</w:t>
      </w:r>
      <w:r w:rsidR="006D3BD3">
        <w:rPr>
          <w:rFonts w:ascii="Arial" w:hAnsi="Arial" w:cs="Arial"/>
          <w:sz w:val="24"/>
          <w:szCs w:val="24"/>
        </w:rPr>
        <w:t xml:space="preserve"> due to the </w:t>
      </w:r>
      <w:r w:rsidR="007A56C1">
        <w:rPr>
          <w:rFonts w:ascii="Arial" w:hAnsi="Arial" w:cs="Arial"/>
          <w:sz w:val="24"/>
          <w:szCs w:val="24"/>
        </w:rPr>
        <w:t>variety</w:t>
      </w:r>
      <w:r w:rsidR="006D3BD3">
        <w:rPr>
          <w:rFonts w:ascii="Arial" w:hAnsi="Arial" w:cs="Arial"/>
          <w:sz w:val="24"/>
          <w:szCs w:val="24"/>
        </w:rPr>
        <w:t xml:space="preserve"> of </w:t>
      </w:r>
      <w:r w:rsidR="007A56C1">
        <w:rPr>
          <w:rFonts w:ascii="Arial" w:hAnsi="Arial" w:cs="Arial"/>
          <w:sz w:val="24"/>
          <w:szCs w:val="24"/>
        </w:rPr>
        <w:t>characters</w:t>
      </w:r>
      <w:r w:rsidR="006D3BD3">
        <w:rPr>
          <w:rFonts w:ascii="Arial" w:hAnsi="Arial" w:cs="Arial"/>
          <w:sz w:val="24"/>
          <w:szCs w:val="24"/>
        </w:rPr>
        <w:t xml:space="preserve">, backgrounds, and </w:t>
      </w:r>
      <w:r w:rsidR="007A56C1">
        <w:rPr>
          <w:rFonts w:ascii="Arial" w:hAnsi="Arial" w:cs="Arial"/>
          <w:sz w:val="24"/>
          <w:szCs w:val="24"/>
        </w:rPr>
        <w:t>criminal</w:t>
      </w:r>
      <w:r w:rsidR="006D3BD3">
        <w:rPr>
          <w:rFonts w:ascii="Arial" w:hAnsi="Arial" w:cs="Arial"/>
          <w:sz w:val="24"/>
          <w:szCs w:val="24"/>
        </w:rPr>
        <w:t xml:space="preserve"> </w:t>
      </w:r>
      <w:r w:rsidR="007A56C1">
        <w:rPr>
          <w:rFonts w:ascii="Arial" w:hAnsi="Arial" w:cs="Arial"/>
          <w:sz w:val="24"/>
          <w:szCs w:val="24"/>
        </w:rPr>
        <w:t>records</w:t>
      </w:r>
      <w:r w:rsidR="006D3BD3">
        <w:rPr>
          <w:rFonts w:ascii="Arial" w:hAnsi="Arial" w:cs="Arial"/>
          <w:sz w:val="24"/>
          <w:szCs w:val="24"/>
        </w:rPr>
        <w:t xml:space="preserve"> of those in prison. This is </w:t>
      </w:r>
      <w:r w:rsidR="007A56C1">
        <w:rPr>
          <w:rFonts w:ascii="Arial" w:hAnsi="Arial" w:cs="Arial"/>
          <w:sz w:val="24"/>
          <w:szCs w:val="24"/>
        </w:rPr>
        <w:t>characterized</w:t>
      </w:r>
      <w:r w:rsidR="006D3BD3">
        <w:rPr>
          <w:rFonts w:ascii="Arial" w:hAnsi="Arial" w:cs="Arial"/>
          <w:sz w:val="24"/>
          <w:szCs w:val="24"/>
        </w:rPr>
        <w:t xml:space="preserve"> by the neoliberalism and liberalism </w:t>
      </w:r>
      <w:r w:rsidR="007A56C1">
        <w:rPr>
          <w:rFonts w:ascii="Arial" w:hAnsi="Arial" w:cs="Arial"/>
          <w:sz w:val="24"/>
          <w:szCs w:val="24"/>
        </w:rPr>
        <w:t>case</w:t>
      </w:r>
      <w:r w:rsidR="006D3BD3">
        <w:rPr>
          <w:rFonts w:ascii="Arial" w:hAnsi="Arial" w:cs="Arial"/>
          <w:sz w:val="24"/>
          <w:szCs w:val="24"/>
        </w:rPr>
        <w:t xml:space="preserve"> for those </w:t>
      </w:r>
      <w:r w:rsidR="007A56C1">
        <w:rPr>
          <w:rFonts w:ascii="Arial" w:hAnsi="Arial" w:cs="Arial"/>
          <w:sz w:val="24"/>
          <w:szCs w:val="24"/>
        </w:rPr>
        <w:t>creating</w:t>
      </w:r>
      <w:r w:rsidR="006D3BD3">
        <w:rPr>
          <w:rFonts w:ascii="Arial" w:hAnsi="Arial" w:cs="Arial"/>
          <w:sz w:val="24"/>
          <w:szCs w:val="24"/>
        </w:rPr>
        <w:t xml:space="preserve"> and </w:t>
      </w:r>
      <w:r w:rsidR="007A56C1">
        <w:rPr>
          <w:rFonts w:ascii="Arial" w:hAnsi="Arial" w:cs="Arial"/>
          <w:sz w:val="24"/>
          <w:szCs w:val="24"/>
        </w:rPr>
        <w:t>executing</w:t>
      </w:r>
      <w:r w:rsidR="006D3BD3">
        <w:rPr>
          <w:rFonts w:ascii="Arial" w:hAnsi="Arial" w:cs="Arial"/>
          <w:sz w:val="24"/>
          <w:szCs w:val="24"/>
        </w:rPr>
        <w:t xml:space="preserve"> the </w:t>
      </w:r>
      <w:r w:rsidR="007A56C1">
        <w:rPr>
          <w:rFonts w:ascii="Arial" w:hAnsi="Arial" w:cs="Arial"/>
          <w:sz w:val="24"/>
          <w:szCs w:val="24"/>
        </w:rPr>
        <w:t>methodologies</w:t>
      </w:r>
      <w:r w:rsidR="006D3BD3">
        <w:rPr>
          <w:rFonts w:ascii="Arial" w:hAnsi="Arial" w:cs="Arial"/>
          <w:sz w:val="24"/>
          <w:szCs w:val="24"/>
        </w:rPr>
        <w:t xml:space="preserve"> taken in the </w:t>
      </w:r>
      <w:r w:rsidR="007A56C1">
        <w:rPr>
          <w:rFonts w:ascii="Arial" w:hAnsi="Arial" w:cs="Arial"/>
          <w:sz w:val="24"/>
          <w:szCs w:val="24"/>
        </w:rPr>
        <w:t>organization</w:t>
      </w:r>
      <w:r w:rsidR="006D3BD3">
        <w:rPr>
          <w:rFonts w:ascii="Arial" w:hAnsi="Arial" w:cs="Arial"/>
          <w:sz w:val="24"/>
          <w:szCs w:val="24"/>
        </w:rPr>
        <w:t xml:space="preserve"> of the English and Welsh prison systems.</w:t>
      </w:r>
    </w:p>
    <w:p w14:paraId="71141C23" w14:textId="13FB27A2" w:rsidR="00EB52C4" w:rsidRPr="00F61E82" w:rsidRDefault="00902410" w:rsidP="00DF6743">
      <w:pPr>
        <w:spacing w:line="360" w:lineRule="auto"/>
        <w:rPr>
          <w:rFonts w:ascii="Arial" w:hAnsi="Arial" w:cs="Arial"/>
          <w:sz w:val="24"/>
          <w:szCs w:val="24"/>
        </w:rPr>
      </w:pPr>
      <w:r>
        <w:rPr>
          <w:rFonts w:ascii="Arial" w:hAnsi="Arial" w:cs="Arial"/>
          <w:sz w:val="24"/>
          <w:szCs w:val="24"/>
        </w:rPr>
        <w:t xml:space="preserve">There are </w:t>
      </w:r>
      <w:r w:rsidR="00796367">
        <w:rPr>
          <w:rFonts w:ascii="Arial" w:hAnsi="Arial" w:cs="Arial"/>
          <w:sz w:val="24"/>
          <w:szCs w:val="24"/>
        </w:rPr>
        <w:t>strong</w:t>
      </w:r>
      <w:r>
        <w:rPr>
          <w:rFonts w:ascii="Arial" w:hAnsi="Arial" w:cs="Arial"/>
          <w:sz w:val="24"/>
          <w:szCs w:val="24"/>
        </w:rPr>
        <w:t xml:space="preserve"> arguments for and </w:t>
      </w:r>
      <w:r w:rsidR="00796367">
        <w:rPr>
          <w:rFonts w:ascii="Arial" w:hAnsi="Arial" w:cs="Arial"/>
          <w:sz w:val="24"/>
          <w:szCs w:val="24"/>
        </w:rPr>
        <w:t>opposed to</w:t>
      </w:r>
      <w:r>
        <w:rPr>
          <w:rFonts w:ascii="Arial" w:hAnsi="Arial" w:cs="Arial"/>
          <w:sz w:val="24"/>
          <w:szCs w:val="24"/>
        </w:rPr>
        <w:t xml:space="preserve"> this academic article, </w:t>
      </w:r>
      <w:r w:rsidR="00796367">
        <w:rPr>
          <w:rFonts w:ascii="Arial" w:hAnsi="Arial" w:cs="Arial"/>
          <w:sz w:val="24"/>
          <w:szCs w:val="24"/>
        </w:rPr>
        <w:t>nevertheless</w:t>
      </w:r>
      <w:r>
        <w:rPr>
          <w:rFonts w:ascii="Arial" w:hAnsi="Arial" w:cs="Arial"/>
          <w:sz w:val="24"/>
          <w:szCs w:val="24"/>
        </w:rPr>
        <w:t xml:space="preserve">, it is </w:t>
      </w:r>
      <w:r w:rsidR="00796367">
        <w:rPr>
          <w:rFonts w:ascii="Arial" w:hAnsi="Arial" w:cs="Arial"/>
          <w:sz w:val="24"/>
          <w:szCs w:val="24"/>
        </w:rPr>
        <w:t>apparent</w:t>
      </w:r>
      <w:r>
        <w:rPr>
          <w:rFonts w:ascii="Arial" w:hAnsi="Arial" w:cs="Arial"/>
          <w:sz w:val="24"/>
          <w:szCs w:val="24"/>
        </w:rPr>
        <w:t xml:space="preserve"> that there has been a </w:t>
      </w:r>
      <w:r w:rsidR="00796367">
        <w:rPr>
          <w:rFonts w:ascii="Arial" w:hAnsi="Arial" w:cs="Arial"/>
          <w:sz w:val="24"/>
          <w:szCs w:val="24"/>
        </w:rPr>
        <w:t>broad</w:t>
      </w:r>
      <w:r>
        <w:rPr>
          <w:rFonts w:ascii="Arial" w:hAnsi="Arial" w:cs="Arial"/>
          <w:sz w:val="24"/>
          <w:szCs w:val="24"/>
        </w:rPr>
        <w:t xml:space="preserve"> </w:t>
      </w:r>
      <w:r w:rsidR="00796367">
        <w:rPr>
          <w:rFonts w:ascii="Arial" w:hAnsi="Arial" w:cs="Arial"/>
          <w:sz w:val="24"/>
          <w:szCs w:val="24"/>
        </w:rPr>
        <w:t>selection</w:t>
      </w:r>
      <w:r>
        <w:rPr>
          <w:rFonts w:ascii="Arial" w:hAnsi="Arial" w:cs="Arial"/>
          <w:sz w:val="24"/>
          <w:szCs w:val="24"/>
        </w:rPr>
        <w:t xml:space="preserve"> of </w:t>
      </w:r>
      <w:r w:rsidR="00796367">
        <w:rPr>
          <w:rFonts w:ascii="Arial" w:hAnsi="Arial" w:cs="Arial"/>
          <w:sz w:val="24"/>
          <w:szCs w:val="24"/>
        </w:rPr>
        <w:t>understanding</w:t>
      </w:r>
      <w:r>
        <w:rPr>
          <w:rFonts w:ascii="Arial" w:hAnsi="Arial" w:cs="Arial"/>
          <w:sz w:val="24"/>
          <w:szCs w:val="24"/>
        </w:rPr>
        <w:t xml:space="preserve">, </w:t>
      </w:r>
      <w:r w:rsidR="00796367">
        <w:rPr>
          <w:rFonts w:ascii="Arial" w:hAnsi="Arial" w:cs="Arial"/>
          <w:sz w:val="24"/>
          <w:szCs w:val="24"/>
        </w:rPr>
        <w:t>investigation</w:t>
      </w:r>
      <w:r>
        <w:rPr>
          <w:rFonts w:ascii="Arial" w:hAnsi="Arial" w:cs="Arial"/>
          <w:sz w:val="24"/>
          <w:szCs w:val="24"/>
        </w:rPr>
        <w:t xml:space="preserve"> </w:t>
      </w:r>
      <w:r>
        <w:rPr>
          <w:rFonts w:ascii="Arial" w:hAnsi="Arial" w:cs="Arial"/>
          <w:sz w:val="24"/>
          <w:szCs w:val="24"/>
        </w:rPr>
        <w:lastRenderedPageBreak/>
        <w:t xml:space="preserve">and </w:t>
      </w:r>
      <w:r w:rsidR="00796367">
        <w:rPr>
          <w:rFonts w:ascii="Arial" w:hAnsi="Arial" w:cs="Arial"/>
          <w:sz w:val="24"/>
          <w:szCs w:val="24"/>
        </w:rPr>
        <w:t>citations</w:t>
      </w:r>
      <w:r>
        <w:rPr>
          <w:rFonts w:ascii="Arial" w:hAnsi="Arial" w:cs="Arial"/>
          <w:sz w:val="24"/>
          <w:szCs w:val="24"/>
        </w:rPr>
        <w:t xml:space="preserve"> </w:t>
      </w:r>
      <w:r w:rsidR="00796367">
        <w:rPr>
          <w:rFonts w:ascii="Arial" w:hAnsi="Arial" w:cs="Arial"/>
          <w:sz w:val="24"/>
          <w:szCs w:val="24"/>
        </w:rPr>
        <w:t>applied</w:t>
      </w:r>
      <w:r>
        <w:rPr>
          <w:rFonts w:ascii="Arial" w:hAnsi="Arial" w:cs="Arial"/>
          <w:sz w:val="24"/>
          <w:szCs w:val="24"/>
        </w:rPr>
        <w:t xml:space="preserve"> right the way throughout the document. This piece of text was </w:t>
      </w:r>
      <w:r w:rsidR="00796367" w:rsidRPr="00F61E82">
        <w:rPr>
          <w:rFonts w:ascii="Arial" w:hAnsi="Arial" w:cs="Arial"/>
          <w:sz w:val="24"/>
          <w:szCs w:val="24"/>
        </w:rPr>
        <w:t>similarly</w:t>
      </w:r>
      <w:r w:rsidRPr="00F61E82">
        <w:rPr>
          <w:rFonts w:ascii="Arial" w:hAnsi="Arial" w:cs="Arial"/>
          <w:sz w:val="24"/>
          <w:szCs w:val="24"/>
        </w:rPr>
        <w:t xml:space="preserve"> </w:t>
      </w:r>
      <w:r w:rsidR="00796367" w:rsidRPr="00F61E82">
        <w:rPr>
          <w:rFonts w:ascii="Arial" w:hAnsi="Arial" w:cs="Arial"/>
          <w:sz w:val="24"/>
          <w:szCs w:val="24"/>
        </w:rPr>
        <w:t>authored</w:t>
      </w:r>
      <w:r w:rsidRPr="00F61E82">
        <w:rPr>
          <w:rFonts w:ascii="Arial" w:hAnsi="Arial" w:cs="Arial"/>
          <w:sz w:val="24"/>
          <w:szCs w:val="24"/>
        </w:rPr>
        <w:t xml:space="preserve"> in 2016 with the </w:t>
      </w:r>
      <w:r w:rsidR="00796367" w:rsidRPr="00F61E82">
        <w:rPr>
          <w:rFonts w:ascii="Arial" w:hAnsi="Arial" w:cs="Arial"/>
          <w:sz w:val="24"/>
          <w:szCs w:val="24"/>
        </w:rPr>
        <w:t>bulk</w:t>
      </w:r>
      <w:r w:rsidRPr="00F61E82">
        <w:rPr>
          <w:rFonts w:ascii="Arial" w:hAnsi="Arial" w:cs="Arial"/>
          <w:sz w:val="24"/>
          <w:szCs w:val="24"/>
        </w:rPr>
        <w:t xml:space="preserve"> of the</w:t>
      </w:r>
      <w:r w:rsidR="00796367" w:rsidRPr="00F61E82">
        <w:rPr>
          <w:rFonts w:ascii="Arial" w:hAnsi="Arial" w:cs="Arial"/>
          <w:sz w:val="24"/>
          <w:szCs w:val="24"/>
        </w:rPr>
        <w:t xml:space="preserve"> </w:t>
      </w:r>
      <w:r w:rsidRPr="00F61E82">
        <w:rPr>
          <w:rFonts w:ascii="Arial" w:hAnsi="Arial" w:cs="Arial"/>
          <w:sz w:val="24"/>
          <w:szCs w:val="24"/>
        </w:rPr>
        <w:t xml:space="preserve">sources </w:t>
      </w:r>
      <w:r w:rsidR="00796367" w:rsidRPr="00F61E82">
        <w:rPr>
          <w:rFonts w:ascii="Arial" w:hAnsi="Arial" w:cs="Arial"/>
          <w:sz w:val="24"/>
          <w:szCs w:val="24"/>
        </w:rPr>
        <w:t>used being</w:t>
      </w:r>
      <w:r w:rsidRPr="00F61E82">
        <w:rPr>
          <w:rFonts w:ascii="Arial" w:hAnsi="Arial" w:cs="Arial"/>
          <w:sz w:val="24"/>
          <w:szCs w:val="24"/>
        </w:rPr>
        <w:t xml:space="preserve"> from the years 2014 and 2015. This is </w:t>
      </w:r>
      <w:r w:rsidR="00796367" w:rsidRPr="00F61E82">
        <w:rPr>
          <w:rFonts w:ascii="Arial" w:hAnsi="Arial" w:cs="Arial"/>
          <w:sz w:val="24"/>
          <w:szCs w:val="24"/>
        </w:rPr>
        <w:t>understandably</w:t>
      </w:r>
      <w:r w:rsidRPr="00F61E82">
        <w:rPr>
          <w:rFonts w:ascii="Arial" w:hAnsi="Arial" w:cs="Arial"/>
          <w:sz w:val="24"/>
          <w:szCs w:val="24"/>
        </w:rPr>
        <w:t xml:space="preserve"> a huge </w:t>
      </w:r>
      <w:r w:rsidR="00796367" w:rsidRPr="00F61E82">
        <w:rPr>
          <w:rFonts w:ascii="Arial" w:hAnsi="Arial" w:cs="Arial"/>
          <w:sz w:val="24"/>
          <w:szCs w:val="24"/>
        </w:rPr>
        <w:t>advantage</w:t>
      </w:r>
      <w:r w:rsidRPr="00F61E82">
        <w:rPr>
          <w:rFonts w:ascii="Arial" w:hAnsi="Arial" w:cs="Arial"/>
          <w:sz w:val="24"/>
          <w:szCs w:val="24"/>
        </w:rPr>
        <w:t xml:space="preserve"> of the text as it </w:t>
      </w:r>
      <w:r w:rsidR="00796367" w:rsidRPr="00F61E82">
        <w:rPr>
          <w:rFonts w:ascii="Arial" w:hAnsi="Arial" w:cs="Arial"/>
          <w:sz w:val="24"/>
          <w:szCs w:val="24"/>
        </w:rPr>
        <w:t>certifies</w:t>
      </w:r>
      <w:r w:rsidRPr="00F61E82">
        <w:rPr>
          <w:rFonts w:ascii="Arial" w:hAnsi="Arial" w:cs="Arial"/>
          <w:sz w:val="24"/>
          <w:szCs w:val="24"/>
        </w:rPr>
        <w:t xml:space="preserve"> that the </w:t>
      </w:r>
      <w:r w:rsidR="00796367" w:rsidRPr="00F61E82">
        <w:rPr>
          <w:rFonts w:ascii="Arial" w:hAnsi="Arial" w:cs="Arial"/>
          <w:sz w:val="24"/>
          <w:szCs w:val="24"/>
        </w:rPr>
        <w:t>data</w:t>
      </w:r>
      <w:r w:rsidRPr="00F61E82">
        <w:rPr>
          <w:rFonts w:ascii="Arial" w:hAnsi="Arial" w:cs="Arial"/>
          <w:sz w:val="24"/>
          <w:szCs w:val="24"/>
        </w:rPr>
        <w:t xml:space="preserve"> </w:t>
      </w:r>
      <w:r w:rsidR="00796367" w:rsidRPr="00F61E82">
        <w:rPr>
          <w:rFonts w:ascii="Arial" w:hAnsi="Arial" w:cs="Arial"/>
          <w:sz w:val="24"/>
          <w:szCs w:val="24"/>
        </w:rPr>
        <w:t xml:space="preserve">is as recent and precise as probable. </w:t>
      </w:r>
      <w:r w:rsidR="00A3697E" w:rsidRPr="00F61E82">
        <w:rPr>
          <w:rFonts w:ascii="Arial" w:hAnsi="Arial" w:cs="Arial"/>
          <w:sz w:val="24"/>
          <w:szCs w:val="24"/>
        </w:rPr>
        <w:t xml:space="preserve">In addition to this, it is a subject matter in which can continually be researched on with brand new information arising constantly. For example, according to Turner, Peacock, Payne, et al (2018) (which is </w:t>
      </w:r>
      <w:r w:rsidR="00623BBA" w:rsidRPr="00F61E82">
        <w:rPr>
          <w:rFonts w:ascii="Arial" w:hAnsi="Arial" w:cs="Arial"/>
          <w:sz w:val="24"/>
          <w:szCs w:val="24"/>
        </w:rPr>
        <w:t xml:space="preserve">two </w:t>
      </w:r>
      <w:r w:rsidR="00A3697E" w:rsidRPr="00F61E82">
        <w:rPr>
          <w:rFonts w:ascii="Arial" w:hAnsi="Arial" w:cs="Arial"/>
          <w:sz w:val="24"/>
          <w:szCs w:val="24"/>
        </w:rPr>
        <w:t>year</w:t>
      </w:r>
      <w:r w:rsidR="00623BBA" w:rsidRPr="00F61E82">
        <w:rPr>
          <w:rFonts w:ascii="Arial" w:hAnsi="Arial" w:cs="Arial"/>
          <w:sz w:val="24"/>
          <w:szCs w:val="24"/>
        </w:rPr>
        <w:t>s</w:t>
      </w:r>
      <w:r w:rsidR="00A3697E" w:rsidRPr="00F61E82">
        <w:rPr>
          <w:rFonts w:ascii="Arial" w:hAnsi="Arial" w:cs="Arial"/>
          <w:sz w:val="24"/>
          <w:szCs w:val="24"/>
        </w:rPr>
        <w:t xml:space="preserve"> </w:t>
      </w:r>
      <w:r w:rsidR="00623BBA" w:rsidRPr="00F61E82">
        <w:rPr>
          <w:rFonts w:ascii="Arial" w:hAnsi="Arial" w:cs="Arial"/>
          <w:sz w:val="24"/>
          <w:szCs w:val="24"/>
        </w:rPr>
        <w:t>following</w:t>
      </w:r>
      <w:r w:rsidR="00A3697E" w:rsidRPr="00F61E82">
        <w:rPr>
          <w:rFonts w:ascii="Arial" w:hAnsi="Arial" w:cs="Arial"/>
          <w:sz w:val="24"/>
          <w:szCs w:val="24"/>
        </w:rPr>
        <w:t xml:space="preserve"> the academic article being </w:t>
      </w:r>
      <w:r w:rsidR="00623BBA" w:rsidRPr="00F61E82">
        <w:rPr>
          <w:rFonts w:ascii="Arial" w:hAnsi="Arial" w:cs="Arial"/>
          <w:sz w:val="24"/>
          <w:szCs w:val="24"/>
        </w:rPr>
        <w:t>examined</w:t>
      </w:r>
      <w:r w:rsidR="00A3697E" w:rsidRPr="00F61E82">
        <w:rPr>
          <w:rFonts w:ascii="Arial" w:hAnsi="Arial" w:cs="Arial"/>
          <w:sz w:val="24"/>
          <w:szCs w:val="24"/>
        </w:rPr>
        <w:t xml:space="preserve">), </w:t>
      </w:r>
      <w:r w:rsidR="00623BBA" w:rsidRPr="00F61E82">
        <w:rPr>
          <w:rFonts w:ascii="Arial" w:hAnsi="Arial" w:cs="Arial"/>
          <w:sz w:val="24"/>
          <w:szCs w:val="24"/>
        </w:rPr>
        <w:t>senior</w:t>
      </w:r>
      <w:r w:rsidR="00A3697E" w:rsidRPr="00F61E82">
        <w:rPr>
          <w:rFonts w:ascii="Arial" w:hAnsi="Arial" w:cs="Arial"/>
          <w:sz w:val="24"/>
          <w:szCs w:val="24"/>
        </w:rPr>
        <w:t xml:space="preserve"> prisoners are </w:t>
      </w:r>
      <w:r w:rsidR="00623BBA" w:rsidRPr="00F61E82">
        <w:rPr>
          <w:rFonts w:ascii="Arial" w:hAnsi="Arial" w:cs="Arial"/>
          <w:sz w:val="24"/>
          <w:szCs w:val="24"/>
        </w:rPr>
        <w:t>even now</w:t>
      </w:r>
      <w:r w:rsidR="00A3697E" w:rsidRPr="00F61E82">
        <w:rPr>
          <w:rFonts w:ascii="Arial" w:hAnsi="Arial" w:cs="Arial"/>
          <w:sz w:val="24"/>
          <w:szCs w:val="24"/>
        </w:rPr>
        <w:t xml:space="preserve"> the </w:t>
      </w:r>
      <w:r w:rsidR="00623BBA" w:rsidRPr="00F61E82">
        <w:rPr>
          <w:rFonts w:ascii="Arial" w:hAnsi="Arial" w:cs="Arial"/>
          <w:sz w:val="24"/>
          <w:szCs w:val="24"/>
        </w:rPr>
        <w:t>sharpest</w:t>
      </w:r>
      <w:r w:rsidR="00A3697E" w:rsidRPr="00F61E82">
        <w:rPr>
          <w:rFonts w:ascii="Arial" w:hAnsi="Arial" w:cs="Arial"/>
          <w:sz w:val="24"/>
          <w:szCs w:val="24"/>
        </w:rPr>
        <w:t xml:space="preserve"> </w:t>
      </w:r>
      <w:r w:rsidR="00623BBA" w:rsidRPr="00F61E82">
        <w:rPr>
          <w:rFonts w:ascii="Arial" w:hAnsi="Arial" w:cs="Arial"/>
          <w:sz w:val="24"/>
          <w:szCs w:val="24"/>
        </w:rPr>
        <w:t>increasing</w:t>
      </w:r>
      <w:r w:rsidR="00A3697E" w:rsidRPr="00F61E82">
        <w:rPr>
          <w:rFonts w:ascii="Arial" w:hAnsi="Arial" w:cs="Arial"/>
          <w:sz w:val="24"/>
          <w:szCs w:val="24"/>
        </w:rPr>
        <w:t xml:space="preserve"> age group of the prison population in England and Wales. </w:t>
      </w:r>
      <w:r w:rsidR="00861CA3" w:rsidRPr="00F61E82">
        <w:rPr>
          <w:rFonts w:ascii="Arial" w:hAnsi="Arial" w:cs="Arial"/>
          <w:sz w:val="24"/>
          <w:szCs w:val="24"/>
        </w:rPr>
        <w:t xml:space="preserve">On top of this, according to Prison Reform Trust, (2017), there are currently over thirteen thousand prisoners aged fifty and over in custody in England and Wales with over two hundred of them being over eighty (Ministry of Justice, 2017). </w:t>
      </w:r>
      <w:r w:rsidR="00EA7B25" w:rsidRPr="00F61E82">
        <w:rPr>
          <w:rFonts w:ascii="Arial" w:hAnsi="Arial" w:cs="Arial"/>
          <w:sz w:val="24"/>
          <w:szCs w:val="24"/>
        </w:rPr>
        <w:t xml:space="preserve">Finally, according to the House of Lords, (2017) </w:t>
      </w:r>
      <w:r w:rsidR="00F61E82" w:rsidRPr="00F61E82">
        <w:rPr>
          <w:rFonts w:ascii="Arial" w:hAnsi="Arial" w:cs="Arial"/>
          <w:sz w:val="24"/>
          <w:szCs w:val="24"/>
        </w:rPr>
        <w:t>virtually</w:t>
      </w:r>
      <w:r w:rsidR="00EA7B25" w:rsidRPr="00F61E82">
        <w:rPr>
          <w:rFonts w:ascii="Arial" w:hAnsi="Arial" w:cs="Arial"/>
          <w:sz w:val="24"/>
          <w:szCs w:val="24"/>
        </w:rPr>
        <w:t xml:space="preserve"> all </w:t>
      </w:r>
      <w:r w:rsidR="00F61E82" w:rsidRPr="00F61E82">
        <w:rPr>
          <w:rFonts w:ascii="Arial" w:hAnsi="Arial" w:cs="Arial"/>
          <w:sz w:val="24"/>
          <w:szCs w:val="24"/>
        </w:rPr>
        <w:t>inmates</w:t>
      </w:r>
      <w:r w:rsidR="00EA7B25" w:rsidRPr="00F61E82">
        <w:rPr>
          <w:rFonts w:ascii="Arial" w:hAnsi="Arial" w:cs="Arial"/>
          <w:sz w:val="24"/>
          <w:szCs w:val="24"/>
        </w:rPr>
        <w:t xml:space="preserve"> over the age of eighty were sentenced when they were aged seventy o</w:t>
      </w:r>
      <w:r w:rsidR="00F61E82" w:rsidRPr="00F61E82">
        <w:rPr>
          <w:rFonts w:ascii="Arial" w:hAnsi="Arial" w:cs="Arial"/>
          <w:sz w:val="24"/>
          <w:szCs w:val="24"/>
        </w:rPr>
        <w:t xml:space="preserve">r </w:t>
      </w:r>
      <w:r w:rsidR="00EA7B25" w:rsidRPr="00F61E82">
        <w:rPr>
          <w:rFonts w:ascii="Arial" w:hAnsi="Arial" w:cs="Arial"/>
          <w:sz w:val="24"/>
          <w:szCs w:val="24"/>
        </w:rPr>
        <w:t xml:space="preserve">over. </w:t>
      </w:r>
    </w:p>
    <w:p w14:paraId="043656CC" w14:textId="54600D6C" w:rsidR="00F61E82" w:rsidRDefault="007F0629" w:rsidP="00DF6743">
      <w:pPr>
        <w:spacing w:line="360" w:lineRule="auto"/>
        <w:rPr>
          <w:rFonts w:ascii="Arial" w:hAnsi="Arial" w:cs="Arial"/>
          <w:sz w:val="24"/>
          <w:szCs w:val="24"/>
        </w:rPr>
      </w:pPr>
      <w:r>
        <w:rPr>
          <w:rFonts w:ascii="Arial" w:hAnsi="Arial" w:cs="Arial"/>
          <w:sz w:val="24"/>
          <w:szCs w:val="24"/>
        </w:rPr>
        <w:t xml:space="preserve">In conclusion, the academic article </w:t>
      </w:r>
      <w:r w:rsidR="00953C76">
        <w:rPr>
          <w:rFonts w:ascii="Arial" w:hAnsi="Arial" w:cs="Arial"/>
          <w:sz w:val="24"/>
          <w:szCs w:val="24"/>
        </w:rPr>
        <w:t>closes</w:t>
      </w:r>
      <w:r>
        <w:rPr>
          <w:rFonts w:ascii="Arial" w:hAnsi="Arial" w:cs="Arial"/>
          <w:sz w:val="24"/>
          <w:szCs w:val="24"/>
        </w:rPr>
        <w:t xml:space="preserve"> with </w:t>
      </w:r>
      <w:r w:rsidR="00953C76">
        <w:rPr>
          <w:rFonts w:ascii="Arial" w:hAnsi="Arial" w:cs="Arial"/>
          <w:sz w:val="24"/>
          <w:szCs w:val="24"/>
        </w:rPr>
        <w:t>proposals</w:t>
      </w:r>
      <w:r>
        <w:rPr>
          <w:rFonts w:ascii="Arial" w:hAnsi="Arial" w:cs="Arial"/>
          <w:sz w:val="24"/>
          <w:szCs w:val="24"/>
        </w:rPr>
        <w:t xml:space="preserve"> and an open </w:t>
      </w:r>
      <w:r w:rsidR="00953C76">
        <w:rPr>
          <w:rFonts w:ascii="Arial" w:hAnsi="Arial" w:cs="Arial"/>
          <w:sz w:val="24"/>
          <w:szCs w:val="24"/>
        </w:rPr>
        <w:t>conversation</w:t>
      </w:r>
      <w:r>
        <w:rPr>
          <w:rFonts w:ascii="Arial" w:hAnsi="Arial" w:cs="Arial"/>
          <w:sz w:val="24"/>
          <w:szCs w:val="24"/>
        </w:rPr>
        <w:t xml:space="preserve"> as </w:t>
      </w:r>
      <w:r w:rsidR="00953C76">
        <w:rPr>
          <w:rFonts w:ascii="Arial" w:hAnsi="Arial" w:cs="Arial"/>
          <w:sz w:val="24"/>
          <w:szCs w:val="24"/>
        </w:rPr>
        <w:t xml:space="preserve">to </w:t>
      </w:r>
      <w:r>
        <w:rPr>
          <w:rFonts w:ascii="Arial" w:hAnsi="Arial" w:cs="Arial"/>
          <w:sz w:val="24"/>
          <w:szCs w:val="24"/>
        </w:rPr>
        <w:t xml:space="preserve">what can be </w:t>
      </w:r>
      <w:r w:rsidR="00953C76">
        <w:rPr>
          <w:rFonts w:ascii="Arial" w:hAnsi="Arial" w:cs="Arial"/>
          <w:sz w:val="24"/>
          <w:szCs w:val="24"/>
        </w:rPr>
        <w:t>accomplished</w:t>
      </w:r>
      <w:r>
        <w:rPr>
          <w:rFonts w:ascii="Arial" w:hAnsi="Arial" w:cs="Arial"/>
          <w:sz w:val="24"/>
          <w:szCs w:val="24"/>
        </w:rPr>
        <w:t xml:space="preserve"> in England and Wales </w:t>
      </w:r>
      <w:r w:rsidR="00953C76">
        <w:rPr>
          <w:rFonts w:ascii="Arial" w:hAnsi="Arial" w:cs="Arial"/>
          <w:sz w:val="24"/>
          <w:szCs w:val="24"/>
        </w:rPr>
        <w:t xml:space="preserve">today </w:t>
      </w:r>
      <w:r>
        <w:rPr>
          <w:rFonts w:ascii="Arial" w:hAnsi="Arial" w:cs="Arial"/>
          <w:sz w:val="24"/>
          <w:szCs w:val="24"/>
        </w:rPr>
        <w:t xml:space="preserve">to </w:t>
      </w:r>
      <w:r w:rsidR="00953C76">
        <w:rPr>
          <w:rFonts w:ascii="Arial" w:hAnsi="Arial" w:cs="Arial"/>
          <w:sz w:val="24"/>
          <w:szCs w:val="24"/>
        </w:rPr>
        <w:t>develop</w:t>
      </w:r>
      <w:r>
        <w:rPr>
          <w:rFonts w:ascii="Arial" w:hAnsi="Arial" w:cs="Arial"/>
          <w:sz w:val="24"/>
          <w:szCs w:val="24"/>
        </w:rPr>
        <w:t xml:space="preserve"> th</w:t>
      </w:r>
      <w:r w:rsidR="00953C76">
        <w:rPr>
          <w:rFonts w:ascii="Arial" w:hAnsi="Arial" w:cs="Arial"/>
          <w:sz w:val="24"/>
          <w:szCs w:val="24"/>
        </w:rPr>
        <w:t>e</w:t>
      </w:r>
      <w:r>
        <w:rPr>
          <w:rFonts w:ascii="Arial" w:hAnsi="Arial" w:cs="Arial"/>
          <w:sz w:val="24"/>
          <w:szCs w:val="24"/>
        </w:rPr>
        <w:t xml:space="preserve"> situation </w:t>
      </w:r>
      <w:r w:rsidR="00953C76">
        <w:rPr>
          <w:rFonts w:ascii="Arial" w:hAnsi="Arial" w:cs="Arial"/>
          <w:sz w:val="24"/>
          <w:szCs w:val="24"/>
        </w:rPr>
        <w:t xml:space="preserve">with the prison structure and the older generation of prisoners. </w:t>
      </w:r>
      <w:r w:rsidR="00C55019">
        <w:rPr>
          <w:rFonts w:ascii="Arial" w:hAnsi="Arial" w:cs="Arial"/>
          <w:sz w:val="24"/>
          <w:szCs w:val="24"/>
        </w:rPr>
        <w:t xml:space="preserve">This piece of text explores considerably the issue of palliative treatment in prisons in the United Kingdom. As well as the practical and emotional challenges that both staff and fellow prisoners are confronted with surrounding this. </w:t>
      </w:r>
    </w:p>
    <w:p w14:paraId="1AD3E75C" w14:textId="142DA17C" w:rsidR="00EE045F" w:rsidRDefault="00C55019" w:rsidP="00DF6743">
      <w:pPr>
        <w:spacing w:line="360" w:lineRule="auto"/>
        <w:rPr>
          <w:rFonts w:ascii="Arial" w:hAnsi="Arial" w:cs="Arial"/>
          <w:sz w:val="24"/>
          <w:szCs w:val="24"/>
        </w:rPr>
      </w:pPr>
      <w:r>
        <w:rPr>
          <w:rFonts w:ascii="Arial" w:hAnsi="Arial" w:cs="Arial"/>
          <w:sz w:val="24"/>
          <w:szCs w:val="24"/>
        </w:rPr>
        <w:t xml:space="preserve">The academic article closes by guaranteeing the reader is informed of where England and Wales are </w:t>
      </w:r>
      <w:r w:rsidR="00632503">
        <w:rPr>
          <w:rFonts w:ascii="Arial" w:hAnsi="Arial" w:cs="Arial"/>
          <w:sz w:val="24"/>
          <w:szCs w:val="24"/>
        </w:rPr>
        <w:t xml:space="preserve">at </w:t>
      </w:r>
      <w:r>
        <w:rPr>
          <w:rFonts w:ascii="Arial" w:hAnsi="Arial" w:cs="Arial"/>
          <w:sz w:val="24"/>
          <w:szCs w:val="24"/>
        </w:rPr>
        <w:t>currently in regards to this situation</w:t>
      </w:r>
      <w:r w:rsidR="00632503">
        <w:rPr>
          <w:rFonts w:ascii="Arial" w:hAnsi="Arial" w:cs="Arial"/>
          <w:sz w:val="24"/>
          <w:szCs w:val="24"/>
        </w:rPr>
        <w:t>. This</w:t>
      </w:r>
      <w:r>
        <w:rPr>
          <w:rFonts w:ascii="Arial" w:hAnsi="Arial" w:cs="Arial"/>
          <w:sz w:val="24"/>
          <w:szCs w:val="24"/>
        </w:rPr>
        <w:t xml:space="preserve"> is </w:t>
      </w:r>
      <w:r w:rsidR="00632503">
        <w:rPr>
          <w:rFonts w:ascii="Arial" w:hAnsi="Arial" w:cs="Arial"/>
          <w:sz w:val="24"/>
          <w:szCs w:val="24"/>
        </w:rPr>
        <w:t>critical</w:t>
      </w:r>
      <w:r>
        <w:rPr>
          <w:rFonts w:ascii="Arial" w:hAnsi="Arial" w:cs="Arial"/>
          <w:sz w:val="24"/>
          <w:szCs w:val="24"/>
        </w:rPr>
        <w:t xml:space="preserve"> as due to the year in which this document was </w:t>
      </w:r>
      <w:r w:rsidR="00632503">
        <w:rPr>
          <w:rFonts w:ascii="Arial" w:hAnsi="Arial" w:cs="Arial"/>
          <w:sz w:val="24"/>
          <w:szCs w:val="24"/>
        </w:rPr>
        <w:t>issued;</w:t>
      </w:r>
      <w:r>
        <w:rPr>
          <w:rFonts w:ascii="Arial" w:hAnsi="Arial" w:cs="Arial"/>
          <w:sz w:val="24"/>
          <w:szCs w:val="24"/>
        </w:rPr>
        <w:t xml:space="preserve"> it can </w:t>
      </w:r>
      <w:r w:rsidR="00632503">
        <w:rPr>
          <w:rFonts w:ascii="Arial" w:hAnsi="Arial" w:cs="Arial"/>
          <w:sz w:val="24"/>
          <w:szCs w:val="24"/>
        </w:rPr>
        <w:t xml:space="preserve">then </w:t>
      </w:r>
      <w:r>
        <w:rPr>
          <w:rFonts w:ascii="Arial" w:hAnsi="Arial" w:cs="Arial"/>
          <w:sz w:val="24"/>
          <w:szCs w:val="24"/>
        </w:rPr>
        <w:t xml:space="preserve">be </w:t>
      </w:r>
      <w:r w:rsidR="00632503">
        <w:rPr>
          <w:rFonts w:ascii="Arial" w:hAnsi="Arial" w:cs="Arial"/>
          <w:sz w:val="24"/>
          <w:szCs w:val="24"/>
        </w:rPr>
        <w:t>explored</w:t>
      </w:r>
      <w:r>
        <w:rPr>
          <w:rFonts w:ascii="Arial" w:hAnsi="Arial" w:cs="Arial"/>
          <w:sz w:val="24"/>
          <w:szCs w:val="24"/>
        </w:rPr>
        <w:t xml:space="preserve"> further as to what has or has not </w:t>
      </w:r>
      <w:r w:rsidR="00632503">
        <w:rPr>
          <w:rFonts w:ascii="Arial" w:hAnsi="Arial" w:cs="Arial"/>
          <w:sz w:val="24"/>
          <w:szCs w:val="24"/>
        </w:rPr>
        <w:t xml:space="preserve">improved in England and Wales today. </w:t>
      </w:r>
      <w:r w:rsidR="00A24DB9">
        <w:rPr>
          <w:rFonts w:ascii="Arial" w:hAnsi="Arial" w:cs="Arial"/>
          <w:sz w:val="24"/>
          <w:szCs w:val="24"/>
        </w:rPr>
        <w:t>According to a study carried out by Tucker, Hargreaves, Cattermull, et al (2021)</w:t>
      </w:r>
      <w:r w:rsidR="004602D9">
        <w:rPr>
          <w:rFonts w:ascii="Arial" w:hAnsi="Arial" w:cs="Arial"/>
          <w:sz w:val="24"/>
          <w:szCs w:val="24"/>
        </w:rPr>
        <w:t xml:space="preserve"> it was</w:t>
      </w:r>
      <w:r w:rsidR="00A24DB9">
        <w:rPr>
          <w:rFonts w:ascii="Arial" w:hAnsi="Arial" w:cs="Arial"/>
          <w:sz w:val="24"/>
          <w:szCs w:val="24"/>
        </w:rPr>
        <w:t xml:space="preserve"> </w:t>
      </w:r>
      <w:r w:rsidR="00C3286D">
        <w:rPr>
          <w:rFonts w:ascii="Arial" w:hAnsi="Arial" w:cs="Arial"/>
          <w:sz w:val="24"/>
          <w:szCs w:val="24"/>
        </w:rPr>
        <w:t>found</w:t>
      </w:r>
      <w:r w:rsidR="00A24DB9">
        <w:rPr>
          <w:rFonts w:ascii="Arial" w:hAnsi="Arial" w:cs="Arial"/>
          <w:sz w:val="24"/>
          <w:szCs w:val="24"/>
        </w:rPr>
        <w:t xml:space="preserve"> that </w:t>
      </w:r>
      <w:r w:rsidR="00C3286D">
        <w:rPr>
          <w:rFonts w:ascii="Arial" w:hAnsi="Arial" w:cs="Arial"/>
          <w:sz w:val="24"/>
          <w:szCs w:val="24"/>
        </w:rPr>
        <w:t>matters</w:t>
      </w:r>
      <w:r w:rsidR="00A24DB9">
        <w:rPr>
          <w:rFonts w:ascii="Arial" w:hAnsi="Arial" w:cs="Arial"/>
          <w:sz w:val="24"/>
          <w:szCs w:val="24"/>
        </w:rPr>
        <w:t xml:space="preserve"> in the United Kingdom ha</w:t>
      </w:r>
      <w:r w:rsidR="00C3286D">
        <w:rPr>
          <w:rFonts w:ascii="Arial" w:hAnsi="Arial" w:cs="Arial"/>
          <w:sz w:val="24"/>
          <w:szCs w:val="24"/>
        </w:rPr>
        <w:t>d</w:t>
      </w:r>
      <w:r w:rsidR="00A24DB9">
        <w:rPr>
          <w:rFonts w:ascii="Arial" w:hAnsi="Arial" w:cs="Arial"/>
          <w:sz w:val="24"/>
          <w:szCs w:val="24"/>
        </w:rPr>
        <w:t xml:space="preserve"> not </w:t>
      </w:r>
      <w:r w:rsidR="00C3286D">
        <w:rPr>
          <w:rFonts w:ascii="Arial" w:hAnsi="Arial" w:cs="Arial"/>
          <w:sz w:val="24"/>
          <w:szCs w:val="24"/>
        </w:rPr>
        <w:t>considerably</w:t>
      </w:r>
      <w:r w:rsidR="00A24DB9">
        <w:rPr>
          <w:rFonts w:ascii="Arial" w:hAnsi="Arial" w:cs="Arial"/>
          <w:sz w:val="24"/>
          <w:szCs w:val="24"/>
        </w:rPr>
        <w:t xml:space="preserve"> </w:t>
      </w:r>
      <w:r w:rsidR="00C3286D">
        <w:rPr>
          <w:rFonts w:ascii="Arial" w:hAnsi="Arial" w:cs="Arial"/>
          <w:sz w:val="24"/>
          <w:szCs w:val="24"/>
        </w:rPr>
        <w:t>developed</w:t>
      </w:r>
      <w:r w:rsidR="00A24DB9">
        <w:rPr>
          <w:rFonts w:ascii="Arial" w:hAnsi="Arial" w:cs="Arial"/>
          <w:sz w:val="24"/>
          <w:szCs w:val="24"/>
        </w:rPr>
        <w:t xml:space="preserve"> </w:t>
      </w:r>
      <w:r w:rsidR="00C3286D">
        <w:rPr>
          <w:rFonts w:ascii="Arial" w:hAnsi="Arial" w:cs="Arial"/>
          <w:sz w:val="24"/>
          <w:szCs w:val="24"/>
        </w:rPr>
        <w:t>in</w:t>
      </w:r>
      <w:r w:rsidR="00A24DB9">
        <w:rPr>
          <w:rFonts w:ascii="Arial" w:hAnsi="Arial" w:cs="Arial"/>
          <w:sz w:val="24"/>
          <w:szCs w:val="24"/>
        </w:rPr>
        <w:t xml:space="preserve"> the </w:t>
      </w:r>
      <w:r w:rsidR="00C3286D">
        <w:rPr>
          <w:rFonts w:ascii="Arial" w:hAnsi="Arial" w:cs="Arial"/>
          <w:sz w:val="24"/>
          <w:szCs w:val="24"/>
        </w:rPr>
        <w:t>previous</w:t>
      </w:r>
      <w:r w:rsidR="00A24DB9">
        <w:rPr>
          <w:rFonts w:ascii="Arial" w:hAnsi="Arial" w:cs="Arial"/>
          <w:sz w:val="24"/>
          <w:szCs w:val="24"/>
        </w:rPr>
        <w:t xml:space="preserve"> five years for elderly prisoners. It </w:t>
      </w:r>
      <w:r w:rsidR="00C3286D">
        <w:rPr>
          <w:rFonts w:ascii="Arial" w:hAnsi="Arial" w:cs="Arial"/>
          <w:sz w:val="24"/>
          <w:szCs w:val="24"/>
        </w:rPr>
        <w:t>revealed that</w:t>
      </w:r>
      <w:r w:rsidR="00A24DB9">
        <w:rPr>
          <w:rFonts w:ascii="Arial" w:hAnsi="Arial" w:cs="Arial"/>
          <w:sz w:val="24"/>
          <w:szCs w:val="24"/>
        </w:rPr>
        <w:t xml:space="preserve"> older prisoners </w:t>
      </w:r>
      <w:r w:rsidR="00C3286D">
        <w:rPr>
          <w:rFonts w:ascii="Arial" w:hAnsi="Arial" w:cs="Arial"/>
          <w:sz w:val="24"/>
          <w:szCs w:val="24"/>
        </w:rPr>
        <w:t xml:space="preserve">require additional support with fundamental daily responsibilities including; personal hygiene, detecting difficulties with their personal physical and psychological wellbeing as well as dressing and moving around without harm. </w:t>
      </w:r>
    </w:p>
    <w:p w14:paraId="1711EB64" w14:textId="77777777" w:rsidR="00C3286D" w:rsidRDefault="00C3286D" w:rsidP="00DF6743">
      <w:pPr>
        <w:spacing w:line="360" w:lineRule="auto"/>
        <w:rPr>
          <w:rFonts w:ascii="Arial" w:hAnsi="Arial" w:cs="Arial"/>
          <w:sz w:val="24"/>
          <w:szCs w:val="24"/>
        </w:rPr>
      </w:pPr>
    </w:p>
    <w:p w14:paraId="054F102B" w14:textId="109DAE08" w:rsidR="00BA0746" w:rsidRDefault="00BA0746" w:rsidP="00DF6743">
      <w:pPr>
        <w:spacing w:line="360" w:lineRule="auto"/>
        <w:rPr>
          <w:rFonts w:ascii="Arial" w:hAnsi="Arial" w:cs="Arial"/>
          <w:sz w:val="24"/>
          <w:szCs w:val="24"/>
          <w:u w:val="single"/>
        </w:rPr>
      </w:pPr>
    </w:p>
    <w:p w14:paraId="0C2A2D52" w14:textId="77777777" w:rsidR="00BF1CDA" w:rsidRDefault="00BF1CDA" w:rsidP="00DF6743">
      <w:pPr>
        <w:spacing w:line="360" w:lineRule="auto"/>
        <w:rPr>
          <w:rFonts w:ascii="Arial" w:hAnsi="Arial" w:cs="Arial"/>
          <w:sz w:val="24"/>
          <w:szCs w:val="24"/>
          <w:u w:val="single"/>
        </w:rPr>
      </w:pPr>
    </w:p>
    <w:p w14:paraId="194CF9C4" w14:textId="0914FD88" w:rsidR="00EB52C4" w:rsidRPr="00EB52C4" w:rsidRDefault="00EB52C4" w:rsidP="00DF6743">
      <w:pPr>
        <w:spacing w:line="360" w:lineRule="auto"/>
        <w:rPr>
          <w:rFonts w:ascii="Arial" w:hAnsi="Arial" w:cs="Arial"/>
          <w:sz w:val="24"/>
          <w:szCs w:val="24"/>
          <w:u w:val="single"/>
        </w:rPr>
      </w:pPr>
      <w:r w:rsidRPr="00EB52C4">
        <w:rPr>
          <w:rFonts w:ascii="Arial" w:hAnsi="Arial" w:cs="Arial"/>
          <w:sz w:val="24"/>
          <w:szCs w:val="24"/>
          <w:u w:val="single"/>
        </w:rPr>
        <w:lastRenderedPageBreak/>
        <w:t>Reference List for academic review:</w:t>
      </w:r>
    </w:p>
    <w:p w14:paraId="1D2103D0" w14:textId="77777777" w:rsidR="000A166C" w:rsidRPr="002538F3" w:rsidRDefault="000A166C" w:rsidP="00DF6743">
      <w:pPr>
        <w:spacing w:line="360" w:lineRule="auto"/>
        <w:rPr>
          <w:rFonts w:ascii="Arial" w:hAnsi="Arial" w:cs="Arial"/>
          <w:sz w:val="24"/>
          <w:szCs w:val="24"/>
        </w:rPr>
      </w:pPr>
      <w:r>
        <w:rPr>
          <w:rFonts w:ascii="Arial" w:hAnsi="Arial" w:cs="Arial"/>
          <w:sz w:val="24"/>
          <w:szCs w:val="24"/>
        </w:rPr>
        <w:t>Falshaw, L, Bates, A, Patel, V, Corbett, C and Friendship, C. (2010), ‘</w:t>
      </w:r>
      <w:r w:rsidRPr="002538F3">
        <w:rPr>
          <w:rFonts w:ascii="Arial" w:hAnsi="Arial" w:cs="Arial"/>
          <w:i/>
          <w:iCs/>
          <w:sz w:val="24"/>
          <w:szCs w:val="24"/>
        </w:rPr>
        <w:t>Assessing Reconviction, Reoffending And Recidivism In A Sample Of UK Sexual Offenders’,</w:t>
      </w:r>
      <w:r>
        <w:rPr>
          <w:rFonts w:ascii="Arial" w:hAnsi="Arial" w:cs="Arial"/>
          <w:i/>
          <w:iCs/>
          <w:sz w:val="24"/>
          <w:szCs w:val="24"/>
        </w:rPr>
        <w:t xml:space="preserve"> </w:t>
      </w:r>
      <w:r>
        <w:rPr>
          <w:rFonts w:ascii="Arial" w:hAnsi="Arial" w:cs="Arial"/>
          <w:sz w:val="24"/>
          <w:szCs w:val="24"/>
        </w:rPr>
        <w:t xml:space="preserve">The British Psychological Society, United Kingdom. </w:t>
      </w:r>
    </w:p>
    <w:p w14:paraId="169C130A" w14:textId="77777777" w:rsidR="000A166C" w:rsidRDefault="000A166C" w:rsidP="00DF6743">
      <w:pPr>
        <w:spacing w:line="360" w:lineRule="auto"/>
        <w:rPr>
          <w:rFonts w:ascii="Arial" w:hAnsi="Arial" w:cs="Arial"/>
          <w:sz w:val="24"/>
          <w:szCs w:val="24"/>
        </w:rPr>
      </w:pPr>
      <w:r>
        <w:rPr>
          <w:rFonts w:ascii="Arial" w:hAnsi="Arial" w:cs="Arial"/>
          <w:sz w:val="24"/>
          <w:szCs w:val="24"/>
        </w:rPr>
        <w:t>House of Lords. (2017), ‘</w:t>
      </w:r>
      <w:r w:rsidRPr="00F61E82">
        <w:rPr>
          <w:rFonts w:ascii="Arial" w:hAnsi="Arial" w:cs="Arial"/>
          <w:i/>
          <w:iCs/>
          <w:sz w:val="24"/>
          <w:szCs w:val="24"/>
        </w:rPr>
        <w:t>Written Question HL2097’,</w:t>
      </w:r>
      <w:r>
        <w:rPr>
          <w:rFonts w:ascii="Arial" w:hAnsi="Arial" w:cs="Arial"/>
          <w:sz w:val="24"/>
          <w:szCs w:val="24"/>
        </w:rPr>
        <w:t xml:space="preserve"> available at: </w:t>
      </w:r>
      <w:hyperlink r:id="rId9" w:history="1">
        <w:r w:rsidRPr="00B00CCC">
          <w:rPr>
            <w:rStyle w:val="Hyperlink"/>
            <w:rFonts w:ascii="Arial" w:hAnsi="Arial" w:cs="Arial"/>
            <w:sz w:val="24"/>
            <w:szCs w:val="24"/>
          </w:rPr>
          <w:t>https://questions-statements.parliament.uk/</w:t>
        </w:r>
      </w:hyperlink>
      <w:r>
        <w:rPr>
          <w:rFonts w:ascii="Arial" w:hAnsi="Arial" w:cs="Arial"/>
          <w:sz w:val="24"/>
          <w:szCs w:val="24"/>
        </w:rPr>
        <w:t>, accessed on (2</w:t>
      </w:r>
      <w:r w:rsidRPr="00F61E82">
        <w:rPr>
          <w:rFonts w:ascii="Arial" w:hAnsi="Arial" w:cs="Arial"/>
          <w:sz w:val="24"/>
          <w:szCs w:val="24"/>
          <w:vertAlign w:val="superscript"/>
        </w:rPr>
        <w:t>nd</w:t>
      </w:r>
      <w:r>
        <w:rPr>
          <w:rFonts w:ascii="Arial" w:hAnsi="Arial" w:cs="Arial"/>
          <w:sz w:val="24"/>
          <w:szCs w:val="24"/>
        </w:rPr>
        <w:t xml:space="preserve"> December 2021). </w:t>
      </w:r>
    </w:p>
    <w:p w14:paraId="7C931D41" w14:textId="77777777" w:rsidR="000A166C" w:rsidRDefault="000A166C" w:rsidP="00DF6743">
      <w:pPr>
        <w:spacing w:line="360" w:lineRule="auto"/>
        <w:rPr>
          <w:rFonts w:ascii="Arial" w:hAnsi="Arial" w:cs="Arial"/>
          <w:sz w:val="24"/>
          <w:szCs w:val="24"/>
        </w:rPr>
      </w:pPr>
      <w:r>
        <w:rPr>
          <w:rFonts w:ascii="Arial" w:hAnsi="Arial" w:cs="Arial"/>
          <w:sz w:val="24"/>
          <w:szCs w:val="24"/>
        </w:rPr>
        <w:t>Ministry of Justice. (2017), ‘</w:t>
      </w:r>
      <w:r w:rsidRPr="00EA7B25">
        <w:rPr>
          <w:rFonts w:ascii="Arial" w:hAnsi="Arial" w:cs="Arial"/>
          <w:i/>
          <w:iCs/>
          <w:sz w:val="24"/>
          <w:szCs w:val="24"/>
        </w:rPr>
        <w:t>Prison Population Figures: 2017’,</w:t>
      </w:r>
      <w:r>
        <w:rPr>
          <w:rFonts w:ascii="Arial" w:hAnsi="Arial" w:cs="Arial"/>
          <w:sz w:val="24"/>
          <w:szCs w:val="24"/>
        </w:rPr>
        <w:t xml:space="preserve"> available at: </w:t>
      </w:r>
      <w:hyperlink r:id="rId10" w:history="1">
        <w:r w:rsidRPr="00B00CCC">
          <w:rPr>
            <w:rStyle w:val="Hyperlink"/>
            <w:rFonts w:ascii="Arial" w:hAnsi="Arial" w:cs="Arial"/>
            <w:sz w:val="24"/>
            <w:szCs w:val="24"/>
          </w:rPr>
          <w:t>https://www.gov.uk/government/statistics/prison-population-figures-2017</w:t>
        </w:r>
      </w:hyperlink>
      <w:r>
        <w:rPr>
          <w:rFonts w:ascii="Arial" w:hAnsi="Arial" w:cs="Arial"/>
          <w:sz w:val="24"/>
          <w:szCs w:val="24"/>
        </w:rPr>
        <w:t>, accessed on (2</w:t>
      </w:r>
      <w:r w:rsidRPr="00EA7B25">
        <w:rPr>
          <w:rFonts w:ascii="Arial" w:hAnsi="Arial" w:cs="Arial"/>
          <w:sz w:val="24"/>
          <w:szCs w:val="24"/>
          <w:vertAlign w:val="superscript"/>
        </w:rPr>
        <w:t>nd</w:t>
      </w:r>
      <w:r>
        <w:rPr>
          <w:rFonts w:ascii="Arial" w:hAnsi="Arial" w:cs="Arial"/>
          <w:sz w:val="24"/>
          <w:szCs w:val="24"/>
        </w:rPr>
        <w:t xml:space="preserve"> December 2021). </w:t>
      </w:r>
    </w:p>
    <w:p w14:paraId="32D6306A" w14:textId="77777777" w:rsidR="000A166C" w:rsidRDefault="000A166C" w:rsidP="00DF6743">
      <w:pPr>
        <w:spacing w:line="360" w:lineRule="auto"/>
        <w:rPr>
          <w:rFonts w:ascii="Arial" w:hAnsi="Arial" w:cs="Arial"/>
          <w:sz w:val="24"/>
          <w:szCs w:val="24"/>
        </w:rPr>
      </w:pPr>
      <w:r>
        <w:rPr>
          <w:rFonts w:ascii="Arial" w:hAnsi="Arial" w:cs="Arial"/>
          <w:sz w:val="24"/>
          <w:szCs w:val="24"/>
        </w:rPr>
        <w:t xml:space="preserve">Prison Reform Trust. (2015), </w:t>
      </w:r>
      <w:r w:rsidRPr="009946B4">
        <w:rPr>
          <w:rFonts w:ascii="Arial" w:hAnsi="Arial" w:cs="Arial"/>
          <w:i/>
          <w:iCs/>
          <w:sz w:val="24"/>
          <w:szCs w:val="24"/>
        </w:rPr>
        <w:t>‘Prison: The Facts, Bromley Briefing’</w:t>
      </w:r>
      <w:r>
        <w:rPr>
          <w:rFonts w:ascii="Arial" w:hAnsi="Arial" w:cs="Arial"/>
          <w:sz w:val="24"/>
          <w:szCs w:val="24"/>
        </w:rPr>
        <w:t xml:space="preserve">, Briefing Paper, London. </w:t>
      </w:r>
    </w:p>
    <w:p w14:paraId="5E0C1844" w14:textId="77777777" w:rsidR="000A166C" w:rsidRDefault="000A166C" w:rsidP="00DF6743">
      <w:pPr>
        <w:spacing w:line="360" w:lineRule="auto"/>
        <w:rPr>
          <w:rFonts w:ascii="Arial" w:hAnsi="Arial" w:cs="Arial"/>
          <w:sz w:val="24"/>
          <w:szCs w:val="24"/>
        </w:rPr>
      </w:pPr>
      <w:r>
        <w:rPr>
          <w:rFonts w:ascii="Arial" w:hAnsi="Arial" w:cs="Arial"/>
          <w:sz w:val="24"/>
          <w:szCs w:val="24"/>
        </w:rPr>
        <w:t>Ridley, L. (2021), ‘</w:t>
      </w:r>
      <w:r w:rsidRPr="001D3312">
        <w:rPr>
          <w:rFonts w:ascii="Arial" w:hAnsi="Arial" w:cs="Arial"/>
          <w:i/>
          <w:iCs/>
          <w:sz w:val="24"/>
          <w:szCs w:val="24"/>
        </w:rPr>
        <w:t>No Place for Old Men? Meeting the Needs of an Ageing Male Prison Population in England and Wales’,</w:t>
      </w:r>
      <w:r>
        <w:rPr>
          <w:rFonts w:ascii="Arial" w:hAnsi="Arial" w:cs="Arial"/>
          <w:sz w:val="24"/>
          <w:szCs w:val="24"/>
        </w:rPr>
        <w:t xml:space="preserve"> Cambridge University Press, England. </w:t>
      </w:r>
    </w:p>
    <w:p w14:paraId="110BC6AB" w14:textId="77777777" w:rsidR="000A166C" w:rsidRPr="000A166C" w:rsidRDefault="000A166C" w:rsidP="00DF6743">
      <w:pPr>
        <w:spacing w:line="360" w:lineRule="auto"/>
        <w:rPr>
          <w:rFonts w:ascii="Arial" w:hAnsi="Arial" w:cs="Arial"/>
          <w:sz w:val="24"/>
          <w:szCs w:val="24"/>
        </w:rPr>
      </w:pPr>
      <w:r>
        <w:rPr>
          <w:rFonts w:ascii="Arial" w:hAnsi="Arial" w:cs="Arial"/>
          <w:sz w:val="24"/>
          <w:szCs w:val="24"/>
        </w:rPr>
        <w:t>Tucker, S, Hargreaves, C, Cattermull, M, Roberts, A, Walker, T, Shaw, J and Challis, D. (2021), ‘</w:t>
      </w:r>
      <w:r w:rsidRPr="000A166C">
        <w:rPr>
          <w:rFonts w:ascii="Arial" w:hAnsi="Arial" w:cs="Arial"/>
          <w:i/>
          <w:iCs/>
          <w:sz w:val="24"/>
          <w:szCs w:val="24"/>
        </w:rPr>
        <w:t>The Nature And Extent Of Prisoners’ Social Care Needs: Do Older Prisoners Require A Different Service Response?’,</w:t>
      </w:r>
      <w:r>
        <w:rPr>
          <w:rFonts w:ascii="Arial" w:hAnsi="Arial" w:cs="Arial"/>
          <w:i/>
          <w:iCs/>
          <w:sz w:val="24"/>
          <w:szCs w:val="24"/>
        </w:rPr>
        <w:t xml:space="preserve"> </w:t>
      </w:r>
      <w:r>
        <w:rPr>
          <w:rFonts w:ascii="Arial" w:hAnsi="Arial" w:cs="Arial"/>
          <w:sz w:val="24"/>
          <w:szCs w:val="24"/>
        </w:rPr>
        <w:t xml:space="preserve">Sage, United Kingdom. </w:t>
      </w:r>
    </w:p>
    <w:p w14:paraId="0BD1390F" w14:textId="77777777" w:rsidR="000A166C" w:rsidRDefault="000A166C" w:rsidP="00DF6743">
      <w:pPr>
        <w:spacing w:line="360" w:lineRule="auto"/>
        <w:rPr>
          <w:rFonts w:ascii="Arial" w:hAnsi="Arial" w:cs="Arial"/>
          <w:sz w:val="24"/>
          <w:szCs w:val="24"/>
        </w:rPr>
      </w:pPr>
      <w:r>
        <w:rPr>
          <w:rFonts w:ascii="Arial" w:hAnsi="Arial" w:cs="Arial"/>
          <w:sz w:val="24"/>
          <w:szCs w:val="24"/>
        </w:rPr>
        <w:t xml:space="preserve">Turner, M and Peacock, M. (2017), </w:t>
      </w:r>
      <w:r w:rsidRPr="00EB52C4">
        <w:rPr>
          <w:rFonts w:ascii="Arial" w:hAnsi="Arial" w:cs="Arial"/>
          <w:i/>
          <w:iCs/>
          <w:sz w:val="24"/>
          <w:szCs w:val="24"/>
        </w:rPr>
        <w:t>‘Palliative Care In UK Prisons: Practical And Emotional Challenges For Staff And Fellow Prisoners’</w:t>
      </w:r>
      <w:r>
        <w:rPr>
          <w:rFonts w:ascii="Arial" w:hAnsi="Arial" w:cs="Arial"/>
          <w:sz w:val="24"/>
          <w:szCs w:val="24"/>
        </w:rPr>
        <w:t xml:space="preserve">, Sage Publications, United Kingdom. </w:t>
      </w:r>
    </w:p>
    <w:p w14:paraId="7486AAFE" w14:textId="77777777" w:rsidR="000A166C" w:rsidRPr="00623BBA" w:rsidRDefault="000A166C" w:rsidP="00DF6743">
      <w:pPr>
        <w:spacing w:line="360" w:lineRule="auto"/>
        <w:rPr>
          <w:rFonts w:ascii="Arial" w:hAnsi="Arial" w:cs="Arial"/>
          <w:sz w:val="24"/>
          <w:szCs w:val="24"/>
        </w:rPr>
      </w:pPr>
      <w:r>
        <w:rPr>
          <w:rFonts w:ascii="Arial" w:hAnsi="Arial" w:cs="Arial"/>
          <w:sz w:val="24"/>
          <w:szCs w:val="24"/>
        </w:rPr>
        <w:t xml:space="preserve">Turner, M, Peacock, M, Payne, S, Fletcher, A and Froggatt, K. (2018), </w:t>
      </w:r>
      <w:r w:rsidRPr="00623BBA">
        <w:rPr>
          <w:rFonts w:ascii="Arial" w:hAnsi="Arial" w:cs="Arial"/>
          <w:i/>
          <w:iCs/>
          <w:sz w:val="24"/>
          <w:szCs w:val="24"/>
        </w:rPr>
        <w:t xml:space="preserve">‘Ageing And Dying In The Contemporary Neoliberal Prison System: Exploring The ‘Double Burden’ For Older Prisoners’, </w:t>
      </w:r>
      <w:r>
        <w:rPr>
          <w:rFonts w:ascii="Arial" w:hAnsi="Arial" w:cs="Arial"/>
          <w:sz w:val="24"/>
          <w:szCs w:val="24"/>
        </w:rPr>
        <w:t xml:space="preserve">Elsevier, United Kingdom. </w:t>
      </w:r>
    </w:p>
    <w:p w14:paraId="6D5ADB77" w14:textId="77777777" w:rsidR="000A166C" w:rsidRPr="008102D5" w:rsidRDefault="000A166C" w:rsidP="00DF6743">
      <w:pPr>
        <w:spacing w:line="360" w:lineRule="auto"/>
        <w:rPr>
          <w:rFonts w:ascii="Arial" w:hAnsi="Arial" w:cs="Arial"/>
          <w:sz w:val="24"/>
          <w:szCs w:val="24"/>
        </w:rPr>
      </w:pPr>
      <w:r>
        <w:rPr>
          <w:rFonts w:ascii="Arial" w:hAnsi="Arial" w:cs="Arial"/>
          <w:sz w:val="24"/>
          <w:szCs w:val="24"/>
        </w:rPr>
        <w:t>United Kingdom Government. (2021), ‘</w:t>
      </w:r>
      <w:r w:rsidRPr="008102D5">
        <w:rPr>
          <w:rFonts w:ascii="Arial" w:hAnsi="Arial" w:cs="Arial"/>
          <w:i/>
          <w:iCs/>
          <w:sz w:val="24"/>
          <w:szCs w:val="24"/>
        </w:rPr>
        <w:t>Safety in Custody Statistics, England and Wales: Deaths in Prison Custody to June 2021, Assaults and Self-harm to March 202</w:t>
      </w:r>
      <w:r>
        <w:rPr>
          <w:rFonts w:ascii="Arial" w:hAnsi="Arial" w:cs="Arial"/>
          <w:i/>
          <w:iCs/>
          <w:sz w:val="24"/>
          <w:szCs w:val="24"/>
        </w:rPr>
        <w:t xml:space="preserve">1’, </w:t>
      </w:r>
      <w:r>
        <w:rPr>
          <w:rFonts w:ascii="Arial" w:hAnsi="Arial" w:cs="Arial"/>
          <w:sz w:val="24"/>
          <w:szCs w:val="24"/>
        </w:rPr>
        <w:t xml:space="preserve">available at: </w:t>
      </w:r>
      <w:hyperlink r:id="rId11" w:history="1">
        <w:r w:rsidRPr="00934993">
          <w:rPr>
            <w:rStyle w:val="Hyperlink"/>
            <w:rFonts w:ascii="Arial" w:hAnsi="Arial" w:cs="Arial"/>
            <w:sz w:val="24"/>
            <w:szCs w:val="24"/>
          </w:rPr>
          <w:t>https://www.gov.uk/government/statistics/safety-in-custody-quarterly-update-to-march-2021/safety-in-custody-statistics-england-and-wales-deaths-in-prison-custody-to-june-2021-assaults-and-self-harm-to-march-2021</w:t>
        </w:r>
      </w:hyperlink>
      <w:r>
        <w:rPr>
          <w:rFonts w:ascii="Arial" w:hAnsi="Arial" w:cs="Arial"/>
          <w:sz w:val="24"/>
          <w:szCs w:val="24"/>
        </w:rPr>
        <w:t>, accessed on (1</w:t>
      </w:r>
      <w:r w:rsidRPr="008102D5">
        <w:rPr>
          <w:rFonts w:ascii="Arial" w:hAnsi="Arial" w:cs="Arial"/>
          <w:sz w:val="24"/>
          <w:szCs w:val="24"/>
          <w:vertAlign w:val="superscript"/>
        </w:rPr>
        <w:t>st</w:t>
      </w:r>
      <w:r>
        <w:rPr>
          <w:rFonts w:ascii="Arial" w:hAnsi="Arial" w:cs="Arial"/>
          <w:sz w:val="24"/>
          <w:szCs w:val="24"/>
        </w:rPr>
        <w:t xml:space="preserve"> December 2021). </w:t>
      </w:r>
    </w:p>
    <w:p w14:paraId="51A2548C" w14:textId="77777777" w:rsidR="000A166C" w:rsidRDefault="000A166C" w:rsidP="00DF6743">
      <w:pPr>
        <w:spacing w:line="360" w:lineRule="auto"/>
        <w:rPr>
          <w:rFonts w:ascii="Arial" w:hAnsi="Arial" w:cs="Arial"/>
          <w:sz w:val="24"/>
          <w:szCs w:val="24"/>
        </w:rPr>
      </w:pPr>
      <w:r>
        <w:rPr>
          <w:rFonts w:ascii="Arial" w:hAnsi="Arial" w:cs="Arial"/>
          <w:sz w:val="24"/>
          <w:szCs w:val="24"/>
        </w:rPr>
        <w:t>Wainwright, L, Harriott, P and Saajedi, S. (2019), ‘</w:t>
      </w:r>
      <w:r w:rsidRPr="00902410">
        <w:rPr>
          <w:rFonts w:ascii="Arial" w:hAnsi="Arial" w:cs="Arial"/>
          <w:i/>
          <w:iCs/>
          <w:sz w:val="24"/>
          <w:szCs w:val="24"/>
        </w:rPr>
        <w:t>What Incentives Work In Prison?’,</w:t>
      </w:r>
      <w:r>
        <w:rPr>
          <w:rFonts w:ascii="Arial" w:hAnsi="Arial" w:cs="Arial"/>
          <w:sz w:val="24"/>
          <w:szCs w:val="24"/>
        </w:rPr>
        <w:t xml:space="preserve"> Prison Reform Trust, United Kingdom. </w:t>
      </w:r>
    </w:p>
    <w:p w14:paraId="6DDB0224" w14:textId="77777777" w:rsidR="00C40083" w:rsidRDefault="000A166C" w:rsidP="00DF6743">
      <w:pPr>
        <w:spacing w:line="360" w:lineRule="auto"/>
        <w:rPr>
          <w:rFonts w:ascii="Arial" w:hAnsi="Arial" w:cs="Arial"/>
          <w:sz w:val="24"/>
          <w:szCs w:val="24"/>
        </w:rPr>
      </w:pPr>
      <w:r>
        <w:rPr>
          <w:rFonts w:ascii="Arial" w:hAnsi="Arial" w:cs="Arial"/>
          <w:sz w:val="24"/>
          <w:szCs w:val="24"/>
        </w:rPr>
        <w:lastRenderedPageBreak/>
        <w:t xml:space="preserve">Whitehead, P and Crawshaw, P. (2012), </w:t>
      </w:r>
      <w:r w:rsidRPr="00A51597">
        <w:rPr>
          <w:rFonts w:ascii="Arial" w:hAnsi="Arial" w:cs="Arial"/>
          <w:i/>
          <w:iCs/>
          <w:sz w:val="24"/>
          <w:szCs w:val="24"/>
        </w:rPr>
        <w:t>‘Organising Neoliberalism: Markets, Privatisation and Justice’,</w:t>
      </w:r>
      <w:r>
        <w:rPr>
          <w:rFonts w:ascii="Arial" w:hAnsi="Arial" w:cs="Arial"/>
          <w:sz w:val="24"/>
          <w:szCs w:val="24"/>
        </w:rPr>
        <w:t xml:space="preserve"> Anthem Press, London</w:t>
      </w:r>
      <w:r w:rsidR="00181E4E">
        <w:rPr>
          <w:rFonts w:ascii="Arial" w:hAnsi="Arial" w:cs="Arial"/>
          <w:sz w:val="24"/>
          <w:szCs w:val="24"/>
        </w:rPr>
        <w:t>.</w:t>
      </w:r>
    </w:p>
    <w:p w14:paraId="1B669C94" w14:textId="77777777" w:rsidR="00C40083" w:rsidRDefault="00C40083" w:rsidP="00DF6743">
      <w:pPr>
        <w:spacing w:line="360" w:lineRule="auto"/>
        <w:rPr>
          <w:rFonts w:ascii="Arial" w:hAnsi="Arial" w:cs="Arial"/>
          <w:sz w:val="24"/>
          <w:szCs w:val="24"/>
        </w:rPr>
      </w:pPr>
    </w:p>
    <w:p w14:paraId="4E40258C" w14:textId="77777777" w:rsidR="00C40083" w:rsidRDefault="00C40083" w:rsidP="00DF6743">
      <w:pPr>
        <w:spacing w:line="360" w:lineRule="auto"/>
        <w:rPr>
          <w:rFonts w:ascii="Arial" w:hAnsi="Arial" w:cs="Arial"/>
          <w:sz w:val="24"/>
          <w:szCs w:val="24"/>
        </w:rPr>
      </w:pPr>
    </w:p>
    <w:p w14:paraId="62895658" w14:textId="77777777" w:rsidR="00C40083" w:rsidRDefault="00C40083" w:rsidP="00DF6743">
      <w:pPr>
        <w:spacing w:line="360" w:lineRule="auto"/>
        <w:rPr>
          <w:rFonts w:ascii="Arial" w:hAnsi="Arial" w:cs="Arial"/>
          <w:sz w:val="24"/>
          <w:szCs w:val="24"/>
        </w:rPr>
      </w:pPr>
    </w:p>
    <w:p w14:paraId="404EDF15" w14:textId="77777777" w:rsidR="00C40083" w:rsidRDefault="00C40083" w:rsidP="00DF6743">
      <w:pPr>
        <w:spacing w:line="360" w:lineRule="auto"/>
        <w:rPr>
          <w:rFonts w:ascii="Arial" w:hAnsi="Arial" w:cs="Arial"/>
          <w:sz w:val="24"/>
          <w:szCs w:val="24"/>
        </w:rPr>
      </w:pPr>
    </w:p>
    <w:p w14:paraId="69DFA12F" w14:textId="77777777" w:rsidR="00C40083" w:rsidRDefault="00C40083" w:rsidP="00DF6743">
      <w:pPr>
        <w:spacing w:line="360" w:lineRule="auto"/>
        <w:rPr>
          <w:rFonts w:ascii="Arial" w:hAnsi="Arial" w:cs="Arial"/>
          <w:sz w:val="24"/>
          <w:szCs w:val="24"/>
        </w:rPr>
      </w:pPr>
    </w:p>
    <w:p w14:paraId="441AC179" w14:textId="77777777" w:rsidR="00C40083" w:rsidRDefault="00C40083" w:rsidP="00DF6743">
      <w:pPr>
        <w:spacing w:line="360" w:lineRule="auto"/>
        <w:rPr>
          <w:rFonts w:ascii="Arial" w:hAnsi="Arial" w:cs="Arial"/>
          <w:sz w:val="24"/>
          <w:szCs w:val="24"/>
        </w:rPr>
      </w:pPr>
    </w:p>
    <w:p w14:paraId="4901A6B3" w14:textId="77777777" w:rsidR="00C40083" w:rsidRDefault="00C40083" w:rsidP="00DF6743">
      <w:pPr>
        <w:spacing w:line="360" w:lineRule="auto"/>
        <w:rPr>
          <w:rFonts w:ascii="Arial" w:hAnsi="Arial" w:cs="Arial"/>
          <w:sz w:val="24"/>
          <w:szCs w:val="24"/>
        </w:rPr>
      </w:pPr>
    </w:p>
    <w:p w14:paraId="42B928A3" w14:textId="77777777" w:rsidR="00C40083" w:rsidRDefault="00C40083" w:rsidP="00DF6743">
      <w:pPr>
        <w:spacing w:line="360" w:lineRule="auto"/>
        <w:rPr>
          <w:rFonts w:ascii="Arial" w:hAnsi="Arial" w:cs="Arial"/>
          <w:sz w:val="24"/>
          <w:szCs w:val="24"/>
        </w:rPr>
      </w:pPr>
    </w:p>
    <w:p w14:paraId="6C26539D" w14:textId="77777777" w:rsidR="00C40083" w:rsidRDefault="00C40083" w:rsidP="00DF6743">
      <w:pPr>
        <w:spacing w:line="360" w:lineRule="auto"/>
        <w:rPr>
          <w:rFonts w:ascii="Arial" w:hAnsi="Arial" w:cs="Arial"/>
          <w:sz w:val="24"/>
          <w:szCs w:val="24"/>
        </w:rPr>
      </w:pPr>
    </w:p>
    <w:p w14:paraId="00D5449C" w14:textId="77777777" w:rsidR="00C40083" w:rsidRDefault="00C40083" w:rsidP="00DF6743">
      <w:pPr>
        <w:spacing w:line="360" w:lineRule="auto"/>
        <w:rPr>
          <w:rFonts w:ascii="Arial" w:hAnsi="Arial" w:cs="Arial"/>
          <w:sz w:val="24"/>
          <w:szCs w:val="24"/>
        </w:rPr>
      </w:pPr>
    </w:p>
    <w:p w14:paraId="29A3C1C8" w14:textId="77777777" w:rsidR="00C40083" w:rsidRDefault="00C40083" w:rsidP="00DF6743">
      <w:pPr>
        <w:spacing w:line="360" w:lineRule="auto"/>
        <w:rPr>
          <w:rFonts w:ascii="Arial" w:hAnsi="Arial" w:cs="Arial"/>
          <w:sz w:val="24"/>
          <w:szCs w:val="24"/>
        </w:rPr>
      </w:pPr>
    </w:p>
    <w:p w14:paraId="667E8FB2" w14:textId="77777777" w:rsidR="00C40083" w:rsidRDefault="00C40083" w:rsidP="00DF6743">
      <w:pPr>
        <w:spacing w:line="360" w:lineRule="auto"/>
        <w:rPr>
          <w:rFonts w:ascii="Arial" w:hAnsi="Arial" w:cs="Arial"/>
          <w:sz w:val="24"/>
          <w:szCs w:val="24"/>
        </w:rPr>
      </w:pPr>
    </w:p>
    <w:p w14:paraId="74ADD940" w14:textId="77777777" w:rsidR="00C40083" w:rsidRDefault="00C40083" w:rsidP="00DF6743">
      <w:pPr>
        <w:spacing w:line="360" w:lineRule="auto"/>
        <w:rPr>
          <w:rFonts w:ascii="Arial" w:hAnsi="Arial" w:cs="Arial"/>
          <w:sz w:val="24"/>
          <w:szCs w:val="24"/>
        </w:rPr>
      </w:pPr>
    </w:p>
    <w:p w14:paraId="2A62E507" w14:textId="77777777" w:rsidR="00C40083" w:rsidRDefault="00C40083" w:rsidP="00DF6743">
      <w:pPr>
        <w:spacing w:line="360" w:lineRule="auto"/>
        <w:rPr>
          <w:rFonts w:ascii="Arial" w:hAnsi="Arial" w:cs="Arial"/>
          <w:sz w:val="24"/>
          <w:szCs w:val="24"/>
        </w:rPr>
      </w:pPr>
    </w:p>
    <w:p w14:paraId="201AB4CB" w14:textId="77777777" w:rsidR="00C40083" w:rsidRDefault="00C40083" w:rsidP="00DF6743">
      <w:pPr>
        <w:spacing w:line="360" w:lineRule="auto"/>
        <w:rPr>
          <w:rFonts w:ascii="Arial" w:hAnsi="Arial" w:cs="Arial"/>
          <w:sz w:val="24"/>
          <w:szCs w:val="24"/>
        </w:rPr>
      </w:pPr>
    </w:p>
    <w:p w14:paraId="17D057E8" w14:textId="77777777" w:rsidR="00C40083" w:rsidRDefault="00C40083" w:rsidP="00DF6743">
      <w:pPr>
        <w:spacing w:line="360" w:lineRule="auto"/>
        <w:rPr>
          <w:rFonts w:ascii="Arial" w:hAnsi="Arial" w:cs="Arial"/>
          <w:sz w:val="24"/>
          <w:szCs w:val="24"/>
        </w:rPr>
      </w:pPr>
    </w:p>
    <w:p w14:paraId="772E5C9D" w14:textId="77777777" w:rsidR="00C40083" w:rsidRDefault="00C40083" w:rsidP="00DF6743">
      <w:pPr>
        <w:spacing w:line="360" w:lineRule="auto"/>
        <w:rPr>
          <w:rFonts w:ascii="Arial" w:hAnsi="Arial" w:cs="Arial"/>
          <w:sz w:val="24"/>
          <w:szCs w:val="24"/>
        </w:rPr>
      </w:pPr>
    </w:p>
    <w:p w14:paraId="53D4270C" w14:textId="1387934D" w:rsidR="00C40083" w:rsidRDefault="00C40083" w:rsidP="00DF6743">
      <w:pPr>
        <w:spacing w:line="360" w:lineRule="auto"/>
        <w:rPr>
          <w:rFonts w:ascii="Arial" w:hAnsi="Arial" w:cs="Arial"/>
          <w:sz w:val="24"/>
          <w:szCs w:val="24"/>
        </w:rPr>
      </w:pPr>
    </w:p>
    <w:p w14:paraId="532AA20D" w14:textId="2597A597" w:rsidR="008E7BAB" w:rsidRDefault="008E7BAB" w:rsidP="00DF6743">
      <w:pPr>
        <w:spacing w:line="360" w:lineRule="auto"/>
        <w:rPr>
          <w:rFonts w:ascii="Arial" w:hAnsi="Arial" w:cs="Arial"/>
          <w:sz w:val="24"/>
          <w:szCs w:val="24"/>
        </w:rPr>
      </w:pPr>
    </w:p>
    <w:p w14:paraId="45B855AA" w14:textId="6BF15E86" w:rsidR="008E7BAB" w:rsidRDefault="008E7BAB" w:rsidP="00DF6743">
      <w:pPr>
        <w:spacing w:line="360" w:lineRule="auto"/>
        <w:rPr>
          <w:rFonts w:ascii="Arial" w:hAnsi="Arial" w:cs="Arial"/>
          <w:sz w:val="24"/>
          <w:szCs w:val="24"/>
        </w:rPr>
      </w:pPr>
    </w:p>
    <w:p w14:paraId="25C4229B" w14:textId="70706BBF" w:rsidR="002257B4" w:rsidRDefault="002257B4" w:rsidP="00DF6743">
      <w:pPr>
        <w:spacing w:line="360" w:lineRule="auto"/>
        <w:rPr>
          <w:rFonts w:ascii="Arial" w:hAnsi="Arial" w:cs="Arial"/>
          <w:sz w:val="24"/>
          <w:szCs w:val="24"/>
        </w:rPr>
      </w:pPr>
    </w:p>
    <w:p w14:paraId="23E27D9E" w14:textId="77777777" w:rsidR="002257B4" w:rsidRDefault="002257B4" w:rsidP="00DF6743">
      <w:pPr>
        <w:spacing w:line="360" w:lineRule="auto"/>
        <w:rPr>
          <w:rFonts w:ascii="Arial" w:hAnsi="Arial" w:cs="Arial"/>
          <w:sz w:val="24"/>
          <w:szCs w:val="24"/>
        </w:rPr>
      </w:pPr>
    </w:p>
    <w:p w14:paraId="2A22E3C6" w14:textId="7340E76B" w:rsidR="00C40083" w:rsidRDefault="00C40083" w:rsidP="00DF6743">
      <w:pPr>
        <w:spacing w:line="360" w:lineRule="auto"/>
        <w:rPr>
          <w:rFonts w:ascii="Arial" w:hAnsi="Arial" w:cs="Arial"/>
          <w:sz w:val="24"/>
          <w:szCs w:val="24"/>
        </w:rPr>
      </w:pPr>
    </w:p>
    <w:p w14:paraId="1BFAD6EE" w14:textId="37ECE91C" w:rsidR="008D2D81" w:rsidRPr="00647898" w:rsidRDefault="00647898" w:rsidP="00647898">
      <w:pPr>
        <w:spacing w:line="360" w:lineRule="auto"/>
        <w:rPr>
          <w:rFonts w:ascii="Arial" w:hAnsi="Arial" w:cs="Arial"/>
          <w:b/>
          <w:bCs/>
          <w:sz w:val="24"/>
          <w:szCs w:val="24"/>
        </w:rPr>
      </w:pPr>
      <w:r w:rsidRPr="00647898">
        <w:rPr>
          <w:rFonts w:ascii="Arial" w:hAnsi="Arial" w:cs="Arial"/>
          <w:b/>
          <w:bCs/>
          <w:sz w:val="24"/>
          <w:szCs w:val="24"/>
        </w:rPr>
        <w:lastRenderedPageBreak/>
        <w:t xml:space="preserve">Reflective Report: </w:t>
      </w:r>
    </w:p>
    <w:p w14:paraId="16B7A8C6" w14:textId="6CFF4F40" w:rsidR="00647898" w:rsidRDefault="00647898" w:rsidP="00647898">
      <w:pPr>
        <w:spacing w:line="360" w:lineRule="auto"/>
        <w:rPr>
          <w:rFonts w:ascii="Arial" w:hAnsi="Arial" w:cs="Arial"/>
          <w:sz w:val="24"/>
          <w:szCs w:val="24"/>
        </w:rPr>
      </w:pPr>
      <w:r w:rsidRPr="00647898">
        <w:rPr>
          <w:rFonts w:ascii="Arial" w:hAnsi="Arial" w:cs="Arial"/>
          <w:sz w:val="24"/>
          <w:szCs w:val="24"/>
        </w:rPr>
        <w:t xml:space="preserve">Word Count: </w:t>
      </w:r>
      <w:r w:rsidR="008B481B">
        <w:rPr>
          <w:rFonts w:ascii="Arial" w:hAnsi="Arial" w:cs="Arial"/>
          <w:sz w:val="24"/>
          <w:szCs w:val="24"/>
        </w:rPr>
        <w:t>145</w:t>
      </w:r>
      <w:r w:rsidR="000D2B17">
        <w:rPr>
          <w:rFonts w:ascii="Arial" w:hAnsi="Arial" w:cs="Arial"/>
          <w:sz w:val="24"/>
          <w:szCs w:val="24"/>
        </w:rPr>
        <w:t>2</w:t>
      </w:r>
    </w:p>
    <w:p w14:paraId="2BE44B1C" w14:textId="2842E37A" w:rsidR="00FA1F4F" w:rsidRDefault="00C0067B" w:rsidP="00647898">
      <w:pPr>
        <w:spacing w:line="360" w:lineRule="auto"/>
        <w:rPr>
          <w:rFonts w:ascii="Arial" w:hAnsi="Arial" w:cs="Arial"/>
          <w:sz w:val="24"/>
          <w:szCs w:val="24"/>
        </w:rPr>
      </w:pPr>
      <w:r>
        <w:rPr>
          <w:rFonts w:ascii="Arial" w:hAnsi="Arial" w:cs="Arial"/>
          <w:sz w:val="24"/>
          <w:szCs w:val="24"/>
        </w:rPr>
        <w:t>Within this</w:t>
      </w:r>
      <w:r w:rsidR="008E6C58">
        <w:rPr>
          <w:rFonts w:ascii="Arial" w:hAnsi="Arial" w:cs="Arial"/>
          <w:sz w:val="24"/>
          <w:szCs w:val="24"/>
        </w:rPr>
        <w:t xml:space="preserve"> reflective report</w:t>
      </w:r>
      <w:r>
        <w:rPr>
          <w:rFonts w:ascii="Arial" w:hAnsi="Arial" w:cs="Arial"/>
          <w:sz w:val="24"/>
          <w:szCs w:val="24"/>
        </w:rPr>
        <w:t xml:space="preserve"> I</w:t>
      </w:r>
      <w:r w:rsidR="008E6C58">
        <w:rPr>
          <w:rFonts w:ascii="Arial" w:hAnsi="Arial" w:cs="Arial"/>
          <w:sz w:val="24"/>
          <w:szCs w:val="24"/>
        </w:rPr>
        <w:t xml:space="preserve"> will assess the reasons in support of and opposed to inmates within the United Kingdom having the right to cast their vote in general elections</w:t>
      </w:r>
      <w:r>
        <w:rPr>
          <w:rFonts w:ascii="Arial" w:hAnsi="Arial" w:cs="Arial"/>
          <w:sz w:val="24"/>
          <w:szCs w:val="24"/>
        </w:rPr>
        <w:t xml:space="preserve"> and from this build my own judgments on this subject matter. According to Johnston, (2020) </w:t>
      </w:r>
      <w:r w:rsidR="00346B23">
        <w:rPr>
          <w:rFonts w:ascii="Arial" w:hAnsi="Arial" w:cs="Arial"/>
          <w:sz w:val="24"/>
          <w:szCs w:val="24"/>
        </w:rPr>
        <w:t xml:space="preserve">I discovered that </w:t>
      </w:r>
      <w:r>
        <w:rPr>
          <w:rFonts w:ascii="Arial" w:hAnsi="Arial" w:cs="Arial"/>
          <w:sz w:val="24"/>
          <w:szCs w:val="24"/>
        </w:rPr>
        <w:t xml:space="preserve">at this time </w:t>
      </w:r>
      <w:r w:rsidR="00346B23">
        <w:rPr>
          <w:rFonts w:ascii="Arial" w:hAnsi="Arial" w:cs="Arial"/>
          <w:sz w:val="24"/>
          <w:szCs w:val="24"/>
        </w:rPr>
        <w:t xml:space="preserve">it is </w:t>
      </w:r>
      <w:r>
        <w:rPr>
          <w:rFonts w:ascii="Arial" w:hAnsi="Arial" w:cs="Arial"/>
          <w:sz w:val="24"/>
          <w:szCs w:val="24"/>
        </w:rPr>
        <w:t xml:space="preserve">prohibited under United Kingdom regulation for individuals currently serving a prison sentence following conviction to vote in any elections held in this country. </w:t>
      </w:r>
      <w:r w:rsidR="00054637">
        <w:rPr>
          <w:rFonts w:ascii="Arial" w:hAnsi="Arial" w:cs="Arial"/>
          <w:sz w:val="24"/>
          <w:szCs w:val="24"/>
        </w:rPr>
        <w:t xml:space="preserve">Secondly to this, according to The Electoral Commission, (2020) imprisoned individuals apprehended in penal establishments are not </w:t>
      </w:r>
      <w:r w:rsidR="00467BB2">
        <w:rPr>
          <w:rFonts w:ascii="Arial" w:hAnsi="Arial" w:cs="Arial"/>
          <w:sz w:val="24"/>
          <w:szCs w:val="24"/>
        </w:rPr>
        <w:t>eligible</w:t>
      </w:r>
      <w:r w:rsidR="00054637">
        <w:rPr>
          <w:rFonts w:ascii="Arial" w:hAnsi="Arial" w:cs="Arial"/>
          <w:sz w:val="24"/>
          <w:szCs w:val="24"/>
        </w:rPr>
        <w:t xml:space="preserve"> to be </w:t>
      </w:r>
      <w:r w:rsidR="00467BB2">
        <w:rPr>
          <w:rFonts w:ascii="Arial" w:hAnsi="Arial" w:cs="Arial"/>
          <w:sz w:val="24"/>
          <w:szCs w:val="24"/>
        </w:rPr>
        <w:t>enrolled</w:t>
      </w:r>
      <w:r w:rsidR="00054637">
        <w:rPr>
          <w:rFonts w:ascii="Arial" w:hAnsi="Arial" w:cs="Arial"/>
          <w:sz w:val="24"/>
          <w:szCs w:val="24"/>
        </w:rPr>
        <w:t xml:space="preserve"> </w:t>
      </w:r>
      <w:r w:rsidR="00467BB2">
        <w:rPr>
          <w:rFonts w:ascii="Arial" w:hAnsi="Arial" w:cs="Arial"/>
          <w:sz w:val="24"/>
          <w:szCs w:val="24"/>
        </w:rPr>
        <w:t>since</w:t>
      </w:r>
      <w:r w:rsidR="00054637">
        <w:rPr>
          <w:rFonts w:ascii="Arial" w:hAnsi="Arial" w:cs="Arial"/>
          <w:sz w:val="24"/>
          <w:szCs w:val="24"/>
        </w:rPr>
        <w:t xml:space="preserve"> they are </w:t>
      </w:r>
      <w:r w:rsidR="00467BB2">
        <w:rPr>
          <w:rFonts w:ascii="Arial" w:hAnsi="Arial" w:cs="Arial"/>
          <w:sz w:val="24"/>
          <w:szCs w:val="24"/>
        </w:rPr>
        <w:t>lawfully</w:t>
      </w:r>
      <w:r w:rsidR="00054637">
        <w:rPr>
          <w:rFonts w:ascii="Arial" w:hAnsi="Arial" w:cs="Arial"/>
          <w:sz w:val="24"/>
          <w:szCs w:val="24"/>
        </w:rPr>
        <w:t xml:space="preserve"> incapable of voting. </w:t>
      </w:r>
      <w:r w:rsidR="00467BB2">
        <w:rPr>
          <w:rFonts w:ascii="Arial" w:hAnsi="Arial" w:cs="Arial"/>
          <w:sz w:val="24"/>
          <w:szCs w:val="24"/>
        </w:rPr>
        <w:t xml:space="preserve">I </w:t>
      </w:r>
      <w:r w:rsidR="00BF1FEF">
        <w:rPr>
          <w:rFonts w:ascii="Arial" w:hAnsi="Arial" w:cs="Arial"/>
          <w:sz w:val="24"/>
          <w:szCs w:val="24"/>
        </w:rPr>
        <w:t>believe</w:t>
      </w:r>
      <w:r w:rsidR="00467BB2">
        <w:rPr>
          <w:rFonts w:ascii="Arial" w:hAnsi="Arial" w:cs="Arial"/>
          <w:sz w:val="24"/>
          <w:szCs w:val="24"/>
        </w:rPr>
        <w:t xml:space="preserve"> this is </w:t>
      </w:r>
      <w:r w:rsidR="00BF1FEF">
        <w:rPr>
          <w:rFonts w:ascii="Arial" w:hAnsi="Arial" w:cs="Arial"/>
          <w:sz w:val="24"/>
          <w:szCs w:val="24"/>
        </w:rPr>
        <w:t>unjust</w:t>
      </w:r>
      <w:r w:rsidR="00467BB2">
        <w:rPr>
          <w:rFonts w:ascii="Arial" w:hAnsi="Arial" w:cs="Arial"/>
          <w:sz w:val="24"/>
          <w:szCs w:val="24"/>
        </w:rPr>
        <w:t xml:space="preserve"> </w:t>
      </w:r>
      <w:r w:rsidR="00BF1FEF">
        <w:rPr>
          <w:rFonts w:ascii="Arial" w:hAnsi="Arial" w:cs="Arial"/>
          <w:sz w:val="24"/>
          <w:szCs w:val="24"/>
        </w:rPr>
        <w:t>initially</w:t>
      </w:r>
      <w:r w:rsidR="00467BB2">
        <w:rPr>
          <w:rFonts w:ascii="Arial" w:hAnsi="Arial" w:cs="Arial"/>
          <w:sz w:val="24"/>
          <w:szCs w:val="24"/>
        </w:rPr>
        <w:t xml:space="preserve"> due to the </w:t>
      </w:r>
      <w:r w:rsidR="00BF1FEF">
        <w:rPr>
          <w:rFonts w:ascii="Arial" w:hAnsi="Arial" w:cs="Arial"/>
          <w:sz w:val="24"/>
          <w:szCs w:val="24"/>
        </w:rPr>
        <w:t>simple</w:t>
      </w:r>
      <w:r w:rsidR="00467BB2">
        <w:rPr>
          <w:rFonts w:ascii="Arial" w:hAnsi="Arial" w:cs="Arial"/>
          <w:sz w:val="24"/>
          <w:szCs w:val="24"/>
        </w:rPr>
        <w:t xml:space="preserve"> </w:t>
      </w:r>
      <w:r w:rsidR="00BF1FEF">
        <w:rPr>
          <w:rFonts w:ascii="Arial" w:hAnsi="Arial" w:cs="Arial"/>
          <w:sz w:val="24"/>
          <w:szCs w:val="24"/>
        </w:rPr>
        <w:t>truth</w:t>
      </w:r>
      <w:r w:rsidR="00467BB2">
        <w:rPr>
          <w:rFonts w:ascii="Arial" w:hAnsi="Arial" w:cs="Arial"/>
          <w:sz w:val="24"/>
          <w:szCs w:val="24"/>
        </w:rPr>
        <w:t xml:space="preserve"> that </w:t>
      </w:r>
      <w:r w:rsidR="007151DA">
        <w:rPr>
          <w:rFonts w:ascii="Arial" w:hAnsi="Arial" w:cs="Arial"/>
          <w:sz w:val="24"/>
          <w:szCs w:val="24"/>
        </w:rPr>
        <w:t xml:space="preserve">who is to </w:t>
      </w:r>
      <w:r w:rsidR="00BF1FEF">
        <w:rPr>
          <w:rFonts w:ascii="Arial" w:hAnsi="Arial" w:cs="Arial"/>
          <w:sz w:val="24"/>
          <w:szCs w:val="24"/>
        </w:rPr>
        <w:t>decide</w:t>
      </w:r>
      <w:r w:rsidR="007151DA">
        <w:rPr>
          <w:rFonts w:ascii="Arial" w:hAnsi="Arial" w:cs="Arial"/>
          <w:sz w:val="24"/>
          <w:szCs w:val="24"/>
        </w:rPr>
        <w:t xml:space="preserve"> who is or is not </w:t>
      </w:r>
      <w:r w:rsidR="00BF1FEF">
        <w:rPr>
          <w:rFonts w:ascii="Arial" w:hAnsi="Arial" w:cs="Arial"/>
          <w:sz w:val="24"/>
          <w:szCs w:val="24"/>
        </w:rPr>
        <w:t>competent</w:t>
      </w:r>
      <w:r w:rsidR="007151DA">
        <w:rPr>
          <w:rFonts w:ascii="Arial" w:hAnsi="Arial" w:cs="Arial"/>
          <w:sz w:val="24"/>
          <w:szCs w:val="24"/>
        </w:rPr>
        <w:t xml:space="preserve"> </w:t>
      </w:r>
      <w:r w:rsidR="00BF1FEF">
        <w:rPr>
          <w:rFonts w:ascii="Arial" w:hAnsi="Arial" w:cs="Arial"/>
          <w:sz w:val="24"/>
          <w:szCs w:val="24"/>
        </w:rPr>
        <w:t xml:space="preserve">to </w:t>
      </w:r>
      <w:r w:rsidR="007151DA">
        <w:rPr>
          <w:rFonts w:ascii="Arial" w:hAnsi="Arial" w:cs="Arial"/>
          <w:sz w:val="24"/>
          <w:szCs w:val="24"/>
        </w:rPr>
        <w:t>vot</w:t>
      </w:r>
      <w:r w:rsidR="00BF1FEF">
        <w:rPr>
          <w:rFonts w:ascii="Arial" w:hAnsi="Arial" w:cs="Arial"/>
          <w:sz w:val="24"/>
          <w:szCs w:val="24"/>
        </w:rPr>
        <w:t>e</w:t>
      </w:r>
      <w:r w:rsidR="007151DA">
        <w:rPr>
          <w:rFonts w:ascii="Arial" w:hAnsi="Arial" w:cs="Arial"/>
          <w:sz w:val="24"/>
          <w:szCs w:val="24"/>
        </w:rPr>
        <w:t xml:space="preserve">? </w:t>
      </w:r>
      <w:r w:rsidR="00BF1FEF">
        <w:rPr>
          <w:rFonts w:ascii="Arial" w:hAnsi="Arial" w:cs="Arial"/>
          <w:sz w:val="24"/>
          <w:szCs w:val="24"/>
        </w:rPr>
        <w:t xml:space="preserve">This matter raises a number of interests for me directly which will all be investigated during the course of this report. </w:t>
      </w:r>
      <w:r w:rsidR="00CB018A">
        <w:rPr>
          <w:rFonts w:ascii="Arial" w:hAnsi="Arial" w:cs="Arial"/>
          <w:sz w:val="24"/>
          <w:szCs w:val="24"/>
        </w:rPr>
        <w:t xml:space="preserve"> </w:t>
      </w:r>
    </w:p>
    <w:p w14:paraId="6D799136" w14:textId="7EBA7E76" w:rsidR="00FA1F4F" w:rsidRDefault="00E76E59" w:rsidP="00647898">
      <w:pPr>
        <w:spacing w:line="360" w:lineRule="auto"/>
        <w:rPr>
          <w:rFonts w:ascii="Arial" w:hAnsi="Arial" w:cs="Arial"/>
          <w:sz w:val="24"/>
          <w:szCs w:val="24"/>
        </w:rPr>
      </w:pPr>
      <w:r>
        <w:rPr>
          <w:rFonts w:ascii="Arial" w:hAnsi="Arial" w:cs="Arial"/>
          <w:sz w:val="24"/>
          <w:szCs w:val="24"/>
        </w:rPr>
        <w:t xml:space="preserve">I believe in various arguments in favour of prisoners in the United Kingdom to be given the right to vote. Firstly, it is a fundamental human right to be </w:t>
      </w:r>
      <w:r w:rsidR="00C80B8F">
        <w:rPr>
          <w:rFonts w:ascii="Arial" w:hAnsi="Arial" w:cs="Arial"/>
          <w:sz w:val="24"/>
          <w:szCs w:val="24"/>
        </w:rPr>
        <w:t>eligible</w:t>
      </w:r>
      <w:r>
        <w:rPr>
          <w:rFonts w:ascii="Arial" w:hAnsi="Arial" w:cs="Arial"/>
          <w:sz w:val="24"/>
          <w:szCs w:val="24"/>
        </w:rPr>
        <w:t xml:space="preserve"> to place a vote within this country. These inmates despite committing their crimes and being sentenced custodially are still human beings the same as you and me so why ought this</w:t>
      </w:r>
      <w:r w:rsidR="00E14376">
        <w:rPr>
          <w:rFonts w:ascii="Arial" w:hAnsi="Arial" w:cs="Arial"/>
          <w:sz w:val="24"/>
          <w:szCs w:val="24"/>
        </w:rPr>
        <w:t xml:space="preserve"> right be taken away from them</w:t>
      </w:r>
      <w:r w:rsidR="0069490F">
        <w:rPr>
          <w:rFonts w:ascii="Arial" w:hAnsi="Arial" w:cs="Arial"/>
          <w:sz w:val="24"/>
          <w:szCs w:val="24"/>
        </w:rPr>
        <w:t xml:space="preserve">. </w:t>
      </w:r>
      <w:r w:rsidR="00D53CEF">
        <w:rPr>
          <w:rFonts w:ascii="Arial" w:hAnsi="Arial" w:cs="Arial"/>
          <w:sz w:val="24"/>
          <w:szCs w:val="24"/>
        </w:rPr>
        <w:t xml:space="preserve">Moreover, I contend that by taking away convicts right to vote in England and Wales allows our democratic system to neglect the significance of fundamental principles such as impartiality and responsibility to all citizens of the United Kingdom. </w:t>
      </w:r>
      <w:r w:rsidR="005E039D">
        <w:rPr>
          <w:rFonts w:ascii="Arial" w:hAnsi="Arial" w:cs="Arial"/>
          <w:sz w:val="24"/>
          <w:szCs w:val="24"/>
        </w:rPr>
        <w:t xml:space="preserve">In my judgment, when this nation deprives prisoners of their right to vote, they are practicing the contrary of what they advocate which is that all residents of this country ought to be treated as equal as human beings and with the equivalent degree of respect, this law is inconsistent to that in the United Kingdom. </w:t>
      </w:r>
      <w:r w:rsidR="00A820BE">
        <w:rPr>
          <w:rFonts w:ascii="Arial" w:hAnsi="Arial" w:cs="Arial"/>
          <w:sz w:val="24"/>
          <w:szCs w:val="24"/>
        </w:rPr>
        <w:t xml:space="preserve">It is virtually as though the authority are ‘looking down’ on these individuals who have perpetrated offences as individuals less than them which is in opposition to everything the country claim to stand for in relation to human rights. It gives off an impression to criminals as though they are regarded as second grade citizens within the United Kingdom and cannot be trusted to participate in the communal choices of the country, as though they are to some extent undeserving of this essential human right in my belief. </w:t>
      </w:r>
      <w:r w:rsidR="00A925C2">
        <w:rPr>
          <w:rFonts w:ascii="Arial" w:hAnsi="Arial" w:cs="Arial"/>
          <w:sz w:val="24"/>
          <w:szCs w:val="24"/>
        </w:rPr>
        <w:t xml:space="preserve">The right to vote in the United Kingdom is a fundamental human right to democracy. I think it ought not to be somewhat recognized as a benefit or </w:t>
      </w:r>
      <w:r w:rsidR="00A925C2">
        <w:rPr>
          <w:rFonts w:ascii="Arial" w:hAnsi="Arial" w:cs="Arial"/>
          <w:sz w:val="24"/>
          <w:szCs w:val="24"/>
        </w:rPr>
        <w:lastRenderedPageBreak/>
        <w:t xml:space="preserve">privilege of some kind which varies on other individuals’ kindness or built on the opinion of each individual, their nature, and their behaviours directly. </w:t>
      </w:r>
      <w:r w:rsidR="000224B2">
        <w:rPr>
          <w:rFonts w:ascii="Arial" w:hAnsi="Arial" w:cs="Arial"/>
          <w:sz w:val="24"/>
          <w:szCs w:val="24"/>
        </w:rPr>
        <w:t>Ultimately, o</w:t>
      </w:r>
      <w:r w:rsidR="00A925C2">
        <w:rPr>
          <w:rFonts w:ascii="Arial" w:hAnsi="Arial" w:cs="Arial"/>
          <w:sz w:val="24"/>
          <w:szCs w:val="24"/>
        </w:rPr>
        <w:t xml:space="preserve">ther </w:t>
      </w:r>
      <w:r w:rsidR="000224B2">
        <w:rPr>
          <w:rFonts w:ascii="Arial" w:hAnsi="Arial" w:cs="Arial"/>
          <w:sz w:val="24"/>
          <w:szCs w:val="24"/>
        </w:rPr>
        <w:t>residents</w:t>
      </w:r>
      <w:r w:rsidR="00A925C2">
        <w:rPr>
          <w:rFonts w:ascii="Arial" w:hAnsi="Arial" w:cs="Arial"/>
          <w:sz w:val="24"/>
          <w:szCs w:val="24"/>
        </w:rPr>
        <w:t xml:space="preserve"> of the country or unelected </w:t>
      </w:r>
      <w:r w:rsidR="000224B2">
        <w:rPr>
          <w:rFonts w:ascii="Arial" w:hAnsi="Arial" w:cs="Arial"/>
          <w:sz w:val="24"/>
          <w:szCs w:val="24"/>
        </w:rPr>
        <w:t>authorities</w:t>
      </w:r>
      <w:r w:rsidR="00A925C2">
        <w:rPr>
          <w:rFonts w:ascii="Arial" w:hAnsi="Arial" w:cs="Arial"/>
          <w:sz w:val="24"/>
          <w:szCs w:val="24"/>
        </w:rPr>
        <w:t xml:space="preserve"> should not be in a position of </w:t>
      </w:r>
      <w:r w:rsidR="000224B2">
        <w:rPr>
          <w:rFonts w:ascii="Arial" w:hAnsi="Arial" w:cs="Arial"/>
          <w:sz w:val="24"/>
          <w:szCs w:val="24"/>
        </w:rPr>
        <w:t>control</w:t>
      </w:r>
      <w:r w:rsidR="00A925C2">
        <w:rPr>
          <w:rFonts w:ascii="Arial" w:hAnsi="Arial" w:cs="Arial"/>
          <w:sz w:val="24"/>
          <w:szCs w:val="24"/>
        </w:rPr>
        <w:t xml:space="preserve"> in order to </w:t>
      </w:r>
      <w:r w:rsidR="000224B2">
        <w:rPr>
          <w:rFonts w:ascii="Arial" w:hAnsi="Arial" w:cs="Arial"/>
          <w:sz w:val="24"/>
          <w:szCs w:val="24"/>
        </w:rPr>
        <w:t>deny</w:t>
      </w:r>
      <w:r w:rsidR="00A925C2">
        <w:rPr>
          <w:rFonts w:ascii="Arial" w:hAnsi="Arial" w:cs="Arial"/>
          <w:sz w:val="24"/>
          <w:szCs w:val="24"/>
        </w:rPr>
        <w:t xml:space="preserve"> individuals of such </w:t>
      </w:r>
      <w:r w:rsidR="000224B2">
        <w:rPr>
          <w:rFonts w:ascii="Arial" w:hAnsi="Arial" w:cs="Arial"/>
          <w:sz w:val="24"/>
          <w:szCs w:val="24"/>
        </w:rPr>
        <w:t>civil rights</w:t>
      </w:r>
      <w:r w:rsidR="00A925C2">
        <w:rPr>
          <w:rFonts w:ascii="Arial" w:hAnsi="Arial" w:cs="Arial"/>
          <w:sz w:val="24"/>
          <w:szCs w:val="24"/>
        </w:rPr>
        <w:t xml:space="preserve">. This </w:t>
      </w:r>
      <w:r w:rsidR="000224B2">
        <w:rPr>
          <w:rFonts w:ascii="Arial" w:hAnsi="Arial" w:cs="Arial"/>
          <w:sz w:val="24"/>
          <w:szCs w:val="24"/>
        </w:rPr>
        <w:t>generates</w:t>
      </w:r>
      <w:r w:rsidR="00A925C2">
        <w:rPr>
          <w:rFonts w:ascii="Arial" w:hAnsi="Arial" w:cs="Arial"/>
          <w:sz w:val="24"/>
          <w:szCs w:val="24"/>
        </w:rPr>
        <w:t xml:space="preserve"> </w:t>
      </w:r>
      <w:r w:rsidR="000224B2">
        <w:rPr>
          <w:rFonts w:ascii="Arial" w:hAnsi="Arial" w:cs="Arial"/>
          <w:sz w:val="24"/>
          <w:szCs w:val="24"/>
        </w:rPr>
        <w:t>instability</w:t>
      </w:r>
      <w:r w:rsidR="00A925C2">
        <w:rPr>
          <w:rFonts w:ascii="Arial" w:hAnsi="Arial" w:cs="Arial"/>
          <w:sz w:val="24"/>
          <w:szCs w:val="24"/>
        </w:rPr>
        <w:t xml:space="preserve"> </w:t>
      </w:r>
      <w:r w:rsidR="000224B2">
        <w:rPr>
          <w:rFonts w:ascii="Arial" w:hAnsi="Arial" w:cs="Arial"/>
          <w:sz w:val="24"/>
          <w:szCs w:val="24"/>
        </w:rPr>
        <w:t>in the voting rights of every individual in the country</w:t>
      </w:r>
      <w:r w:rsidR="0052787C">
        <w:rPr>
          <w:rFonts w:ascii="Arial" w:hAnsi="Arial" w:cs="Arial"/>
          <w:sz w:val="24"/>
          <w:szCs w:val="24"/>
        </w:rPr>
        <w:t xml:space="preserve"> (Foster, 2009). </w:t>
      </w:r>
    </w:p>
    <w:p w14:paraId="563B47B6" w14:textId="6BE02BF2" w:rsidR="000224B2" w:rsidRDefault="000224B2" w:rsidP="00647898">
      <w:pPr>
        <w:spacing w:line="360" w:lineRule="auto"/>
        <w:rPr>
          <w:rFonts w:ascii="Arial" w:hAnsi="Arial" w:cs="Arial"/>
          <w:sz w:val="24"/>
          <w:szCs w:val="24"/>
        </w:rPr>
      </w:pPr>
      <w:r>
        <w:rPr>
          <w:rFonts w:ascii="Arial" w:hAnsi="Arial" w:cs="Arial"/>
          <w:sz w:val="24"/>
          <w:szCs w:val="24"/>
        </w:rPr>
        <w:t xml:space="preserve">In supplement to this, I claim that when these offenders commit their crimes and breach United Kingdom rules and standards the people of this country hold dear, democracies should not then position them beyond the law which I contend this does. </w:t>
      </w:r>
      <w:r w:rsidR="00384BF0">
        <w:rPr>
          <w:rFonts w:ascii="Arial" w:hAnsi="Arial" w:cs="Arial"/>
          <w:sz w:val="24"/>
          <w:szCs w:val="24"/>
        </w:rPr>
        <w:t xml:space="preserve">In my opinion I </w:t>
      </w:r>
      <w:r w:rsidR="007E6690">
        <w:rPr>
          <w:rFonts w:ascii="Arial" w:hAnsi="Arial" w:cs="Arial"/>
          <w:sz w:val="24"/>
          <w:szCs w:val="24"/>
        </w:rPr>
        <w:t>consider that</w:t>
      </w:r>
      <w:r w:rsidR="00384BF0">
        <w:rPr>
          <w:rFonts w:ascii="Arial" w:hAnsi="Arial" w:cs="Arial"/>
          <w:sz w:val="24"/>
          <w:szCs w:val="24"/>
        </w:rPr>
        <w:t xml:space="preserve"> </w:t>
      </w:r>
      <w:r w:rsidR="007E6690">
        <w:rPr>
          <w:rFonts w:ascii="Arial" w:hAnsi="Arial" w:cs="Arial"/>
          <w:sz w:val="24"/>
          <w:szCs w:val="24"/>
        </w:rPr>
        <w:t>offenders</w:t>
      </w:r>
      <w:r w:rsidR="00384BF0">
        <w:rPr>
          <w:rFonts w:ascii="Arial" w:hAnsi="Arial" w:cs="Arial"/>
          <w:sz w:val="24"/>
          <w:szCs w:val="24"/>
        </w:rPr>
        <w:t xml:space="preserve"> ought to have the right to vote in England and Wales</w:t>
      </w:r>
      <w:r w:rsidR="007E6690">
        <w:rPr>
          <w:rFonts w:ascii="Arial" w:hAnsi="Arial" w:cs="Arial"/>
          <w:sz w:val="24"/>
          <w:szCs w:val="24"/>
        </w:rPr>
        <w:t xml:space="preserve">. By making it mandatory it delivers a transparent message to convicts that they are not beyond the law, and we are all in this together as equal citizens of this nation whether we like it or not. Ultimately, guaranteeing that all prisoners in the United Kingdom have the right to vote may likewise take part in a community development. </w:t>
      </w:r>
      <w:r w:rsidR="00B95797">
        <w:rPr>
          <w:rFonts w:ascii="Arial" w:hAnsi="Arial" w:cs="Arial"/>
          <w:sz w:val="24"/>
          <w:szCs w:val="24"/>
        </w:rPr>
        <w:t xml:space="preserve">According to Theuns and Poama, (2021) offenders excessively come from underprivileged socio-economic areas. Investigation has revealed that individuals from poorer backgrounds are less prone to vote and just as less probable to do so are those who have been detained, </w:t>
      </w:r>
      <w:r w:rsidR="00121920">
        <w:rPr>
          <w:rFonts w:ascii="Arial" w:hAnsi="Arial" w:cs="Arial"/>
          <w:sz w:val="24"/>
          <w:szCs w:val="24"/>
        </w:rPr>
        <w:t>tried,</w:t>
      </w:r>
      <w:r w:rsidR="00B95797">
        <w:rPr>
          <w:rFonts w:ascii="Arial" w:hAnsi="Arial" w:cs="Arial"/>
          <w:sz w:val="24"/>
          <w:szCs w:val="24"/>
        </w:rPr>
        <w:t xml:space="preserve"> and reprimanded. </w:t>
      </w:r>
      <w:r w:rsidR="00121920">
        <w:rPr>
          <w:rFonts w:ascii="Arial" w:hAnsi="Arial" w:cs="Arial"/>
          <w:sz w:val="24"/>
          <w:szCs w:val="24"/>
        </w:rPr>
        <w:t>Consequently</w:t>
      </w:r>
      <w:r w:rsidR="00B95797">
        <w:rPr>
          <w:rFonts w:ascii="Arial" w:hAnsi="Arial" w:cs="Arial"/>
          <w:sz w:val="24"/>
          <w:szCs w:val="24"/>
        </w:rPr>
        <w:t xml:space="preserve">, taking this into consideration, I </w:t>
      </w:r>
      <w:r w:rsidR="00121920">
        <w:rPr>
          <w:rFonts w:ascii="Arial" w:hAnsi="Arial" w:cs="Arial"/>
          <w:sz w:val="24"/>
          <w:szCs w:val="24"/>
        </w:rPr>
        <w:t>suppose</w:t>
      </w:r>
      <w:r w:rsidR="00B95797">
        <w:rPr>
          <w:rFonts w:ascii="Arial" w:hAnsi="Arial" w:cs="Arial"/>
          <w:sz w:val="24"/>
          <w:szCs w:val="24"/>
        </w:rPr>
        <w:t xml:space="preserve"> that </w:t>
      </w:r>
      <w:r w:rsidR="00121920">
        <w:rPr>
          <w:rFonts w:ascii="Arial" w:hAnsi="Arial" w:cs="Arial"/>
          <w:sz w:val="24"/>
          <w:szCs w:val="24"/>
        </w:rPr>
        <w:t>obligatory</w:t>
      </w:r>
      <w:r w:rsidR="00B95797">
        <w:rPr>
          <w:rFonts w:ascii="Arial" w:hAnsi="Arial" w:cs="Arial"/>
          <w:sz w:val="24"/>
          <w:szCs w:val="24"/>
        </w:rPr>
        <w:t xml:space="preserve"> voting for </w:t>
      </w:r>
      <w:r w:rsidR="00121920">
        <w:rPr>
          <w:rFonts w:ascii="Arial" w:hAnsi="Arial" w:cs="Arial"/>
          <w:sz w:val="24"/>
          <w:szCs w:val="24"/>
        </w:rPr>
        <w:t>inmates</w:t>
      </w:r>
      <w:r w:rsidR="00B95797">
        <w:rPr>
          <w:rFonts w:ascii="Arial" w:hAnsi="Arial" w:cs="Arial"/>
          <w:sz w:val="24"/>
          <w:szCs w:val="24"/>
        </w:rPr>
        <w:t xml:space="preserve"> in England and Wales </w:t>
      </w:r>
      <w:r w:rsidR="00121920">
        <w:rPr>
          <w:rFonts w:ascii="Arial" w:hAnsi="Arial" w:cs="Arial"/>
          <w:sz w:val="24"/>
          <w:szCs w:val="24"/>
        </w:rPr>
        <w:t xml:space="preserve">could perhaps help accustom otherwise ostracised and disregarded individuals to practice their rights constitutionally as residents of this country. </w:t>
      </w:r>
    </w:p>
    <w:p w14:paraId="269256C1" w14:textId="404F7889" w:rsidR="00FA1F4F" w:rsidRDefault="00545D58" w:rsidP="00647898">
      <w:pPr>
        <w:spacing w:line="360" w:lineRule="auto"/>
        <w:rPr>
          <w:rFonts w:ascii="Arial" w:hAnsi="Arial" w:cs="Arial"/>
          <w:sz w:val="24"/>
          <w:szCs w:val="24"/>
        </w:rPr>
      </w:pPr>
      <w:r>
        <w:rPr>
          <w:rFonts w:ascii="Arial" w:hAnsi="Arial" w:cs="Arial"/>
          <w:sz w:val="24"/>
          <w:szCs w:val="24"/>
        </w:rPr>
        <w:t xml:space="preserve">In opposition to this, I found evidence relating to why prisoners should not be allowed to vote in England and Wales. I contend on the other hand that these individuals have lost their constitutional rights as a civilian when committing these offenses. </w:t>
      </w:r>
      <w:r w:rsidR="00D5664A">
        <w:rPr>
          <w:rFonts w:ascii="Arial" w:hAnsi="Arial" w:cs="Arial"/>
          <w:sz w:val="24"/>
          <w:szCs w:val="24"/>
        </w:rPr>
        <w:t>Consequently</w:t>
      </w:r>
      <w:r>
        <w:rPr>
          <w:rFonts w:ascii="Arial" w:hAnsi="Arial" w:cs="Arial"/>
          <w:sz w:val="24"/>
          <w:szCs w:val="24"/>
        </w:rPr>
        <w:t xml:space="preserve">, </w:t>
      </w:r>
      <w:r w:rsidR="00D5664A">
        <w:rPr>
          <w:rFonts w:ascii="Arial" w:hAnsi="Arial" w:cs="Arial"/>
          <w:sz w:val="24"/>
          <w:szCs w:val="24"/>
        </w:rPr>
        <w:t>having the right to vote in this country is one of those human rights in which they have chosen themselves to sacrifice by offending. Secondly, I dispute that one of the main elements of being sentenced to imprisonment is to have common freedoms taken away from you as punishment</w:t>
      </w:r>
      <w:r w:rsidR="007D41AC">
        <w:rPr>
          <w:rFonts w:ascii="Arial" w:hAnsi="Arial" w:cs="Arial"/>
          <w:sz w:val="24"/>
          <w:szCs w:val="24"/>
        </w:rPr>
        <w:t>,</w:t>
      </w:r>
      <w:r w:rsidR="00D5664A">
        <w:rPr>
          <w:rFonts w:ascii="Arial" w:hAnsi="Arial" w:cs="Arial"/>
          <w:sz w:val="24"/>
          <w:szCs w:val="24"/>
        </w:rPr>
        <w:t xml:space="preserve"> which is what is accomplished by depriving prisoners of their right to vote. </w:t>
      </w:r>
      <w:r w:rsidR="00527CB6">
        <w:rPr>
          <w:rFonts w:ascii="Arial" w:hAnsi="Arial" w:cs="Arial"/>
          <w:sz w:val="24"/>
          <w:szCs w:val="24"/>
        </w:rPr>
        <w:t xml:space="preserve">This leads to the question as to why </w:t>
      </w:r>
      <w:r w:rsidR="00536C4B">
        <w:rPr>
          <w:rFonts w:ascii="Arial" w:hAnsi="Arial" w:cs="Arial"/>
          <w:sz w:val="24"/>
          <w:szCs w:val="24"/>
        </w:rPr>
        <w:t xml:space="preserve">a convict should </w:t>
      </w:r>
      <w:r w:rsidR="00527CB6">
        <w:rPr>
          <w:rFonts w:ascii="Arial" w:hAnsi="Arial" w:cs="Arial"/>
          <w:sz w:val="24"/>
          <w:szCs w:val="24"/>
        </w:rPr>
        <w:t xml:space="preserve">be entitled to vote after executing offences and affecting not just their victim/s but additionally the public as a whole. </w:t>
      </w:r>
      <w:r w:rsidR="00536C4B">
        <w:rPr>
          <w:rFonts w:ascii="Arial" w:hAnsi="Arial" w:cs="Arial"/>
          <w:sz w:val="24"/>
          <w:szCs w:val="24"/>
        </w:rPr>
        <w:t xml:space="preserve">On top of this comes the </w:t>
      </w:r>
      <w:r w:rsidR="00CC73FB">
        <w:rPr>
          <w:rFonts w:ascii="Arial" w:hAnsi="Arial" w:cs="Arial"/>
          <w:sz w:val="24"/>
          <w:szCs w:val="24"/>
        </w:rPr>
        <w:t>huge</w:t>
      </w:r>
      <w:r w:rsidR="00536C4B">
        <w:rPr>
          <w:rFonts w:ascii="Arial" w:hAnsi="Arial" w:cs="Arial"/>
          <w:sz w:val="24"/>
          <w:szCs w:val="24"/>
        </w:rPr>
        <w:t xml:space="preserve"> power and responsibility that </w:t>
      </w:r>
      <w:r w:rsidR="00CC73FB">
        <w:rPr>
          <w:rFonts w:ascii="Arial" w:hAnsi="Arial" w:cs="Arial"/>
          <w:sz w:val="24"/>
          <w:szCs w:val="24"/>
        </w:rPr>
        <w:t>arises</w:t>
      </w:r>
      <w:r w:rsidR="00536C4B">
        <w:rPr>
          <w:rFonts w:ascii="Arial" w:hAnsi="Arial" w:cs="Arial"/>
          <w:sz w:val="24"/>
          <w:szCs w:val="24"/>
        </w:rPr>
        <w:t xml:space="preserve"> when </w:t>
      </w:r>
      <w:r w:rsidR="00CC73FB">
        <w:rPr>
          <w:rFonts w:ascii="Arial" w:hAnsi="Arial" w:cs="Arial"/>
          <w:sz w:val="24"/>
          <w:szCs w:val="24"/>
        </w:rPr>
        <w:t>granted</w:t>
      </w:r>
      <w:r w:rsidR="00536C4B">
        <w:rPr>
          <w:rFonts w:ascii="Arial" w:hAnsi="Arial" w:cs="Arial"/>
          <w:sz w:val="24"/>
          <w:szCs w:val="24"/>
        </w:rPr>
        <w:t xml:space="preserve"> the right to vote in England and Wales. Each and every vote </w:t>
      </w:r>
      <w:r w:rsidR="00CC73FB">
        <w:rPr>
          <w:rFonts w:ascii="Arial" w:hAnsi="Arial" w:cs="Arial"/>
          <w:sz w:val="24"/>
          <w:szCs w:val="24"/>
        </w:rPr>
        <w:t>symbolizes</w:t>
      </w:r>
      <w:r w:rsidR="00536C4B">
        <w:rPr>
          <w:rFonts w:ascii="Arial" w:hAnsi="Arial" w:cs="Arial"/>
          <w:sz w:val="24"/>
          <w:szCs w:val="24"/>
        </w:rPr>
        <w:t xml:space="preserve"> power in the country which prisoners </w:t>
      </w:r>
      <w:r w:rsidR="00536C4B">
        <w:rPr>
          <w:rFonts w:ascii="Arial" w:hAnsi="Arial" w:cs="Arial"/>
          <w:sz w:val="24"/>
          <w:szCs w:val="24"/>
        </w:rPr>
        <w:lastRenderedPageBreak/>
        <w:t xml:space="preserve">gave up when committing </w:t>
      </w:r>
      <w:r w:rsidR="00CC73FB">
        <w:rPr>
          <w:rFonts w:ascii="Arial" w:hAnsi="Arial" w:cs="Arial"/>
          <w:sz w:val="24"/>
          <w:szCs w:val="24"/>
        </w:rPr>
        <w:t xml:space="preserve">criminality. </w:t>
      </w:r>
      <w:r w:rsidR="000D44F3">
        <w:rPr>
          <w:rFonts w:ascii="Arial" w:hAnsi="Arial" w:cs="Arial"/>
          <w:sz w:val="24"/>
          <w:szCs w:val="24"/>
        </w:rPr>
        <w:t xml:space="preserve">In my belief, not granting convicts the right to vote in England and Wales in the twenty first century appears an immensely old-fashioned regulation. It is merely centred on the concept of community demise and the removal of citizenship rights and obligations. I do not believe this is something that ought to be anticipated in </w:t>
      </w:r>
      <w:r w:rsidR="00092C5E">
        <w:rPr>
          <w:rFonts w:ascii="Arial" w:hAnsi="Arial" w:cs="Arial"/>
          <w:sz w:val="24"/>
          <w:szCs w:val="24"/>
        </w:rPr>
        <w:t>today’s</w:t>
      </w:r>
      <w:r w:rsidR="000D44F3">
        <w:rPr>
          <w:rFonts w:ascii="Arial" w:hAnsi="Arial" w:cs="Arial"/>
          <w:sz w:val="24"/>
          <w:szCs w:val="24"/>
        </w:rPr>
        <w:t xml:space="preserve"> contemporary world and from a more current justice system and remodelled imprisonment facility.</w:t>
      </w:r>
      <w:r w:rsidR="00092C5E">
        <w:rPr>
          <w:rFonts w:ascii="Arial" w:hAnsi="Arial" w:cs="Arial"/>
          <w:sz w:val="24"/>
          <w:szCs w:val="24"/>
        </w:rPr>
        <w:t xml:space="preserve"> I contend that offenders are sentenced to prison terms in order to lose their freedom and not their identities as a human being or as a civilian of this country. </w:t>
      </w:r>
      <w:r w:rsidR="0065049B">
        <w:rPr>
          <w:rFonts w:ascii="Arial" w:hAnsi="Arial" w:cs="Arial"/>
          <w:sz w:val="24"/>
          <w:szCs w:val="24"/>
        </w:rPr>
        <w:t>I additionally believe that banning existing inmates from voting can in reality, considerably damage restoration work which is what the criminal justice system alleges is their primary aim of incarceration verdicts</w:t>
      </w:r>
      <w:r w:rsidR="0052787C">
        <w:rPr>
          <w:rFonts w:ascii="Arial" w:hAnsi="Arial" w:cs="Arial"/>
          <w:sz w:val="24"/>
          <w:szCs w:val="24"/>
        </w:rPr>
        <w:t xml:space="preserve"> (Ramsay, 2013),. </w:t>
      </w:r>
    </w:p>
    <w:p w14:paraId="329DA828" w14:textId="7A52BDD2" w:rsidR="00CC73FB" w:rsidRDefault="0065049B" w:rsidP="00647898">
      <w:pPr>
        <w:spacing w:line="360" w:lineRule="auto"/>
        <w:rPr>
          <w:rFonts w:ascii="Arial" w:hAnsi="Arial" w:cs="Arial"/>
          <w:sz w:val="24"/>
          <w:szCs w:val="24"/>
        </w:rPr>
      </w:pPr>
      <w:r>
        <w:rPr>
          <w:rFonts w:ascii="Arial" w:hAnsi="Arial" w:cs="Arial"/>
          <w:sz w:val="24"/>
          <w:szCs w:val="24"/>
        </w:rPr>
        <w:t xml:space="preserve">The United Kingdom is one of the only nations within Europe to </w:t>
      </w:r>
      <w:r w:rsidR="00776739">
        <w:rPr>
          <w:rFonts w:ascii="Arial" w:hAnsi="Arial" w:cs="Arial"/>
          <w:sz w:val="24"/>
          <w:szCs w:val="24"/>
        </w:rPr>
        <w:t>endorse this law even now</w:t>
      </w:r>
      <w:r>
        <w:rPr>
          <w:rFonts w:ascii="Arial" w:hAnsi="Arial" w:cs="Arial"/>
          <w:sz w:val="24"/>
          <w:szCs w:val="24"/>
        </w:rPr>
        <w:t xml:space="preserve"> in opposition to prisoners having the right to vote. This </w:t>
      </w:r>
      <w:r w:rsidR="00776739">
        <w:rPr>
          <w:rFonts w:ascii="Arial" w:hAnsi="Arial" w:cs="Arial"/>
          <w:sz w:val="24"/>
          <w:szCs w:val="24"/>
        </w:rPr>
        <w:t>implies</w:t>
      </w:r>
      <w:r>
        <w:rPr>
          <w:rFonts w:ascii="Arial" w:hAnsi="Arial" w:cs="Arial"/>
          <w:sz w:val="24"/>
          <w:szCs w:val="24"/>
        </w:rPr>
        <w:t xml:space="preserve"> to myself and makes me </w:t>
      </w:r>
      <w:r w:rsidR="00776739">
        <w:rPr>
          <w:rFonts w:ascii="Arial" w:hAnsi="Arial" w:cs="Arial"/>
          <w:sz w:val="24"/>
          <w:szCs w:val="24"/>
        </w:rPr>
        <w:t>doubt</w:t>
      </w:r>
      <w:r>
        <w:rPr>
          <w:rFonts w:ascii="Arial" w:hAnsi="Arial" w:cs="Arial"/>
          <w:sz w:val="24"/>
          <w:szCs w:val="24"/>
        </w:rPr>
        <w:t xml:space="preserve">, </w:t>
      </w:r>
      <w:r w:rsidR="00776739">
        <w:rPr>
          <w:rFonts w:ascii="Arial" w:hAnsi="Arial" w:cs="Arial"/>
          <w:sz w:val="24"/>
          <w:szCs w:val="24"/>
        </w:rPr>
        <w:t>primarily</w:t>
      </w:r>
      <w:r>
        <w:rPr>
          <w:rFonts w:ascii="Arial" w:hAnsi="Arial" w:cs="Arial"/>
          <w:sz w:val="24"/>
          <w:szCs w:val="24"/>
        </w:rPr>
        <w:t xml:space="preserve"> wh</w:t>
      </w:r>
      <w:r w:rsidR="00776739">
        <w:rPr>
          <w:rFonts w:ascii="Arial" w:hAnsi="Arial" w:cs="Arial"/>
          <w:sz w:val="24"/>
          <w:szCs w:val="24"/>
        </w:rPr>
        <w:t xml:space="preserve">at is the reasoning behind this </w:t>
      </w:r>
      <w:r>
        <w:rPr>
          <w:rFonts w:ascii="Arial" w:hAnsi="Arial" w:cs="Arial"/>
          <w:sz w:val="24"/>
          <w:szCs w:val="24"/>
        </w:rPr>
        <w:t xml:space="preserve">and </w:t>
      </w:r>
      <w:r w:rsidR="00776739">
        <w:rPr>
          <w:rFonts w:ascii="Arial" w:hAnsi="Arial" w:cs="Arial"/>
          <w:sz w:val="24"/>
          <w:szCs w:val="24"/>
        </w:rPr>
        <w:t>moreover</w:t>
      </w:r>
      <w:r>
        <w:rPr>
          <w:rFonts w:ascii="Arial" w:hAnsi="Arial" w:cs="Arial"/>
          <w:sz w:val="24"/>
          <w:szCs w:val="24"/>
        </w:rPr>
        <w:t xml:space="preserve">, should we not be </w:t>
      </w:r>
      <w:r w:rsidR="00776739">
        <w:rPr>
          <w:rFonts w:ascii="Arial" w:hAnsi="Arial" w:cs="Arial"/>
          <w:sz w:val="24"/>
          <w:szCs w:val="24"/>
        </w:rPr>
        <w:t>endeavouring</w:t>
      </w:r>
      <w:r>
        <w:rPr>
          <w:rFonts w:ascii="Arial" w:hAnsi="Arial" w:cs="Arial"/>
          <w:sz w:val="24"/>
          <w:szCs w:val="24"/>
        </w:rPr>
        <w:t xml:space="preserve"> to ‘keep up’ </w:t>
      </w:r>
      <w:r w:rsidR="00776739">
        <w:rPr>
          <w:rFonts w:ascii="Arial" w:hAnsi="Arial" w:cs="Arial"/>
          <w:sz w:val="24"/>
          <w:szCs w:val="24"/>
        </w:rPr>
        <w:t>basically</w:t>
      </w:r>
      <w:r>
        <w:rPr>
          <w:rFonts w:ascii="Arial" w:hAnsi="Arial" w:cs="Arial"/>
          <w:sz w:val="24"/>
          <w:szCs w:val="24"/>
        </w:rPr>
        <w:t xml:space="preserve"> with the </w:t>
      </w:r>
      <w:r w:rsidR="00776739">
        <w:rPr>
          <w:rFonts w:ascii="Arial" w:hAnsi="Arial" w:cs="Arial"/>
          <w:sz w:val="24"/>
          <w:szCs w:val="24"/>
        </w:rPr>
        <w:t>remainder</w:t>
      </w:r>
      <w:r>
        <w:rPr>
          <w:rFonts w:ascii="Arial" w:hAnsi="Arial" w:cs="Arial"/>
          <w:sz w:val="24"/>
          <w:szCs w:val="24"/>
        </w:rPr>
        <w:t xml:space="preserve"> of the </w:t>
      </w:r>
      <w:r w:rsidR="00776739">
        <w:rPr>
          <w:rFonts w:ascii="Arial" w:hAnsi="Arial" w:cs="Arial"/>
          <w:sz w:val="24"/>
          <w:szCs w:val="24"/>
        </w:rPr>
        <w:t>modern-day</w:t>
      </w:r>
      <w:r>
        <w:rPr>
          <w:rFonts w:ascii="Arial" w:hAnsi="Arial" w:cs="Arial"/>
          <w:sz w:val="24"/>
          <w:szCs w:val="24"/>
        </w:rPr>
        <w:t xml:space="preserve"> world. </w:t>
      </w:r>
      <w:r w:rsidR="00776739">
        <w:rPr>
          <w:rFonts w:ascii="Arial" w:hAnsi="Arial" w:cs="Arial"/>
          <w:sz w:val="24"/>
          <w:szCs w:val="24"/>
        </w:rPr>
        <w:t xml:space="preserve">I believe the criminal justice system in the United Kingdom ought to urge offenders to defend their rights as citizens of the country, not isolate them which I think could well be a motive following their criminal behaviour in the first place. This is due to not feeling as though they are accepted within society, this prohibition on their right to vote, in my judgment makes the conditions encircling this </w:t>
      </w:r>
      <w:r w:rsidR="003655CC">
        <w:rPr>
          <w:rFonts w:ascii="Arial" w:hAnsi="Arial" w:cs="Arial"/>
          <w:sz w:val="24"/>
          <w:szCs w:val="24"/>
        </w:rPr>
        <w:t>problem</w:t>
      </w:r>
      <w:r w:rsidR="00776739">
        <w:rPr>
          <w:rFonts w:ascii="Arial" w:hAnsi="Arial" w:cs="Arial"/>
          <w:sz w:val="24"/>
          <w:szCs w:val="24"/>
        </w:rPr>
        <w:t xml:space="preserve"> </w:t>
      </w:r>
      <w:r w:rsidR="003655CC">
        <w:rPr>
          <w:rFonts w:ascii="Arial" w:hAnsi="Arial" w:cs="Arial"/>
          <w:sz w:val="24"/>
          <w:szCs w:val="24"/>
        </w:rPr>
        <w:t>considerably</w:t>
      </w:r>
      <w:r w:rsidR="00776739">
        <w:rPr>
          <w:rFonts w:ascii="Arial" w:hAnsi="Arial" w:cs="Arial"/>
          <w:sz w:val="24"/>
          <w:szCs w:val="24"/>
        </w:rPr>
        <w:t xml:space="preserve"> worse. </w:t>
      </w:r>
      <w:r w:rsidR="0058710C">
        <w:rPr>
          <w:rFonts w:ascii="Arial" w:hAnsi="Arial" w:cs="Arial"/>
          <w:sz w:val="24"/>
          <w:szCs w:val="24"/>
        </w:rPr>
        <w:t>Finally, I believe that expanding the right to vote to the entire prison population within the United Kingdom may perhaps strengthen the sense of sound ethical nature, a contribution to civilization and a</w:t>
      </w:r>
      <w:r w:rsidR="008161DE">
        <w:rPr>
          <w:rFonts w:ascii="Arial" w:hAnsi="Arial" w:cs="Arial"/>
          <w:sz w:val="24"/>
          <w:szCs w:val="24"/>
        </w:rPr>
        <w:t>n</w:t>
      </w:r>
      <w:r w:rsidR="0058710C">
        <w:rPr>
          <w:rFonts w:ascii="Arial" w:hAnsi="Arial" w:cs="Arial"/>
          <w:sz w:val="24"/>
          <w:szCs w:val="24"/>
        </w:rPr>
        <w:t xml:space="preserve"> assistance to the democratic system for all offenders</w:t>
      </w:r>
      <w:r w:rsidR="008651B0">
        <w:rPr>
          <w:rFonts w:ascii="Arial" w:hAnsi="Arial" w:cs="Arial"/>
          <w:sz w:val="24"/>
          <w:szCs w:val="24"/>
        </w:rPr>
        <w:t xml:space="preserve"> (Easton, 2013). </w:t>
      </w:r>
    </w:p>
    <w:p w14:paraId="0D08D114" w14:textId="258F02C1" w:rsidR="00CC73FB" w:rsidRDefault="004C00BF" w:rsidP="00647898">
      <w:pPr>
        <w:spacing w:line="360" w:lineRule="auto"/>
        <w:rPr>
          <w:rFonts w:ascii="Arial" w:hAnsi="Arial" w:cs="Arial"/>
          <w:sz w:val="24"/>
          <w:szCs w:val="24"/>
        </w:rPr>
      </w:pPr>
      <w:r>
        <w:rPr>
          <w:rFonts w:ascii="Arial" w:hAnsi="Arial" w:cs="Arial"/>
          <w:sz w:val="24"/>
          <w:szCs w:val="24"/>
        </w:rPr>
        <w:t xml:space="preserve">To reference Gibb’s reflective </w:t>
      </w:r>
      <w:r w:rsidR="00DD0F48">
        <w:rPr>
          <w:rFonts w:ascii="Arial" w:hAnsi="Arial" w:cs="Arial"/>
          <w:sz w:val="24"/>
          <w:szCs w:val="24"/>
        </w:rPr>
        <w:t>cycle,</w:t>
      </w:r>
      <w:r>
        <w:rPr>
          <w:rFonts w:ascii="Arial" w:hAnsi="Arial" w:cs="Arial"/>
          <w:sz w:val="24"/>
          <w:szCs w:val="24"/>
        </w:rPr>
        <w:t xml:space="preserve"> I </w:t>
      </w:r>
      <w:r w:rsidR="00DD0F48">
        <w:rPr>
          <w:rFonts w:ascii="Arial" w:hAnsi="Arial" w:cs="Arial"/>
          <w:sz w:val="24"/>
          <w:szCs w:val="24"/>
        </w:rPr>
        <w:t>suppose</w:t>
      </w:r>
      <w:r>
        <w:rPr>
          <w:rFonts w:ascii="Arial" w:hAnsi="Arial" w:cs="Arial"/>
          <w:sz w:val="24"/>
          <w:szCs w:val="24"/>
        </w:rPr>
        <w:t xml:space="preserve"> that throughout this reflective report </w:t>
      </w:r>
      <w:r w:rsidR="00DD0F48">
        <w:rPr>
          <w:rFonts w:ascii="Arial" w:hAnsi="Arial" w:cs="Arial"/>
          <w:sz w:val="24"/>
          <w:szCs w:val="24"/>
        </w:rPr>
        <w:t>both an explanation of the problem as well as my opinions on the subject matter have been investigated</w:t>
      </w:r>
      <w:r w:rsidR="00511332">
        <w:rPr>
          <w:rFonts w:ascii="Arial" w:hAnsi="Arial" w:cs="Arial"/>
          <w:sz w:val="24"/>
          <w:szCs w:val="24"/>
        </w:rPr>
        <w:t xml:space="preserve"> (Gibbs, 1988).</w:t>
      </w:r>
      <w:r w:rsidR="00DD0F48">
        <w:rPr>
          <w:rFonts w:ascii="Arial" w:hAnsi="Arial" w:cs="Arial"/>
          <w:sz w:val="24"/>
          <w:szCs w:val="24"/>
        </w:rPr>
        <w:t xml:space="preserve"> It is crucial for me to take advantage of this reflective cycle in order to discover equally the good and bad perceptions and conflicts of judgment on this topic. This allows me to then draw my individual conclusions on the matter and generate my own views. </w:t>
      </w:r>
      <w:r w:rsidR="00451ED1">
        <w:rPr>
          <w:rFonts w:ascii="Arial" w:hAnsi="Arial" w:cs="Arial"/>
          <w:sz w:val="24"/>
          <w:szCs w:val="24"/>
        </w:rPr>
        <w:t>From my exploration into this issue which I find an especially appealing area to debate upon, I have examined this evidence in order to make meaning</w:t>
      </w:r>
      <w:r w:rsidR="009F3013">
        <w:rPr>
          <w:rFonts w:ascii="Arial" w:hAnsi="Arial" w:cs="Arial"/>
          <w:sz w:val="24"/>
          <w:szCs w:val="24"/>
        </w:rPr>
        <w:t>,</w:t>
      </w:r>
      <w:r w:rsidR="00451ED1">
        <w:rPr>
          <w:rFonts w:ascii="Arial" w:hAnsi="Arial" w:cs="Arial"/>
          <w:sz w:val="24"/>
          <w:szCs w:val="24"/>
        </w:rPr>
        <w:t xml:space="preserve"> more or less of the facts surrounding it. In assumption, I believe that both sides of the dispute in relation to this subject matter </w:t>
      </w:r>
      <w:r w:rsidR="00451ED1">
        <w:rPr>
          <w:rFonts w:ascii="Arial" w:hAnsi="Arial" w:cs="Arial"/>
          <w:sz w:val="24"/>
          <w:szCs w:val="24"/>
        </w:rPr>
        <w:lastRenderedPageBreak/>
        <w:t xml:space="preserve">are extremely reasonable and robust. Nevertheless, I do believe that </w:t>
      </w:r>
      <w:r w:rsidR="007A775C">
        <w:rPr>
          <w:rFonts w:ascii="Arial" w:hAnsi="Arial" w:cs="Arial"/>
          <w:sz w:val="24"/>
          <w:szCs w:val="24"/>
        </w:rPr>
        <w:t>prisoners within the United Kingdom ought to have the right to vote. I firmly believe that even though they have perpetrated acts of illegal wrongdoing within the community and have been reprimanded by time in custody, this does not take away from the truth that they are</w:t>
      </w:r>
      <w:r w:rsidR="009F3013">
        <w:rPr>
          <w:rFonts w:ascii="Arial" w:hAnsi="Arial" w:cs="Arial"/>
          <w:sz w:val="24"/>
          <w:szCs w:val="24"/>
        </w:rPr>
        <w:t xml:space="preserve">, in fact </w:t>
      </w:r>
      <w:r w:rsidR="007A775C">
        <w:rPr>
          <w:rFonts w:ascii="Arial" w:hAnsi="Arial" w:cs="Arial"/>
          <w:sz w:val="24"/>
          <w:szCs w:val="24"/>
        </w:rPr>
        <w:t xml:space="preserve">still human beings just like me and you. </w:t>
      </w:r>
    </w:p>
    <w:p w14:paraId="0C1B00A4" w14:textId="4C16BED5" w:rsidR="0058710C" w:rsidRDefault="007A775C" w:rsidP="00647898">
      <w:pPr>
        <w:spacing w:line="360" w:lineRule="auto"/>
        <w:rPr>
          <w:rFonts w:ascii="Arial" w:hAnsi="Arial" w:cs="Arial"/>
          <w:sz w:val="24"/>
          <w:szCs w:val="24"/>
        </w:rPr>
      </w:pPr>
      <w:r>
        <w:rPr>
          <w:rFonts w:ascii="Arial" w:hAnsi="Arial" w:cs="Arial"/>
          <w:sz w:val="24"/>
          <w:szCs w:val="24"/>
        </w:rPr>
        <w:t xml:space="preserve">In </w:t>
      </w:r>
      <w:r w:rsidR="004359E0">
        <w:rPr>
          <w:rFonts w:ascii="Arial" w:hAnsi="Arial" w:cs="Arial"/>
          <w:sz w:val="24"/>
          <w:szCs w:val="24"/>
        </w:rPr>
        <w:t>summary</w:t>
      </w:r>
      <w:r>
        <w:rPr>
          <w:rFonts w:ascii="Arial" w:hAnsi="Arial" w:cs="Arial"/>
          <w:sz w:val="24"/>
          <w:szCs w:val="24"/>
        </w:rPr>
        <w:t xml:space="preserve">, according to </w:t>
      </w:r>
      <w:r w:rsidR="004359E0">
        <w:rPr>
          <w:rFonts w:ascii="Arial" w:hAnsi="Arial" w:cs="Arial"/>
          <w:sz w:val="24"/>
          <w:szCs w:val="24"/>
        </w:rPr>
        <w:t>Smith and Roberts (2015), my ‘action plan’ according to Gibbs reflective cycle would be to initially agree to inmates presently serving prison terms in England and Wales</w:t>
      </w:r>
      <w:r w:rsidR="000D2B17">
        <w:rPr>
          <w:rFonts w:ascii="Arial" w:hAnsi="Arial" w:cs="Arial"/>
          <w:sz w:val="24"/>
          <w:szCs w:val="24"/>
        </w:rPr>
        <w:t>,</w:t>
      </w:r>
      <w:r w:rsidR="004359E0">
        <w:rPr>
          <w:rFonts w:ascii="Arial" w:hAnsi="Arial" w:cs="Arial"/>
          <w:sz w:val="24"/>
          <w:szCs w:val="24"/>
        </w:rPr>
        <w:t xml:space="preserve"> to be approved the right to vote. If not, I do deeply believe that a vote amongst the nation ought to be taken in order for them to have a say in what they believe. This would additionally permit victims of corruption themselves to make known their opinions on this subject matter or at minimum begin a discussion on the topic to initiate considering a solution.</w:t>
      </w:r>
    </w:p>
    <w:p w14:paraId="26A17FDF" w14:textId="77777777" w:rsidR="00451ED1" w:rsidRDefault="00451ED1" w:rsidP="00662495">
      <w:pPr>
        <w:spacing w:line="360" w:lineRule="auto"/>
        <w:rPr>
          <w:rFonts w:ascii="Arial" w:hAnsi="Arial" w:cs="Arial"/>
          <w:sz w:val="24"/>
          <w:szCs w:val="24"/>
          <w:u w:val="single"/>
        </w:rPr>
      </w:pPr>
    </w:p>
    <w:p w14:paraId="28ACB2FE" w14:textId="77777777" w:rsidR="00451ED1" w:rsidRDefault="00451ED1" w:rsidP="00662495">
      <w:pPr>
        <w:spacing w:line="360" w:lineRule="auto"/>
        <w:rPr>
          <w:rFonts w:ascii="Arial" w:hAnsi="Arial" w:cs="Arial"/>
          <w:sz w:val="24"/>
          <w:szCs w:val="24"/>
          <w:u w:val="single"/>
        </w:rPr>
      </w:pPr>
    </w:p>
    <w:p w14:paraId="43DBA16C" w14:textId="77777777" w:rsidR="00451ED1" w:rsidRDefault="00451ED1" w:rsidP="00662495">
      <w:pPr>
        <w:spacing w:line="360" w:lineRule="auto"/>
        <w:rPr>
          <w:rFonts w:ascii="Arial" w:hAnsi="Arial" w:cs="Arial"/>
          <w:sz w:val="24"/>
          <w:szCs w:val="24"/>
          <w:u w:val="single"/>
        </w:rPr>
      </w:pPr>
    </w:p>
    <w:p w14:paraId="4D88B7DF" w14:textId="77777777" w:rsidR="00451ED1" w:rsidRDefault="00451ED1" w:rsidP="00662495">
      <w:pPr>
        <w:spacing w:line="360" w:lineRule="auto"/>
        <w:rPr>
          <w:rFonts w:ascii="Arial" w:hAnsi="Arial" w:cs="Arial"/>
          <w:sz w:val="24"/>
          <w:szCs w:val="24"/>
          <w:u w:val="single"/>
        </w:rPr>
      </w:pPr>
    </w:p>
    <w:p w14:paraId="316FE0E7" w14:textId="77777777" w:rsidR="00451ED1" w:rsidRDefault="00451ED1" w:rsidP="00662495">
      <w:pPr>
        <w:spacing w:line="360" w:lineRule="auto"/>
        <w:rPr>
          <w:rFonts w:ascii="Arial" w:hAnsi="Arial" w:cs="Arial"/>
          <w:sz w:val="24"/>
          <w:szCs w:val="24"/>
          <w:u w:val="single"/>
        </w:rPr>
      </w:pPr>
    </w:p>
    <w:p w14:paraId="0F68C93D" w14:textId="77777777" w:rsidR="00451ED1" w:rsidRDefault="00451ED1" w:rsidP="00662495">
      <w:pPr>
        <w:spacing w:line="360" w:lineRule="auto"/>
        <w:rPr>
          <w:rFonts w:ascii="Arial" w:hAnsi="Arial" w:cs="Arial"/>
          <w:sz w:val="24"/>
          <w:szCs w:val="24"/>
          <w:u w:val="single"/>
        </w:rPr>
      </w:pPr>
    </w:p>
    <w:p w14:paraId="1EC59293" w14:textId="77777777" w:rsidR="00451ED1" w:rsidRDefault="00451ED1" w:rsidP="00662495">
      <w:pPr>
        <w:spacing w:line="360" w:lineRule="auto"/>
        <w:rPr>
          <w:rFonts w:ascii="Arial" w:hAnsi="Arial" w:cs="Arial"/>
          <w:sz w:val="24"/>
          <w:szCs w:val="24"/>
          <w:u w:val="single"/>
        </w:rPr>
      </w:pPr>
    </w:p>
    <w:p w14:paraId="16E0C8E8" w14:textId="77777777" w:rsidR="00451ED1" w:rsidRDefault="00451ED1" w:rsidP="00662495">
      <w:pPr>
        <w:spacing w:line="360" w:lineRule="auto"/>
        <w:rPr>
          <w:rFonts w:ascii="Arial" w:hAnsi="Arial" w:cs="Arial"/>
          <w:sz w:val="24"/>
          <w:szCs w:val="24"/>
          <w:u w:val="single"/>
        </w:rPr>
      </w:pPr>
    </w:p>
    <w:p w14:paraId="2B5F0E52" w14:textId="77777777" w:rsidR="00451ED1" w:rsidRDefault="00451ED1" w:rsidP="00662495">
      <w:pPr>
        <w:spacing w:line="360" w:lineRule="auto"/>
        <w:rPr>
          <w:rFonts w:ascii="Arial" w:hAnsi="Arial" w:cs="Arial"/>
          <w:sz w:val="24"/>
          <w:szCs w:val="24"/>
          <w:u w:val="single"/>
        </w:rPr>
      </w:pPr>
    </w:p>
    <w:p w14:paraId="312061AF" w14:textId="42F9DA5C" w:rsidR="00451ED1" w:rsidRDefault="00451ED1" w:rsidP="00662495">
      <w:pPr>
        <w:spacing w:line="360" w:lineRule="auto"/>
        <w:rPr>
          <w:rFonts w:ascii="Arial" w:hAnsi="Arial" w:cs="Arial"/>
          <w:sz w:val="24"/>
          <w:szCs w:val="24"/>
          <w:u w:val="single"/>
        </w:rPr>
      </w:pPr>
    </w:p>
    <w:p w14:paraId="063ACB99" w14:textId="77777777" w:rsidR="002257B4" w:rsidRDefault="002257B4" w:rsidP="00662495">
      <w:pPr>
        <w:spacing w:line="360" w:lineRule="auto"/>
        <w:rPr>
          <w:rFonts w:ascii="Arial" w:hAnsi="Arial" w:cs="Arial"/>
          <w:sz w:val="24"/>
          <w:szCs w:val="24"/>
          <w:u w:val="single"/>
        </w:rPr>
      </w:pPr>
    </w:p>
    <w:p w14:paraId="1A97AD4F" w14:textId="77777777" w:rsidR="00451ED1" w:rsidRDefault="00451ED1" w:rsidP="00662495">
      <w:pPr>
        <w:spacing w:line="360" w:lineRule="auto"/>
        <w:rPr>
          <w:rFonts w:ascii="Arial" w:hAnsi="Arial" w:cs="Arial"/>
          <w:sz w:val="24"/>
          <w:szCs w:val="24"/>
          <w:u w:val="single"/>
        </w:rPr>
      </w:pPr>
    </w:p>
    <w:p w14:paraId="61FAC41C" w14:textId="4919500C" w:rsidR="00771CCB" w:rsidRDefault="00771CCB" w:rsidP="00662495">
      <w:pPr>
        <w:spacing w:line="360" w:lineRule="auto"/>
        <w:rPr>
          <w:rFonts w:ascii="Arial" w:hAnsi="Arial" w:cs="Arial"/>
          <w:sz w:val="24"/>
          <w:szCs w:val="24"/>
          <w:u w:val="single"/>
        </w:rPr>
      </w:pPr>
    </w:p>
    <w:p w14:paraId="6B20AB1B" w14:textId="5F512756" w:rsidR="00BF1CDA" w:rsidRDefault="00BF1CDA" w:rsidP="00662495">
      <w:pPr>
        <w:spacing w:line="360" w:lineRule="auto"/>
        <w:rPr>
          <w:rFonts w:ascii="Arial" w:hAnsi="Arial" w:cs="Arial"/>
          <w:sz w:val="24"/>
          <w:szCs w:val="24"/>
          <w:u w:val="single"/>
        </w:rPr>
      </w:pPr>
    </w:p>
    <w:p w14:paraId="475F0A40" w14:textId="77777777" w:rsidR="00BF1CDA" w:rsidRDefault="00BF1CDA" w:rsidP="00662495">
      <w:pPr>
        <w:spacing w:line="360" w:lineRule="auto"/>
        <w:rPr>
          <w:rFonts w:ascii="Arial" w:hAnsi="Arial" w:cs="Arial"/>
          <w:sz w:val="24"/>
          <w:szCs w:val="24"/>
          <w:u w:val="single"/>
        </w:rPr>
      </w:pPr>
    </w:p>
    <w:p w14:paraId="3E1AD5C1" w14:textId="0B101ED7" w:rsidR="00662495" w:rsidRPr="00662495" w:rsidRDefault="00662495" w:rsidP="00662495">
      <w:pPr>
        <w:spacing w:line="360" w:lineRule="auto"/>
        <w:rPr>
          <w:rFonts w:ascii="Arial" w:hAnsi="Arial" w:cs="Arial"/>
          <w:sz w:val="24"/>
          <w:szCs w:val="24"/>
          <w:u w:val="single"/>
        </w:rPr>
      </w:pPr>
      <w:r w:rsidRPr="00662495">
        <w:rPr>
          <w:rFonts w:ascii="Arial" w:hAnsi="Arial" w:cs="Arial"/>
          <w:sz w:val="24"/>
          <w:szCs w:val="24"/>
          <w:u w:val="single"/>
        </w:rPr>
        <w:lastRenderedPageBreak/>
        <w:t xml:space="preserve">Reference List for reflective report: </w:t>
      </w:r>
    </w:p>
    <w:p w14:paraId="11BFCC3F" w14:textId="77777777" w:rsidR="00511332" w:rsidRPr="008651B0" w:rsidRDefault="00511332" w:rsidP="00DF6743">
      <w:pPr>
        <w:spacing w:line="360" w:lineRule="auto"/>
        <w:rPr>
          <w:rFonts w:ascii="Arial" w:hAnsi="Arial" w:cs="Arial"/>
          <w:sz w:val="24"/>
          <w:szCs w:val="24"/>
        </w:rPr>
      </w:pPr>
      <w:r>
        <w:rPr>
          <w:rFonts w:ascii="Arial" w:hAnsi="Arial" w:cs="Arial"/>
          <w:sz w:val="24"/>
          <w:szCs w:val="24"/>
        </w:rPr>
        <w:t>Easton, S. (2013), ‘</w:t>
      </w:r>
      <w:r w:rsidRPr="008651B0">
        <w:rPr>
          <w:rFonts w:ascii="Arial" w:hAnsi="Arial" w:cs="Arial"/>
          <w:i/>
          <w:iCs/>
          <w:sz w:val="24"/>
          <w:szCs w:val="24"/>
        </w:rPr>
        <w:t>Protecting Prisoners: The Impact of International Human Rights Law on the Treatment of Prisoners in the United Kingdom’,</w:t>
      </w:r>
      <w:r>
        <w:rPr>
          <w:rFonts w:ascii="Arial" w:hAnsi="Arial" w:cs="Arial"/>
          <w:sz w:val="24"/>
          <w:szCs w:val="24"/>
        </w:rPr>
        <w:t xml:space="preserve"> Sage Publications, United Kingdom. </w:t>
      </w:r>
    </w:p>
    <w:p w14:paraId="060B367A" w14:textId="77777777" w:rsidR="00511332" w:rsidRDefault="00511332" w:rsidP="00662495">
      <w:pPr>
        <w:spacing w:line="360" w:lineRule="auto"/>
        <w:rPr>
          <w:rFonts w:ascii="Arial" w:hAnsi="Arial" w:cs="Arial"/>
          <w:sz w:val="24"/>
          <w:szCs w:val="24"/>
        </w:rPr>
      </w:pPr>
      <w:r>
        <w:rPr>
          <w:rFonts w:ascii="Arial" w:hAnsi="Arial" w:cs="Arial"/>
          <w:sz w:val="24"/>
          <w:szCs w:val="24"/>
        </w:rPr>
        <w:t xml:space="preserve">Foster, S. (2009), </w:t>
      </w:r>
      <w:r w:rsidRPr="0052787C">
        <w:rPr>
          <w:rFonts w:ascii="Arial" w:hAnsi="Arial" w:cs="Arial"/>
          <w:i/>
          <w:iCs/>
          <w:sz w:val="24"/>
          <w:szCs w:val="24"/>
        </w:rPr>
        <w:t>‘Reluctantly Restoring Rights: Responding to the Prisoner's Right to Vote’,</w:t>
      </w:r>
      <w:r>
        <w:rPr>
          <w:rFonts w:ascii="Arial" w:hAnsi="Arial" w:cs="Arial"/>
          <w:sz w:val="24"/>
          <w:szCs w:val="24"/>
        </w:rPr>
        <w:t xml:space="preserve"> Oxford Academic, England. </w:t>
      </w:r>
    </w:p>
    <w:p w14:paraId="77359286" w14:textId="77777777" w:rsidR="00511332" w:rsidRPr="00511332" w:rsidRDefault="00511332" w:rsidP="00DF6743">
      <w:pPr>
        <w:spacing w:line="360" w:lineRule="auto"/>
        <w:rPr>
          <w:rFonts w:ascii="Arial" w:hAnsi="Arial" w:cs="Arial"/>
          <w:sz w:val="24"/>
          <w:szCs w:val="24"/>
        </w:rPr>
      </w:pPr>
      <w:r>
        <w:rPr>
          <w:rFonts w:ascii="Arial" w:hAnsi="Arial" w:cs="Arial"/>
          <w:sz w:val="24"/>
          <w:szCs w:val="24"/>
        </w:rPr>
        <w:t>Gibbs, G. (1988), ‘</w:t>
      </w:r>
      <w:r w:rsidRPr="00511332">
        <w:rPr>
          <w:rFonts w:ascii="Arial" w:hAnsi="Arial" w:cs="Arial"/>
          <w:i/>
          <w:iCs/>
          <w:sz w:val="24"/>
          <w:szCs w:val="24"/>
        </w:rPr>
        <w:t>Learning By Doing: A Guide To Teaching And Learning Methods’,</w:t>
      </w:r>
      <w:r>
        <w:rPr>
          <w:rFonts w:ascii="Arial" w:hAnsi="Arial" w:cs="Arial"/>
          <w:i/>
          <w:iCs/>
          <w:sz w:val="24"/>
          <w:szCs w:val="24"/>
        </w:rPr>
        <w:t xml:space="preserve"> </w:t>
      </w:r>
      <w:r>
        <w:rPr>
          <w:rFonts w:ascii="Arial" w:hAnsi="Arial" w:cs="Arial"/>
          <w:sz w:val="24"/>
          <w:szCs w:val="24"/>
        </w:rPr>
        <w:t xml:space="preserve">Oxford Further Education Unit, Oxford. </w:t>
      </w:r>
    </w:p>
    <w:p w14:paraId="5D432553" w14:textId="77777777" w:rsidR="00511332" w:rsidRPr="00662495" w:rsidRDefault="00511332" w:rsidP="00662495">
      <w:pPr>
        <w:spacing w:line="360" w:lineRule="auto"/>
        <w:rPr>
          <w:rFonts w:ascii="Arial" w:hAnsi="Arial" w:cs="Arial"/>
          <w:sz w:val="24"/>
          <w:szCs w:val="24"/>
        </w:rPr>
      </w:pPr>
      <w:r w:rsidRPr="00662495">
        <w:rPr>
          <w:rFonts w:ascii="Arial" w:hAnsi="Arial" w:cs="Arial"/>
          <w:sz w:val="24"/>
          <w:szCs w:val="24"/>
        </w:rPr>
        <w:t>Goodwin, A. (2017), ‘</w:t>
      </w:r>
      <w:r w:rsidRPr="008651B0">
        <w:rPr>
          <w:rFonts w:ascii="Arial" w:hAnsi="Arial" w:cs="Arial"/>
          <w:i/>
          <w:iCs/>
          <w:sz w:val="24"/>
          <w:szCs w:val="24"/>
        </w:rPr>
        <w:t>Should Prisoners Be Allowed to Vote? A Comprehensive Evaluation of Prisoner Disenfranchisement’</w:t>
      </w:r>
      <w:r w:rsidRPr="00662495">
        <w:rPr>
          <w:rFonts w:ascii="Arial" w:hAnsi="Arial" w:cs="Arial"/>
          <w:sz w:val="24"/>
          <w:szCs w:val="24"/>
        </w:rPr>
        <w:t xml:space="preserve">, Independently Published, England. </w:t>
      </w:r>
    </w:p>
    <w:p w14:paraId="73FBCAB9" w14:textId="77777777" w:rsidR="00511332" w:rsidRPr="00662495" w:rsidRDefault="00511332" w:rsidP="00662495">
      <w:pPr>
        <w:spacing w:line="360" w:lineRule="auto"/>
        <w:rPr>
          <w:rFonts w:ascii="Arial" w:hAnsi="Arial" w:cs="Arial"/>
          <w:sz w:val="24"/>
          <w:szCs w:val="24"/>
        </w:rPr>
      </w:pPr>
      <w:r w:rsidRPr="00662495">
        <w:rPr>
          <w:rFonts w:ascii="Arial" w:hAnsi="Arial" w:cs="Arial"/>
          <w:sz w:val="24"/>
          <w:szCs w:val="24"/>
        </w:rPr>
        <w:t>Johnston, N. (2020), ‘</w:t>
      </w:r>
      <w:r w:rsidRPr="008651B0">
        <w:rPr>
          <w:rFonts w:ascii="Arial" w:hAnsi="Arial" w:cs="Arial"/>
          <w:i/>
          <w:iCs/>
          <w:sz w:val="24"/>
          <w:szCs w:val="24"/>
        </w:rPr>
        <w:t>Prisoners’ Voting Rights: Developments Since May 2015’, House of Commons,</w:t>
      </w:r>
      <w:r w:rsidRPr="00662495">
        <w:rPr>
          <w:rFonts w:ascii="Arial" w:hAnsi="Arial" w:cs="Arial"/>
          <w:sz w:val="24"/>
          <w:szCs w:val="24"/>
        </w:rPr>
        <w:t xml:space="preserve"> United Kingdom. </w:t>
      </w:r>
    </w:p>
    <w:p w14:paraId="1D9D18CA" w14:textId="77777777" w:rsidR="00511332" w:rsidRDefault="00511332" w:rsidP="00662495">
      <w:pPr>
        <w:spacing w:line="360" w:lineRule="auto"/>
        <w:rPr>
          <w:rFonts w:ascii="Arial" w:hAnsi="Arial" w:cs="Arial"/>
          <w:sz w:val="24"/>
          <w:szCs w:val="24"/>
        </w:rPr>
      </w:pPr>
      <w:r w:rsidRPr="00662495">
        <w:rPr>
          <w:rFonts w:ascii="Arial" w:hAnsi="Arial" w:cs="Arial"/>
          <w:sz w:val="24"/>
          <w:szCs w:val="24"/>
        </w:rPr>
        <w:t>Prison Reform Trust. (2021), ‘</w:t>
      </w:r>
      <w:r w:rsidRPr="008651B0">
        <w:rPr>
          <w:rFonts w:ascii="Arial" w:hAnsi="Arial" w:cs="Arial"/>
          <w:i/>
          <w:iCs/>
          <w:sz w:val="24"/>
          <w:szCs w:val="24"/>
        </w:rPr>
        <w:t>Barred from Voting – Why Prisoners Need the Vote’</w:t>
      </w:r>
      <w:r w:rsidRPr="00662495">
        <w:rPr>
          <w:rFonts w:ascii="Arial" w:hAnsi="Arial" w:cs="Arial"/>
          <w:sz w:val="24"/>
          <w:szCs w:val="24"/>
        </w:rPr>
        <w:t xml:space="preserve">, </w:t>
      </w:r>
      <w:r>
        <w:rPr>
          <w:rFonts w:ascii="Arial" w:hAnsi="Arial" w:cs="Arial"/>
          <w:sz w:val="24"/>
          <w:szCs w:val="24"/>
        </w:rPr>
        <w:t xml:space="preserve">available at: </w:t>
      </w:r>
      <w:hyperlink r:id="rId12" w:history="1">
        <w:r w:rsidRPr="00A664AC">
          <w:rPr>
            <w:rStyle w:val="Hyperlink"/>
            <w:rFonts w:ascii="Arial" w:hAnsi="Arial" w:cs="Arial"/>
            <w:sz w:val="24"/>
            <w:szCs w:val="24"/>
          </w:rPr>
          <w:t>http://www.prisonreformtrust.org.uk/WhatWeDo/Projectsresearch/Citizenship/BarredfromVoting/Whyprisonersneedthevote</w:t>
        </w:r>
      </w:hyperlink>
      <w:r>
        <w:rPr>
          <w:rFonts w:ascii="Arial" w:hAnsi="Arial" w:cs="Arial"/>
          <w:sz w:val="24"/>
          <w:szCs w:val="24"/>
        </w:rPr>
        <w:t xml:space="preserve">, </w:t>
      </w:r>
      <w:r w:rsidRPr="00662495">
        <w:rPr>
          <w:rFonts w:ascii="Arial" w:hAnsi="Arial" w:cs="Arial"/>
          <w:sz w:val="24"/>
          <w:szCs w:val="24"/>
        </w:rPr>
        <w:t>accessed on (20th December 2021).</w:t>
      </w:r>
    </w:p>
    <w:p w14:paraId="2ECCC158" w14:textId="77777777" w:rsidR="00511332" w:rsidRPr="008651B0" w:rsidRDefault="00511332" w:rsidP="00662495">
      <w:pPr>
        <w:spacing w:line="360" w:lineRule="auto"/>
        <w:rPr>
          <w:rFonts w:ascii="Arial" w:hAnsi="Arial" w:cs="Arial"/>
          <w:sz w:val="24"/>
          <w:szCs w:val="24"/>
        </w:rPr>
      </w:pPr>
      <w:r>
        <w:rPr>
          <w:rFonts w:ascii="Arial" w:hAnsi="Arial" w:cs="Arial"/>
          <w:sz w:val="24"/>
          <w:szCs w:val="24"/>
        </w:rPr>
        <w:t>Ramsay, P. (2013), ‘</w:t>
      </w:r>
      <w:r w:rsidRPr="0052787C">
        <w:rPr>
          <w:rFonts w:ascii="Arial" w:hAnsi="Arial" w:cs="Arial"/>
          <w:i/>
          <w:iCs/>
          <w:sz w:val="24"/>
          <w:szCs w:val="24"/>
        </w:rPr>
        <w:t xml:space="preserve">Voters Should Not Be In Prison! The Rights Of Prisoners In A Democracy’, </w:t>
      </w:r>
      <w:r>
        <w:rPr>
          <w:rFonts w:ascii="Arial" w:hAnsi="Arial" w:cs="Arial"/>
          <w:sz w:val="24"/>
          <w:szCs w:val="24"/>
        </w:rPr>
        <w:t xml:space="preserve">Taylor and Francis, United Kingdom. </w:t>
      </w:r>
    </w:p>
    <w:p w14:paraId="00221D25" w14:textId="77777777" w:rsidR="00511332" w:rsidRPr="00662495" w:rsidRDefault="00511332" w:rsidP="00662495">
      <w:pPr>
        <w:spacing w:line="360" w:lineRule="auto"/>
        <w:rPr>
          <w:rFonts w:ascii="Arial" w:hAnsi="Arial" w:cs="Arial"/>
          <w:sz w:val="24"/>
          <w:szCs w:val="24"/>
        </w:rPr>
      </w:pPr>
      <w:r>
        <w:rPr>
          <w:rFonts w:ascii="Arial" w:hAnsi="Arial" w:cs="Arial"/>
          <w:sz w:val="24"/>
          <w:szCs w:val="24"/>
        </w:rPr>
        <w:t>Smith, J and Roberts, R. (2015), ‘</w:t>
      </w:r>
      <w:r w:rsidRPr="00771CCB">
        <w:rPr>
          <w:rFonts w:ascii="Arial" w:hAnsi="Arial" w:cs="Arial"/>
          <w:i/>
          <w:iCs/>
          <w:sz w:val="24"/>
          <w:szCs w:val="24"/>
        </w:rPr>
        <w:t>Reflective Practice’</w:t>
      </w:r>
      <w:r>
        <w:rPr>
          <w:rFonts w:ascii="Arial" w:hAnsi="Arial" w:cs="Arial"/>
          <w:sz w:val="24"/>
          <w:szCs w:val="24"/>
        </w:rPr>
        <w:t xml:space="preserve">, Wiley, United Kingdom. </w:t>
      </w:r>
    </w:p>
    <w:p w14:paraId="37C4D58E" w14:textId="77777777" w:rsidR="00511332" w:rsidRPr="00662495" w:rsidRDefault="00511332" w:rsidP="00662495">
      <w:pPr>
        <w:spacing w:line="360" w:lineRule="auto"/>
        <w:rPr>
          <w:rFonts w:ascii="Arial" w:hAnsi="Arial" w:cs="Arial"/>
          <w:sz w:val="24"/>
          <w:szCs w:val="24"/>
        </w:rPr>
      </w:pPr>
      <w:r w:rsidRPr="00662495">
        <w:rPr>
          <w:rFonts w:ascii="Arial" w:hAnsi="Arial" w:cs="Arial"/>
          <w:sz w:val="24"/>
          <w:szCs w:val="24"/>
        </w:rPr>
        <w:t>The Electoral Commission. (2020), ‘</w:t>
      </w:r>
      <w:r w:rsidRPr="008651B0">
        <w:rPr>
          <w:rFonts w:ascii="Arial" w:hAnsi="Arial" w:cs="Arial"/>
          <w:i/>
          <w:iCs/>
          <w:sz w:val="24"/>
          <w:szCs w:val="24"/>
        </w:rPr>
        <w:t>Running Electoral Registration – Wales’,</w:t>
      </w:r>
      <w:r w:rsidRPr="00662495">
        <w:rPr>
          <w:rFonts w:ascii="Arial" w:hAnsi="Arial" w:cs="Arial"/>
          <w:sz w:val="24"/>
          <w:szCs w:val="24"/>
        </w:rPr>
        <w:t xml:space="preserve"> available at: </w:t>
      </w:r>
      <w:hyperlink r:id="rId13" w:history="1">
        <w:r w:rsidRPr="00A664AC">
          <w:rPr>
            <w:rStyle w:val="Hyperlink"/>
            <w:rFonts w:ascii="Arial" w:hAnsi="Arial" w:cs="Arial"/>
            <w:sz w:val="24"/>
            <w:szCs w:val="24"/>
          </w:rPr>
          <w:t>https://www.electoralcommission.org.uk/running-electoral-registration-wales/eligibility-register-vote/what-are-residency-requirements-registration-purposes/can-prisoners-register-vote</w:t>
        </w:r>
      </w:hyperlink>
      <w:r>
        <w:rPr>
          <w:rFonts w:ascii="Arial" w:hAnsi="Arial" w:cs="Arial"/>
          <w:sz w:val="24"/>
          <w:szCs w:val="24"/>
        </w:rPr>
        <w:t xml:space="preserve">, </w:t>
      </w:r>
      <w:r w:rsidRPr="00662495">
        <w:rPr>
          <w:rFonts w:ascii="Arial" w:hAnsi="Arial" w:cs="Arial"/>
          <w:sz w:val="24"/>
          <w:szCs w:val="24"/>
        </w:rPr>
        <w:t xml:space="preserve">accessed on (14th December 2021).   </w:t>
      </w:r>
    </w:p>
    <w:p w14:paraId="15417C83" w14:textId="77777777" w:rsidR="00511332" w:rsidRDefault="00511332" w:rsidP="00662495">
      <w:pPr>
        <w:spacing w:line="360" w:lineRule="auto"/>
        <w:rPr>
          <w:rFonts w:ascii="Arial" w:hAnsi="Arial" w:cs="Arial"/>
          <w:sz w:val="24"/>
          <w:szCs w:val="24"/>
        </w:rPr>
      </w:pPr>
      <w:r w:rsidRPr="00662495">
        <w:rPr>
          <w:rFonts w:ascii="Arial" w:hAnsi="Arial" w:cs="Arial"/>
          <w:sz w:val="24"/>
          <w:szCs w:val="24"/>
        </w:rPr>
        <w:t>Theuns, T and Poama, A. (2021), ‘</w:t>
      </w:r>
      <w:r w:rsidRPr="008651B0">
        <w:rPr>
          <w:rFonts w:ascii="Arial" w:hAnsi="Arial" w:cs="Arial"/>
          <w:i/>
          <w:iCs/>
          <w:sz w:val="24"/>
          <w:szCs w:val="24"/>
        </w:rPr>
        <w:t>Voting in Prison Should be Mandatory – Here’s Why’</w:t>
      </w:r>
      <w:r w:rsidRPr="00662495">
        <w:rPr>
          <w:rFonts w:ascii="Arial" w:hAnsi="Arial" w:cs="Arial"/>
          <w:sz w:val="24"/>
          <w:szCs w:val="24"/>
        </w:rPr>
        <w:t xml:space="preserve">, available at: </w:t>
      </w:r>
      <w:hyperlink r:id="rId14" w:history="1">
        <w:r w:rsidRPr="00A664AC">
          <w:rPr>
            <w:rStyle w:val="Hyperlink"/>
            <w:rFonts w:ascii="Arial" w:hAnsi="Arial" w:cs="Arial"/>
            <w:sz w:val="24"/>
            <w:szCs w:val="24"/>
          </w:rPr>
          <w:t>https://theconversation.com/voting-in-prison-should-be-mandatory-heres-why-154121</w:t>
        </w:r>
      </w:hyperlink>
      <w:r>
        <w:rPr>
          <w:rFonts w:ascii="Arial" w:hAnsi="Arial" w:cs="Arial"/>
          <w:sz w:val="24"/>
          <w:szCs w:val="24"/>
        </w:rPr>
        <w:t xml:space="preserve">, </w:t>
      </w:r>
      <w:r w:rsidRPr="00662495">
        <w:rPr>
          <w:rFonts w:ascii="Arial" w:hAnsi="Arial" w:cs="Arial"/>
          <w:sz w:val="24"/>
          <w:szCs w:val="24"/>
        </w:rPr>
        <w:t xml:space="preserve">accessed on (19th December 2021). </w:t>
      </w:r>
    </w:p>
    <w:p w14:paraId="00035579" w14:textId="1AF2A128" w:rsidR="00511332" w:rsidRPr="00511332" w:rsidRDefault="00511332" w:rsidP="00DF6743">
      <w:pPr>
        <w:spacing w:line="360" w:lineRule="auto"/>
        <w:rPr>
          <w:rFonts w:ascii="Arial" w:hAnsi="Arial" w:cs="Arial"/>
          <w:sz w:val="24"/>
          <w:szCs w:val="24"/>
        </w:rPr>
      </w:pPr>
      <w:r>
        <w:rPr>
          <w:rFonts w:ascii="Arial" w:hAnsi="Arial" w:cs="Arial"/>
          <w:sz w:val="24"/>
          <w:szCs w:val="24"/>
        </w:rPr>
        <w:t>University of Edinburgh. (2020), ‘</w:t>
      </w:r>
      <w:r w:rsidRPr="008651B0">
        <w:rPr>
          <w:rFonts w:ascii="Arial" w:hAnsi="Arial" w:cs="Arial"/>
          <w:i/>
          <w:iCs/>
          <w:sz w:val="24"/>
          <w:szCs w:val="24"/>
        </w:rPr>
        <w:t>Gibbs Reflective Cycle’</w:t>
      </w:r>
      <w:r>
        <w:rPr>
          <w:rFonts w:ascii="Arial" w:hAnsi="Arial" w:cs="Arial"/>
          <w:sz w:val="24"/>
          <w:szCs w:val="24"/>
        </w:rPr>
        <w:t xml:space="preserve">, available at: </w:t>
      </w:r>
      <w:hyperlink r:id="rId15" w:history="1">
        <w:r w:rsidRPr="00A664AC">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accessed on (23</w:t>
      </w:r>
      <w:r w:rsidRPr="00E1796F">
        <w:rPr>
          <w:rFonts w:ascii="Arial" w:hAnsi="Arial" w:cs="Arial"/>
          <w:sz w:val="24"/>
          <w:szCs w:val="24"/>
          <w:vertAlign w:val="superscript"/>
        </w:rPr>
        <w:t>rd</w:t>
      </w:r>
      <w:r>
        <w:rPr>
          <w:rFonts w:ascii="Arial" w:hAnsi="Arial" w:cs="Arial"/>
          <w:sz w:val="24"/>
          <w:szCs w:val="24"/>
        </w:rPr>
        <w:t xml:space="preserve"> December 2021). </w:t>
      </w:r>
    </w:p>
    <w:p w14:paraId="0EE047FF" w14:textId="1D722981" w:rsidR="00C553EA" w:rsidRDefault="00C553EA" w:rsidP="00DF6743">
      <w:pPr>
        <w:spacing w:line="360" w:lineRule="auto"/>
        <w:rPr>
          <w:rFonts w:ascii="Arial" w:hAnsi="Arial" w:cs="Arial"/>
          <w:b/>
          <w:bCs/>
          <w:sz w:val="24"/>
          <w:szCs w:val="24"/>
        </w:rPr>
      </w:pPr>
      <w:r w:rsidRPr="00C553EA">
        <w:rPr>
          <w:rFonts w:ascii="Arial" w:hAnsi="Arial" w:cs="Arial"/>
          <w:b/>
          <w:bCs/>
          <w:sz w:val="24"/>
          <w:szCs w:val="24"/>
        </w:rPr>
        <w:lastRenderedPageBreak/>
        <w:t>Academic Poster:</w:t>
      </w:r>
    </w:p>
    <w:p w14:paraId="0AFA57D8" w14:textId="2F58E6DC" w:rsidR="00C553EA" w:rsidRPr="00C553EA" w:rsidRDefault="00C553EA" w:rsidP="00DF6743">
      <w:pPr>
        <w:spacing w:line="360" w:lineRule="auto"/>
        <w:rPr>
          <w:rFonts w:ascii="Arial" w:hAnsi="Arial" w:cs="Arial"/>
          <w:sz w:val="24"/>
          <w:szCs w:val="24"/>
        </w:rPr>
      </w:pPr>
      <w:r>
        <w:rPr>
          <w:rFonts w:ascii="Arial" w:hAnsi="Arial" w:cs="Arial"/>
          <w:sz w:val="24"/>
          <w:szCs w:val="24"/>
        </w:rPr>
        <w:t>Word Count: 450</w:t>
      </w:r>
    </w:p>
    <w:p w14:paraId="7CAC4ADD" w14:textId="059DB974" w:rsidR="00C40083" w:rsidRDefault="00C40083" w:rsidP="00DF6743">
      <w:pPr>
        <w:spacing w:line="360" w:lineRule="auto"/>
        <w:rPr>
          <w:rFonts w:ascii="Arial" w:hAnsi="Arial" w:cs="Arial"/>
          <w:sz w:val="24"/>
          <w:szCs w:val="24"/>
          <w:u w:val="single"/>
        </w:rPr>
      </w:pPr>
      <w:r w:rsidRPr="00C40083">
        <w:rPr>
          <w:rFonts w:ascii="Arial" w:hAnsi="Arial" w:cs="Arial"/>
          <w:sz w:val="24"/>
          <w:szCs w:val="24"/>
          <w:u w:val="single"/>
        </w:rPr>
        <w:t>Reference List for academic poster:</w:t>
      </w:r>
    </w:p>
    <w:p w14:paraId="6ED4A3CA" w14:textId="77777777" w:rsidR="006E532D" w:rsidRDefault="006E532D" w:rsidP="00DF6743">
      <w:pPr>
        <w:spacing w:line="360" w:lineRule="auto"/>
        <w:rPr>
          <w:rFonts w:ascii="Arial" w:hAnsi="Arial" w:cs="Arial"/>
          <w:sz w:val="24"/>
          <w:szCs w:val="24"/>
        </w:rPr>
      </w:pPr>
      <w:r w:rsidRPr="00C40083">
        <w:rPr>
          <w:rFonts w:ascii="Arial" w:hAnsi="Arial" w:cs="Arial"/>
          <w:sz w:val="24"/>
          <w:szCs w:val="24"/>
        </w:rPr>
        <w:t>Bateman, T. (2012), ‘</w:t>
      </w:r>
      <w:r w:rsidRPr="00C40083">
        <w:rPr>
          <w:rFonts w:ascii="Arial" w:hAnsi="Arial" w:cs="Arial"/>
          <w:i/>
          <w:iCs/>
          <w:sz w:val="24"/>
          <w:szCs w:val="24"/>
        </w:rPr>
        <w:t>Criminalising Children For No Good Purpose: The Age Of Criminal Responsibility In England And Wales’</w:t>
      </w:r>
      <w:r w:rsidRPr="00C40083">
        <w:rPr>
          <w:rFonts w:ascii="Arial" w:hAnsi="Arial" w:cs="Arial"/>
          <w:sz w:val="24"/>
          <w:szCs w:val="24"/>
        </w:rPr>
        <w:t xml:space="preserve">, available at: </w:t>
      </w:r>
      <w:hyperlink r:id="rId16" w:history="1">
        <w:r w:rsidRPr="00CF4BBC">
          <w:rPr>
            <w:rStyle w:val="Hyperlink"/>
            <w:rFonts w:ascii="Arial" w:hAnsi="Arial" w:cs="Arial"/>
            <w:sz w:val="24"/>
            <w:szCs w:val="24"/>
          </w:rPr>
          <w:t>https://thenayj.org.uk/wp-content/uploads/2015/06/2012-NAYJ_briefing_Children_in_conflict_with_the_law.pdf</w:t>
        </w:r>
      </w:hyperlink>
      <w:r>
        <w:rPr>
          <w:rFonts w:ascii="Arial" w:hAnsi="Arial" w:cs="Arial"/>
          <w:sz w:val="24"/>
          <w:szCs w:val="24"/>
        </w:rPr>
        <w:t xml:space="preserve">, </w:t>
      </w:r>
      <w:r w:rsidRPr="00C40083">
        <w:rPr>
          <w:rFonts w:ascii="Arial" w:hAnsi="Arial" w:cs="Arial"/>
          <w:sz w:val="24"/>
          <w:szCs w:val="24"/>
        </w:rPr>
        <w:t>accessed on (</w:t>
      </w:r>
      <w:r>
        <w:rPr>
          <w:rFonts w:ascii="Arial" w:hAnsi="Arial" w:cs="Arial"/>
          <w:sz w:val="24"/>
          <w:szCs w:val="24"/>
        </w:rPr>
        <w:t>7</w:t>
      </w:r>
      <w:r w:rsidRPr="00C40083">
        <w:rPr>
          <w:rFonts w:ascii="Arial" w:hAnsi="Arial" w:cs="Arial"/>
          <w:sz w:val="24"/>
          <w:szCs w:val="24"/>
          <w:vertAlign w:val="superscript"/>
        </w:rPr>
        <w:t>th</w:t>
      </w:r>
      <w:r>
        <w:rPr>
          <w:rFonts w:ascii="Arial" w:hAnsi="Arial" w:cs="Arial"/>
          <w:sz w:val="24"/>
          <w:szCs w:val="24"/>
        </w:rPr>
        <w:t xml:space="preserve"> December 2021). </w:t>
      </w:r>
    </w:p>
    <w:p w14:paraId="6E9C80A1" w14:textId="77777777" w:rsidR="006E532D" w:rsidRDefault="006E532D" w:rsidP="00DF6743">
      <w:pPr>
        <w:spacing w:line="360" w:lineRule="auto"/>
        <w:rPr>
          <w:rFonts w:ascii="Arial" w:hAnsi="Arial" w:cs="Arial"/>
          <w:sz w:val="24"/>
          <w:szCs w:val="24"/>
        </w:rPr>
      </w:pPr>
      <w:r w:rsidRPr="00C40083">
        <w:rPr>
          <w:rFonts w:ascii="Arial" w:hAnsi="Arial" w:cs="Arial"/>
          <w:sz w:val="24"/>
          <w:szCs w:val="24"/>
        </w:rPr>
        <w:t>Crofts, T. (2009), ‘</w:t>
      </w:r>
      <w:r w:rsidRPr="00C40083">
        <w:rPr>
          <w:rFonts w:ascii="Arial" w:hAnsi="Arial" w:cs="Arial"/>
          <w:i/>
          <w:iCs/>
          <w:sz w:val="24"/>
          <w:szCs w:val="24"/>
        </w:rPr>
        <w:t>Catching up with Europe: Taking the age of criminal responsibility seriously in England’,</w:t>
      </w:r>
      <w:r>
        <w:rPr>
          <w:rFonts w:ascii="Arial" w:hAnsi="Arial" w:cs="Arial"/>
          <w:sz w:val="24"/>
          <w:szCs w:val="24"/>
        </w:rPr>
        <w:t xml:space="preserve"> </w:t>
      </w:r>
      <w:r w:rsidRPr="00C40083">
        <w:rPr>
          <w:rFonts w:ascii="Arial" w:hAnsi="Arial" w:cs="Arial"/>
          <w:sz w:val="24"/>
          <w:szCs w:val="24"/>
        </w:rPr>
        <w:t>European Journal of Crime, UK.</w:t>
      </w:r>
    </w:p>
    <w:p w14:paraId="04FF9142" w14:textId="77777777" w:rsidR="006E532D" w:rsidRDefault="006E532D" w:rsidP="00DF6743">
      <w:pPr>
        <w:spacing w:line="360" w:lineRule="auto"/>
        <w:rPr>
          <w:rFonts w:ascii="Arial" w:hAnsi="Arial" w:cs="Arial"/>
          <w:sz w:val="24"/>
          <w:szCs w:val="24"/>
        </w:rPr>
      </w:pPr>
      <w:r w:rsidRPr="00CA6CAD">
        <w:rPr>
          <w:rFonts w:ascii="Arial" w:hAnsi="Arial" w:cs="Arial"/>
          <w:sz w:val="24"/>
          <w:szCs w:val="24"/>
        </w:rPr>
        <w:t xml:space="preserve">Gelsthorpe, L and Sharpe, G. (2006), </w:t>
      </w:r>
      <w:r w:rsidRPr="00CA6CAD">
        <w:rPr>
          <w:rFonts w:ascii="Arial" w:hAnsi="Arial" w:cs="Arial"/>
          <w:i/>
          <w:iCs/>
          <w:sz w:val="24"/>
          <w:szCs w:val="24"/>
        </w:rPr>
        <w:t>‘Gender, Youth Crime And Justice’</w:t>
      </w:r>
      <w:r w:rsidRPr="00CA6CAD">
        <w:rPr>
          <w:rFonts w:ascii="Arial" w:hAnsi="Arial" w:cs="Arial"/>
          <w:sz w:val="24"/>
          <w:szCs w:val="24"/>
        </w:rPr>
        <w:t>, Sage Publications, London.</w:t>
      </w:r>
    </w:p>
    <w:p w14:paraId="5B7452B0" w14:textId="77777777" w:rsidR="006E532D" w:rsidRDefault="006E532D" w:rsidP="00DF6743">
      <w:pPr>
        <w:spacing w:line="360" w:lineRule="auto"/>
        <w:rPr>
          <w:rFonts w:ascii="Arial" w:hAnsi="Arial" w:cs="Arial"/>
          <w:sz w:val="24"/>
          <w:szCs w:val="24"/>
        </w:rPr>
      </w:pPr>
      <w:r w:rsidRPr="00E62D04">
        <w:rPr>
          <w:rFonts w:ascii="Arial" w:hAnsi="Arial" w:cs="Arial"/>
          <w:sz w:val="24"/>
          <w:szCs w:val="24"/>
        </w:rPr>
        <w:t>Hay, C. (1995), ‘</w:t>
      </w:r>
      <w:r w:rsidRPr="00E62D04">
        <w:rPr>
          <w:rFonts w:ascii="Arial" w:hAnsi="Arial" w:cs="Arial"/>
          <w:i/>
          <w:iCs/>
          <w:sz w:val="24"/>
          <w:szCs w:val="24"/>
        </w:rPr>
        <w:t>Mobilization Through Interpellation: James Bulger, Juvenile Crime and the Construction of a Moral Panic’</w:t>
      </w:r>
      <w:r w:rsidRPr="00E62D04">
        <w:rPr>
          <w:rFonts w:ascii="Arial" w:hAnsi="Arial" w:cs="Arial"/>
          <w:sz w:val="24"/>
          <w:szCs w:val="24"/>
        </w:rPr>
        <w:t>, Sage Publications, London.</w:t>
      </w:r>
    </w:p>
    <w:p w14:paraId="18950F3E" w14:textId="77777777" w:rsidR="006E532D" w:rsidRDefault="006E532D" w:rsidP="00DF6743">
      <w:pPr>
        <w:spacing w:line="360" w:lineRule="auto"/>
        <w:rPr>
          <w:rFonts w:ascii="Arial" w:hAnsi="Arial" w:cs="Arial"/>
          <w:sz w:val="24"/>
          <w:szCs w:val="24"/>
        </w:rPr>
      </w:pPr>
      <w:r w:rsidRPr="000A568B">
        <w:rPr>
          <w:rFonts w:ascii="Arial" w:hAnsi="Arial" w:cs="Arial"/>
          <w:sz w:val="24"/>
          <w:szCs w:val="24"/>
        </w:rPr>
        <w:t>Levine, M. (1999), ‘</w:t>
      </w:r>
      <w:r w:rsidRPr="00B32659">
        <w:rPr>
          <w:rFonts w:ascii="Arial" w:hAnsi="Arial" w:cs="Arial"/>
          <w:i/>
          <w:iCs/>
          <w:sz w:val="24"/>
          <w:szCs w:val="24"/>
        </w:rPr>
        <w:t xml:space="preserve">Rethinking Bystander Non-Intervention: Social Categorization And The Evidence Of Witnesses At The James Bulger Murder Trial’, </w:t>
      </w:r>
      <w:r w:rsidRPr="000A568B">
        <w:rPr>
          <w:rFonts w:ascii="Arial" w:hAnsi="Arial" w:cs="Arial"/>
          <w:sz w:val="24"/>
          <w:szCs w:val="24"/>
        </w:rPr>
        <w:t>Sage Publications, New York.</w:t>
      </w:r>
    </w:p>
    <w:p w14:paraId="2976872E" w14:textId="77777777" w:rsidR="006E532D" w:rsidRDefault="006E532D" w:rsidP="00DF6743">
      <w:pPr>
        <w:spacing w:line="360" w:lineRule="auto"/>
        <w:rPr>
          <w:rFonts w:ascii="Arial" w:hAnsi="Arial" w:cs="Arial"/>
          <w:sz w:val="24"/>
          <w:szCs w:val="24"/>
        </w:rPr>
      </w:pPr>
      <w:r>
        <w:rPr>
          <w:rFonts w:ascii="Arial" w:hAnsi="Arial" w:cs="Arial"/>
          <w:sz w:val="24"/>
          <w:szCs w:val="24"/>
        </w:rPr>
        <w:t>Pierpoint, H. (2020), ‘</w:t>
      </w:r>
      <w:r w:rsidRPr="006E532D">
        <w:rPr>
          <w:rFonts w:ascii="Arial" w:hAnsi="Arial" w:cs="Arial"/>
          <w:i/>
          <w:iCs/>
          <w:sz w:val="24"/>
          <w:szCs w:val="24"/>
        </w:rPr>
        <w:t>Age of Criminal Responsibility’,</w:t>
      </w:r>
      <w:r>
        <w:rPr>
          <w:rFonts w:ascii="Arial" w:hAnsi="Arial" w:cs="Arial"/>
          <w:sz w:val="24"/>
          <w:szCs w:val="24"/>
        </w:rPr>
        <w:t xml:space="preserve"> The British Academy, South Wales. </w:t>
      </w:r>
    </w:p>
    <w:p w14:paraId="432CB864" w14:textId="77777777" w:rsidR="006E532D" w:rsidRDefault="006E532D" w:rsidP="00DF6743">
      <w:pPr>
        <w:spacing w:line="360" w:lineRule="auto"/>
        <w:rPr>
          <w:rFonts w:ascii="Arial" w:hAnsi="Arial" w:cs="Arial"/>
          <w:sz w:val="24"/>
          <w:szCs w:val="24"/>
        </w:rPr>
      </w:pPr>
      <w:r w:rsidRPr="00C40083">
        <w:rPr>
          <w:rFonts w:ascii="Arial" w:hAnsi="Arial" w:cs="Arial"/>
          <w:sz w:val="24"/>
          <w:szCs w:val="24"/>
        </w:rPr>
        <w:t xml:space="preserve">Pillay, A.L. (2015), </w:t>
      </w:r>
      <w:r w:rsidRPr="00C40083">
        <w:rPr>
          <w:rFonts w:ascii="Arial" w:hAnsi="Arial" w:cs="Arial"/>
          <w:i/>
          <w:iCs/>
          <w:sz w:val="24"/>
          <w:szCs w:val="24"/>
        </w:rPr>
        <w:t>‘Deliberating The Minimum Age Of Criminal Responsibility’</w:t>
      </w:r>
      <w:r w:rsidRPr="00C40083">
        <w:rPr>
          <w:rFonts w:ascii="Arial" w:hAnsi="Arial" w:cs="Arial"/>
          <w:sz w:val="24"/>
          <w:szCs w:val="24"/>
        </w:rPr>
        <w:t>, Sage Publications, London.</w:t>
      </w:r>
    </w:p>
    <w:p w14:paraId="59A3F6C0" w14:textId="77777777" w:rsidR="00990AC8" w:rsidRDefault="00990AC8" w:rsidP="00DF6743">
      <w:pPr>
        <w:spacing w:line="360" w:lineRule="auto"/>
        <w:rPr>
          <w:rFonts w:ascii="Arial" w:hAnsi="Arial" w:cs="Arial"/>
          <w:sz w:val="24"/>
          <w:szCs w:val="24"/>
        </w:rPr>
      </w:pPr>
    </w:p>
    <w:p w14:paraId="02977943" w14:textId="0EE74738" w:rsidR="004F6DE0" w:rsidRDefault="004F6DE0" w:rsidP="00DF6743">
      <w:pPr>
        <w:spacing w:line="360" w:lineRule="auto"/>
        <w:rPr>
          <w:rFonts w:ascii="Arial" w:hAnsi="Arial" w:cs="Arial"/>
          <w:sz w:val="24"/>
          <w:szCs w:val="24"/>
        </w:rPr>
        <w:sectPr w:rsidR="004F6DE0" w:rsidSect="00500783">
          <w:headerReference w:type="first" r:id="rId17"/>
          <w:pgSz w:w="11906" w:h="16838"/>
          <w:pgMar w:top="1440" w:right="1440" w:bottom="1440" w:left="1440" w:header="708" w:footer="708" w:gutter="0"/>
          <w:pgNumType w:start="0"/>
          <w:cols w:space="708"/>
          <w:titlePg/>
          <w:docGrid w:linePitch="360"/>
        </w:sectPr>
      </w:pPr>
    </w:p>
    <w:p w14:paraId="2BA9FD6F" w14:textId="30ED2E89" w:rsidR="00181E4E" w:rsidRDefault="00316C89" w:rsidP="00DF6743">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1" locked="0" layoutInCell="1" allowOverlap="1" wp14:anchorId="74A42EFD" wp14:editId="67D068CF">
            <wp:simplePos x="0" y="0"/>
            <wp:positionH relativeFrom="page">
              <wp:posOffset>259080</wp:posOffset>
            </wp:positionH>
            <wp:positionV relativeFrom="paragraph">
              <wp:posOffset>0</wp:posOffset>
            </wp:positionV>
            <wp:extent cx="1664970" cy="1664970"/>
            <wp:effectExtent l="0" t="0" r="0" b="0"/>
            <wp:wrapTight wrapText="bothSides">
              <wp:wrapPolygon edited="0">
                <wp:start x="0" y="0"/>
                <wp:lineTo x="0" y="21254"/>
                <wp:lineTo x="21254" y="21254"/>
                <wp:lineTo x="212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l="9424" t="8064" r="8665" b="16001"/>
                    <a:stretch/>
                  </pic:blipFill>
                  <pic:spPr bwMode="auto">
                    <a:xfrm>
                      <a:off x="0" y="0"/>
                      <a:ext cx="1664970" cy="16649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532D">
        <w:rPr>
          <w:rFonts w:ascii="Arial" w:hAnsi="Arial" w:cs="Arial"/>
          <w:noProof/>
          <w:sz w:val="24"/>
          <w:szCs w:val="24"/>
        </w:rPr>
        <w:drawing>
          <wp:anchor distT="0" distB="0" distL="114300" distR="114300" simplePos="0" relativeHeight="251669504" behindDoc="1" locked="0" layoutInCell="1" allowOverlap="1" wp14:anchorId="21022C9F" wp14:editId="43104AF8">
            <wp:simplePos x="0" y="0"/>
            <wp:positionH relativeFrom="margin">
              <wp:posOffset>2701925</wp:posOffset>
            </wp:positionH>
            <wp:positionV relativeFrom="paragraph">
              <wp:posOffset>3793490</wp:posOffset>
            </wp:positionV>
            <wp:extent cx="3397885" cy="1932940"/>
            <wp:effectExtent l="0" t="0" r="0" b="0"/>
            <wp:wrapTight wrapText="bothSides">
              <wp:wrapPolygon edited="0">
                <wp:start x="0" y="0"/>
                <wp:lineTo x="0" y="21288"/>
                <wp:lineTo x="21434" y="21288"/>
                <wp:lineTo x="2143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97885" cy="1932940"/>
                    </a:xfrm>
                    <a:prstGeom prst="rect">
                      <a:avLst/>
                    </a:prstGeom>
                    <a:noFill/>
                  </pic:spPr>
                </pic:pic>
              </a:graphicData>
            </a:graphic>
            <wp14:sizeRelH relativeFrom="page">
              <wp14:pctWidth>0</wp14:pctWidth>
            </wp14:sizeRelH>
            <wp14:sizeRelV relativeFrom="page">
              <wp14:pctHeight>0</wp14:pctHeight>
            </wp14:sizeRelV>
          </wp:anchor>
        </w:drawing>
      </w:r>
      <w:r w:rsidR="007C58D5">
        <w:rPr>
          <w:rFonts w:ascii="Arial" w:hAnsi="Arial" w:cs="Arial"/>
          <w:noProof/>
          <w:sz w:val="24"/>
          <w:szCs w:val="24"/>
        </w:rPr>
        <mc:AlternateContent>
          <mc:Choice Requires="wps">
            <w:drawing>
              <wp:anchor distT="0" distB="0" distL="114300" distR="114300" simplePos="0" relativeHeight="251668480" behindDoc="0" locked="0" layoutInCell="1" allowOverlap="1" wp14:anchorId="0E1D026A" wp14:editId="5FACC547">
                <wp:simplePos x="0" y="0"/>
                <wp:positionH relativeFrom="column">
                  <wp:posOffset>2677059</wp:posOffset>
                </wp:positionH>
                <wp:positionV relativeFrom="paragraph">
                  <wp:posOffset>3518586</wp:posOffset>
                </wp:positionV>
                <wp:extent cx="1872691" cy="270663"/>
                <wp:effectExtent l="0" t="0" r="13335" b="15240"/>
                <wp:wrapNone/>
                <wp:docPr id="8" name="Text Box 8"/>
                <wp:cNvGraphicFramePr/>
                <a:graphic xmlns:a="http://schemas.openxmlformats.org/drawingml/2006/main">
                  <a:graphicData uri="http://schemas.microsoft.com/office/word/2010/wordprocessingShape">
                    <wps:wsp>
                      <wps:cNvSpPr txBox="1"/>
                      <wps:spPr>
                        <a:xfrm>
                          <a:off x="0" y="0"/>
                          <a:ext cx="1872691" cy="270663"/>
                        </a:xfrm>
                        <a:prstGeom prst="rect">
                          <a:avLst/>
                        </a:prstGeom>
                        <a:solidFill>
                          <a:schemeClr val="lt1"/>
                        </a:solidFill>
                        <a:ln w="6350">
                          <a:solidFill>
                            <a:schemeClr val="bg1"/>
                          </a:solidFill>
                        </a:ln>
                      </wps:spPr>
                      <wps:txbx>
                        <w:txbxContent>
                          <w:p w14:paraId="54A47D0A" w14:textId="73C769EB" w:rsidR="007C58D5" w:rsidRPr="007C58D5" w:rsidRDefault="007C58D5">
                            <w:pPr>
                              <w:rPr>
                                <w:rFonts w:ascii="Arial" w:hAnsi="Arial" w:cs="Arial"/>
                                <w:sz w:val="20"/>
                                <w:szCs w:val="20"/>
                              </w:rPr>
                            </w:pPr>
                            <w:r>
                              <w:rPr>
                                <w:rFonts w:ascii="Arial" w:hAnsi="Arial" w:cs="Arial"/>
                                <w:sz w:val="20"/>
                                <w:szCs w:val="20"/>
                              </w:rPr>
                              <w:t xml:space="preserve">Figure one: </w:t>
                            </w:r>
                            <w:r w:rsidR="006E532D">
                              <w:rPr>
                                <w:rFonts w:ascii="Arial" w:hAnsi="Arial" w:cs="Arial"/>
                                <w:sz w:val="20"/>
                                <w:szCs w:val="20"/>
                              </w:rPr>
                              <w:t xml:space="preserve">Pierpoint (2020).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1D026A" id="Text Box 8" o:spid="_x0000_s1028" type="#_x0000_t202" style="position:absolute;margin-left:210.8pt;margin-top:277.05pt;width:147.45pt;height:21.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" fillcolor="white [3201]" strokecolor="white [3212]" strokeweight=".5pt">
                <v:textbox>
                  <w:txbxContent>
                    <w:p w14:paraId="54A47D0A" w14:textId="73C769EB" w:rsidR="007C58D5" w:rsidRPr="007C58D5" w:rsidRDefault="007C58D5">
                      <w:pPr>
                        <w:rPr>
                          <w:rFonts w:ascii="Arial" w:hAnsi="Arial" w:cs="Arial"/>
                          <w:sz w:val="20"/>
                          <w:szCs w:val="20"/>
                        </w:rPr>
                      </w:pPr>
                      <w:r>
                        <w:rPr>
                          <w:rFonts w:ascii="Arial" w:hAnsi="Arial" w:cs="Arial"/>
                          <w:sz w:val="20"/>
                          <w:szCs w:val="20"/>
                        </w:rPr>
                        <w:t xml:space="preserve">Figure one: </w:t>
                      </w:r>
                      <w:r w:rsidR="006E532D">
                        <w:rPr>
                          <w:rFonts w:ascii="Arial" w:hAnsi="Arial" w:cs="Arial"/>
                          <w:sz w:val="20"/>
                          <w:szCs w:val="20"/>
                        </w:rPr>
                        <w:t xml:space="preserve">Pierpoint (2020). </w:t>
                      </w:r>
                    </w:p>
                  </w:txbxContent>
                </v:textbox>
              </v:shape>
            </w:pict>
          </mc:Fallback>
        </mc:AlternateContent>
      </w:r>
      <w:r w:rsidR="007C58D5">
        <w:rPr>
          <w:rFonts w:ascii="Arial" w:hAnsi="Arial" w:cs="Arial"/>
          <w:noProof/>
          <w:sz w:val="24"/>
          <w:szCs w:val="24"/>
        </w:rPr>
        <mc:AlternateContent>
          <mc:Choice Requires="wps">
            <w:drawing>
              <wp:anchor distT="0" distB="0" distL="114300" distR="114300" simplePos="0" relativeHeight="251665408" behindDoc="0" locked="0" layoutInCell="1" allowOverlap="1" wp14:anchorId="5BE8D948" wp14:editId="269EE06C">
                <wp:simplePos x="0" y="0"/>
                <wp:positionH relativeFrom="margin">
                  <wp:align>center</wp:align>
                </wp:positionH>
                <wp:positionV relativeFrom="paragraph">
                  <wp:posOffset>-232097</wp:posOffset>
                </wp:positionV>
                <wp:extent cx="6100549" cy="381000"/>
                <wp:effectExtent l="0" t="0" r="14605" b="19050"/>
                <wp:wrapNone/>
                <wp:docPr id="5" name="Text Box 5"/>
                <wp:cNvGraphicFramePr/>
                <a:graphic xmlns:a="http://schemas.openxmlformats.org/drawingml/2006/main">
                  <a:graphicData uri="http://schemas.microsoft.com/office/word/2010/wordprocessingShape">
                    <wps:wsp>
                      <wps:cNvSpPr txBox="1"/>
                      <wps:spPr>
                        <a:xfrm>
                          <a:off x="0" y="0"/>
                          <a:ext cx="6100549" cy="381000"/>
                        </a:xfrm>
                        <a:prstGeom prst="rect">
                          <a:avLst/>
                        </a:prstGeom>
                        <a:solidFill>
                          <a:schemeClr val="lt1"/>
                        </a:solidFill>
                        <a:ln w="6350">
                          <a:solidFill>
                            <a:schemeClr val="bg1"/>
                          </a:solidFill>
                        </a:ln>
                      </wps:spPr>
                      <wps:txbx>
                        <w:txbxContent>
                          <w:p w14:paraId="18C387E2" w14:textId="3EDE47BF" w:rsidR="00901CDC" w:rsidRPr="007C58D5" w:rsidRDefault="00316C89" w:rsidP="00901CDC">
                            <w:pPr>
                              <w:spacing w:line="360" w:lineRule="auto"/>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58D5">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Information May Well Help You Determine For Yourself.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E8D948" id="Text Box 5" o:spid="_x0000_s1029" type="#_x0000_t202" style="position:absolute;margin-left:0;margin-top:-18.3pt;width:480.35pt;height:30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" fillcolor="white [3201]" strokecolor="white [3212]" strokeweight=".5pt">
                <v:textbox>
                  <w:txbxContent>
                    <w:p w14:paraId="18C387E2" w14:textId="3EDE47BF" w:rsidR="00901CDC" w:rsidRPr="007C58D5" w:rsidRDefault="00316C89" w:rsidP="00901CDC">
                      <w:pPr>
                        <w:spacing w:line="360" w:lineRule="auto"/>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C58D5">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Information May Well Help You Determine For Yourself.</w:t>
                      </w:r>
                    </w:p>
                  </w:txbxContent>
                </v:textbox>
                <w10:wrap anchorx="margin"/>
              </v:shape>
            </w:pict>
          </mc:Fallback>
        </mc:AlternateContent>
      </w:r>
      <w:r w:rsidR="007C58D5">
        <w:rPr>
          <w:rFonts w:ascii="Arial" w:hAnsi="Arial" w:cs="Arial"/>
          <w:noProof/>
          <w:sz w:val="24"/>
          <w:szCs w:val="24"/>
        </w:rPr>
        <mc:AlternateContent>
          <mc:Choice Requires="wps">
            <w:drawing>
              <wp:anchor distT="0" distB="0" distL="114300" distR="114300" simplePos="0" relativeHeight="251666432" behindDoc="0" locked="0" layoutInCell="1" allowOverlap="1" wp14:anchorId="14C5D297" wp14:editId="05BCC306">
                <wp:simplePos x="0" y="0"/>
                <wp:positionH relativeFrom="margin">
                  <wp:align>center</wp:align>
                </wp:positionH>
                <wp:positionV relativeFrom="paragraph">
                  <wp:posOffset>68248</wp:posOffset>
                </wp:positionV>
                <wp:extent cx="6182436" cy="1651000"/>
                <wp:effectExtent l="0" t="0" r="27940" b="25400"/>
                <wp:wrapNone/>
                <wp:docPr id="6" name="Text Box 6"/>
                <wp:cNvGraphicFramePr/>
                <a:graphic xmlns:a="http://schemas.openxmlformats.org/drawingml/2006/main">
                  <a:graphicData uri="http://schemas.microsoft.com/office/word/2010/wordprocessingShape">
                    <wps:wsp>
                      <wps:cNvSpPr txBox="1"/>
                      <wps:spPr>
                        <a:xfrm>
                          <a:off x="0" y="0"/>
                          <a:ext cx="6182436" cy="1651000"/>
                        </a:xfrm>
                        <a:prstGeom prst="rect">
                          <a:avLst/>
                        </a:prstGeom>
                        <a:solidFill>
                          <a:schemeClr val="lt1"/>
                        </a:solidFill>
                        <a:ln w="6350">
                          <a:solidFill>
                            <a:schemeClr val="bg1"/>
                          </a:solidFill>
                        </a:ln>
                      </wps:spPr>
                      <wps:txbx>
                        <w:txbxContent>
                          <w:p w14:paraId="3966DEA8" w14:textId="3AF7826F" w:rsidR="009F6F8D" w:rsidRPr="007C58D5" w:rsidRDefault="009F6F8D" w:rsidP="005609D3">
                            <w:pPr>
                              <w:spacing w:line="360" w:lineRule="auto"/>
                              <w:jc w:val="center"/>
                              <w:rPr>
                                <w:rFonts w:ascii="Arial" w:hAnsi="Arial" w:cs="Arial"/>
                                <w:sz w:val="20"/>
                                <w:szCs w:val="20"/>
                              </w:rPr>
                            </w:pPr>
                            <w:r w:rsidRPr="007C58D5">
                              <w:rPr>
                                <w:rFonts w:ascii="Arial" w:hAnsi="Arial" w:cs="Arial"/>
                                <w:sz w:val="20"/>
                                <w:szCs w:val="20"/>
                              </w:rPr>
                              <w:t xml:space="preserve">The minimum age of criminal responsibility in England and Wales is aged ten years old as </w:t>
                            </w:r>
                            <w:r w:rsidR="007B5020" w:rsidRPr="007C58D5">
                              <w:rPr>
                                <w:rFonts w:ascii="Arial" w:hAnsi="Arial" w:cs="Arial"/>
                                <w:sz w:val="20"/>
                                <w:szCs w:val="20"/>
                              </w:rPr>
                              <w:t>acknowledged</w:t>
                            </w:r>
                            <w:r w:rsidRPr="007C58D5">
                              <w:rPr>
                                <w:rFonts w:ascii="Arial" w:hAnsi="Arial" w:cs="Arial"/>
                                <w:sz w:val="20"/>
                                <w:szCs w:val="20"/>
                              </w:rPr>
                              <w:t xml:space="preserve"> in the Children and Young Persons Act 1963 section sixteen. This </w:t>
                            </w:r>
                            <w:r w:rsidR="005609D3" w:rsidRPr="007C58D5">
                              <w:rPr>
                                <w:rFonts w:ascii="Arial" w:hAnsi="Arial" w:cs="Arial"/>
                                <w:sz w:val="20"/>
                                <w:szCs w:val="20"/>
                              </w:rPr>
                              <w:t>subsequently</w:t>
                            </w:r>
                            <w:r w:rsidRPr="007C58D5">
                              <w:rPr>
                                <w:rFonts w:ascii="Arial" w:hAnsi="Arial" w:cs="Arial"/>
                                <w:sz w:val="20"/>
                                <w:szCs w:val="20"/>
                              </w:rPr>
                              <w:t xml:space="preserve"> </w:t>
                            </w:r>
                            <w:r w:rsidR="007B5020" w:rsidRPr="007C58D5">
                              <w:rPr>
                                <w:rFonts w:ascii="Arial" w:hAnsi="Arial" w:cs="Arial"/>
                                <w:sz w:val="20"/>
                                <w:szCs w:val="20"/>
                              </w:rPr>
                              <w:t>indicates</w:t>
                            </w:r>
                            <w:r w:rsidRPr="007C58D5">
                              <w:rPr>
                                <w:rFonts w:ascii="Arial" w:hAnsi="Arial" w:cs="Arial"/>
                                <w:sz w:val="20"/>
                                <w:szCs w:val="20"/>
                              </w:rPr>
                              <w:t xml:space="preserve"> that </w:t>
                            </w:r>
                            <w:r w:rsidR="005609D3" w:rsidRPr="007C58D5">
                              <w:rPr>
                                <w:rFonts w:ascii="Arial" w:hAnsi="Arial" w:cs="Arial"/>
                                <w:sz w:val="20"/>
                                <w:szCs w:val="20"/>
                              </w:rPr>
                              <w:t xml:space="preserve">according to (Gelsthorpe and Sharpe, 2006) </w:t>
                            </w:r>
                            <w:r w:rsidRPr="007C58D5">
                              <w:rPr>
                                <w:rFonts w:ascii="Arial" w:hAnsi="Arial" w:cs="Arial"/>
                                <w:sz w:val="20"/>
                                <w:szCs w:val="20"/>
                              </w:rPr>
                              <w:t>for over five and a half decades once children reach the age of ten years old, they are</w:t>
                            </w:r>
                            <w:r w:rsidR="007B5020" w:rsidRPr="007C58D5">
                              <w:rPr>
                                <w:rFonts w:ascii="Arial" w:hAnsi="Arial" w:cs="Arial"/>
                                <w:sz w:val="20"/>
                                <w:szCs w:val="20"/>
                              </w:rPr>
                              <w:t xml:space="preserve"> entirely</w:t>
                            </w:r>
                            <w:r w:rsidRPr="007C58D5">
                              <w:rPr>
                                <w:rFonts w:ascii="Arial" w:hAnsi="Arial" w:cs="Arial"/>
                                <w:sz w:val="20"/>
                                <w:szCs w:val="20"/>
                              </w:rPr>
                              <w:t xml:space="preserve"> exposed to the </w:t>
                            </w:r>
                            <w:r w:rsidR="007B5020" w:rsidRPr="007C58D5">
                              <w:rPr>
                                <w:rFonts w:ascii="Arial" w:hAnsi="Arial" w:cs="Arial"/>
                                <w:sz w:val="20"/>
                                <w:szCs w:val="20"/>
                              </w:rPr>
                              <w:t>wide-ranging</w:t>
                            </w:r>
                            <w:r w:rsidRPr="007C58D5">
                              <w:rPr>
                                <w:rFonts w:ascii="Arial" w:hAnsi="Arial" w:cs="Arial"/>
                                <w:sz w:val="20"/>
                                <w:szCs w:val="20"/>
                              </w:rPr>
                              <w:t xml:space="preserve"> </w:t>
                            </w:r>
                            <w:r w:rsidR="007B5020" w:rsidRPr="007C58D5">
                              <w:rPr>
                                <w:rFonts w:ascii="Arial" w:hAnsi="Arial" w:cs="Arial"/>
                                <w:sz w:val="20"/>
                                <w:szCs w:val="20"/>
                              </w:rPr>
                              <w:t>frame</w:t>
                            </w:r>
                            <w:r w:rsidRPr="007C58D5">
                              <w:rPr>
                                <w:rFonts w:ascii="Arial" w:hAnsi="Arial" w:cs="Arial"/>
                                <w:sz w:val="20"/>
                                <w:szCs w:val="20"/>
                              </w:rPr>
                              <w:t xml:space="preserve"> of the </w:t>
                            </w:r>
                            <w:r w:rsidR="007B5020" w:rsidRPr="007C58D5">
                              <w:rPr>
                                <w:rFonts w:ascii="Arial" w:hAnsi="Arial" w:cs="Arial"/>
                                <w:sz w:val="20"/>
                                <w:szCs w:val="20"/>
                              </w:rPr>
                              <w:t>whole</w:t>
                            </w:r>
                            <w:r w:rsidRPr="007C58D5">
                              <w:rPr>
                                <w:rFonts w:ascii="Arial" w:hAnsi="Arial" w:cs="Arial"/>
                                <w:sz w:val="20"/>
                                <w:szCs w:val="20"/>
                              </w:rPr>
                              <w:t xml:space="preserve"> criminal justice and law procedures in England and Wales in the </w:t>
                            </w:r>
                            <w:r w:rsidR="007B5020" w:rsidRPr="007C58D5">
                              <w:rPr>
                                <w:rFonts w:ascii="Arial" w:hAnsi="Arial" w:cs="Arial"/>
                                <w:sz w:val="20"/>
                                <w:szCs w:val="20"/>
                              </w:rPr>
                              <w:t>identical</w:t>
                            </w:r>
                            <w:r w:rsidRPr="007C58D5">
                              <w:rPr>
                                <w:rFonts w:ascii="Arial" w:hAnsi="Arial" w:cs="Arial"/>
                                <w:sz w:val="20"/>
                                <w:szCs w:val="20"/>
                              </w:rPr>
                              <w:t xml:space="preserve"> sense as an adult would</w:t>
                            </w:r>
                            <w:r w:rsidR="005609D3" w:rsidRPr="007C58D5">
                              <w:rPr>
                                <w:rFonts w:ascii="Arial" w:hAnsi="Arial" w:cs="Arial"/>
                                <w:sz w:val="20"/>
                                <w:szCs w:val="20"/>
                              </w:rPr>
                              <w:t>.</w:t>
                            </w:r>
                          </w:p>
                          <w:p w14:paraId="61ED4D25" w14:textId="6E11BF3F" w:rsidR="009F6F8D" w:rsidRPr="009F6F8D" w:rsidRDefault="009F6F8D" w:rsidP="009F6F8D">
                            <w:pPr>
                              <w:spacing w:line="360" w:lineRule="auto"/>
                              <w:rPr>
                                <w:rFonts w:ascii="Arial" w:hAnsi="Arial" w:cs="Arial"/>
                                <w:sz w:val="24"/>
                                <w:szCs w:val="24"/>
                              </w:rPr>
                            </w:pPr>
                            <w:r w:rsidRPr="009F6F8D">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5D297" id="Text Box 6" o:spid="_x0000_s1030" type="#_x0000_t202" style="position:absolute;margin-left:0;margin-top:5.35pt;width:486.8pt;height:130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" fillcolor="white [3201]" strokecolor="white [3212]" strokeweight=".5pt">
                <v:textbox>
                  <w:txbxContent>
                    <w:p w14:paraId="3966DEA8" w14:textId="3AF7826F" w:rsidR="009F6F8D" w:rsidRPr="007C58D5" w:rsidRDefault="009F6F8D" w:rsidP="005609D3">
                      <w:pPr>
                        <w:spacing w:line="360" w:lineRule="auto"/>
                        <w:jc w:val="center"/>
                        <w:rPr>
                          <w:rFonts w:ascii="Arial" w:hAnsi="Arial" w:cs="Arial"/>
                          <w:sz w:val="20"/>
                          <w:szCs w:val="20"/>
                        </w:rPr>
                      </w:pPr>
                      <w:r w:rsidRPr="007C58D5">
                        <w:rPr>
                          <w:rFonts w:ascii="Arial" w:hAnsi="Arial" w:cs="Arial"/>
                          <w:sz w:val="20"/>
                          <w:szCs w:val="20"/>
                        </w:rPr>
                        <w:t xml:space="preserve">The minimum age of criminal responsibility in England and Wales is aged ten years old as </w:t>
                      </w:r>
                      <w:r w:rsidR="007B5020" w:rsidRPr="007C58D5">
                        <w:rPr>
                          <w:rFonts w:ascii="Arial" w:hAnsi="Arial" w:cs="Arial"/>
                          <w:sz w:val="20"/>
                          <w:szCs w:val="20"/>
                        </w:rPr>
                        <w:t>acknowledged</w:t>
                      </w:r>
                      <w:r w:rsidRPr="007C58D5">
                        <w:rPr>
                          <w:rFonts w:ascii="Arial" w:hAnsi="Arial" w:cs="Arial"/>
                          <w:sz w:val="20"/>
                          <w:szCs w:val="20"/>
                        </w:rPr>
                        <w:t xml:space="preserve"> in the Children and Young Persons Act 1963 section sixteen. This </w:t>
                      </w:r>
                      <w:r w:rsidR="005609D3" w:rsidRPr="007C58D5">
                        <w:rPr>
                          <w:rFonts w:ascii="Arial" w:hAnsi="Arial" w:cs="Arial"/>
                          <w:sz w:val="20"/>
                          <w:szCs w:val="20"/>
                        </w:rPr>
                        <w:t>subsequently</w:t>
                      </w:r>
                      <w:r w:rsidRPr="007C58D5">
                        <w:rPr>
                          <w:rFonts w:ascii="Arial" w:hAnsi="Arial" w:cs="Arial"/>
                          <w:sz w:val="20"/>
                          <w:szCs w:val="20"/>
                        </w:rPr>
                        <w:t xml:space="preserve"> </w:t>
                      </w:r>
                      <w:r w:rsidR="007B5020" w:rsidRPr="007C58D5">
                        <w:rPr>
                          <w:rFonts w:ascii="Arial" w:hAnsi="Arial" w:cs="Arial"/>
                          <w:sz w:val="20"/>
                          <w:szCs w:val="20"/>
                        </w:rPr>
                        <w:t>indicates</w:t>
                      </w:r>
                      <w:r w:rsidRPr="007C58D5">
                        <w:rPr>
                          <w:rFonts w:ascii="Arial" w:hAnsi="Arial" w:cs="Arial"/>
                          <w:sz w:val="20"/>
                          <w:szCs w:val="20"/>
                        </w:rPr>
                        <w:t xml:space="preserve"> that </w:t>
                      </w:r>
                      <w:r w:rsidR="005609D3" w:rsidRPr="007C58D5">
                        <w:rPr>
                          <w:rFonts w:ascii="Arial" w:hAnsi="Arial" w:cs="Arial"/>
                          <w:sz w:val="20"/>
                          <w:szCs w:val="20"/>
                        </w:rPr>
                        <w:t xml:space="preserve">according to (Gelsthorpe and Sharpe, 2006) </w:t>
                      </w:r>
                      <w:r w:rsidRPr="007C58D5">
                        <w:rPr>
                          <w:rFonts w:ascii="Arial" w:hAnsi="Arial" w:cs="Arial"/>
                          <w:sz w:val="20"/>
                          <w:szCs w:val="20"/>
                        </w:rPr>
                        <w:t>for over five and a half decades once children reach the age of ten years old, they are</w:t>
                      </w:r>
                      <w:r w:rsidR="007B5020" w:rsidRPr="007C58D5">
                        <w:rPr>
                          <w:rFonts w:ascii="Arial" w:hAnsi="Arial" w:cs="Arial"/>
                          <w:sz w:val="20"/>
                          <w:szCs w:val="20"/>
                        </w:rPr>
                        <w:t xml:space="preserve"> entirely</w:t>
                      </w:r>
                      <w:r w:rsidRPr="007C58D5">
                        <w:rPr>
                          <w:rFonts w:ascii="Arial" w:hAnsi="Arial" w:cs="Arial"/>
                          <w:sz w:val="20"/>
                          <w:szCs w:val="20"/>
                        </w:rPr>
                        <w:t xml:space="preserve"> exposed to the </w:t>
                      </w:r>
                      <w:r w:rsidR="007B5020" w:rsidRPr="007C58D5">
                        <w:rPr>
                          <w:rFonts w:ascii="Arial" w:hAnsi="Arial" w:cs="Arial"/>
                          <w:sz w:val="20"/>
                          <w:szCs w:val="20"/>
                        </w:rPr>
                        <w:t>wide-ranging</w:t>
                      </w:r>
                      <w:r w:rsidRPr="007C58D5">
                        <w:rPr>
                          <w:rFonts w:ascii="Arial" w:hAnsi="Arial" w:cs="Arial"/>
                          <w:sz w:val="20"/>
                          <w:szCs w:val="20"/>
                        </w:rPr>
                        <w:t xml:space="preserve"> </w:t>
                      </w:r>
                      <w:r w:rsidR="007B5020" w:rsidRPr="007C58D5">
                        <w:rPr>
                          <w:rFonts w:ascii="Arial" w:hAnsi="Arial" w:cs="Arial"/>
                          <w:sz w:val="20"/>
                          <w:szCs w:val="20"/>
                        </w:rPr>
                        <w:t>frame</w:t>
                      </w:r>
                      <w:r w:rsidRPr="007C58D5">
                        <w:rPr>
                          <w:rFonts w:ascii="Arial" w:hAnsi="Arial" w:cs="Arial"/>
                          <w:sz w:val="20"/>
                          <w:szCs w:val="20"/>
                        </w:rPr>
                        <w:t xml:space="preserve"> of the </w:t>
                      </w:r>
                      <w:r w:rsidR="007B5020" w:rsidRPr="007C58D5">
                        <w:rPr>
                          <w:rFonts w:ascii="Arial" w:hAnsi="Arial" w:cs="Arial"/>
                          <w:sz w:val="20"/>
                          <w:szCs w:val="20"/>
                        </w:rPr>
                        <w:t>whole</w:t>
                      </w:r>
                      <w:r w:rsidRPr="007C58D5">
                        <w:rPr>
                          <w:rFonts w:ascii="Arial" w:hAnsi="Arial" w:cs="Arial"/>
                          <w:sz w:val="20"/>
                          <w:szCs w:val="20"/>
                        </w:rPr>
                        <w:t xml:space="preserve"> criminal justice and law procedures in England and Wales in the </w:t>
                      </w:r>
                      <w:r w:rsidR="007B5020" w:rsidRPr="007C58D5">
                        <w:rPr>
                          <w:rFonts w:ascii="Arial" w:hAnsi="Arial" w:cs="Arial"/>
                          <w:sz w:val="20"/>
                          <w:szCs w:val="20"/>
                        </w:rPr>
                        <w:t>identical</w:t>
                      </w:r>
                      <w:r w:rsidRPr="007C58D5">
                        <w:rPr>
                          <w:rFonts w:ascii="Arial" w:hAnsi="Arial" w:cs="Arial"/>
                          <w:sz w:val="20"/>
                          <w:szCs w:val="20"/>
                        </w:rPr>
                        <w:t xml:space="preserve"> sense as an adult would</w:t>
                      </w:r>
                      <w:r w:rsidR="005609D3" w:rsidRPr="007C58D5">
                        <w:rPr>
                          <w:rFonts w:ascii="Arial" w:hAnsi="Arial" w:cs="Arial"/>
                          <w:sz w:val="20"/>
                          <w:szCs w:val="20"/>
                        </w:rPr>
                        <w:t>.</w:t>
                      </w:r>
                    </w:p>
                    <w:p w14:paraId="61ED4D25" w14:textId="6E11BF3F" w:rsidR="009F6F8D" w:rsidRPr="009F6F8D" w:rsidRDefault="009F6F8D" w:rsidP="009F6F8D">
                      <w:pPr>
                        <w:spacing w:line="360" w:lineRule="auto"/>
                        <w:rPr>
                          <w:rFonts w:ascii="Arial" w:hAnsi="Arial" w:cs="Arial"/>
                          <w:sz w:val="24"/>
                          <w:szCs w:val="24"/>
                        </w:rPr>
                      </w:pPr>
                      <w:r w:rsidRPr="009F6F8D">
                        <w:t xml:space="preserve">. </w:t>
                      </w:r>
                    </w:p>
                  </w:txbxContent>
                </v:textbox>
                <w10:wrap anchorx="margin"/>
              </v:shape>
            </w:pict>
          </mc:Fallback>
        </mc:AlternateContent>
      </w:r>
      <w:r w:rsidR="007C58D5">
        <w:rPr>
          <w:rFonts w:ascii="Arial" w:hAnsi="Arial" w:cs="Arial"/>
          <w:noProof/>
          <w:sz w:val="24"/>
          <w:szCs w:val="24"/>
        </w:rPr>
        <w:drawing>
          <wp:anchor distT="0" distB="0" distL="114300" distR="114300" simplePos="0" relativeHeight="251667456" behindDoc="1" locked="0" layoutInCell="1" allowOverlap="1" wp14:anchorId="73CE2565" wp14:editId="7AEEC548">
            <wp:simplePos x="0" y="0"/>
            <wp:positionH relativeFrom="margin">
              <wp:posOffset>2593027</wp:posOffset>
            </wp:positionH>
            <wp:positionV relativeFrom="paragraph">
              <wp:posOffset>1186824</wp:posOffset>
            </wp:positionV>
            <wp:extent cx="3630295" cy="2618105"/>
            <wp:effectExtent l="0" t="0" r="8255" b="0"/>
            <wp:wrapTight wrapText="bothSides">
              <wp:wrapPolygon edited="0">
                <wp:start x="0" y="0"/>
                <wp:lineTo x="0" y="21375"/>
                <wp:lineTo x="21536" y="21375"/>
                <wp:lineTo x="2153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630295" cy="2618105"/>
                    </a:xfrm>
                    <a:prstGeom prst="rect">
                      <a:avLst/>
                    </a:prstGeom>
                    <a:noFill/>
                  </pic:spPr>
                </pic:pic>
              </a:graphicData>
            </a:graphic>
            <wp14:sizeRelH relativeFrom="page">
              <wp14:pctWidth>0</wp14:pctWidth>
            </wp14:sizeRelH>
            <wp14:sizeRelV relativeFrom="page">
              <wp14:pctHeight>0</wp14:pctHeight>
            </wp14:sizeRelV>
          </wp:anchor>
        </w:drawing>
      </w:r>
      <w:r w:rsidR="007C58D5">
        <w:rPr>
          <w:rFonts w:ascii="Arial" w:hAnsi="Arial" w:cs="Arial"/>
          <w:noProof/>
          <w:sz w:val="24"/>
          <w:szCs w:val="24"/>
        </w:rPr>
        <mc:AlternateContent>
          <mc:Choice Requires="wps">
            <w:drawing>
              <wp:anchor distT="0" distB="0" distL="114300" distR="114300" simplePos="0" relativeHeight="251663360" behindDoc="0" locked="0" layoutInCell="1" allowOverlap="1" wp14:anchorId="12DA696D" wp14:editId="36FFBC5C">
                <wp:simplePos x="0" y="0"/>
                <wp:positionH relativeFrom="margin">
                  <wp:posOffset>6223378</wp:posOffset>
                </wp:positionH>
                <wp:positionV relativeFrom="paragraph">
                  <wp:posOffset>1787857</wp:posOffset>
                </wp:positionV>
                <wp:extent cx="3343455" cy="4721860"/>
                <wp:effectExtent l="0" t="0" r="28575" b="21590"/>
                <wp:wrapNone/>
                <wp:docPr id="3" name="Text Box 3"/>
                <wp:cNvGraphicFramePr/>
                <a:graphic xmlns:a="http://schemas.openxmlformats.org/drawingml/2006/main">
                  <a:graphicData uri="http://schemas.microsoft.com/office/word/2010/wordprocessingShape">
                    <wps:wsp>
                      <wps:cNvSpPr txBox="1"/>
                      <wps:spPr>
                        <a:xfrm>
                          <a:off x="0" y="0"/>
                          <a:ext cx="3343455" cy="4721860"/>
                        </a:xfrm>
                        <a:prstGeom prst="rect">
                          <a:avLst/>
                        </a:prstGeom>
                        <a:solidFill>
                          <a:schemeClr val="lt1"/>
                        </a:solidFill>
                        <a:ln w="6350">
                          <a:solidFill>
                            <a:srgbClr val="FF0000"/>
                          </a:solidFill>
                        </a:ln>
                      </wps:spPr>
                      <wps:txbx>
                        <w:txbxContent>
                          <w:p w14:paraId="55FCC8E1" w14:textId="3F1DF9D7" w:rsidR="00AA253E" w:rsidRPr="007C58D5" w:rsidRDefault="001F61D2" w:rsidP="001F61D2">
                            <w:pPr>
                              <w:spacing w:line="360" w:lineRule="auto"/>
                              <w:jc w:val="center"/>
                              <w:rPr>
                                <w:rFonts w:ascii="Arial" w:hAnsi="Arial" w:cs="Arial"/>
                                <w:b/>
                                <w:bCs/>
                                <w:sz w:val="20"/>
                                <w:szCs w:val="20"/>
                              </w:rPr>
                            </w:pPr>
                            <w:r w:rsidRPr="007C58D5">
                              <w:rPr>
                                <w:rFonts w:ascii="Arial" w:hAnsi="Arial" w:cs="Arial"/>
                                <w:b/>
                                <w:bCs/>
                                <w:sz w:val="20"/>
                                <w:szCs w:val="20"/>
                              </w:rPr>
                              <w:t xml:space="preserve">Reasons </w:t>
                            </w:r>
                            <w:r w:rsidR="005D4357" w:rsidRPr="007C58D5">
                              <w:rPr>
                                <w:rFonts w:ascii="Arial" w:hAnsi="Arial" w:cs="Arial"/>
                                <w:b/>
                                <w:bCs/>
                                <w:sz w:val="20"/>
                                <w:szCs w:val="20"/>
                              </w:rPr>
                              <w:t>in opposition to</w:t>
                            </w:r>
                            <w:r w:rsidRPr="007C58D5">
                              <w:rPr>
                                <w:rFonts w:ascii="Arial" w:hAnsi="Arial" w:cs="Arial"/>
                                <w:b/>
                                <w:bCs/>
                                <w:sz w:val="20"/>
                                <w:szCs w:val="20"/>
                              </w:rPr>
                              <w:t xml:space="preserve"> </w:t>
                            </w:r>
                            <w:r w:rsidR="005D4357" w:rsidRPr="007C58D5">
                              <w:rPr>
                                <w:rFonts w:ascii="Arial" w:hAnsi="Arial" w:cs="Arial"/>
                                <w:b/>
                                <w:bCs/>
                                <w:sz w:val="20"/>
                                <w:szCs w:val="20"/>
                              </w:rPr>
                              <w:t>increasing</w:t>
                            </w:r>
                            <w:r w:rsidRPr="007C58D5">
                              <w:rPr>
                                <w:rFonts w:ascii="Arial" w:hAnsi="Arial" w:cs="Arial"/>
                                <w:b/>
                                <w:bCs/>
                                <w:sz w:val="20"/>
                                <w:szCs w:val="20"/>
                              </w:rPr>
                              <w:t xml:space="preserve"> the minimum age of criminal </w:t>
                            </w:r>
                            <w:r w:rsidR="005D4357" w:rsidRPr="007C58D5">
                              <w:rPr>
                                <w:rFonts w:ascii="Arial" w:hAnsi="Arial" w:cs="Arial"/>
                                <w:b/>
                                <w:bCs/>
                                <w:sz w:val="20"/>
                                <w:szCs w:val="20"/>
                              </w:rPr>
                              <w:t>accountability</w:t>
                            </w:r>
                            <w:r w:rsidRPr="007C58D5">
                              <w:rPr>
                                <w:rFonts w:ascii="Arial" w:hAnsi="Arial" w:cs="Arial"/>
                                <w:b/>
                                <w:bCs/>
                                <w:sz w:val="20"/>
                                <w:szCs w:val="20"/>
                              </w:rPr>
                              <w:t xml:space="preserve"> in England and Wales:</w:t>
                            </w:r>
                          </w:p>
                          <w:p w14:paraId="77C54564" w14:textId="4E1E5197" w:rsidR="00C40083" w:rsidRPr="007C58D5" w:rsidRDefault="005D4357" w:rsidP="005D4357">
                            <w:pPr>
                              <w:spacing w:line="360" w:lineRule="auto"/>
                              <w:rPr>
                                <w:rFonts w:ascii="Arial" w:hAnsi="Arial" w:cs="Arial"/>
                                <w:sz w:val="20"/>
                                <w:szCs w:val="20"/>
                              </w:rPr>
                            </w:pPr>
                            <w:r w:rsidRPr="007C58D5">
                              <w:rPr>
                                <w:rFonts w:ascii="Arial" w:hAnsi="Arial" w:cs="Arial"/>
                                <w:sz w:val="20"/>
                                <w:szCs w:val="20"/>
                              </w:rPr>
                              <w:t xml:space="preserve">There are a variation of different reasons as to why many argue the minimum age of criminal responsibility in England and Wales ought to </w:t>
                            </w:r>
                            <w:r w:rsidR="008A6F2C" w:rsidRPr="007C58D5">
                              <w:rPr>
                                <w:rFonts w:ascii="Arial" w:hAnsi="Arial" w:cs="Arial"/>
                                <w:sz w:val="20"/>
                                <w:szCs w:val="20"/>
                              </w:rPr>
                              <w:t>remain</w:t>
                            </w:r>
                            <w:r w:rsidRPr="007C58D5">
                              <w:rPr>
                                <w:rFonts w:ascii="Arial" w:hAnsi="Arial" w:cs="Arial"/>
                                <w:sz w:val="20"/>
                                <w:szCs w:val="20"/>
                              </w:rPr>
                              <w:t xml:space="preserve"> the same or </w:t>
                            </w:r>
                            <w:r w:rsidR="008A6F2C" w:rsidRPr="007C58D5">
                              <w:rPr>
                                <w:rFonts w:ascii="Arial" w:hAnsi="Arial" w:cs="Arial"/>
                                <w:sz w:val="20"/>
                                <w:szCs w:val="20"/>
                              </w:rPr>
                              <w:t xml:space="preserve">even be reduced. </w:t>
                            </w:r>
                            <w:r w:rsidR="00665857" w:rsidRPr="007C58D5">
                              <w:rPr>
                                <w:rFonts w:ascii="Arial" w:hAnsi="Arial" w:cs="Arial"/>
                                <w:sz w:val="20"/>
                                <w:szCs w:val="20"/>
                              </w:rPr>
                              <w:t xml:space="preserve">Firstly, according to Hay (1995), in relation to the case of James Bulgar. Various individuals, together with the media, have previously considered whether or not Jon Venables and Robert Thompson were imprisoned for long enough for his homicide. </w:t>
                            </w:r>
                            <w:r w:rsidR="00C40083" w:rsidRPr="007C58D5">
                              <w:rPr>
                                <w:rFonts w:ascii="Arial" w:hAnsi="Arial" w:cs="Arial"/>
                                <w:sz w:val="20"/>
                                <w:szCs w:val="20"/>
                              </w:rPr>
                              <w:t xml:space="preserve">In supplement to this, several individuals consider that if they had in reality been detained for a lengthier amount of time, it would have severely lessened the probability of reoffending in later life which came from Jon Venables. </w:t>
                            </w:r>
                            <w:r w:rsidR="009C4A8E" w:rsidRPr="007C58D5">
                              <w:rPr>
                                <w:rFonts w:ascii="Arial" w:hAnsi="Arial" w:cs="Arial"/>
                                <w:sz w:val="20"/>
                                <w:szCs w:val="20"/>
                              </w:rPr>
                              <w:t xml:space="preserve">Secondly according to (Levine, 1999) others believe that the crimes carried out by both young boys were to the equivalent extent, if not greater than </w:t>
                            </w:r>
                            <w:r w:rsidR="00543912" w:rsidRPr="007C58D5">
                              <w:rPr>
                                <w:rFonts w:ascii="Arial" w:hAnsi="Arial" w:cs="Arial"/>
                                <w:sz w:val="20"/>
                                <w:szCs w:val="20"/>
                              </w:rPr>
                              <w:t>those of</w:t>
                            </w:r>
                            <w:r w:rsidR="009C4A8E" w:rsidRPr="007C58D5">
                              <w:rPr>
                                <w:rFonts w:ascii="Arial" w:hAnsi="Arial" w:cs="Arial"/>
                                <w:sz w:val="20"/>
                                <w:szCs w:val="20"/>
                              </w:rPr>
                              <w:t xml:space="preserve"> adult</w:t>
                            </w:r>
                            <w:r w:rsidR="00543912" w:rsidRPr="007C58D5">
                              <w:rPr>
                                <w:rFonts w:ascii="Arial" w:hAnsi="Arial" w:cs="Arial"/>
                                <w:sz w:val="20"/>
                                <w:szCs w:val="20"/>
                              </w:rPr>
                              <w:t xml:space="preserve"> delinquents perpetrating comparable offences</w:t>
                            </w:r>
                            <w:r w:rsidR="009C4A8E" w:rsidRPr="007C58D5">
                              <w:rPr>
                                <w:rFonts w:ascii="Arial" w:hAnsi="Arial" w:cs="Arial"/>
                                <w:sz w:val="20"/>
                                <w:szCs w:val="20"/>
                              </w:rPr>
                              <w:t xml:space="preserve">, hence why should they not be tried in the court of law as adults? </w:t>
                            </w:r>
                          </w:p>
                          <w:p w14:paraId="0C4A132E" w14:textId="77777777" w:rsidR="009C4A8E" w:rsidRDefault="009C4A8E" w:rsidP="005D4357">
                            <w:pPr>
                              <w:spacing w:line="360" w:lineRule="auto"/>
                              <w:rPr>
                                <w:rFonts w:ascii="Arial" w:hAnsi="Arial" w:cs="Arial"/>
                                <w:sz w:val="24"/>
                                <w:szCs w:val="24"/>
                              </w:rPr>
                            </w:pPr>
                          </w:p>
                          <w:p w14:paraId="0FACCB70" w14:textId="77777777" w:rsidR="005D4357" w:rsidRPr="005D4357" w:rsidRDefault="005D4357" w:rsidP="005D4357">
                            <w:pPr>
                              <w:spacing w:line="360" w:lineRule="auto"/>
                              <w:jc w:val="bot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DA696D" id="Text Box 3" o:spid="_x0000_s1031" type="#_x0000_t202" style="position:absolute;margin-left:490.05pt;margin-top:140.8pt;width:263.25pt;height:371.8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" fillcolor="white [3201]" strokecolor="red" strokeweight=".5pt">
                <v:textbox>
                  <w:txbxContent>
                    <w:p w14:paraId="55FCC8E1" w14:textId="3F1DF9D7" w:rsidR="00AA253E" w:rsidRPr="007C58D5" w:rsidRDefault="001F61D2" w:rsidP="001F61D2">
                      <w:pPr>
                        <w:spacing w:line="360" w:lineRule="auto"/>
                        <w:jc w:val="center"/>
                        <w:rPr>
                          <w:rFonts w:ascii="Arial" w:hAnsi="Arial" w:cs="Arial"/>
                          <w:b/>
                          <w:bCs/>
                          <w:sz w:val="20"/>
                          <w:szCs w:val="20"/>
                        </w:rPr>
                      </w:pPr>
                      <w:r w:rsidRPr="007C58D5">
                        <w:rPr>
                          <w:rFonts w:ascii="Arial" w:hAnsi="Arial" w:cs="Arial"/>
                          <w:b/>
                          <w:bCs/>
                          <w:sz w:val="20"/>
                          <w:szCs w:val="20"/>
                        </w:rPr>
                        <w:t xml:space="preserve">Reasons </w:t>
                      </w:r>
                      <w:r w:rsidR="005D4357" w:rsidRPr="007C58D5">
                        <w:rPr>
                          <w:rFonts w:ascii="Arial" w:hAnsi="Arial" w:cs="Arial"/>
                          <w:b/>
                          <w:bCs/>
                          <w:sz w:val="20"/>
                          <w:szCs w:val="20"/>
                        </w:rPr>
                        <w:t>in opposition to</w:t>
                      </w:r>
                      <w:r w:rsidRPr="007C58D5">
                        <w:rPr>
                          <w:rFonts w:ascii="Arial" w:hAnsi="Arial" w:cs="Arial"/>
                          <w:b/>
                          <w:bCs/>
                          <w:sz w:val="20"/>
                          <w:szCs w:val="20"/>
                        </w:rPr>
                        <w:t xml:space="preserve"> </w:t>
                      </w:r>
                      <w:r w:rsidR="005D4357" w:rsidRPr="007C58D5">
                        <w:rPr>
                          <w:rFonts w:ascii="Arial" w:hAnsi="Arial" w:cs="Arial"/>
                          <w:b/>
                          <w:bCs/>
                          <w:sz w:val="20"/>
                          <w:szCs w:val="20"/>
                        </w:rPr>
                        <w:t>increasing</w:t>
                      </w:r>
                      <w:r w:rsidRPr="007C58D5">
                        <w:rPr>
                          <w:rFonts w:ascii="Arial" w:hAnsi="Arial" w:cs="Arial"/>
                          <w:b/>
                          <w:bCs/>
                          <w:sz w:val="20"/>
                          <w:szCs w:val="20"/>
                        </w:rPr>
                        <w:t xml:space="preserve"> the minimum age of criminal </w:t>
                      </w:r>
                      <w:r w:rsidR="005D4357" w:rsidRPr="007C58D5">
                        <w:rPr>
                          <w:rFonts w:ascii="Arial" w:hAnsi="Arial" w:cs="Arial"/>
                          <w:b/>
                          <w:bCs/>
                          <w:sz w:val="20"/>
                          <w:szCs w:val="20"/>
                        </w:rPr>
                        <w:t>accountability</w:t>
                      </w:r>
                      <w:r w:rsidRPr="007C58D5">
                        <w:rPr>
                          <w:rFonts w:ascii="Arial" w:hAnsi="Arial" w:cs="Arial"/>
                          <w:b/>
                          <w:bCs/>
                          <w:sz w:val="20"/>
                          <w:szCs w:val="20"/>
                        </w:rPr>
                        <w:t xml:space="preserve"> in England and Wales:</w:t>
                      </w:r>
                    </w:p>
                    <w:p w14:paraId="77C54564" w14:textId="4E1E5197" w:rsidR="00C40083" w:rsidRPr="007C58D5" w:rsidRDefault="005D4357" w:rsidP="005D4357">
                      <w:pPr>
                        <w:spacing w:line="360" w:lineRule="auto"/>
                        <w:rPr>
                          <w:rFonts w:ascii="Arial" w:hAnsi="Arial" w:cs="Arial"/>
                          <w:sz w:val="20"/>
                          <w:szCs w:val="20"/>
                        </w:rPr>
                      </w:pPr>
                      <w:r w:rsidRPr="007C58D5">
                        <w:rPr>
                          <w:rFonts w:ascii="Arial" w:hAnsi="Arial" w:cs="Arial"/>
                          <w:sz w:val="20"/>
                          <w:szCs w:val="20"/>
                        </w:rPr>
                        <w:t xml:space="preserve">There are a variation of different reasons as to why many argue the minimum age of criminal responsibility in England and Wales ought to </w:t>
                      </w:r>
                      <w:r w:rsidR="008A6F2C" w:rsidRPr="007C58D5">
                        <w:rPr>
                          <w:rFonts w:ascii="Arial" w:hAnsi="Arial" w:cs="Arial"/>
                          <w:sz w:val="20"/>
                          <w:szCs w:val="20"/>
                        </w:rPr>
                        <w:t>remain</w:t>
                      </w:r>
                      <w:r w:rsidRPr="007C58D5">
                        <w:rPr>
                          <w:rFonts w:ascii="Arial" w:hAnsi="Arial" w:cs="Arial"/>
                          <w:sz w:val="20"/>
                          <w:szCs w:val="20"/>
                        </w:rPr>
                        <w:t xml:space="preserve"> the same or </w:t>
                      </w:r>
                      <w:r w:rsidR="008A6F2C" w:rsidRPr="007C58D5">
                        <w:rPr>
                          <w:rFonts w:ascii="Arial" w:hAnsi="Arial" w:cs="Arial"/>
                          <w:sz w:val="20"/>
                          <w:szCs w:val="20"/>
                        </w:rPr>
                        <w:t xml:space="preserve">even be reduced. </w:t>
                      </w:r>
                      <w:r w:rsidR="00665857" w:rsidRPr="007C58D5">
                        <w:rPr>
                          <w:rFonts w:ascii="Arial" w:hAnsi="Arial" w:cs="Arial"/>
                          <w:sz w:val="20"/>
                          <w:szCs w:val="20"/>
                        </w:rPr>
                        <w:t xml:space="preserve">Firstly, according to Hay (1995), in relation to the case of James Bulgar. Various individuals, together with the media, have previously considered whether or not Jon Venables and Robert Thompson were imprisoned for long enough for his homicide. </w:t>
                      </w:r>
                      <w:r w:rsidR="00C40083" w:rsidRPr="007C58D5">
                        <w:rPr>
                          <w:rFonts w:ascii="Arial" w:hAnsi="Arial" w:cs="Arial"/>
                          <w:sz w:val="20"/>
                          <w:szCs w:val="20"/>
                        </w:rPr>
                        <w:t xml:space="preserve">In supplement to this, several individuals consider that if they had in reality been detained for a lengthier amount of time, it would have severely lessened the probability of reoffending in later life which came from Jon Venables. </w:t>
                      </w:r>
                      <w:r w:rsidR="009C4A8E" w:rsidRPr="007C58D5">
                        <w:rPr>
                          <w:rFonts w:ascii="Arial" w:hAnsi="Arial" w:cs="Arial"/>
                          <w:sz w:val="20"/>
                          <w:szCs w:val="20"/>
                        </w:rPr>
                        <w:t xml:space="preserve">Secondly according to (Levine, 1999) others believe that the crimes carried out by both young boys were to the equivalent extent, if not greater than </w:t>
                      </w:r>
                      <w:r w:rsidR="00543912" w:rsidRPr="007C58D5">
                        <w:rPr>
                          <w:rFonts w:ascii="Arial" w:hAnsi="Arial" w:cs="Arial"/>
                          <w:sz w:val="20"/>
                          <w:szCs w:val="20"/>
                        </w:rPr>
                        <w:t>those of</w:t>
                      </w:r>
                      <w:r w:rsidR="009C4A8E" w:rsidRPr="007C58D5">
                        <w:rPr>
                          <w:rFonts w:ascii="Arial" w:hAnsi="Arial" w:cs="Arial"/>
                          <w:sz w:val="20"/>
                          <w:szCs w:val="20"/>
                        </w:rPr>
                        <w:t xml:space="preserve"> adult</w:t>
                      </w:r>
                      <w:r w:rsidR="00543912" w:rsidRPr="007C58D5">
                        <w:rPr>
                          <w:rFonts w:ascii="Arial" w:hAnsi="Arial" w:cs="Arial"/>
                          <w:sz w:val="20"/>
                          <w:szCs w:val="20"/>
                        </w:rPr>
                        <w:t xml:space="preserve"> delinquents perpetrating comparable offences</w:t>
                      </w:r>
                      <w:r w:rsidR="009C4A8E" w:rsidRPr="007C58D5">
                        <w:rPr>
                          <w:rFonts w:ascii="Arial" w:hAnsi="Arial" w:cs="Arial"/>
                          <w:sz w:val="20"/>
                          <w:szCs w:val="20"/>
                        </w:rPr>
                        <w:t xml:space="preserve">, hence why should they not be tried in the court of law as adults? </w:t>
                      </w:r>
                    </w:p>
                    <w:p w14:paraId="0C4A132E" w14:textId="77777777" w:rsidR="009C4A8E" w:rsidRDefault="009C4A8E" w:rsidP="005D4357">
                      <w:pPr>
                        <w:spacing w:line="360" w:lineRule="auto"/>
                        <w:rPr>
                          <w:rFonts w:ascii="Arial" w:hAnsi="Arial" w:cs="Arial"/>
                          <w:sz w:val="24"/>
                          <w:szCs w:val="24"/>
                        </w:rPr>
                      </w:pPr>
                    </w:p>
                    <w:p w14:paraId="0FACCB70" w14:textId="77777777" w:rsidR="005D4357" w:rsidRPr="005D4357" w:rsidRDefault="005D4357" w:rsidP="005D4357">
                      <w:pPr>
                        <w:spacing w:line="360" w:lineRule="auto"/>
                        <w:jc w:val="both"/>
                        <w:rPr>
                          <w:rFonts w:ascii="Arial" w:hAnsi="Arial" w:cs="Arial"/>
                          <w:sz w:val="24"/>
                          <w:szCs w:val="24"/>
                        </w:rPr>
                      </w:pPr>
                    </w:p>
                  </w:txbxContent>
                </v:textbox>
                <w10:wrap anchorx="margin"/>
              </v:shape>
            </w:pict>
          </mc:Fallback>
        </mc:AlternateContent>
      </w:r>
      <w:r w:rsidR="007C58D5">
        <w:rPr>
          <w:rFonts w:ascii="Arial" w:hAnsi="Arial" w:cs="Arial"/>
          <w:noProof/>
          <w:sz w:val="24"/>
          <w:szCs w:val="24"/>
        </w:rPr>
        <mc:AlternateContent>
          <mc:Choice Requires="wps">
            <w:drawing>
              <wp:anchor distT="0" distB="0" distL="114300" distR="114300" simplePos="0" relativeHeight="251662336" behindDoc="0" locked="0" layoutInCell="1" allowOverlap="1" wp14:anchorId="4E192FEA" wp14:editId="1D254469">
                <wp:simplePos x="0" y="0"/>
                <wp:positionH relativeFrom="margin">
                  <wp:posOffset>-723330</wp:posOffset>
                </wp:positionH>
                <wp:positionV relativeFrom="paragraph">
                  <wp:posOffset>1842448</wp:posOffset>
                </wp:positionV>
                <wp:extent cx="3275462" cy="4667250"/>
                <wp:effectExtent l="0" t="0" r="20320" b="19050"/>
                <wp:wrapNone/>
                <wp:docPr id="2" name="Text Box 2"/>
                <wp:cNvGraphicFramePr/>
                <a:graphic xmlns:a="http://schemas.openxmlformats.org/drawingml/2006/main">
                  <a:graphicData uri="http://schemas.microsoft.com/office/word/2010/wordprocessingShape">
                    <wps:wsp>
                      <wps:cNvSpPr txBox="1"/>
                      <wps:spPr>
                        <a:xfrm>
                          <a:off x="0" y="0"/>
                          <a:ext cx="3275462" cy="4667250"/>
                        </a:xfrm>
                        <a:prstGeom prst="rect">
                          <a:avLst/>
                        </a:prstGeom>
                        <a:solidFill>
                          <a:schemeClr val="lt1"/>
                        </a:solidFill>
                        <a:ln w="6350">
                          <a:solidFill>
                            <a:srgbClr val="00B050"/>
                          </a:solidFill>
                        </a:ln>
                      </wps:spPr>
                      <wps:txbx>
                        <w:txbxContent>
                          <w:p w14:paraId="4623A4F7" w14:textId="2B6B77C7" w:rsidR="00AA253E" w:rsidRPr="007C58D5" w:rsidRDefault="00CC733A" w:rsidP="001F61D2">
                            <w:pPr>
                              <w:spacing w:line="360" w:lineRule="auto"/>
                              <w:jc w:val="center"/>
                              <w:rPr>
                                <w:rFonts w:ascii="Arial" w:hAnsi="Arial" w:cs="Arial"/>
                                <w:b/>
                                <w:bCs/>
                                <w:sz w:val="20"/>
                                <w:szCs w:val="20"/>
                              </w:rPr>
                            </w:pPr>
                            <w:r w:rsidRPr="007C58D5">
                              <w:rPr>
                                <w:rFonts w:ascii="Arial" w:hAnsi="Arial" w:cs="Arial"/>
                                <w:b/>
                                <w:bCs/>
                                <w:sz w:val="20"/>
                                <w:szCs w:val="20"/>
                              </w:rPr>
                              <w:t>Justifications</w:t>
                            </w:r>
                            <w:r w:rsidR="00AA253E" w:rsidRPr="007C58D5">
                              <w:rPr>
                                <w:rFonts w:ascii="Arial" w:hAnsi="Arial" w:cs="Arial"/>
                                <w:b/>
                                <w:bCs/>
                                <w:sz w:val="20"/>
                                <w:szCs w:val="20"/>
                              </w:rPr>
                              <w:t xml:space="preserve"> for raising the minimum age of criminal responsibility in England and Wales:</w:t>
                            </w:r>
                          </w:p>
                          <w:p w14:paraId="0E6E6220" w14:textId="70B89C16" w:rsidR="006F733D" w:rsidRPr="007C58D5" w:rsidRDefault="003008F6" w:rsidP="00890680">
                            <w:pPr>
                              <w:spacing w:line="360" w:lineRule="auto"/>
                              <w:rPr>
                                <w:rFonts w:ascii="Arial" w:hAnsi="Arial" w:cs="Arial"/>
                                <w:sz w:val="20"/>
                                <w:szCs w:val="20"/>
                              </w:rPr>
                            </w:pPr>
                            <w:r w:rsidRPr="007C58D5">
                              <w:rPr>
                                <w:rFonts w:ascii="Arial" w:hAnsi="Arial" w:cs="Arial"/>
                                <w:sz w:val="20"/>
                                <w:szCs w:val="20"/>
                              </w:rPr>
                              <w:t xml:space="preserve">There are </w:t>
                            </w:r>
                            <w:r w:rsidR="00890680" w:rsidRPr="007C58D5">
                              <w:rPr>
                                <w:rFonts w:ascii="Arial" w:hAnsi="Arial" w:cs="Arial"/>
                                <w:sz w:val="20"/>
                                <w:szCs w:val="20"/>
                              </w:rPr>
                              <w:t>several</w:t>
                            </w:r>
                            <w:r w:rsidRPr="007C58D5">
                              <w:rPr>
                                <w:rFonts w:ascii="Arial" w:hAnsi="Arial" w:cs="Arial"/>
                                <w:sz w:val="20"/>
                                <w:szCs w:val="20"/>
                              </w:rPr>
                              <w:t xml:space="preserve"> arguments for raising the minimum age of criminal responsibility in England and Wales. </w:t>
                            </w:r>
                            <w:r w:rsidR="00AB459D" w:rsidRPr="007C58D5">
                              <w:rPr>
                                <w:rFonts w:ascii="Arial" w:hAnsi="Arial" w:cs="Arial"/>
                                <w:sz w:val="20"/>
                                <w:szCs w:val="20"/>
                              </w:rPr>
                              <w:t>First of all</w:t>
                            </w:r>
                            <w:r w:rsidRPr="007C58D5">
                              <w:rPr>
                                <w:rFonts w:ascii="Arial" w:hAnsi="Arial" w:cs="Arial"/>
                                <w:sz w:val="20"/>
                                <w:szCs w:val="20"/>
                              </w:rPr>
                              <w:t>, a</w:t>
                            </w:r>
                            <w:r w:rsidR="00901CDC" w:rsidRPr="007C58D5">
                              <w:rPr>
                                <w:rFonts w:ascii="Arial" w:hAnsi="Arial" w:cs="Arial"/>
                                <w:sz w:val="20"/>
                                <w:szCs w:val="20"/>
                              </w:rPr>
                              <w:t>ccording to Bateman (2012), i</w:t>
                            </w:r>
                            <w:r w:rsidR="00CC733A" w:rsidRPr="007C58D5">
                              <w:rPr>
                                <w:rFonts w:ascii="Arial" w:hAnsi="Arial" w:cs="Arial"/>
                                <w:sz w:val="20"/>
                                <w:szCs w:val="20"/>
                              </w:rPr>
                              <w:t xml:space="preserve">t </w:t>
                            </w:r>
                            <w:r w:rsidR="007B5020" w:rsidRPr="007C58D5">
                              <w:rPr>
                                <w:rFonts w:ascii="Arial" w:hAnsi="Arial" w:cs="Arial"/>
                                <w:sz w:val="20"/>
                                <w:szCs w:val="20"/>
                              </w:rPr>
                              <w:t>may well</w:t>
                            </w:r>
                            <w:r w:rsidR="00CC733A" w:rsidRPr="007C58D5">
                              <w:rPr>
                                <w:rFonts w:ascii="Arial" w:hAnsi="Arial" w:cs="Arial"/>
                                <w:sz w:val="20"/>
                                <w:szCs w:val="20"/>
                              </w:rPr>
                              <w:t xml:space="preserve"> be debated whether or not</w:t>
                            </w:r>
                            <w:r w:rsidR="00901CDC" w:rsidRPr="007C58D5">
                              <w:rPr>
                                <w:rFonts w:ascii="Arial" w:hAnsi="Arial" w:cs="Arial"/>
                                <w:sz w:val="20"/>
                                <w:szCs w:val="20"/>
                              </w:rPr>
                              <w:t xml:space="preserve"> a </w:t>
                            </w:r>
                            <w:r w:rsidR="00CC733A" w:rsidRPr="007C58D5">
                              <w:rPr>
                                <w:rFonts w:ascii="Arial" w:hAnsi="Arial" w:cs="Arial"/>
                                <w:sz w:val="20"/>
                                <w:szCs w:val="20"/>
                              </w:rPr>
                              <w:t>ten-year-old</w:t>
                            </w:r>
                            <w:r w:rsidR="00901CDC" w:rsidRPr="007C58D5">
                              <w:rPr>
                                <w:rFonts w:ascii="Arial" w:hAnsi="Arial" w:cs="Arial"/>
                                <w:sz w:val="20"/>
                                <w:szCs w:val="20"/>
                              </w:rPr>
                              <w:t xml:space="preserve"> child</w:t>
                            </w:r>
                            <w:r w:rsidR="00CC733A" w:rsidRPr="007C58D5">
                              <w:rPr>
                                <w:rFonts w:ascii="Arial" w:hAnsi="Arial" w:cs="Arial"/>
                                <w:sz w:val="20"/>
                                <w:szCs w:val="20"/>
                              </w:rPr>
                              <w:t xml:space="preserve"> is</w:t>
                            </w:r>
                            <w:r w:rsidR="00901CDC" w:rsidRPr="007C58D5">
                              <w:rPr>
                                <w:rFonts w:ascii="Arial" w:hAnsi="Arial" w:cs="Arial"/>
                                <w:sz w:val="20"/>
                                <w:szCs w:val="20"/>
                              </w:rPr>
                              <w:t xml:space="preserve"> </w:t>
                            </w:r>
                            <w:r w:rsidR="00CC733A" w:rsidRPr="007C58D5">
                              <w:rPr>
                                <w:rFonts w:ascii="Arial" w:hAnsi="Arial" w:cs="Arial"/>
                                <w:sz w:val="20"/>
                                <w:szCs w:val="20"/>
                              </w:rPr>
                              <w:t>essentially</w:t>
                            </w:r>
                            <w:r w:rsidR="00901CDC" w:rsidRPr="007C58D5">
                              <w:rPr>
                                <w:rFonts w:ascii="Arial" w:hAnsi="Arial" w:cs="Arial"/>
                                <w:sz w:val="20"/>
                                <w:szCs w:val="20"/>
                              </w:rPr>
                              <w:t xml:space="preserve"> </w:t>
                            </w:r>
                            <w:r w:rsidR="00CC733A" w:rsidRPr="007C58D5">
                              <w:rPr>
                                <w:rFonts w:ascii="Arial" w:hAnsi="Arial" w:cs="Arial"/>
                                <w:sz w:val="20"/>
                                <w:szCs w:val="20"/>
                              </w:rPr>
                              <w:t>competent enough to</w:t>
                            </w:r>
                            <w:r w:rsidR="00901CDC" w:rsidRPr="007C58D5">
                              <w:rPr>
                                <w:rFonts w:ascii="Arial" w:hAnsi="Arial" w:cs="Arial"/>
                                <w:sz w:val="20"/>
                                <w:szCs w:val="20"/>
                              </w:rPr>
                              <w:t xml:space="preserve"> </w:t>
                            </w:r>
                            <w:r w:rsidR="00CC733A" w:rsidRPr="007C58D5">
                              <w:rPr>
                                <w:rFonts w:ascii="Arial" w:hAnsi="Arial" w:cs="Arial"/>
                                <w:sz w:val="20"/>
                                <w:szCs w:val="20"/>
                              </w:rPr>
                              <w:t>acquire unlawful</w:t>
                            </w:r>
                            <w:r w:rsidR="00901CDC" w:rsidRPr="007C58D5">
                              <w:rPr>
                                <w:rFonts w:ascii="Arial" w:hAnsi="Arial" w:cs="Arial"/>
                                <w:sz w:val="20"/>
                                <w:szCs w:val="20"/>
                              </w:rPr>
                              <w:t xml:space="preserve"> </w:t>
                            </w:r>
                            <w:r w:rsidR="00CC733A" w:rsidRPr="007C58D5">
                              <w:rPr>
                                <w:rFonts w:ascii="Arial" w:hAnsi="Arial" w:cs="Arial"/>
                                <w:sz w:val="20"/>
                                <w:szCs w:val="20"/>
                              </w:rPr>
                              <w:t>abilities</w:t>
                            </w:r>
                            <w:r w:rsidR="00901CDC" w:rsidRPr="007C58D5">
                              <w:rPr>
                                <w:rFonts w:ascii="Arial" w:hAnsi="Arial" w:cs="Arial"/>
                                <w:sz w:val="20"/>
                                <w:szCs w:val="20"/>
                              </w:rPr>
                              <w:t xml:space="preserve">, criminal </w:t>
                            </w:r>
                            <w:r w:rsidR="00CC733A" w:rsidRPr="007C58D5">
                              <w:rPr>
                                <w:rFonts w:ascii="Arial" w:hAnsi="Arial" w:cs="Arial"/>
                                <w:sz w:val="20"/>
                                <w:szCs w:val="20"/>
                              </w:rPr>
                              <w:t>intentions</w:t>
                            </w:r>
                            <w:r w:rsidR="00901CDC" w:rsidRPr="007C58D5">
                              <w:rPr>
                                <w:rFonts w:ascii="Arial" w:hAnsi="Arial" w:cs="Arial"/>
                                <w:sz w:val="20"/>
                                <w:szCs w:val="20"/>
                              </w:rPr>
                              <w:t xml:space="preserve"> </w:t>
                            </w:r>
                            <w:r w:rsidR="00CC733A" w:rsidRPr="007C58D5">
                              <w:rPr>
                                <w:rFonts w:ascii="Arial" w:hAnsi="Arial" w:cs="Arial"/>
                                <w:sz w:val="20"/>
                                <w:szCs w:val="20"/>
                              </w:rPr>
                              <w:t>or</w:t>
                            </w:r>
                            <w:r w:rsidR="00901CDC" w:rsidRPr="007C58D5">
                              <w:rPr>
                                <w:rFonts w:ascii="Arial" w:hAnsi="Arial" w:cs="Arial"/>
                                <w:sz w:val="20"/>
                                <w:szCs w:val="20"/>
                              </w:rPr>
                              <w:t xml:space="preserve"> mens rea.</w:t>
                            </w:r>
                            <w:r w:rsidR="00890680" w:rsidRPr="007C58D5">
                              <w:rPr>
                                <w:rFonts w:ascii="Arial" w:hAnsi="Arial" w:cs="Arial"/>
                                <w:sz w:val="20"/>
                                <w:szCs w:val="20"/>
                              </w:rPr>
                              <w:t xml:space="preserve"> </w:t>
                            </w:r>
                            <w:r w:rsidR="00AB459D" w:rsidRPr="007C58D5">
                              <w:rPr>
                                <w:rFonts w:ascii="Arial" w:hAnsi="Arial" w:cs="Arial"/>
                                <w:sz w:val="20"/>
                                <w:szCs w:val="20"/>
                              </w:rPr>
                              <w:t>Furthermore</w:t>
                            </w:r>
                            <w:r w:rsidR="00890680" w:rsidRPr="007C58D5">
                              <w:rPr>
                                <w:rFonts w:ascii="Arial" w:hAnsi="Arial" w:cs="Arial"/>
                                <w:sz w:val="20"/>
                                <w:szCs w:val="20"/>
                              </w:rPr>
                              <w:t>, a</w:t>
                            </w:r>
                            <w:r w:rsidR="006F733D" w:rsidRPr="007C58D5">
                              <w:rPr>
                                <w:rFonts w:ascii="Arial" w:hAnsi="Arial" w:cs="Arial"/>
                                <w:sz w:val="20"/>
                                <w:szCs w:val="20"/>
                              </w:rPr>
                              <w:t xml:space="preserve">ccording to Croft (2009), it contends that the importance ought not to be on whether or not the </w:t>
                            </w:r>
                            <w:r w:rsidR="00C2147A" w:rsidRPr="007C58D5">
                              <w:rPr>
                                <w:rFonts w:ascii="Arial" w:hAnsi="Arial" w:cs="Arial"/>
                                <w:sz w:val="20"/>
                                <w:szCs w:val="20"/>
                              </w:rPr>
                              <w:t>young person</w:t>
                            </w:r>
                            <w:r w:rsidR="006F733D" w:rsidRPr="007C58D5">
                              <w:rPr>
                                <w:rFonts w:ascii="Arial" w:hAnsi="Arial" w:cs="Arial"/>
                                <w:sz w:val="20"/>
                                <w:szCs w:val="20"/>
                              </w:rPr>
                              <w:t xml:space="preserve"> </w:t>
                            </w:r>
                            <w:r w:rsidR="00C2147A" w:rsidRPr="007C58D5">
                              <w:rPr>
                                <w:rFonts w:ascii="Arial" w:hAnsi="Arial" w:cs="Arial"/>
                                <w:sz w:val="20"/>
                                <w:szCs w:val="20"/>
                              </w:rPr>
                              <w:t>attains</w:t>
                            </w:r>
                            <w:r w:rsidR="006F733D" w:rsidRPr="007C58D5">
                              <w:rPr>
                                <w:rFonts w:ascii="Arial" w:hAnsi="Arial" w:cs="Arial"/>
                                <w:sz w:val="20"/>
                                <w:szCs w:val="20"/>
                              </w:rPr>
                              <w:t xml:space="preserve"> </w:t>
                            </w:r>
                            <w:r w:rsidR="00C2147A" w:rsidRPr="007C58D5">
                              <w:rPr>
                                <w:rFonts w:ascii="Arial" w:hAnsi="Arial" w:cs="Arial"/>
                                <w:sz w:val="20"/>
                                <w:szCs w:val="20"/>
                              </w:rPr>
                              <w:t>illegal</w:t>
                            </w:r>
                            <w:r w:rsidR="006F733D" w:rsidRPr="007C58D5">
                              <w:rPr>
                                <w:rFonts w:ascii="Arial" w:hAnsi="Arial" w:cs="Arial"/>
                                <w:sz w:val="20"/>
                                <w:szCs w:val="20"/>
                              </w:rPr>
                              <w:t xml:space="preserve"> </w:t>
                            </w:r>
                            <w:r w:rsidR="00C2147A" w:rsidRPr="007C58D5">
                              <w:rPr>
                                <w:rFonts w:ascii="Arial" w:hAnsi="Arial" w:cs="Arial"/>
                                <w:sz w:val="20"/>
                                <w:szCs w:val="20"/>
                              </w:rPr>
                              <w:t>competencies</w:t>
                            </w:r>
                            <w:r w:rsidR="006F733D" w:rsidRPr="007C58D5">
                              <w:rPr>
                                <w:rFonts w:ascii="Arial" w:hAnsi="Arial" w:cs="Arial"/>
                                <w:sz w:val="20"/>
                                <w:szCs w:val="20"/>
                              </w:rPr>
                              <w:t xml:space="preserve">. </w:t>
                            </w:r>
                            <w:r w:rsidR="007B5020" w:rsidRPr="007C58D5">
                              <w:rPr>
                                <w:rFonts w:ascii="Arial" w:hAnsi="Arial" w:cs="Arial"/>
                                <w:sz w:val="20"/>
                                <w:szCs w:val="20"/>
                              </w:rPr>
                              <w:t>But m</w:t>
                            </w:r>
                            <w:r w:rsidR="00C2147A" w:rsidRPr="007C58D5">
                              <w:rPr>
                                <w:rFonts w:ascii="Arial" w:hAnsi="Arial" w:cs="Arial"/>
                                <w:sz w:val="20"/>
                                <w:szCs w:val="20"/>
                              </w:rPr>
                              <w:t>ore so</w:t>
                            </w:r>
                            <w:r w:rsidR="006F733D" w:rsidRPr="007C58D5">
                              <w:rPr>
                                <w:rFonts w:ascii="Arial" w:hAnsi="Arial" w:cs="Arial"/>
                                <w:sz w:val="20"/>
                                <w:szCs w:val="20"/>
                              </w:rPr>
                              <w:t xml:space="preserve">, on whether or not that child ought to be </w:t>
                            </w:r>
                            <w:r w:rsidR="00C2147A" w:rsidRPr="007C58D5">
                              <w:rPr>
                                <w:rFonts w:ascii="Arial" w:hAnsi="Arial" w:cs="Arial"/>
                                <w:sz w:val="20"/>
                                <w:szCs w:val="20"/>
                              </w:rPr>
                              <w:t>subjected</w:t>
                            </w:r>
                            <w:r w:rsidR="006F733D" w:rsidRPr="007C58D5">
                              <w:rPr>
                                <w:rFonts w:ascii="Arial" w:hAnsi="Arial" w:cs="Arial"/>
                                <w:sz w:val="20"/>
                                <w:szCs w:val="20"/>
                              </w:rPr>
                              <w:t xml:space="preserve"> to the </w:t>
                            </w:r>
                            <w:r w:rsidR="00C2147A" w:rsidRPr="007C58D5">
                              <w:rPr>
                                <w:rFonts w:ascii="Arial" w:hAnsi="Arial" w:cs="Arial"/>
                                <w:sz w:val="20"/>
                                <w:szCs w:val="20"/>
                              </w:rPr>
                              <w:t>entire</w:t>
                            </w:r>
                            <w:r w:rsidR="006F733D" w:rsidRPr="007C58D5">
                              <w:rPr>
                                <w:rFonts w:ascii="Arial" w:hAnsi="Arial" w:cs="Arial"/>
                                <w:sz w:val="20"/>
                                <w:szCs w:val="20"/>
                              </w:rPr>
                              <w:t xml:space="preserve"> criminal justice </w:t>
                            </w:r>
                            <w:r w:rsidR="00C2147A" w:rsidRPr="007C58D5">
                              <w:rPr>
                                <w:rFonts w:ascii="Arial" w:hAnsi="Arial" w:cs="Arial"/>
                                <w:sz w:val="20"/>
                                <w:szCs w:val="20"/>
                              </w:rPr>
                              <w:t>structure</w:t>
                            </w:r>
                            <w:r w:rsidR="006F733D" w:rsidRPr="007C58D5">
                              <w:rPr>
                                <w:rFonts w:ascii="Arial" w:hAnsi="Arial" w:cs="Arial"/>
                                <w:sz w:val="20"/>
                                <w:szCs w:val="20"/>
                              </w:rPr>
                              <w:t xml:space="preserve"> in England and Wales at such a </w:t>
                            </w:r>
                            <w:r w:rsidR="00C2147A" w:rsidRPr="007C58D5">
                              <w:rPr>
                                <w:rFonts w:ascii="Arial" w:hAnsi="Arial" w:cs="Arial"/>
                                <w:sz w:val="20"/>
                                <w:szCs w:val="20"/>
                              </w:rPr>
                              <w:t>juvenile</w:t>
                            </w:r>
                            <w:r w:rsidR="006F733D" w:rsidRPr="007C58D5">
                              <w:rPr>
                                <w:rFonts w:ascii="Arial" w:hAnsi="Arial" w:cs="Arial"/>
                                <w:sz w:val="20"/>
                                <w:szCs w:val="20"/>
                              </w:rPr>
                              <w:t xml:space="preserve"> age.</w:t>
                            </w:r>
                            <w:r w:rsidR="00292DD5" w:rsidRPr="007C58D5">
                              <w:rPr>
                                <w:rFonts w:ascii="Arial" w:hAnsi="Arial" w:cs="Arial"/>
                                <w:sz w:val="20"/>
                                <w:szCs w:val="20"/>
                              </w:rPr>
                              <w:t xml:space="preserve"> Finally, in </w:t>
                            </w:r>
                            <w:r w:rsidR="00AB459D" w:rsidRPr="007C58D5">
                              <w:rPr>
                                <w:rFonts w:ascii="Arial" w:hAnsi="Arial" w:cs="Arial"/>
                                <w:sz w:val="20"/>
                                <w:szCs w:val="20"/>
                              </w:rPr>
                              <w:t>supplement</w:t>
                            </w:r>
                            <w:r w:rsidR="00292DD5" w:rsidRPr="007C58D5">
                              <w:rPr>
                                <w:rFonts w:ascii="Arial" w:hAnsi="Arial" w:cs="Arial"/>
                                <w:sz w:val="20"/>
                                <w:szCs w:val="20"/>
                              </w:rPr>
                              <w:t xml:space="preserve"> to this and in support of Croft, (2009) is that i</w:t>
                            </w:r>
                            <w:r w:rsidR="007B5020" w:rsidRPr="007C58D5">
                              <w:rPr>
                                <w:rFonts w:ascii="Arial" w:hAnsi="Arial" w:cs="Arial"/>
                                <w:sz w:val="20"/>
                                <w:szCs w:val="20"/>
                              </w:rPr>
                              <w:t xml:space="preserve">t </w:t>
                            </w:r>
                            <w:r w:rsidR="00AB459D" w:rsidRPr="007C58D5">
                              <w:rPr>
                                <w:rFonts w:ascii="Arial" w:hAnsi="Arial" w:cs="Arial"/>
                                <w:sz w:val="20"/>
                                <w:szCs w:val="20"/>
                              </w:rPr>
                              <w:t>ought to</w:t>
                            </w:r>
                            <w:r w:rsidR="00292DD5" w:rsidRPr="007C58D5">
                              <w:rPr>
                                <w:rFonts w:ascii="Arial" w:hAnsi="Arial" w:cs="Arial"/>
                                <w:sz w:val="20"/>
                                <w:szCs w:val="20"/>
                              </w:rPr>
                              <w:t xml:space="preserve"> be </w:t>
                            </w:r>
                            <w:r w:rsidR="00AB459D" w:rsidRPr="007C58D5">
                              <w:rPr>
                                <w:rFonts w:ascii="Arial" w:hAnsi="Arial" w:cs="Arial"/>
                                <w:sz w:val="20"/>
                                <w:szCs w:val="20"/>
                              </w:rPr>
                              <w:t>discussed</w:t>
                            </w:r>
                            <w:r w:rsidR="00292DD5" w:rsidRPr="007C58D5">
                              <w:rPr>
                                <w:rFonts w:ascii="Arial" w:hAnsi="Arial" w:cs="Arial"/>
                                <w:sz w:val="20"/>
                                <w:szCs w:val="20"/>
                              </w:rPr>
                              <w:t xml:space="preserve"> when it is </w:t>
                            </w:r>
                            <w:r w:rsidR="00AB459D" w:rsidRPr="007C58D5">
                              <w:rPr>
                                <w:rFonts w:ascii="Arial" w:hAnsi="Arial" w:cs="Arial"/>
                                <w:sz w:val="20"/>
                                <w:szCs w:val="20"/>
                              </w:rPr>
                              <w:t>suitable</w:t>
                            </w:r>
                            <w:r w:rsidR="00292DD5" w:rsidRPr="007C58D5">
                              <w:rPr>
                                <w:rFonts w:ascii="Arial" w:hAnsi="Arial" w:cs="Arial"/>
                                <w:sz w:val="20"/>
                                <w:szCs w:val="20"/>
                              </w:rPr>
                              <w:t xml:space="preserve"> to </w:t>
                            </w:r>
                            <w:r w:rsidR="00AB459D" w:rsidRPr="007C58D5">
                              <w:rPr>
                                <w:rFonts w:ascii="Arial" w:hAnsi="Arial" w:cs="Arial"/>
                                <w:sz w:val="20"/>
                                <w:szCs w:val="20"/>
                              </w:rPr>
                              <w:t>present</w:t>
                            </w:r>
                            <w:r w:rsidR="00292DD5" w:rsidRPr="007C58D5">
                              <w:rPr>
                                <w:rFonts w:ascii="Arial" w:hAnsi="Arial" w:cs="Arial"/>
                                <w:sz w:val="20"/>
                                <w:szCs w:val="20"/>
                              </w:rPr>
                              <w:t xml:space="preserve"> child</w:t>
                            </w:r>
                            <w:r w:rsidR="00AB459D" w:rsidRPr="007C58D5">
                              <w:rPr>
                                <w:rFonts w:ascii="Arial" w:hAnsi="Arial" w:cs="Arial"/>
                                <w:sz w:val="20"/>
                                <w:szCs w:val="20"/>
                              </w:rPr>
                              <w:t>ren</w:t>
                            </w:r>
                            <w:r w:rsidR="00292DD5" w:rsidRPr="007C58D5">
                              <w:rPr>
                                <w:rFonts w:ascii="Arial" w:hAnsi="Arial" w:cs="Arial"/>
                                <w:sz w:val="20"/>
                                <w:szCs w:val="20"/>
                              </w:rPr>
                              <w:t xml:space="preserve"> into the criminal justice</w:t>
                            </w:r>
                            <w:r w:rsidR="00AB459D" w:rsidRPr="007C58D5">
                              <w:rPr>
                                <w:rFonts w:ascii="Arial" w:hAnsi="Arial" w:cs="Arial"/>
                                <w:sz w:val="20"/>
                                <w:szCs w:val="20"/>
                              </w:rPr>
                              <w:t xml:space="preserve"> system</w:t>
                            </w:r>
                            <w:r w:rsidR="00292DD5" w:rsidRPr="007C58D5">
                              <w:rPr>
                                <w:rFonts w:ascii="Arial" w:hAnsi="Arial" w:cs="Arial"/>
                                <w:sz w:val="20"/>
                                <w:szCs w:val="20"/>
                              </w:rPr>
                              <w:t xml:space="preserve"> in England and Wales and this is where the </w:t>
                            </w:r>
                            <w:r w:rsidR="00AB459D" w:rsidRPr="007C58D5">
                              <w:rPr>
                                <w:rFonts w:ascii="Arial" w:hAnsi="Arial" w:cs="Arial"/>
                                <w:sz w:val="20"/>
                                <w:szCs w:val="20"/>
                              </w:rPr>
                              <w:t>prominence</w:t>
                            </w:r>
                            <w:r w:rsidR="00292DD5" w:rsidRPr="007C58D5">
                              <w:rPr>
                                <w:rFonts w:ascii="Arial" w:hAnsi="Arial" w:cs="Arial"/>
                                <w:sz w:val="20"/>
                                <w:szCs w:val="20"/>
                              </w:rPr>
                              <w:t xml:space="preserve"> ought to lie. Not on whether or not the young person is </w:t>
                            </w:r>
                            <w:r w:rsidR="00AB459D" w:rsidRPr="007C58D5">
                              <w:rPr>
                                <w:rFonts w:ascii="Arial" w:hAnsi="Arial" w:cs="Arial"/>
                                <w:sz w:val="20"/>
                                <w:szCs w:val="20"/>
                              </w:rPr>
                              <w:t>or</w:t>
                            </w:r>
                            <w:r w:rsidR="00292DD5" w:rsidRPr="007C58D5">
                              <w:rPr>
                                <w:rFonts w:ascii="Arial" w:hAnsi="Arial" w:cs="Arial"/>
                                <w:sz w:val="20"/>
                                <w:szCs w:val="20"/>
                              </w:rPr>
                              <w:t xml:space="preserve"> is not capable of criminal </w:t>
                            </w:r>
                            <w:r w:rsidR="00AB459D" w:rsidRPr="007C58D5">
                              <w:rPr>
                                <w:rFonts w:ascii="Arial" w:hAnsi="Arial" w:cs="Arial"/>
                                <w:sz w:val="20"/>
                                <w:szCs w:val="20"/>
                              </w:rPr>
                              <w:t>liability</w:t>
                            </w:r>
                            <w:r w:rsidR="00292DD5" w:rsidRPr="007C58D5">
                              <w:rPr>
                                <w:rFonts w:ascii="Arial" w:hAnsi="Arial" w:cs="Arial"/>
                                <w:sz w:val="20"/>
                                <w:szCs w:val="20"/>
                              </w:rPr>
                              <w:t xml:space="preserve"> (Pillay,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192FEA" id="Text Box 2" o:spid="_x0000_s1032" type="#_x0000_t202" style="position:absolute;margin-left:-56.95pt;margin-top:145.05pt;width:257.9pt;height:36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" fillcolor="white [3201]" strokecolor="#00b050" strokeweight=".5pt">
                <v:textbox>
                  <w:txbxContent>
                    <w:p w14:paraId="4623A4F7" w14:textId="2B6B77C7" w:rsidR="00AA253E" w:rsidRPr="007C58D5" w:rsidRDefault="00CC733A" w:rsidP="001F61D2">
                      <w:pPr>
                        <w:spacing w:line="360" w:lineRule="auto"/>
                        <w:jc w:val="center"/>
                        <w:rPr>
                          <w:rFonts w:ascii="Arial" w:hAnsi="Arial" w:cs="Arial"/>
                          <w:b/>
                          <w:bCs/>
                          <w:sz w:val="20"/>
                          <w:szCs w:val="20"/>
                        </w:rPr>
                      </w:pPr>
                      <w:r w:rsidRPr="007C58D5">
                        <w:rPr>
                          <w:rFonts w:ascii="Arial" w:hAnsi="Arial" w:cs="Arial"/>
                          <w:b/>
                          <w:bCs/>
                          <w:sz w:val="20"/>
                          <w:szCs w:val="20"/>
                        </w:rPr>
                        <w:t>Justifications</w:t>
                      </w:r>
                      <w:r w:rsidR="00AA253E" w:rsidRPr="007C58D5">
                        <w:rPr>
                          <w:rFonts w:ascii="Arial" w:hAnsi="Arial" w:cs="Arial"/>
                          <w:b/>
                          <w:bCs/>
                          <w:sz w:val="20"/>
                          <w:szCs w:val="20"/>
                        </w:rPr>
                        <w:t xml:space="preserve"> for raising the minimum age of criminal responsibility in England and Wales:</w:t>
                      </w:r>
                    </w:p>
                    <w:p w14:paraId="0E6E6220" w14:textId="70B89C16" w:rsidR="006F733D" w:rsidRPr="007C58D5" w:rsidRDefault="003008F6" w:rsidP="00890680">
                      <w:pPr>
                        <w:spacing w:line="360" w:lineRule="auto"/>
                        <w:rPr>
                          <w:rFonts w:ascii="Arial" w:hAnsi="Arial" w:cs="Arial"/>
                          <w:sz w:val="20"/>
                          <w:szCs w:val="20"/>
                        </w:rPr>
                      </w:pPr>
                      <w:r w:rsidRPr="007C58D5">
                        <w:rPr>
                          <w:rFonts w:ascii="Arial" w:hAnsi="Arial" w:cs="Arial"/>
                          <w:sz w:val="20"/>
                          <w:szCs w:val="20"/>
                        </w:rPr>
                        <w:t xml:space="preserve">There are </w:t>
                      </w:r>
                      <w:r w:rsidR="00890680" w:rsidRPr="007C58D5">
                        <w:rPr>
                          <w:rFonts w:ascii="Arial" w:hAnsi="Arial" w:cs="Arial"/>
                          <w:sz w:val="20"/>
                          <w:szCs w:val="20"/>
                        </w:rPr>
                        <w:t>several</w:t>
                      </w:r>
                      <w:r w:rsidRPr="007C58D5">
                        <w:rPr>
                          <w:rFonts w:ascii="Arial" w:hAnsi="Arial" w:cs="Arial"/>
                          <w:sz w:val="20"/>
                          <w:szCs w:val="20"/>
                        </w:rPr>
                        <w:t xml:space="preserve"> arguments for raising the minimum age of criminal responsibility in England and Wales. </w:t>
                      </w:r>
                      <w:r w:rsidR="00AB459D" w:rsidRPr="007C58D5">
                        <w:rPr>
                          <w:rFonts w:ascii="Arial" w:hAnsi="Arial" w:cs="Arial"/>
                          <w:sz w:val="20"/>
                          <w:szCs w:val="20"/>
                        </w:rPr>
                        <w:t>First of all</w:t>
                      </w:r>
                      <w:r w:rsidRPr="007C58D5">
                        <w:rPr>
                          <w:rFonts w:ascii="Arial" w:hAnsi="Arial" w:cs="Arial"/>
                          <w:sz w:val="20"/>
                          <w:szCs w:val="20"/>
                        </w:rPr>
                        <w:t>, a</w:t>
                      </w:r>
                      <w:r w:rsidR="00901CDC" w:rsidRPr="007C58D5">
                        <w:rPr>
                          <w:rFonts w:ascii="Arial" w:hAnsi="Arial" w:cs="Arial"/>
                          <w:sz w:val="20"/>
                          <w:szCs w:val="20"/>
                        </w:rPr>
                        <w:t>ccording to Bateman (2012), i</w:t>
                      </w:r>
                      <w:r w:rsidR="00CC733A" w:rsidRPr="007C58D5">
                        <w:rPr>
                          <w:rFonts w:ascii="Arial" w:hAnsi="Arial" w:cs="Arial"/>
                          <w:sz w:val="20"/>
                          <w:szCs w:val="20"/>
                        </w:rPr>
                        <w:t xml:space="preserve">t </w:t>
                      </w:r>
                      <w:r w:rsidR="007B5020" w:rsidRPr="007C58D5">
                        <w:rPr>
                          <w:rFonts w:ascii="Arial" w:hAnsi="Arial" w:cs="Arial"/>
                          <w:sz w:val="20"/>
                          <w:szCs w:val="20"/>
                        </w:rPr>
                        <w:t>may well</w:t>
                      </w:r>
                      <w:r w:rsidR="00CC733A" w:rsidRPr="007C58D5">
                        <w:rPr>
                          <w:rFonts w:ascii="Arial" w:hAnsi="Arial" w:cs="Arial"/>
                          <w:sz w:val="20"/>
                          <w:szCs w:val="20"/>
                        </w:rPr>
                        <w:t xml:space="preserve"> be debated whether or not</w:t>
                      </w:r>
                      <w:r w:rsidR="00901CDC" w:rsidRPr="007C58D5">
                        <w:rPr>
                          <w:rFonts w:ascii="Arial" w:hAnsi="Arial" w:cs="Arial"/>
                          <w:sz w:val="20"/>
                          <w:szCs w:val="20"/>
                        </w:rPr>
                        <w:t xml:space="preserve"> a </w:t>
                      </w:r>
                      <w:r w:rsidR="00CC733A" w:rsidRPr="007C58D5">
                        <w:rPr>
                          <w:rFonts w:ascii="Arial" w:hAnsi="Arial" w:cs="Arial"/>
                          <w:sz w:val="20"/>
                          <w:szCs w:val="20"/>
                        </w:rPr>
                        <w:t>ten-year-old</w:t>
                      </w:r>
                      <w:r w:rsidR="00901CDC" w:rsidRPr="007C58D5">
                        <w:rPr>
                          <w:rFonts w:ascii="Arial" w:hAnsi="Arial" w:cs="Arial"/>
                          <w:sz w:val="20"/>
                          <w:szCs w:val="20"/>
                        </w:rPr>
                        <w:t xml:space="preserve"> child</w:t>
                      </w:r>
                      <w:r w:rsidR="00CC733A" w:rsidRPr="007C58D5">
                        <w:rPr>
                          <w:rFonts w:ascii="Arial" w:hAnsi="Arial" w:cs="Arial"/>
                          <w:sz w:val="20"/>
                          <w:szCs w:val="20"/>
                        </w:rPr>
                        <w:t xml:space="preserve"> is</w:t>
                      </w:r>
                      <w:r w:rsidR="00901CDC" w:rsidRPr="007C58D5">
                        <w:rPr>
                          <w:rFonts w:ascii="Arial" w:hAnsi="Arial" w:cs="Arial"/>
                          <w:sz w:val="20"/>
                          <w:szCs w:val="20"/>
                        </w:rPr>
                        <w:t xml:space="preserve"> </w:t>
                      </w:r>
                      <w:r w:rsidR="00CC733A" w:rsidRPr="007C58D5">
                        <w:rPr>
                          <w:rFonts w:ascii="Arial" w:hAnsi="Arial" w:cs="Arial"/>
                          <w:sz w:val="20"/>
                          <w:szCs w:val="20"/>
                        </w:rPr>
                        <w:t>essentially</w:t>
                      </w:r>
                      <w:r w:rsidR="00901CDC" w:rsidRPr="007C58D5">
                        <w:rPr>
                          <w:rFonts w:ascii="Arial" w:hAnsi="Arial" w:cs="Arial"/>
                          <w:sz w:val="20"/>
                          <w:szCs w:val="20"/>
                        </w:rPr>
                        <w:t xml:space="preserve"> </w:t>
                      </w:r>
                      <w:r w:rsidR="00CC733A" w:rsidRPr="007C58D5">
                        <w:rPr>
                          <w:rFonts w:ascii="Arial" w:hAnsi="Arial" w:cs="Arial"/>
                          <w:sz w:val="20"/>
                          <w:szCs w:val="20"/>
                        </w:rPr>
                        <w:t>competent enough to</w:t>
                      </w:r>
                      <w:r w:rsidR="00901CDC" w:rsidRPr="007C58D5">
                        <w:rPr>
                          <w:rFonts w:ascii="Arial" w:hAnsi="Arial" w:cs="Arial"/>
                          <w:sz w:val="20"/>
                          <w:szCs w:val="20"/>
                        </w:rPr>
                        <w:t xml:space="preserve"> </w:t>
                      </w:r>
                      <w:r w:rsidR="00CC733A" w:rsidRPr="007C58D5">
                        <w:rPr>
                          <w:rFonts w:ascii="Arial" w:hAnsi="Arial" w:cs="Arial"/>
                          <w:sz w:val="20"/>
                          <w:szCs w:val="20"/>
                        </w:rPr>
                        <w:t>acquire unlawful</w:t>
                      </w:r>
                      <w:r w:rsidR="00901CDC" w:rsidRPr="007C58D5">
                        <w:rPr>
                          <w:rFonts w:ascii="Arial" w:hAnsi="Arial" w:cs="Arial"/>
                          <w:sz w:val="20"/>
                          <w:szCs w:val="20"/>
                        </w:rPr>
                        <w:t xml:space="preserve"> </w:t>
                      </w:r>
                      <w:r w:rsidR="00CC733A" w:rsidRPr="007C58D5">
                        <w:rPr>
                          <w:rFonts w:ascii="Arial" w:hAnsi="Arial" w:cs="Arial"/>
                          <w:sz w:val="20"/>
                          <w:szCs w:val="20"/>
                        </w:rPr>
                        <w:t>abilities</w:t>
                      </w:r>
                      <w:r w:rsidR="00901CDC" w:rsidRPr="007C58D5">
                        <w:rPr>
                          <w:rFonts w:ascii="Arial" w:hAnsi="Arial" w:cs="Arial"/>
                          <w:sz w:val="20"/>
                          <w:szCs w:val="20"/>
                        </w:rPr>
                        <w:t xml:space="preserve">, criminal </w:t>
                      </w:r>
                      <w:r w:rsidR="00CC733A" w:rsidRPr="007C58D5">
                        <w:rPr>
                          <w:rFonts w:ascii="Arial" w:hAnsi="Arial" w:cs="Arial"/>
                          <w:sz w:val="20"/>
                          <w:szCs w:val="20"/>
                        </w:rPr>
                        <w:t>intentions</w:t>
                      </w:r>
                      <w:r w:rsidR="00901CDC" w:rsidRPr="007C58D5">
                        <w:rPr>
                          <w:rFonts w:ascii="Arial" w:hAnsi="Arial" w:cs="Arial"/>
                          <w:sz w:val="20"/>
                          <w:szCs w:val="20"/>
                        </w:rPr>
                        <w:t xml:space="preserve"> </w:t>
                      </w:r>
                      <w:r w:rsidR="00CC733A" w:rsidRPr="007C58D5">
                        <w:rPr>
                          <w:rFonts w:ascii="Arial" w:hAnsi="Arial" w:cs="Arial"/>
                          <w:sz w:val="20"/>
                          <w:szCs w:val="20"/>
                        </w:rPr>
                        <w:t>or</w:t>
                      </w:r>
                      <w:r w:rsidR="00901CDC" w:rsidRPr="007C58D5">
                        <w:rPr>
                          <w:rFonts w:ascii="Arial" w:hAnsi="Arial" w:cs="Arial"/>
                          <w:sz w:val="20"/>
                          <w:szCs w:val="20"/>
                        </w:rPr>
                        <w:t xml:space="preserve"> mens rea.</w:t>
                      </w:r>
                      <w:r w:rsidR="00890680" w:rsidRPr="007C58D5">
                        <w:rPr>
                          <w:rFonts w:ascii="Arial" w:hAnsi="Arial" w:cs="Arial"/>
                          <w:sz w:val="20"/>
                          <w:szCs w:val="20"/>
                        </w:rPr>
                        <w:t xml:space="preserve"> </w:t>
                      </w:r>
                      <w:r w:rsidR="00AB459D" w:rsidRPr="007C58D5">
                        <w:rPr>
                          <w:rFonts w:ascii="Arial" w:hAnsi="Arial" w:cs="Arial"/>
                          <w:sz w:val="20"/>
                          <w:szCs w:val="20"/>
                        </w:rPr>
                        <w:t>Furthermore</w:t>
                      </w:r>
                      <w:r w:rsidR="00890680" w:rsidRPr="007C58D5">
                        <w:rPr>
                          <w:rFonts w:ascii="Arial" w:hAnsi="Arial" w:cs="Arial"/>
                          <w:sz w:val="20"/>
                          <w:szCs w:val="20"/>
                        </w:rPr>
                        <w:t>, a</w:t>
                      </w:r>
                      <w:r w:rsidR="006F733D" w:rsidRPr="007C58D5">
                        <w:rPr>
                          <w:rFonts w:ascii="Arial" w:hAnsi="Arial" w:cs="Arial"/>
                          <w:sz w:val="20"/>
                          <w:szCs w:val="20"/>
                        </w:rPr>
                        <w:t xml:space="preserve">ccording to Croft (2009), it contends that the importance ought not to be on whether or not the </w:t>
                      </w:r>
                      <w:r w:rsidR="00C2147A" w:rsidRPr="007C58D5">
                        <w:rPr>
                          <w:rFonts w:ascii="Arial" w:hAnsi="Arial" w:cs="Arial"/>
                          <w:sz w:val="20"/>
                          <w:szCs w:val="20"/>
                        </w:rPr>
                        <w:t>young person</w:t>
                      </w:r>
                      <w:r w:rsidR="006F733D" w:rsidRPr="007C58D5">
                        <w:rPr>
                          <w:rFonts w:ascii="Arial" w:hAnsi="Arial" w:cs="Arial"/>
                          <w:sz w:val="20"/>
                          <w:szCs w:val="20"/>
                        </w:rPr>
                        <w:t xml:space="preserve"> </w:t>
                      </w:r>
                      <w:r w:rsidR="00C2147A" w:rsidRPr="007C58D5">
                        <w:rPr>
                          <w:rFonts w:ascii="Arial" w:hAnsi="Arial" w:cs="Arial"/>
                          <w:sz w:val="20"/>
                          <w:szCs w:val="20"/>
                        </w:rPr>
                        <w:t>attains</w:t>
                      </w:r>
                      <w:r w:rsidR="006F733D" w:rsidRPr="007C58D5">
                        <w:rPr>
                          <w:rFonts w:ascii="Arial" w:hAnsi="Arial" w:cs="Arial"/>
                          <w:sz w:val="20"/>
                          <w:szCs w:val="20"/>
                        </w:rPr>
                        <w:t xml:space="preserve"> </w:t>
                      </w:r>
                      <w:r w:rsidR="00C2147A" w:rsidRPr="007C58D5">
                        <w:rPr>
                          <w:rFonts w:ascii="Arial" w:hAnsi="Arial" w:cs="Arial"/>
                          <w:sz w:val="20"/>
                          <w:szCs w:val="20"/>
                        </w:rPr>
                        <w:t>illegal</w:t>
                      </w:r>
                      <w:r w:rsidR="006F733D" w:rsidRPr="007C58D5">
                        <w:rPr>
                          <w:rFonts w:ascii="Arial" w:hAnsi="Arial" w:cs="Arial"/>
                          <w:sz w:val="20"/>
                          <w:szCs w:val="20"/>
                        </w:rPr>
                        <w:t xml:space="preserve"> </w:t>
                      </w:r>
                      <w:r w:rsidR="00C2147A" w:rsidRPr="007C58D5">
                        <w:rPr>
                          <w:rFonts w:ascii="Arial" w:hAnsi="Arial" w:cs="Arial"/>
                          <w:sz w:val="20"/>
                          <w:szCs w:val="20"/>
                        </w:rPr>
                        <w:t>competencies</w:t>
                      </w:r>
                      <w:r w:rsidR="006F733D" w:rsidRPr="007C58D5">
                        <w:rPr>
                          <w:rFonts w:ascii="Arial" w:hAnsi="Arial" w:cs="Arial"/>
                          <w:sz w:val="20"/>
                          <w:szCs w:val="20"/>
                        </w:rPr>
                        <w:t xml:space="preserve">. </w:t>
                      </w:r>
                      <w:r w:rsidR="007B5020" w:rsidRPr="007C58D5">
                        <w:rPr>
                          <w:rFonts w:ascii="Arial" w:hAnsi="Arial" w:cs="Arial"/>
                          <w:sz w:val="20"/>
                          <w:szCs w:val="20"/>
                        </w:rPr>
                        <w:t>But m</w:t>
                      </w:r>
                      <w:r w:rsidR="00C2147A" w:rsidRPr="007C58D5">
                        <w:rPr>
                          <w:rFonts w:ascii="Arial" w:hAnsi="Arial" w:cs="Arial"/>
                          <w:sz w:val="20"/>
                          <w:szCs w:val="20"/>
                        </w:rPr>
                        <w:t>ore so</w:t>
                      </w:r>
                      <w:r w:rsidR="006F733D" w:rsidRPr="007C58D5">
                        <w:rPr>
                          <w:rFonts w:ascii="Arial" w:hAnsi="Arial" w:cs="Arial"/>
                          <w:sz w:val="20"/>
                          <w:szCs w:val="20"/>
                        </w:rPr>
                        <w:t xml:space="preserve">, on whether or not that child ought to be </w:t>
                      </w:r>
                      <w:r w:rsidR="00C2147A" w:rsidRPr="007C58D5">
                        <w:rPr>
                          <w:rFonts w:ascii="Arial" w:hAnsi="Arial" w:cs="Arial"/>
                          <w:sz w:val="20"/>
                          <w:szCs w:val="20"/>
                        </w:rPr>
                        <w:t>subjected</w:t>
                      </w:r>
                      <w:r w:rsidR="006F733D" w:rsidRPr="007C58D5">
                        <w:rPr>
                          <w:rFonts w:ascii="Arial" w:hAnsi="Arial" w:cs="Arial"/>
                          <w:sz w:val="20"/>
                          <w:szCs w:val="20"/>
                        </w:rPr>
                        <w:t xml:space="preserve"> to the </w:t>
                      </w:r>
                      <w:r w:rsidR="00C2147A" w:rsidRPr="007C58D5">
                        <w:rPr>
                          <w:rFonts w:ascii="Arial" w:hAnsi="Arial" w:cs="Arial"/>
                          <w:sz w:val="20"/>
                          <w:szCs w:val="20"/>
                        </w:rPr>
                        <w:t>entire</w:t>
                      </w:r>
                      <w:r w:rsidR="006F733D" w:rsidRPr="007C58D5">
                        <w:rPr>
                          <w:rFonts w:ascii="Arial" w:hAnsi="Arial" w:cs="Arial"/>
                          <w:sz w:val="20"/>
                          <w:szCs w:val="20"/>
                        </w:rPr>
                        <w:t xml:space="preserve"> criminal justice </w:t>
                      </w:r>
                      <w:r w:rsidR="00C2147A" w:rsidRPr="007C58D5">
                        <w:rPr>
                          <w:rFonts w:ascii="Arial" w:hAnsi="Arial" w:cs="Arial"/>
                          <w:sz w:val="20"/>
                          <w:szCs w:val="20"/>
                        </w:rPr>
                        <w:t>structure</w:t>
                      </w:r>
                      <w:r w:rsidR="006F733D" w:rsidRPr="007C58D5">
                        <w:rPr>
                          <w:rFonts w:ascii="Arial" w:hAnsi="Arial" w:cs="Arial"/>
                          <w:sz w:val="20"/>
                          <w:szCs w:val="20"/>
                        </w:rPr>
                        <w:t xml:space="preserve"> in England and Wales at such a </w:t>
                      </w:r>
                      <w:r w:rsidR="00C2147A" w:rsidRPr="007C58D5">
                        <w:rPr>
                          <w:rFonts w:ascii="Arial" w:hAnsi="Arial" w:cs="Arial"/>
                          <w:sz w:val="20"/>
                          <w:szCs w:val="20"/>
                        </w:rPr>
                        <w:t>juvenile</w:t>
                      </w:r>
                      <w:r w:rsidR="006F733D" w:rsidRPr="007C58D5">
                        <w:rPr>
                          <w:rFonts w:ascii="Arial" w:hAnsi="Arial" w:cs="Arial"/>
                          <w:sz w:val="20"/>
                          <w:szCs w:val="20"/>
                        </w:rPr>
                        <w:t xml:space="preserve"> age.</w:t>
                      </w:r>
                      <w:r w:rsidR="00292DD5" w:rsidRPr="007C58D5">
                        <w:rPr>
                          <w:rFonts w:ascii="Arial" w:hAnsi="Arial" w:cs="Arial"/>
                          <w:sz w:val="20"/>
                          <w:szCs w:val="20"/>
                        </w:rPr>
                        <w:t xml:space="preserve"> Finally, in </w:t>
                      </w:r>
                      <w:r w:rsidR="00AB459D" w:rsidRPr="007C58D5">
                        <w:rPr>
                          <w:rFonts w:ascii="Arial" w:hAnsi="Arial" w:cs="Arial"/>
                          <w:sz w:val="20"/>
                          <w:szCs w:val="20"/>
                        </w:rPr>
                        <w:t>supplement</w:t>
                      </w:r>
                      <w:r w:rsidR="00292DD5" w:rsidRPr="007C58D5">
                        <w:rPr>
                          <w:rFonts w:ascii="Arial" w:hAnsi="Arial" w:cs="Arial"/>
                          <w:sz w:val="20"/>
                          <w:szCs w:val="20"/>
                        </w:rPr>
                        <w:t xml:space="preserve"> to this and in support of Croft, (2009) is that i</w:t>
                      </w:r>
                      <w:r w:rsidR="007B5020" w:rsidRPr="007C58D5">
                        <w:rPr>
                          <w:rFonts w:ascii="Arial" w:hAnsi="Arial" w:cs="Arial"/>
                          <w:sz w:val="20"/>
                          <w:szCs w:val="20"/>
                        </w:rPr>
                        <w:t xml:space="preserve">t </w:t>
                      </w:r>
                      <w:r w:rsidR="00AB459D" w:rsidRPr="007C58D5">
                        <w:rPr>
                          <w:rFonts w:ascii="Arial" w:hAnsi="Arial" w:cs="Arial"/>
                          <w:sz w:val="20"/>
                          <w:szCs w:val="20"/>
                        </w:rPr>
                        <w:t>ought to</w:t>
                      </w:r>
                      <w:r w:rsidR="00292DD5" w:rsidRPr="007C58D5">
                        <w:rPr>
                          <w:rFonts w:ascii="Arial" w:hAnsi="Arial" w:cs="Arial"/>
                          <w:sz w:val="20"/>
                          <w:szCs w:val="20"/>
                        </w:rPr>
                        <w:t xml:space="preserve"> be </w:t>
                      </w:r>
                      <w:r w:rsidR="00AB459D" w:rsidRPr="007C58D5">
                        <w:rPr>
                          <w:rFonts w:ascii="Arial" w:hAnsi="Arial" w:cs="Arial"/>
                          <w:sz w:val="20"/>
                          <w:szCs w:val="20"/>
                        </w:rPr>
                        <w:t>discussed</w:t>
                      </w:r>
                      <w:r w:rsidR="00292DD5" w:rsidRPr="007C58D5">
                        <w:rPr>
                          <w:rFonts w:ascii="Arial" w:hAnsi="Arial" w:cs="Arial"/>
                          <w:sz w:val="20"/>
                          <w:szCs w:val="20"/>
                        </w:rPr>
                        <w:t xml:space="preserve"> when it is </w:t>
                      </w:r>
                      <w:r w:rsidR="00AB459D" w:rsidRPr="007C58D5">
                        <w:rPr>
                          <w:rFonts w:ascii="Arial" w:hAnsi="Arial" w:cs="Arial"/>
                          <w:sz w:val="20"/>
                          <w:szCs w:val="20"/>
                        </w:rPr>
                        <w:t>suitable</w:t>
                      </w:r>
                      <w:r w:rsidR="00292DD5" w:rsidRPr="007C58D5">
                        <w:rPr>
                          <w:rFonts w:ascii="Arial" w:hAnsi="Arial" w:cs="Arial"/>
                          <w:sz w:val="20"/>
                          <w:szCs w:val="20"/>
                        </w:rPr>
                        <w:t xml:space="preserve"> to </w:t>
                      </w:r>
                      <w:r w:rsidR="00AB459D" w:rsidRPr="007C58D5">
                        <w:rPr>
                          <w:rFonts w:ascii="Arial" w:hAnsi="Arial" w:cs="Arial"/>
                          <w:sz w:val="20"/>
                          <w:szCs w:val="20"/>
                        </w:rPr>
                        <w:t>present</w:t>
                      </w:r>
                      <w:r w:rsidR="00292DD5" w:rsidRPr="007C58D5">
                        <w:rPr>
                          <w:rFonts w:ascii="Arial" w:hAnsi="Arial" w:cs="Arial"/>
                          <w:sz w:val="20"/>
                          <w:szCs w:val="20"/>
                        </w:rPr>
                        <w:t xml:space="preserve"> child</w:t>
                      </w:r>
                      <w:r w:rsidR="00AB459D" w:rsidRPr="007C58D5">
                        <w:rPr>
                          <w:rFonts w:ascii="Arial" w:hAnsi="Arial" w:cs="Arial"/>
                          <w:sz w:val="20"/>
                          <w:szCs w:val="20"/>
                        </w:rPr>
                        <w:t>ren</w:t>
                      </w:r>
                      <w:r w:rsidR="00292DD5" w:rsidRPr="007C58D5">
                        <w:rPr>
                          <w:rFonts w:ascii="Arial" w:hAnsi="Arial" w:cs="Arial"/>
                          <w:sz w:val="20"/>
                          <w:szCs w:val="20"/>
                        </w:rPr>
                        <w:t xml:space="preserve"> into the criminal justice</w:t>
                      </w:r>
                      <w:r w:rsidR="00AB459D" w:rsidRPr="007C58D5">
                        <w:rPr>
                          <w:rFonts w:ascii="Arial" w:hAnsi="Arial" w:cs="Arial"/>
                          <w:sz w:val="20"/>
                          <w:szCs w:val="20"/>
                        </w:rPr>
                        <w:t xml:space="preserve"> system</w:t>
                      </w:r>
                      <w:r w:rsidR="00292DD5" w:rsidRPr="007C58D5">
                        <w:rPr>
                          <w:rFonts w:ascii="Arial" w:hAnsi="Arial" w:cs="Arial"/>
                          <w:sz w:val="20"/>
                          <w:szCs w:val="20"/>
                        </w:rPr>
                        <w:t xml:space="preserve"> in England and Wales and this is where the </w:t>
                      </w:r>
                      <w:r w:rsidR="00AB459D" w:rsidRPr="007C58D5">
                        <w:rPr>
                          <w:rFonts w:ascii="Arial" w:hAnsi="Arial" w:cs="Arial"/>
                          <w:sz w:val="20"/>
                          <w:szCs w:val="20"/>
                        </w:rPr>
                        <w:t>prominence</w:t>
                      </w:r>
                      <w:r w:rsidR="00292DD5" w:rsidRPr="007C58D5">
                        <w:rPr>
                          <w:rFonts w:ascii="Arial" w:hAnsi="Arial" w:cs="Arial"/>
                          <w:sz w:val="20"/>
                          <w:szCs w:val="20"/>
                        </w:rPr>
                        <w:t xml:space="preserve"> ought to lie. Not on whether or not the young person is </w:t>
                      </w:r>
                      <w:r w:rsidR="00AB459D" w:rsidRPr="007C58D5">
                        <w:rPr>
                          <w:rFonts w:ascii="Arial" w:hAnsi="Arial" w:cs="Arial"/>
                          <w:sz w:val="20"/>
                          <w:szCs w:val="20"/>
                        </w:rPr>
                        <w:t>or</w:t>
                      </w:r>
                      <w:r w:rsidR="00292DD5" w:rsidRPr="007C58D5">
                        <w:rPr>
                          <w:rFonts w:ascii="Arial" w:hAnsi="Arial" w:cs="Arial"/>
                          <w:sz w:val="20"/>
                          <w:szCs w:val="20"/>
                        </w:rPr>
                        <w:t xml:space="preserve"> is not capable of criminal </w:t>
                      </w:r>
                      <w:r w:rsidR="00AB459D" w:rsidRPr="007C58D5">
                        <w:rPr>
                          <w:rFonts w:ascii="Arial" w:hAnsi="Arial" w:cs="Arial"/>
                          <w:sz w:val="20"/>
                          <w:szCs w:val="20"/>
                        </w:rPr>
                        <w:t>liability</w:t>
                      </w:r>
                      <w:r w:rsidR="00292DD5" w:rsidRPr="007C58D5">
                        <w:rPr>
                          <w:rFonts w:ascii="Arial" w:hAnsi="Arial" w:cs="Arial"/>
                          <w:sz w:val="20"/>
                          <w:szCs w:val="20"/>
                        </w:rPr>
                        <w:t xml:space="preserve"> (Pillay, 2015). </w:t>
                      </w:r>
                    </w:p>
                  </w:txbxContent>
                </v:textbox>
                <w10:wrap anchorx="margin"/>
              </v:shape>
            </w:pict>
          </mc:Fallback>
        </mc:AlternateContent>
      </w:r>
      <w:r w:rsidR="00B70609">
        <w:rPr>
          <w:rFonts w:ascii="Arial" w:hAnsi="Arial" w:cs="Arial"/>
          <w:noProof/>
          <w:sz w:val="24"/>
          <w:szCs w:val="24"/>
        </w:rPr>
        <w:drawing>
          <wp:anchor distT="0" distB="0" distL="114300" distR="114300" simplePos="0" relativeHeight="251664384" behindDoc="1" locked="0" layoutInCell="1" allowOverlap="1" wp14:anchorId="3C03F924" wp14:editId="7FACCC0C">
            <wp:simplePos x="0" y="0"/>
            <wp:positionH relativeFrom="margin">
              <wp:posOffset>7286625</wp:posOffset>
            </wp:positionH>
            <wp:positionV relativeFrom="paragraph">
              <wp:posOffset>39673</wp:posOffset>
            </wp:positionV>
            <wp:extent cx="2188210" cy="1678305"/>
            <wp:effectExtent l="0" t="0" r="2540" b="0"/>
            <wp:wrapTight wrapText="bothSides">
              <wp:wrapPolygon edited="0">
                <wp:start x="0" y="0"/>
                <wp:lineTo x="0" y="21330"/>
                <wp:lineTo x="21437" y="21330"/>
                <wp:lineTo x="21437"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5327" r="11176"/>
                    <a:stretch/>
                  </pic:blipFill>
                  <pic:spPr bwMode="auto">
                    <a:xfrm>
                      <a:off x="0" y="0"/>
                      <a:ext cx="2188210" cy="16783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81E4E" w:rsidSect="00B2016E">
      <w:headerReference w:type="first" r:id="rId22"/>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C20B50" w14:textId="77777777" w:rsidR="00123811" w:rsidRDefault="00123811" w:rsidP="00123811">
      <w:pPr>
        <w:spacing w:after="0" w:line="240" w:lineRule="auto"/>
      </w:pPr>
      <w:r>
        <w:separator/>
      </w:r>
    </w:p>
  </w:endnote>
  <w:endnote w:type="continuationSeparator" w:id="0">
    <w:p w14:paraId="734C25EB" w14:textId="77777777" w:rsidR="00123811" w:rsidRDefault="00123811" w:rsidP="001238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CECB63" w14:textId="77777777" w:rsidR="00123811" w:rsidRDefault="00123811" w:rsidP="00123811">
      <w:pPr>
        <w:spacing w:after="0" w:line="240" w:lineRule="auto"/>
      </w:pPr>
      <w:r>
        <w:separator/>
      </w:r>
    </w:p>
  </w:footnote>
  <w:footnote w:type="continuationSeparator" w:id="0">
    <w:p w14:paraId="2B8977BA" w14:textId="77777777" w:rsidR="00123811" w:rsidRDefault="00123811" w:rsidP="001238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9D4B2" w14:textId="683D135E" w:rsidR="0014324F" w:rsidRPr="00CC733A" w:rsidRDefault="0014324F" w:rsidP="0014324F">
    <w:pPr>
      <w:pStyle w:val="Header"/>
      <w:jc w:val="center"/>
      <w:rPr>
        <w:rFonts w:ascii="Arial" w:hAnsi="Arial" w:cs="Arial"/>
        <w:bC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39A23" w14:textId="2921778A" w:rsidR="00B2016E" w:rsidRPr="005609D3" w:rsidRDefault="00316C89" w:rsidP="0014324F">
    <w:pPr>
      <w:pStyle w:val="Header"/>
      <w:jc w:val="center"/>
      <w:rPr>
        <w:rFonts w:ascii="Arial" w:hAnsi="Arial" w:cs="Arial"/>
        <w:b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609D3">
      <w:rPr>
        <w:rFonts w:ascii="Arial" w:hAnsi="Arial" w:cs="Arial"/>
        <w:bCs/>
        <w:sz w:val="20"/>
        <w:szCs w:val="2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Are You In Favour Of Or Opposed To Increasing The Minimum Age Of Illegal Responsibility In England And Wales?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66737"/>
    <w:multiLevelType w:val="hybridMultilevel"/>
    <w:tmpl w:val="F4343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783"/>
    <w:rsid w:val="0001430E"/>
    <w:rsid w:val="000224B2"/>
    <w:rsid w:val="00054637"/>
    <w:rsid w:val="0006434C"/>
    <w:rsid w:val="00072FD5"/>
    <w:rsid w:val="00092C5E"/>
    <w:rsid w:val="000A166C"/>
    <w:rsid w:val="000A568B"/>
    <w:rsid w:val="000C1202"/>
    <w:rsid w:val="000C481D"/>
    <w:rsid w:val="000D0A99"/>
    <w:rsid w:val="000D2B17"/>
    <w:rsid w:val="000D44F3"/>
    <w:rsid w:val="000F500E"/>
    <w:rsid w:val="001101D8"/>
    <w:rsid w:val="0011036B"/>
    <w:rsid w:val="00121920"/>
    <w:rsid w:val="00123811"/>
    <w:rsid w:val="001402D7"/>
    <w:rsid w:val="0014324F"/>
    <w:rsid w:val="00155115"/>
    <w:rsid w:val="00164019"/>
    <w:rsid w:val="0017758B"/>
    <w:rsid w:val="001776AA"/>
    <w:rsid w:val="00180EAF"/>
    <w:rsid w:val="00181E4E"/>
    <w:rsid w:val="0019064F"/>
    <w:rsid w:val="001B1339"/>
    <w:rsid w:val="001D3312"/>
    <w:rsid w:val="001F61D2"/>
    <w:rsid w:val="002257B4"/>
    <w:rsid w:val="002503E1"/>
    <w:rsid w:val="002538F3"/>
    <w:rsid w:val="0025581E"/>
    <w:rsid w:val="002639AE"/>
    <w:rsid w:val="00267A43"/>
    <w:rsid w:val="00292DD5"/>
    <w:rsid w:val="002A34E0"/>
    <w:rsid w:val="003008F6"/>
    <w:rsid w:val="003103BC"/>
    <w:rsid w:val="00316C89"/>
    <w:rsid w:val="00323482"/>
    <w:rsid w:val="00327DD0"/>
    <w:rsid w:val="00346B23"/>
    <w:rsid w:val="0035016D"/>
    <w:rsid w:val="003655CC"/>
    <w:rsid w:val="00384BF0"/>
    <w:rsid w:val="003A43A2"/>
    <w:rsid w:val="003B5ADA"/>
    <w:rsid w:val="003D7ED7"/>
    <w:rsid w:val="003E1021"/>
    <w:rsid w:val="004359E0"/>
    <w:rsid w:val="00440A6B"/>
    <w:rsid w:val="00447B5E"/>
    <w:rsid w:val="00451ED1"/>
    <w:rsid w:val="0045296F"/>
    <w:rsid w:val="004602D9"/>
    <w:rsid w:val="00467BB2"/>
    <w:rsid w:val="00490683"/>
    <w:rsid w:val="004926AC"/>
    <w:rsid w:val="004A0428"/>
    <w:rsid w:val="004A6609"/>
    <w:rsid w:val="004C00BF"/>
    <w:rsid w:val="004C68C8"/>
    <w:rsid w:val="004E6849"/>
    <w:rsid w:val="004F6DE0"/>
    <w:rsid w:val="00500783"/>
    <w:rsid w:val="00503D68"/>
    <w:rsid w:val="00511332"/>
    <w:rsid w:val="00517239"/>
    <w:rsid w:val="0052787C"/>
    <w:rsid w:val="00527CB6"/>
    <w:rsid w:val="00531969"/>
    <w:rsid w:val="00536C4B"/>
    <w:rsid w:val="00543912"/>
    <w:rsid w:val="00545D58"/>
    <w:rsid w:val="005609D3"/>
    <w:rsid w:val="005731B4"/>
    <w:rsid w:val="0058710C"/>
    <w:rsid w:val="005A12BD"/>
    <w:rsid w:val="005C3241"/>
    <w:rsid w:val="005D282E"/>
    <w:rsid w:val="005D4357"/>
    <w:rsid w:val="005D680A"/>
    <w:rsid w:val="005E039D"/>
    <w:rsid w:val="005F038E"/>
    <w:rsid w:val="00605AFD"/>
    <w:rsid w:val="00611819"/>
    <w:rsid w:val="00623BBA"/>
    <w:rsid w:val="00632503"/>
    <w:rsid w:val="00647898"/>
    <w:rsid w:val="0065049B"/>
    <w:rsid w:val="00662495"/>
    <w:rsid w:val="00665857"/>
    <w:rsid w:val="00693483"/>
    <w:rsid w:val="0069490F"/>
    <w:rsid w:val="006A25A3"/>
    <w:rsid w:val="006A63BC"/>
    <w:rsid w:val="006B2CB5"/>
    <w:rsid w:val="006B7431"/>
    <w:rsid w:val="006D3BD3"/>
    <w:rsid w:val="006D6BE2"/>
    <w:rsid w:val="006D7E4B"/>
    <w:rsid w:val="006E532D"/>
    <w:rsid w:val="006F733D"/>
    <w:rsid w:val="007151DA"/>
    <w:rsid w:val="0072408B"/>
    <w:rsid w:val="0073704D"/>
    <w:rsid w:val="00750D83"/>
    <w:rsid w:val="00762038"/>
    <w:rsid w:val="00764B00"/>
    <w:rsid w:val="00771CCB"/>
    <w:rsid w:val="00772A82"/>
    <w:rsid w:val="00776739"/>
    <w:rsid w:val="00787B67"/>
    <w:rsid w:val="00796367"/>
    <w:rsid w:val="007A22C4"/>
    <w:rsid w:val="007A2C43"/>
    <w:rsid w:val="007A56C1"/>
    <w:rsid w:val="007A775C"/>
    <w:rsid w:val="007B5020"/>
    <w:rsid w:val="007C58D5"/>
    <w:rsid w:val="007D41AC"/>
    <w:rsid w:val="007E6690"/>
    <w:rsid w:val="007F0629"/>
    <w:rsid w:val="007F1BDF"/>
    <w:rsid w:val="008102D5"/>
    <w:rsid w:val="008161DE"/>
    <w:rsid w:val="00816397"/>
    <w:rsid w:val="008260B0"/>
    <w:rsid w:val="00836968"/>
    <w:rsid w:val="008371F5"/>
    <w:rsid w:val="00851C68"/>
    <w:rsid w:val="00861CA3"/>
    <w:rsid w:val="008651B0"/>
    <w:rsid w:val="00890680"/>
    <w:rsid w:val="00891039"/>
    <w:rsid w:val="008A034C"/>
    <w:rsid w:val="008A6F2C"/>
    <w:rsid w:val="008B481B"/>
    <w:rsid w:val="008D2D81"/>
    <w:rsid w:val="008E6C58"/>
    <w:rsid w:val="008E7BAB"/>
    <w:rsid w:val="008F35DA"/>
    <w:rsid w:val="008F76D3"/>
    <w:rsid w:val="00901CDC"/>
    <w:rsid w:val="00902410"/>
    <w:rsid w:val="00917F3C"/>
    <w:rsid w:val="009253F6"/>
    <w:rsid w:val="00940980"/>
    <w:rsid w:val="00953C76"/>
    <w:rsid w:val="00990AC8"/>
    <w:rsid w:val="009946B4"/>
    <w:rsid w:val="009C4A8E"/>
    <w:rsid w:val="009F3013"/>
    <w:rsid w:val="009F6F8D"/>
    <w:rsid w:val="00A07824"/>
    <w:rsid w:val="00A24DB9"/>
    <w:rsid w:val="00A3059E"/>
    <w:rsid w:val="00A326CA"/>
    <w:rsid w:val="00A3697E"/>
    <w:rsid w:val="00A51597"/>
    <w:rsid w:val="00A820BE"/>
    <w:rsid w:val="00A925C2"/>
    <w:rsid w:val="00AA253E"/>
    <w:rsid w:val="00AB459D"/>
    <w:rsid w:val="00B2016E"/>
    <w:rsid w:val="00B24739"/>
    <w:rsid w:val="00B32659"/>
    <w:rsid w:val="00B36B23"/>
    <w:rsid w:val="00B52813"/>
    <w:rsid w:val="00B61010"/>
    <w:rsid w:val="00B70609"/>
    <w:rsid w:val="00B775AB"/>
    <w:rsid w:val="00B953D4"/>
    <w:rsid w:val="00B95797"/>
    <w:rsid w:val="00B9601D"/>
    <w:rsid w:val="00BA0746"/>
    <w:rsid w:val="00BB7A0E"/>
    <w:rsid w:val="00BC1A7D"/>
    <w:rsid w:val="00BC689B"/>
    <w:rsid w:val="00BF08FE"/>
    <w:rsid w:val="00BF1CDA"/>
    <w:rsid w:val="00BF1FEF"/>
    <w:rsid w:val="00BF349D"/>
    <w:rsid w:val="00C0067B"/>
    <w:rsid w:val="00C1359F"/>
    <w:rsid w:val="00C20F91"/>
    <w:rsid w:val="00C2147A"/>
    <w:rsid w:val="00C3286D"/>
    <w:rsid w:val="00C40083"/>
    <w:rsid w:val="00C54293"/>
    <w:rsid w:val="00C55019"/>
    <w:rsid w:val="00C553EA"/>
    <w:rsid w:val="00C80B8F"/>
    <w:rsid w:val="00CA6CAD"/>
    <w:rsid w:val="00CB018A"/>
    <w:rsid w:val="00CC733A"/>
    <w:rsid w:val="00CC73FB"/>
    <w:rsid w:val="00CD3EDD"/>
    <w:rsid w:val="00CD62D1"/>
    <w:rsid w:val="00D10205"/>
    <w:rsid w:val="00D25D32"/>
    <w:rsid w:val="00D34C93"/>
    <w:rsid w:val="00D53CEF"/>
    <w:rsid w:val="00D5664A"/>
    <w:rsid w:val="00D774A7"/>
    <w:rsid w:val="00D83BCB"/>
    <w:rsid w:val="00D94340"/>
    <w:rsid w:val="00DC7683"/>
    <w:rsid w:val="00DD0F48"/>
    <w:rsid w:val="00DD6980"/>
    <w:rsid w:val="00DE04F9"/>
    <w:rsid w:val="00DF6743"/>
    <w:rsid w:val="00E11B50"/>
    <w:rsid w:val="00E14376"/>
    <w:rsid w:val="00E157C4"/>
    <w:rsid w:val="00E1796F"/>
    <w:rsid w:val="00E4530C"/>
    <w:rsid w:val="00E62D04"/>
    <w:rsid w:val="00E724AC"/>
    <w:rsid w:val="00E76E59"/>
    <w:rsid w:val="00E80CA9"/>
    <w:rsid w:val="00EA07A0"/>
    <w:rsid w:val="00EA7B25"/>
    <w:rsid w:val="00EB52C4"/>
    <w:rsid w:val="00ED375B"/>
    <w:rsid w:val="00EE045F"/>
    <w:rsid w:val="00EF1819"/>
    <w:rsid w:val="00EF2F78"/>
    <w:rsid w:val="00F20414"/>
    <w:rsid w:val="00F269E9"/>
    <w:rsid w:val="00F61E82"/>
    <w:rsid w:val="00F71E3B"/>
    <w:rsid w:val="00FA1F4F"/>
    <w:rsid w:val="00FC034B"/>
    <w:rsid w:val="00FC0617"/>
    <w:rsid w:val="00FC328D"/>
    <w:rsid w:val="00FF0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2FB9FDBD"/>
  <w15:chartTrackingRefBased/>
  <w15:docId w15:val="{95FE1D0A-3B97-4B23-A346-8BBDE7247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07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0783"/>
    <w:rPr>
      <w:rFonts w:eastAsiaTheme="minorEastAsia"/>
      <w:lang w:val="en-US"/>
    </w:rPr>
  </w:style>
  <w:style w:type="paragraph" w:styleId="Header">
    <w:name w:val="header"/>
    <w:basedOn w:val="Normal"/>
    <w:link w:val="HeaderChar"/>
    <w:uiPriority w:val="99"/>
    <w:unhideWhenUsed/>
    <w:rsid w:val="001238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811"/>
  </w:style>
  <w:style w:type="paragraph" w:styleId="Footer">
    <w:name w:val="footer"/>
    <w:basedOn w:val="Normal"/>
    <w:link w:val="FooterChar"/>
    <w:uiPriority w:val="99"/>
    <w:unhideWhenUsed/>
    <w:rsid w:val="001238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811"/>
  </w:style>
  <w:style w:type="character" w:styleId="Hyperlink">
    <w:name w:val="Hyperlink"/>
    <w:basedOn w:val="DefaultParagraphFont"/>
    <w:uiPriority w:val="99"/>
    <w:unhideWhenUsed/>
    <w:rsid w:val="008102D5"/>
    <w:rPr>
      <w:color w:val="0563C1" w:themeColor="hyperlink"/>
      <w:u w:val="single"/>
    </w:rPr>
  </w:style>
  <w:style w:type="character" w:styleId="UnresolvedMention">
    <w:name w:val="Unresolved Mention"/>
    <w:basedOn w:val="DefaultParagraphFont"/>
    <w:uiPriority w:val="99"/>
    <w:semiHidden/>
    <w:unhideWhenUsed/>
    <w:rsid w:val="008102D5"/>
    <w:rPr>
      <w:color w:val="605E5C"/>
      <w:shd w:val="clear" w:color="auto" w:fill="E1DFDD"/>
    </w:rPr>
  </w:style>
  <w:style w:type="paragraph" w:styleId="ListParagraph">
    <w:name w:val="List Paragraph"/>
    <w:basedOn w:val="Normal"/>
    <w:uiPriority w:val="34"/>
    <w:qFormat/>
    <w:rsid w:val="00901C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electoralcommission.org.uk/running-electoral-registration-wales/eligibility-register-vote/what-are-residency-requirements-registration-purposes/can-prisoners-register-vote" TargetMode="External"/><Relationship Id="rId18" Type="http://schemas.openxmlformats.org/officeDocument/2006/relationships/image" Target="media/image1.png"/><Relationship Id="rId3" Type="http://schemas.openxmlformats.org/officeDocument/2006/relationships/numbering" Target="numbering.xml"/><Relationship Id="rId21" Type="http://schemas.openxmlformats.org/officeDocument/2006/relationships/image" Target="media/image4.png"/><Relationship Id="rId7" Type="http://schemas.openxmlformats.org/officeDocument/2006/relationships/footnotes" Target="footnotes.xml"/><Relationship Id="rId12" Type="http://schemas.openxmlformats.org/officeDocument/2006/relationships/hyperlink" Target="http://www.prisonreformtrust.org.uk/WhatWeDo/Projectsresearch/Citizenship/BarredfromVoting/Whyprisonersneedthevote"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thenayj.org.uk/wp-content/uploads/2015/06/2012-NAYJ_briefing_Children_in_conflict_with_the_law.pdf"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safety-in-custody-quarterly-update-to-march-2021/safety-in-custody-statistics-england-and-wales-deaths-in-prison-custody-to-june-2021-assaults-and-self-harm-to-march-2021"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d.ac.uk/reflection/reflectors-toolkit/reflecting-on-experience/gibbs-reflective-cycle" TargetMode="External"/><Relationship Id="rId23" Type="http://schemas.openxmlformats.org/officeDocument/2006/relationships/fontTable" Target="fontTable.xml"/><Relationship Id="rId10" Type="http://schemas.openxmlformats.org/officeDocument/2006/relationships/hyperlink" Target="https://www.gov.uk/government/statistics/prison-population-figures-2017" TargetMode="External"/><Relationship Id="rId19" Type="http://schemas.openxmlformats.org/officeDocument/2006/relationships/image" Target="media/image2.png"/><Relationship Id="rId4" Type="http://schemas.openxmlformats.org/officeDocument/2006/relationships/styles" Target="styles.xml"/><Relationship Id="rId9" Type="http://schemas.openxmlformats.org/officeDocument/2006/relationships/hyperlink" Target="https://questions-statements.parliament.uk/" TargetMode="External"/><Relationship Id="rId14" Type="http://schemas.openxmlformats.org/officeDocument/2006/relationships/hyperlink" Target="https://theconversation.com/voting-in-prison-should-be-mandatory-heres-why-154121" TargetMode="External"/><Relationship Id="rId22"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1801465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E955EA-32B3-428C-93FD-FE4EA5EB4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1950</TotalTime>
  <Pages>13</Pages>
  <Words>3285</Words>
  <Characters>18728</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THe criminal justice system, Youth justice and prison systems in england and wales.</vt:lpstr>
    </vt:vector>
  </TitlesOfParts>
  <Company/>
  <LinksUpToDate>false</LinksUpToDate>
  <CharactersWithSpaces>21970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Youth justice and prison systems in england and wales.</dc:title>
  <dc:subject>BMCJ7001</dc:subject>
  <dc:creator>Sophia Ivens</dc:creator>
  <cp:keywords/>
  <dc:description/>
  <cp:lastModifiedBy>Sophia Ivens</cp:lastModifiedBy>
  <cp:revision>140</cp:revision>
  <dcterms:created xsi:type="dcterms:W3CDTF">2021-11-30T15:56:00Z</dcterms:created>
  <dcterms:modified xsi:type="dcterms:W3CDTF">2022-01-03T17:45:00Z</dcterms:modified>
</cp:coreProperties>
</file>