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13363F" w:rsidRDefault="007E7745" w:rsidP="00C179C3">
      <w:pPr>
        <w:spacing w:line="360" w:lineRule="auto"/>
        <w:jc w:val="both"/>
        <w:rPr>
          <w:rFonts w:ascii="Arial" w:hAnsi="Arial" w:cs="Arial"/>
          <w:sz w:val="22"/>
        </w:rPr>
      </w:pPr>
    </w:p>
    <w:p w14:paraId="365DE405" w14:textId="77777777" w:rsidR="00EB12BC" w:rsidRPr="0013363F" w:rsidRDefault="00EB12BC" w:rsidP="00C179C3">
      <w:pPr>
        <w:spacing w:line="360" w:lineRule="auto"/>
        <w:jc w:val="both"/>
        <w:rPr>
          <w:rFonts w:ascii="Arial" w:hAnsi="Arial" w:cs="Arial"/>
          <w:sz w:val="22"/>
        </w:rPr>
      </w:pPr>
      <w:r w:rsidRPr="0013363F">
        <w:rPr>
          <w:rFonts w:ascii="Arial" w:hAnsi="Arial" w:cs="Arial"/>
          <w:noProof/>
          <w:sz w:val="22"/>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13363F" w:rsidRDefault="00EB12BC" w:rsidP="00C179C3">
      <w:pPr>
        <w:spacing w:line="360" w:lineRule="auto"/>
        <w:jc w:val="both"/>
        <w:rPr>
          <w:rFonts w:ascii="Arial" w:hAnsi="Arial" w:cs="Arial"/>
          <w:sz w:val="22"/>
        </w:rPr>
      </w:pPr>
    </w:p>
    <w:p w14:paraId="0E6E9383" w14:textId="77777777" w:rsidR="00EB12BC" w:rsidRPr="0013363F" w:rsidRDefault="00EB12BC" w:rsidP="00C179C3">
      <w:pPr>
        <w:spacing w:line="360" w:lineRule="auto"/>
        <w:jc w:val="both"/>
        <w:rPr>
          <w:rFonts w:ascii="Arial" w:hAnsi="Arial" w:cs="Arial"/>
          <w:sz w:val="22"/>
        </w:rPr>
      </w:pPr>
    </w:p>
    <w:p w14:paraId="431DBF4A" w14:textId="77777777" w:rsidR="00EB12BC" w:rsidRPr="0013363F" w:rsidRDefault="00EB12BC" w:rsidP="00C179C3">
      <w:pPr>
        <w:spacing w:line="360" w:lineRule="auto"/>
        <w:jc w:val="both"/>
        <w:rPr>
          <w:rFonts w:ascii="Arial" w:hAnsi="Arial" w:cs="Arial"/>
          <w:sz w:val="22"/>
        </w:rPr>
      </w:pPr>
    </w:p>
    <w:p w14:paraId="67404449" w14:textId="77777777" w:rsidR="00EB12BC" w:rsidRPr="0013363F" w:rsidRDefault="00EB12BC" w:rsidP="00C179C3">
      <w:pPr>
        <w:tabs>
          <w:tab w:val="left" w:pos="6540"/>
        </w:tabs>
        <w:spacing w:line="360" w:lineRule="auto"/>
        <w:jc w:val="both"/>
        <w:rPr>
          <w:rFonts w:ascii="Arial" w:hAnsi="Arial" w:cs="Arial"/>
          <w:sz w:val="22"/>
        </w:rPr>
      </w:pPr>
    </w:p>
    <w:p w14:paraId="27888C86" w14:textId="4CA89D2A" w:rsidR="00EB12BC" w:rsidRPr="0013363F" w:rsidRDefault="00EB12BC" w:rsidP="00C179C3">
      <w:pPr>
        <w:tabs>
          <w:tab w:val="left" w:pos="6540"/>
        </w:tabs>
        <w:spacing w:line="360" w:lineRule="auto"/>
        <w:jc w:val="both"/>
        <w:rPr>
          <w:rFonts w:ascii="Arial" w:hAnsi="Arial" w:cs="Arial"/>
          <w:sz w:val="22"/>
          <w:lang w:val="nl-NL"/>
        </w:rPr>
      </w:pPr>
      <w:r w:rsidRPr="0013363F">
        <w:rPr>
          <w:rFonts w:ascii="Arial" w:hAnsi="Arial" w:cs="Arial"/>
          <w:b/>
          <w:bCs/>
          <w:sz w:val="22"/>
          <w:lang w:val="nl-NL"/>
        </w:rPr>
        <w:t>Student name</w:t>
      </w:r>
      <w:r w:rsidRPr="0013363F">
        <w:rPr>
          <w:rFonts w:ascii="Arial" w:hAnsi="Arial" w:cs="Arial"/>
          <w:sz w:val="22"/>
          <w:lang w:val="nl-NL"/>
        </w:rPr>
        <w:t>:</w:t>
      </w:r>
      <w:r w:rsidR="003E3EA2" w:rsidRPr="0013363F">
        <w:rPr>
          <w:rFonts w:ascii="Arial" w:hAnsi="Arial" w:cs="Arial"/>
          <w:sz w:val="22"/>
          <w:lang w:val="nl-NL"/>
        </w:rPr>
        <w:t xml:space="preserve"> Zumira Fernando Franco</w:t>
      </w:r>
    </w:p>
    <w:p w14:paraId="21E9DC72" w14:textId="0D9CFB17" w:rsidR="00EB12BC" w:rsidRPr="0013363F" w:rsidRDefault="00EB12BC" w:rsidP="00C179C3">
      <w:pPr>
        <w:tabs>
          <w:tab w:val="left" w:pos="6540"/>
        </w:tabs>
        <w:spacing w:line="360" w:lineRule="auto"/>
        <w:jc w:val="both"/>
        <w:rPr>
          <w:rFonts w:ascii="Arial" w:hAnsi="Arial" w:cs="Arial"/>
          <w:sz w:val="22"/>
          <w:lang w:val="nl-NL"/>
        </w:rPr>
      </w:pPr>
      <w:r w:rsidRPr="0013363F">
        <w:rPr>
          <w:rFonts w:ascii="Arial" w:hAnsi="Arial" w:cs="Arial"/>
          <w:b/>
          <w:bCs/>
          <w:sz w:val="22"/>
          <w:lang w:val="nl-NL"/>
        </w:rPr>
        <w:t>Student ID</w:t>
      </w:r>
      <w:r w:rsidRPr="0013363F">
        <w:rPr>
          <w:rFonts w:ascii="Arial" w:hAnsi="Arial" w:cs="Arial"/>
          <w:sz w:val="22"/>
          <w:lang w:val="nl-NL"/>
        </w:rPr>
        <w:t>:</w:t>
      </w:r>
      <w:r w:rsidR="003E3EA2" w:rsidRPr="0013363F">
        <w:rPr>
          <w:rFonts w:ascii="Arial" w:hAnsi="Arial" w:cs="Arial"/>
          <w:sz w:val="22"/>
          <w:lang w:val="nl-NL"/>
        </w:rPr>
        <w:t xml:space="preserve"> 2424773</w:t>
      </w:r>
    </w:p>
    <w:p w14:paraId="23BAC9B9" w14:textId="6FA53696" w:rsidR="00EB12BC" w:rsidRPr="0013363F" w:rsidRDefault="00EB12BC" w:rsidP="00C179C3">
      <w:pPr>
        <w:tabs>
          <w:tab w:val="left" w:pos="6540"/>
        </w:tabs>
        <w:spacing w:line="360" w:lineRule="auto"/>
        <w:jc w:val="both"/>
        <w:rPr>
          <w:rFonts w:ascii="Arial" w:hAnsi="Arial" w:cs="Arial"/>
          <w:sz w:val="22"/>
          <w:lang w:val="nl-NL"/>
        </w:rPr>
      </w:pPr>
      <w:r w:rsidRPr="0013363F">
        <w:rPr>
          <w:rFonts w:ascii="Arial" w:hAnsi="Arial" w:cs="Arial"/>
          <w:b/>
          <w:bCs/>
          <w:sz w:val="22"/>
          <w:lang w:val="nl-NL"/>
        </w:rPr>
        <w:t>Module name</w:t>
      </w:r>
      <w:r w:rsidRPr="0013363F">
        <w:rPr>
          <w:rFonts w:ascii="Arial" w:hAnsi="Arial" w:cs="Arial"/>
          <w:sz w:val="22"/>
          <w:lang w:val="nl-NL"/>
        </w:rPr>
        <w:t xml:space="preserve">: </w:t>
      </w:r>
      <w:r w:rsidR="007177F6" w:rsidRPr="0013363F">
        <w:rPr>
          <w:rFonts w:ascii="Arial" w:hAnsi="Arial" w:cs="Arial"/>
          <w:sz w:val="22"/>
          <w:lang w:val="nl-NL"/>
        </w:rPr>
        <w:t>Protecting and Supporting Families in Health and Care</w:t>
      </w:r>
    </w:p>
    <w:p w14:paraId="4FD97C8C" w14:textId="06A577F5" w:rsidR="00EB12BC" w:rsidRPr="0013363F" w:rsidRDefault="00EB12BC" w:rsidP="00C179C3">
      <w:pPr>
        <w:tabs>
          <w:tab w:val="left" w:pos="6540"/>
        </w:tabs>
        <w:spacing w:line="360" w:lineRule="auto"/>
        <w:jc w:val="both"/>
        <w:rPr>
          <w:rFonts w:ascii="Arial" w:hAnsi="Arial" w:cs="Arial"/>
          <w:sz w:val="22"/>
        </w:rPr>
      </w:pPr>
      <w:r w:rsidRPr="0013363F">
        <w:rPr>
          <w:rFonts w:ascii="Arial" w:hAnsi="Arial" w:cs="Arial"/>
          <w:b/>
          <w:bCs/>
          <w:sz w:val="22"/>
        </w:rPr>
        <w:t>Module code</w:t>
      </w:r>
      <w:r w:rsidRPr="0013363F">
        <w:rPr>
          <w:rFonts w:ascii="Arial" w:hAnsi="Arial" w:cs="Arial"/>
          <w:sz w:val="22"/>
        </w:rPr>
        <w:t>:</w:t>
      </w:r>
      <w:r w:rsidR="00A112FD" w:rsidRPr="0013363F">
        <w:rPr>
          <w:rFonts w:ascii="Arial" w:hAnsi="Arial" w:cs="Arial"/>
          <w:sz w:val="22"/>
        </w:rPr>
        <w:t xml:space="preserve"> </w:t>
      </w:r>
      <w:r w:rsidR="00365FE8" w:rsidRPr="0013363F">
        <w:rPr>
          <w:rFonts w:ascii="Arial" w:hAnsi="Arial" w:cs="Arial"/>
          <w:sz w:val="22"/>
        </w:rPr>
        <w:t>(BMHP5021)</w:t>
      </w:r>
    </w:p>
    <w:p w14:paraId="5AFF31F9" w14:textId="6CB05685" w:rsidR="001B7A40" w:rsidRPr="0013363F" w:rsidRDefault="00EB12BC" w:rsidP="00C179C3">
      <w:pPr>
        <w:tabs>
          <w:tab w:val="left" w:pos="6540"/>
        </w:tabs>
        <w:spacing w:line="360" w:lineRule="auto"/>
        <w:jc w:val="both"/>
        <w:rPr>
          <w:rFonts w:ascii="Arial" w:hAnsi="Arial" w:cs="Arial"/>
          <w:b/>
          <w:bCs/>
          <w:sz w:val="22"/>
        </w:rPr>
      </w:pPr>
      <w:r w:rsidRPr="0013363F">
        <w:rPr>
          <w:rFonts w:ascii="Arial" w:hAnsi="Arial" w:cs="Arial"/>
          <w:b/>
          <w:bCs/>
          <w:sz w:val="22"/>
        </w:rPr>
        <w:t>Lecturer name</w:t>
      </w:r>
      <w:r w:rsidRPr="0013363F">
        <w:rPr>
          <w:rFonts w:ascii="Arial" w:hAnsi="Arial" w:cs="Arial"/>
          <w:sz w:val="22"/>
        </w:rPr>
        <w:t>:</w:t>
      </w:r>
      <w:r w:rsidR="00A112FD" w:rsidRPr="0013363F">
        <w:rPr>
          <w:rFonts w:ascii="Arial" w:hAnsi="Arial" w:cs="Arial"/>
          <w:sz w:val="22"/>
        </w:rPr>
        <w:t xml:space="preserve"> </w:t>
      </w:r>
      <w:r w:rsidR="00A112FD" w:rsidRPr="0013363F">
        <w:rPr>
          <w:rFonts w:ascii="Arial" w:eastAsia="Times New Roman" w:hAnsi="Arial" w:cs="Arial"/>
          <w:color w:val="1D2125"/>
          <w:sz w:val="22"/>
          <w:shd w:val="clear" w:color="auto" w:fill="FFFFFF"/>
        </w:rPr>
        <w:t>Amanda Jones</w:t>
      </w:r>
    </w:p>
    <w:p w14:paraId="53B923F4" w14:textId="2034F291" w:rsidR="001B7A40" w:rsidRPr="0013363F" w:rsidRDefault="001B7A40" w:rsidP="00C179C3">
      <w:pPr>
        <w:tabs>
          <w:tab w:val="left" w:pos="6540"/>
        </w:tabs>
        <w:spacing w:line="360" w:lineRule="auto"/>
        <w:jc w:val="both"/>
        <w:rPr>
          <w:rFonts w:ascii="Arial" w:hAnsi="Arial" w:cs="Arial"/>
          <w:b/>
          <w:bCs/>
          <w:sz w:val="22"/>
        </w:rPr>
      </w:pPr>
      <w:r w:rsidRPr="0013363F">
        <w:rPr>
          <w:rFonts w:ascii="Arial" w:hAnsi="Arial" w:cs="Arial"/>
          <w:b/>
          <w:bCs/>
          <w:sz w:val="22"/>
        </w:rPr>
        <w:t>Assessment</w:t>
      </w:r>
      <w:r w:rsidR="00764F2A" w:rsidRPr="0013363F">
        <w:rPr>
          <w:rFonts w:ascii="Arial" w:hAnsi="Arial" w:cs="Arial"/>
          <w:b/>
          <w:bCs/>
          <w:sz w:val="22"/>
        </w:rPr>
        <w:t xml:space="preserve"> (REPORT)</w:t>
      </w:r>
      <w:r w:rsidRPr="0013363F">
        <w:rPr>
          <w:rFonts w:ascii="Arial" w:hAnsi="Arial" w:cs="Arial"/>
          <w:b/>
          <w:bCs/>
          <w:sz w:val="22"/>
        </w:rPr>
        <w:t xml:space="preserve">: </w:t>
      </w:r>
      <w:r w:rsidR="00764F2A" w:rsidRPr="0013363F">
        <w:rPr>
          <w:rFonts w:ascii="Arial" w:hAnsi="Arial" w:cs="Arial"/>
          <w:sz w:val="22"/>
        </w:rPr>
        <w:t>An examination and analysis of how the ‘Early Help’ system is signposted to UK families by their local authority website.</w:t>
      </w:r>
    </w:p>
    <w:p w14:paraId="36E012A0" w14:textId="4D376276" w:rsidR="000C4EDA" w:rsidRPr="0013363F" w:rsidRDefault="000C4EDA" w:rsidP="00C179C3">
      <w:pPr>
        <w:tabs>
          <w:tab w:val="left" w:pos="6540"/>
        </w:tabs>
        <w:spacing w:line="360" w:lineRule="auto"/>
        <w:jc w:val="both"/>
        <w:rPr>
          <w:rFonts w:ascii="Arial" w:hAnsi="Arial" w:cs="Arial"/>
          <w:sz w:val="22"/>
        </w:rPr>
      </w:pPr>
    </w:p>
    <w:p w14:paraId="6C619B0A" w14:textId="77777777" w:rsidR="00FD3F37" w:rsidRDefault="000C4EDA" w:rsidP="00C179C3">
      <w:pPr>
        <w:spacing w:line="360" w:lineRule="auto"/>
        <w:jc w:val="center"/>
        <w:rPr>
          <w:rFonts w:ascii="Arial" w:hAnsi="Arial" w:cs="Arial"/>
          <w:b/>
          <w:bCs/>
          <w:sz w:val="22"/>
        </w:rPr>
      </w:pPr>
      <w:r w:rsidRPr="0013363F">
        <w:rPr>
          <w:rFonts w:ascii="Arial" w:hAnsi="Arial" w:cs="Arial"/>
          <w:sz w:val="22"/>
        </w:rPr>
        <w:br w:type="page"/>
      </w:r>
      <w:r w:rsidR="00FD3F37" w:rsidRPr="005E0444">
        <w:rPr>
          <w:rFonts w:ascii="Arial" w:hAnsi="Arial" w:cs="Arial"/>
          <w:b/>
          <w:bCs/>
          <w:sz w:val="22"/>
        </w:rPr>
        <w:lastRenderedPageBreak/>
        <w:t>Table of Contents</w:t>
      </w:r>
    </w:p>
    <w:p w14:paraId="2EA71700" w14:textId="77777777" w:rsidR="005E0444" w:rsidRPr="005E0444" w:rsidRDefault="005E0444" w:rsidP="00C179C3">
      <w:pPr>
        <w:spacing w:line="360" w:lineRule="auto"/>
        <w:jc w:val="center"/>
        <w:rPr>
          <w:rFonts w:ascii="Arial" w:hAnsi="Arial" w:cs="Arial"/>
          <w:b/>
          <w:bCs/>
          <w:sz w:val="22"/>
        </w:rPr>
      </w:pPr>
    </w:p>
    <w:p w14:paraId="50D1143B" w14:textId="705AD983" w:rsidR="005E0444" w:rsidRDefault="00FD3F37" w:rsidP="00C179C3">
      <w:pPr>
        <w:spacing w:line="360" w:lineRule="auto"/>
        <w:jc w:val="both"/>
        <w:rPr>
          <w:rFonts w:ascii="Arial" w:hAnsi="Arial" w:cs="Arial"/>
          <w:sz w:val="22"/>
        </w:rPr>
      </w:pPr>
      <w:r w:rsidRPr="005151D9">
        <w:rPr>
          <w:rFonts w:ascii="Arial" w:hAnsi="Arial" w:cs="Arial"/>
          <w:b/>
          <w:bCs/>
          <w:sz w:val="22"/>
        </w:rPr>
        <w:t>Introduction</w:t>
      </w:r>
      <w:r w:rsidR="00647707">
        <w:rPr>
          <w:rFonts w:ascii="Arial" w:hAnsi="Arial" w:cs="Arial"/>
          <w:sz w:val="22"/>
        </w:rPr>
        <w:t>......</w:t>
      </w:r>
      <w:r w:rsidR="00AB7C2B">
        <w:rPr>
          <w:rFonts w:ascii="Arial" w:hAnsi="Arial" w:cs="Arial"/>
          <w:sz w:val="22"/>
        </w:rPr>
        <w:t>........................................................................................................</w:t>
      </w:r>
      <w:r w:rsidR="00281331">
        <w:rPr>
          <w:rFonts w:ascii="Arial" w:hAnsi="Arial" w:cs="Arial"/>
          <w:sz w:val="22"/>
        </w:rPr>
        <w:t>......</w:t>
      </w:r>
      <w:r w:rsidR="00AB7C2B">
        <w:rPr>
          <w:rFonts w:ascii="Arial" w:hAnsi="Arial" w:cs="Arial"/>
          <w:sz w:val="22"/>
        </w:rPr>
        <w:t>...3</w:t>
      </w:r>
    </w:p>
    <w:p w14:paraId="601D46C4" w14:textId="0BF81212" w:rsidR="00FD3F37" w:rsidRDefault="00FD3F37" w:rsidP="00C179C3">
      <w:pPr>
        <w:spacing w:line="360" w:lineRule="auto"/>
        <w:jc w:val="both"/>
        <w:rPr>
          <w:rFonts w:ascii="Arial" w:hAnsi="Arial" w:cs="Arial"/>
          <w:sz w:val="22"/>
        </w:rPr>
      </w:pPr>
      <w:r w:rsidRPr="005151D9">
        <w:rPr>
          <w:rFonts w:ascii="Arial" w:hAnsi="Arial" w:cs="Arial"/>
          <w:b/>
          <w:bCs/>
          <w:sz w:val="22"/>
        </w:rPr>
        <w:t>The Early Help System</w:t>
      </w:r>
      <w:r w:rsidR="00AB7C2B">
        <w:rPr>
          <w:rFonts w:ascii="Arial" w:hAnsi="Arial" w:cs="Arial"/>
          <w:sz w:val="22"/>
        </w:rPr>
        <w:t>............................................................................................</w:t>
      </w:r>
      <w:r w:rsidR="00281331">
        <w:rPr>
          <w:rFonts w:ascii="Arial" w:hAnsi="Arial" w:cs="Arial"/>
          <w:sz w:val="22"/>
        </w:rPr>
        <w:t>......</w:t>
      </w:r>
      <w:r w:rsidR="00AB7C2B">
        <w:rPr>
          <w:rFonts w:ascii="Arial" w:hAnsi="Arial" w:cs="Arial"/>
          <w:sz w:val="22"/>
        </w:rPr>
        <w:t>....</w:t>
      </w:r>
      <w:r w:rsidR="00E115F1">
        <w:rPr>
          <w:rFonts w:ascii="Arial" w:hAnsi="Arial" w:cs="Arial"/>
          <w:sz w:val="22"/>
        </w:rPr>
        <w:t>4</w:t>
      </w:r>
    </w:p>
    <w:p w14:paraId="5E30A431" w14:textId="4D87C606" w:rsidR="00FD3F37" w:rsidRDefault="00FD3F37" w:rsidP="00C179C3">
      <w:pPr>
        <w:spacing w:line="360" w:lineRule="auto"/>
        <w:jc w:val="both"/>
        <w:rPr>
          <w:rFonts w:ascii="Arial" w:hAnsi="Arial" w:cs="Arial"/>
          <w:sz w:val="22"/>
        </w:rPr>
      </w:pPr>
      <w:r w:rsidRPr="005151D9">
        <w:rPr>
          <w:rFonts w:ascii="Arial" w:hAnsi="Arial" w:cs="Arial"/>
          <w:b/>
          <w:bCs/>
          <w:sz w:val="22"/>
        </w:rPr>
        <w:t>Multi-agency Working and Strategic Safeguarding Partnerships</w:t>
      </w:r>
      <w:r w:rsidR="00AB7C2B" w:rsidRPr="005151D9">
        <w:rPr>
          <w:rFonts w:ascii="Arial" w:hAnsi="Arial" w:cs="Arial"/>
          <w:b/>
          <w:bCs/>
          <w:sz w:val="22"/>
        </w:rPr>
        <w:t>..</w:t>
      </w:r>
      <w:r w:rsidR="00AB7C2B">
        <w:rPr>
          <w:rFonts w:ascii="Arial" w:hAnsi="Arial" w:cs="Arial"/>
          <w:sz w:val="22"/>
        </w:rPr>
        <w:t>..............................</w:t>
      </w:r>
      <w:r w:rsidR="00E115F1">
        <w:rPr>
          <w:rFonts w:ascii="Arial" w:hAnsi="Arial" w:cs="Arial"/>
          <w:sz w:val="22"/>
        </w:rPr>
        <w:t>5</w:t>
      </w:r>
    </w:p>
    <w:p w14:paraId="0B17E796" w14:textId="41CEFC80" w:rsidR="00FD3F37" w:rsidRDefault="00FD3F37" w:rsidP="00C179C3">
      <w:pPr>
        <w:spacing w:line="360" w:lineRule="auto"/>
        <w:jc w:val="both"/>
        <w:rPr>
          <w:rFonts w:ascii="Arial" w:hAnsi="Arial" w:cs="Arial"/>
          <w:sz w:val="22"/>
        </w:rPr>
      </w:pPr>
      <w:r w:rsidRPr="005151D9">
        <w:rPr>
          <w:rFonts w:ascii="Arial" w:hAnsi="Arial" w:cs="Arial"/>
          <w:b/>
          <w:bCs/>
          <w:sz w:val="22"/>
        </w:rPr>
        <w:t>Evaluation of Leeds City Council</w:t>
      </w:r>
      <w:r w:rsidR="00AB7C2B" w:rsidRPr="005151D9">
        <w:rPr>
          <w:rFonts w:ascii="Arial" w:hAnsi="Arial" w:cs="Arial"/>
          <w:b/>
          <w:bCs/>
          <w:sz w:val="22"/>
        </w:rPr>
        <w:t>.</w:t>
      </w:r>
      <w:r w:rsidR="00AB7C2B">
        <w:rPr>
          <w:rFonts w:ascii="Arial" w:hAnsi="Arial" w:cs="Arial"/>
          <w:sz w:val="22"/>
        </w:rPr>
        <w:t>.........................................................................</w:t>
      </w:r>
      <w:r w:rsidR="007D29E6">
        <w:rPr>
          <w:rFonts w:ascii="Arial" w:hAnsi="Arial" w:cs="Arial"/>
          <w:sz w:val="22"/>
        </w:rPr>
        <w:t>...</w:t>
      </w:r>
      <w:r w:rsidR="00AB7C2B">
        <w:rPr>
          <w:rFonts w:ascii="Arial" w:hAnsi="Arial" w:cs="Arial"/>
          <w:sz w:val="22"/>
        </w:rPr>
        <w:t>.......</w:t>
      </w:r>
      <w:r w:rsidR="00E115F1">
        <w:rPr>
          <w:rFonts w:ascii="Arial" w:hAnsi="Arial" w:cs="Arial"/>
          <w:sz w:val="22"/>
        </w:rPr>
        <w:t>6</w:t>
      </w:r>
    </w:p>
    <w:p w14:paraId="2F1C1BAB" w14:textId="5C55AEC1" w:rsidR="00FD3F37" w:rsidRDefault="00FD3F37" w:rsidP="00C179C3">
      <w:pPr>
        <w:spacing w:line="360" w:lineRule="auto"/>
        <w:jc w:val="both"/>
        <w:rPr>
          <w:rFonts w:ascii="Arial" w:hAnsi="Arial" w:cs="Arial"/>
          <w:sz w:val="22"/>
        </w:rPr>
      </w:pPr>
      <w:r w:rsidRPr="005151D9">
        <w:rPr>
          <w:rFonts w:ascii="Arial" w:hAnsi="Arial" w:cs="Arial"/>
          <w:b/>
          <w:bCs/>
          <w:sz w:val="22"/>
        </w:rPr>
        <w:t>Evaluation of Tower Hamlets Council</w:t>
      </w:r>
      <w:r w:rsidR="00AB7C2B" w:rsidRPr="005151D9">
        <w:rPr>
          <w:rFonts w:ascii="Arial" w:hAnsi="Arial" w:cs="Arial"/>
          <w:b/>
          <w:bCs/>
          <w:sz w:val="22"/>
        </w:rPr>
        <w:t>..</w:t>
      </w:r>
      <w:r w:rsidR="00AB7C2B">
        <w:rPr>
          <w:rFonts w:ascii="Arial" w:hAnsi="Arial" w:cs="Arial"/>
          <w:sz w:val="22"/>
        </w:rPr>
        <w:t>..................................................................</w:t>
      </w:r>
      <w:r w:rsidR="007D29E6">
        <w:rPr>
          <w:rFonts w:ascii="Arial" w:hAnsi="Arial" w:cs="Arial"/>
          <w:sz w:val="22"/>
        </w:rPr>
        <w:t>...</w:t>
      </w:r>
      <w:r w:rsidR="00AB7C2B">
        <w:rPr>
          <w:rFonts w:ascii="Arial" w:hAnsi="Arial" w:cs="Arial"/>
          <w:sz w:val="22"/>
        </w:rPr>
        <w:t>....</w:t>
      </w:r>
      <w:r w:rsidR="00B56104">
        <w:rPr>
          <w:rFonts w:ascii="Arial" w:hAnsi="Arial" w:cs="Arial"/>
          <w:sz w:val="22"/>
        </w:rPr>
        <w:t>.</w:t>
      </w:r>
      <w:r w:rsidR="00AB7C2B">
        <w:rPr>
          <w:rFonts w:ascii="Arial" w:hAnsi="Arial" w:cs="Arial"/>
          <w:sz w:val="22"/>
        </w:rPr>
        <w:t>.</w:t>
      </w:r>
      <w:r w:rsidR="00E115F1">
        <w:rPr>
          <w:rFonts w:ascii="Arial" w:hAnsi="Arial" w:cs="Arial"/>
          <w:sz w:val="22"/>
        </w:rPr>
        <w:t>7</w:t>
      </w:r>
    </w:p>
    <w:p w14:paraId="645E2F1C" w14:textId="7D59E2FA" w:rsidR="00FD3F37" w:rsidRDefault="00FD3F37" w:rsidP="00C179C3">
      <w:pPr>
        <w:spacing w:line="360" w:lineRule="auto"/>
        <w:jc w:val="both"/>
        <w:rPr>
          <w:rFonts w:ascii="Arial" w:hAnsi="Arial" w:cs="Arial"/>
          <w:sz w:val="22"/>
        </w:rPr>
      </w:pPr>
      <w:r w:rsidRPr="005151D9">
        <w:rPr>
          <w:rFonts w:ascii="Arial" w:hAnsi="Arial" w:cs="Arial"/>
          <w:b/>
          <w:bCs/>
          <w:sz w:val="22"/>
        </w:rPr>
        <w:t>Evaluation of Norfolk County Council</w:t>
      </w:r>
      <w:r w:rsidR="00B56104" w:rsidRPr="005151D9">
        <w:rPr>
          <w:rFonts w:ascii="Arial" w:hAnsi="Arial" w:cs="Arial"/>
          <w:b/>
          <w:bCs/>
          <w:sz w:val="22"/>
        </w:rPr>
        <w:t>...</w:t>
      </w:r>
      <w:r w:rsidR="00B56104">
        <w:rPr>
          <w:rFonts w:ascii="Arial" w:hAnsi="Arial" w:cs="Arial"/>
          <w:sz w:val="22"/>
        </w:rPr>
        <w:t>...............................................................</w:t>
      </w:r>
      <w:r w:rsidR="007D29E6">
        <w:rPr>
          <w:rFonts w:ascii="Arial" w:hAnsi="Arial" w:cs="Arial"/>
          <w:sz w:val="22"/>
        </w:rPr>
        <w:t>..</w:t>
      </w:r>
      <w:r w:rsidR="00B56104">
        <w:rPr>
          <w:rFonts w:ascii="Arial" w:hAnsi="Arial" w:cs="Arial"/>
          <w:sz w:val="22"/>
        </w:rPr>
        <w:t>........</w:t>
      </w:r>
      <w:r w:rsidR="00E115F1">
        <w:rPr>
          <w:rFonts w:ascii="Arial" w:hAnsi="Arial" w:cs="Arial"/>
          <w:sz w:val="22"/>
        </w:rPr>
        <w:t>8</w:t>
      </w:r>
    </w:p>
    <w:p w14:paraId="0C4223A9" w14:textId="6912706D" w:rsidR="00FD3F37" w:rsidRPr="00710AFB" w:rsidRDefault="00FD3F37" w:rsidP="00C179C3">
      <w:pPr>
        <w:spacing w:line="360" w:lineRule="auto"/>
        <w:jc w:val="both"/>
        <w:rPr>
          <w:rFonts w:ascii="Arial" w:hAnsi="Arial" w:cs="Arial"/>
          <w:sz w:val="22"/>
        </w:rPr>
      </w:pPr>
      <w:r w:rsidRPr="00710AFB">
        <w:rPr>
          <w:rFonts w:ascii="Arial" w:hAnsi="Arial" w:cs="Arial"/>
          <w:b/>
          <w:bCs/>
          <w:sz w:val="22"/>
        </w:rPr>
        <w:t>Comparative Analysis</w:t>
      </w:r>
      <w:r w:rsidR="00B56104" w:rsidRPr="00710AFB">
        <w:rPr>
          <w:rFonts w:ascii="Arial" w:hAnsi="Arial" w:cs="Arial"/>
          <w:b/>
          <w:bCs/>
          <w:sz w:val="22"/>
        </w:rPr>
        <w:t>................................................................................</w:t>
      </w:r>
      <w:r w:rsidR="00710AFB">
        <w:rPr>
          <w:rFonts w:ascii="Arial" w:hAnsi="Arial" w:cs="Arial"/>
          <w:b/>
          <w:bCs/>
          <w:sz w:val="22"/>
        </w:rPr>
        <w:t>.</w:t>
      </w:r>
      <w:r w:rsidR="007D29E6">
        <w:rPr>
          <w:rFonts w:ascii="Arial" w:hAnsi="Arial" w:cs="Arial"/>
          <w:b/>
          <w:bCs/>
          <w:sz w:val="22"/>
        </w:rPr>
        <w:t>....</w:t>
      </w:r>
      <w:r w:rsidR="00B56104" w:rsidRPr="00710AFB">
        <w:rPr>
          <w:rFonts w:ascii="Arial" w:hAnsi="Arial" w:cs="Arial"/>
          <w:b/>
          <w:bCs/>
          <w:sz w:val="22"/>
        </w:rPr>
        <w:t>......</w:t>
      </w:r>
      <w:r w:rsidR="007D29E6">
        <w:rPr>
          <w:rFonts w:ascii="Arial" w:hAnsi="Arial" w:cs="Arial"/>
          <w:b/>
          <w:bCs/>
          <w:sz w:val="22"/>
        </w:rPr>
        <w:t>.</w:t>
      </w:r>
      <w:r w:rsidR="00B56104" w:rsidRPr="00710AFB">
        <w:rPr>
          <w:rFonts w:ascii="Arial" w:hAnsi="Arial" w:cs="Arial"/>
          <w:b/>
          <w:bCs/>
          <w:sz w:val="22"/>
        </w:rPr>
        <w:t>.</w:t>
      </w:r>
      <w:r w:rsidR="00710AFB">
        <w:rPr>
          <w:rFonts w:ascii="Arial" w:hAnsi="Arial" w:cs="Arial"/>
          <w:b/>
          <w:bCs/>
          <w:sz w:val="22"/>
        </w:rPr>
        <w:t>..</w:t>
      </w:r>
      <w:r w:rsidR="00B56104" w:rsidRPr="00710AFB">
        <w:rPr>
          <w:rFonts w:ascii="Arial" w:hAnsi="Arial" w:cs="Arial"/>
          <w:b/>
          <w:bCs/>
          <w:sz w:val="22"/>
        </w:rPr>
        <w:t>......</w:t>
      </w:r>
      <w:r w:rsidR="00604913" w:rsidRPr="00710AFB">
        <w:rPr>
          <w:rFonts w:ascii="Arial" w:hAnsi="Arial" w:cs="Arial"/>
          <w:sz w:val="22"/>
        </w:rPr>
        <w:t>10,11</w:t>
      </w:r>
    </w:p>
    <w:p w14:paraId="605EBFBE" w14:textId="5CBCA088" w:rsidR="00FD3F37" w:rsidRPr="00710AFB" w:rsidRDefault="00FD3F37" w:rsidP="00C179C3">
      <w:pPr>
        <w:spacing w:line="360" w:lineRule="auto"/>
        <w:jc w:val="both"/>
        <w:rPr>
          <w:rFonts w:ascii="Arial" w:hAnsi="Arial" w:cs="Arial"/>
          <w:b/>
          <w:bCs/>
          <w:sz w:val="22"/>
        </w:rPr>
      </w:pPr>
      <w:r w:rsidRPr="00710AFB">
        <w:rPr>
          <w:rFonts w:ascii="Arial" w:hAnsi="Arial" w:cs="Arial"/>
          <w:b/>
          <w:bCs/>
          <w:sz w:val="22"/>
        </w:rPr>
        <w:t>Conclusion</w:t>
      </w:r>
      <w:r w:rsidR="00080299" w:rsidRPr="00710AFB">
        <w:rPr>
          <w:rFonts w:ascii="Arial" w:hAnsi="Arial" w:cs="Arial"/>
          <w:b/>
          <w:bCs/>
          <w:sz w:val="22"/>
        </w:rPr>
        <w:t>.................................................................</w:t>
      </w:r>
      <w:r w:rsidR="0008637D" w:rsidRPr="00710AFB">
        <w:rPr>
          <w:rFonts w:ascii="Arial" w:hAnsi="Arial" w:cs="Arial"/>
          <w:b/>
          <w:bCs/>
          <w:sz w:val="22"/>
        </w:rPr>
        <w:t>..............................................</w:t>
      </w:r>
      <w:r w:rsidR="00080299" w:rsidRPr="00710AFB">
        <w:rPr>
          <w:rFonts w:ascii="Arial" w:hAnsi="Arial" w:cs="Arial"/>
          <w:b/>
          <w:bCs/>
          <w:sz w:val="22"/>
        </w:rPr>
        <w:t>.</w:t>
      </w:r>
      <w:r w:rsidR="007D29E6">
        <w:rPr>
          <w:rFonts w:ascii="Arial" w:hAnsi="Arial" w:cs="Arial"/>
          <w:b/>
          <w:bCs/>
          <w:sz w:val="22"/>
        </w:rPr>
        <w:t>....</w:t>
      </w:r>
      <w:r w:rsidR="00080299" w:rsidRPr="00710AFB">
        <w:rPr>
          <w:rFonts w:ascii="Arial" w:hAnsi="Arial" w:cs="Arial"/>
          <w:b/>
          <w:bCs/>
          <w:sz w:val="22"/>
        </w:rPr>
        <w:t>...</w:t>
      </w:r>
      <w:r w:rsidR="00E115F1" w:rsidRPr="00710AFB">
        <w:rPr>
          <w:rFonts w:ascii="Arial" w:hAnsi="Arial" w:cs="Arial"/>
          <w:sz w:val="22"/>
        </w:rPr>
        <w:t>1</w:t>
      </w:r>
      <w:r w:rsidR="00604913" w:rsidRPr="00710AFB">
        <w:rPr>
          <w:rFonts w:ascii="Arial" w:hAnsi="Arial" w:cs="Arial"/>
          <w:sz w:val="22"/>
        </w:rPr>
        <w:t>2</w:t>
      </w:r>
    </w:p>
    <w:p w14:paraId="2DEEC274" w14:textId="3A7DBA16" w:rsidR="00FD3F37" w:rsidRPr="00710AFB" w:rsidRDefault="00FD3F37" w:rsidP="00C179C3">
      <w:pPr>
        <w:spacing w:line="360" w:lineRule="auto"/>
        <w:jc w:val="both"/>
        <w:rPr>
          <w:rFonts w:ascii="Arial" w:hAnsi="Arial" w:cs="Arial"/>
          <w:b/>
          <w:bCs/>
          <w:sz w:val="22"/>
        </w:rPr>
      </w:pPr>
      <w:r w:rsidRPr="00710AFB">
        <w:rPr>
          <w:rFonts w:ascii="Arial" w:hAnsi="Arial" w:cs="Arial"/>
          <w:b/>
          <w:bCs/>
          <w:sz w:val="22"/>
        </w:rPr>
        <w:t>Recommendations</w:t>
      </w:r>
      <w:r w:rsidR="0008637D" w:rsidRPr="00710AFB">
        <w:rPr>
          <w:rFonts w:ascii="Arial" w:hAnsi="Arial" w:cs="Arial"/>
          <w:b/>
          <w:bCs/>
          <w:sz w:val="22"/>
        </w:rPr>
        <w:t>..................................................................................................</w:t>
      </w:r>
      <w:r w:rsidR="007D29E6">
        <w:rPr>
          <w:rFonts w:ascii="Arial" w:hAnsi="Arial" w:cs="Arial"/>
          <w:b/>
          <w:bCs/>
          <w:sz w:val="22"/>
        </w:rPr>
        <w:t>...</w:t>
      </w:r>
      <w:r w:rsidR="0008637D" w:rsidRPr="00710AFB">
        <w:rPr>
          <w:rFonts w:ascii="Arial" w:hAnsi="Arial" w:cs="Arial"/>
          <w:b/>
          <w:bCs/>
          <w:sz w:val="22"/>
        </w:rPr>
        <w:t>.....</w:t>
      </w:r>
      <w:r w:rsidR="007176FB" w:rsidRPr="00710AFB">
        <w:rPr>
          <w:rFonts w:ascii="Arial" w:hAnsi="Arial" w:cs="Arial"/>
          <w:sz w:val="22"/>
        </w:rPr>
        <w:t>1</w:t>
      </w:r>
      <w:r w:rsidR="009109DC" w:rsidRPr="00710AFB">
        <w:rPr>
          <w:rFonts w:ascii="Arial" w:hAnsi="Arial" w:cs="Arial"/>
          <w:sz w:val="22"/>
        </w:rPr>
        <w:t>2</w:t>
      </w:r>
    </w:p>
    <w:p w14:paraId="3BA69B3B" w14:textId="439BD77F" w:rsidR="00FD3F37" w:rsidRPr="00710AFB" w:rsidRDefault="00FD3F37" w:rsidP="00C179C3">
      <w:pPr>
        <w:spacing w:line="360" w:lineRule="auto"/>
        <w:jc w:val="both"/>
        <w:rPr>
          <w:rFonts w:ascii="Arial" w:hAnsi="Arial" w:cs="Arial"/>
          <w:sz w:val="22"/>
        </w:rPr>
      </w:pPr>
      <w:r w:rsidRPr="00710AFB">
        <w:rPr>
          <w:rFonts w:ascii="Arial" w:hAnsi="Arial" w:cs="Arial"/>
          <w:b/>
          <w:bCs/>
          <w:sz w:val="22"/>
        </w:rPr>
        <w:t>References</w:t>
      </w:r>
      <w:r w:rsidR="00A80EBB" w:rsidRPr="00710AFB">
        <w:rPr>
          <w:rFonts w:ascii="Arial" w:hAnsi="Arial" w:cs="Arial"/>
          <w:b/>
          <w:bCs/>
          <w:sz w:val="22"/>
        </w:rPr>
        <w:t>...............................................................................</w:t>
      </w:r>
      <w:r w:rsidR="00F24759" w:rsidRPr="00710AFB">
        <w:rPr>
          <w:rFonts w:ascii="Arial" w:hAnsi="Arial" w:cs="Arial"/>
          <w:b/>
          <w:bCs/>
          <w:sz w:val="22"/>
        </w:rPr>
        <w:t>.....................</w:t>
      </w:r>
      <w:r w:rsidR="00B11E55" w:rsidRPr="00710AFB">
        <w:rPr>
          <w:rFonts w:ascii="Arial" w:hAnsi="Arial" w:cs="Arial"/>
          <w:b/>
          <w:bCs/>
          <w:sz w:val="22"/>
        </w:rPr>
        <w:t>.</w:t>
      </w:r>
      <w:r w:rsidR="00F24759" w:rsidRPr="00710AFB">
        <w:rPr>
          <w:rFonts w:ascii="Arial" w:hAnsi="Arial" w:cs="Arial"/>
          <w:b/>
          <w:bCs/>
          <w:sz w:val="22"/>
        </w:rPr>
        <w:t>....</w:t>
      </w:r>
      <w:r w:rsidR="00281331">
        <w:rPr>
          <w:rFonts w:ascii="Arial" w:hAnsi="Arial" w:cs="Arial"/>
          <w:b/>
          <w:bCs/>
          <w:sz w:val="22"/>
        </w:rPr>
        <w:t>.......</w:t>
      </w:r>
      <w:r w:rsidR="00F24759" w:rsidRPr="00710AFB">
        <w:rPr>
          <w:rFonts w:ascii="Arial" w:hAnsi="Arial" w:cs="Arial"/>
          <w:b/>
          <w:bCs/>
          <w:sz w:val="22"/>
        </w:rPr>
        <w:t>....</w:t>
      </w:r>
      <w:r w:rsidR="00710AFB">
        <w:rPr>
          <w:rFonts w:ascii="Arial" w:hAnsi="Arial" w:cs="Arial"/>
          <w:b/>
          <w:bCs/>
          <w:sz w:val="22"/>
        </w:rPr>
        <w:t>..</w:t>
      </w:r>
      <w:r w:rsidR="00F24759" w:rsidRPr="00710AFB">
        <w:rPr>
          <w:rFonts w:ascii="Arial" w:hAnsi="Arial" w:cs="Arial"/>
          <w:b/>
          <w:bCs/>
          <w:sz w:val="22"/>
        </w:rPr>
        <w:t>.</w:t>
      </w:r>
      <w:r w:rsidR="00A60356" w:rsidRPr="00710AFB">
        <w:rPr>
          <w:rFonts w:ascii="Arial" w:hAnsi="Arial" w:cs="Arial"/>
          <w:sz w:val="22"/>
        </w:rPr>
        <w:t>1</w:t>
      </w:r>
      <w:r w:rsidR="00035B0D" w:rsidRPr="00710AFB">
        <w:rPr>
          <w:rFonts w:ascii="Arial" w:hAnsi="Arial" w:cs="Arial"/>
          <w:sz w:val="22"/>
        </w:rPr>
        <w:t>3</w:t>
      </w:r>
      <w:r w:rsidR="006827C7" w:rsidRPr="00710AFB">
        <w:rPr>
          <w:rFonts w:ascii="Arial" w:hAnsi="Arial" w:cs="Arial"/>
          <w:sz w:val="22"/>
        </w:rPr>
        <w:t>,14</w:t>
      </w:r>
    </w:p>
    <w:p w14:paraId="6710091D" w14:textId="77777777" w:rsidR="00FD3F37" w:rsidRPr="00710AFB" w:rsidRDefault="00FD3F37" w:rsidP="00C179C3">
      <w:pPr>
        <w:spacing w:line="360" w:lineRule="auto"/>
        <w:jc w:val="both"/>
        <w:rPr>
          <w:rFonts w:ascii="Arial" w:hAnsi="Arial" w:cs="Arial"/>
          <w:sz w:val="22"/>
        </w:rPr>
      </w:pPr>
    </w:p>
    <w:p w14:paraId="7B0EB0F6" w14:textId="77777777" w:rsidR="00FD3F37" w:rsidRPr="00710AFB" w:rsidRDefault="00FD3F37" w:rsidP="00C179C3">
      <w:pPr>
        <w:spacing w:line="360" w:lineRule="auto"/>
        <w:jc w:val="both"/>
        <w:rPr>
          <w:rFonts w:ascii="Arial" w:hAnsi="Arial" w:cs="Arial"/>
          <w:sz w:val="22"/>
        </w:rPr>
      </w:pPr>
    </w:p>
    <w:p w14:paraId="25D19677" w14:textId="77777777" w:rsidR="00FD3F37" w:rsidRPr="00710AFB" w:rsidRDefault="00FD3F37" w:rsidP="00C179C3">
      <w:pPr>
        <w:spacing w:line="360" w:lineRule="auto"/>
        <w:jc w:val="both"/>
        <w:rPr>
          <w:rFonts w:ascii="Arial" w:hAnsi="Arial" w:cs="Arial"/>
          <w:sz w:val="22"/>
        </w:rPr>
      </w:pPr>
    </w:p>
    <w:p w14:paraId="584E364D" w14:textId="77777777" w:rsidR="00FD3F37" w:rsidRPr="00710AFB" w:rsidRDefault="00FD3F37" w:rsidP="00C179C3">
      <w:pPr>
        <w:spacing w:line="360" w:lineRule="auto"/>
        <w:jc w:val="both"/>
        <w:rPr>
          <w:rFonts w:ascii="Arial" w:hAnsi="Arial" w:cs="Arial"/>
          <w:sz w:val="22"/>
        </w:rPr>
      </w:pPr>
    </w:p>
    <w:p w14:paraId="6E03659D" w14:textId="77777777" w:rsidR="00FD3F37" w:rsidRPr="00710AFB" w:rsidRDefault="00FD3F37" w:rsidP="00C179C3">
      <w:pPr>
        <w:spacing w:line="360" w:lineRule="auto"/>
        <w:jc w:val="both"/>
        <w:rPr>
          <w:rFonts w:ascii="Arial" w:hAnsi="Arial" w:cs="Arial"/>
          <w:sz w:val="22"/>
        </w:rPr>
      </w:pPr>
    </w:p>
    <w:p w14:paraId="1D6A32E6" w14:textId="77777777" w:rsidR="00FD3F37" w:rsidRPr="00710AFB" w:rsidRDefault="00FD3F37" w:rsidP="00C179C3">
      <w:pPr>
        <w:spacing w:line="360" w:lineRule="auto"/>
        <w:jc w:val="both"/>
        <w:rPr>
          <w:rFonts w:ascii="Arial" w:hAnsi="Arial" w:cs="Arial"/>
          <w:sz w:val="22"/>
        </w:rPr>
      </w:pPr>
    </w:p>
    <w:p w14:paraId="483FCCB1" w14:textId="77777777" w:rsidR="00FD3F37" w:rsidRPr="00710AFB" w:rsidRDefault="00FD3F37" w:rsidP="00C179C3">
      <w:pPr>
        <w:spacing w:line="360" w:lineRule="auto"/>
        <w:jc w:val="both"/>
        <w:rPr>
          <w:rFonts w:ascii="Arial" w:hAnsi="Arial" w:cs="Arial"/>
          <w:sz w:val="22"/>
        </w:rPr>
      </w:pPr>
    </w:p>
    <w:p w14:paraId="57BAE99A" w14:textId="77777777" w:rsidR="00FD3F37" w:rsidRPr="00710AFB" w:rsidRDefault="00FD3F37" w:rsidP="00C179C3">
      <w:pPr>
        <w:spacing w:line="360" w:lineRule="auto"/>
        <w:jc w:val="both"/>
        <w:rPr>
          <w:rFonts w:ascii="Arial" w:hAnsi="Arial" w:cs="Arial"/>
          <w:sz w:val="22"/>
        </w:rPr>
      </w:pPr>
    </w:p>
    <w:p w14:paraId="4AB1784B" w14:textId="77777777" w:rsidR="00FD3F37" w:rsidRPr="00710AFB" w:rsidRDefault="00FD3F37" w:rsidP="00C179C3">
      <w:pPr>
        <w:spacing w:line="360" w:lineRule="auto"/>
        <w:jc w:val="both"/>
        <w:rPr>
          <w:rFonts w:ascii="Arial" w:hAnsi="Arial" w:cs="Arial"/>
          <w:sz w:val="22"/>
        </w:rPr>
      </w:pPr>
    </w:p>
    <w:p w14:paraId="36D6AB6F" w14:textId="77777777" w:rsidR="00FD3F37" w:rsidRDefault="00FD3F37" w:rsidP="00C179C3">
      <w:pPr>
        <w:spacing w:line="360" w:lineRule="auto"/>
        <w:jc w:val="both"/>
        <w:rPr>
          <w:rFonts w:ascii="Arial" w:hAnsi="Arial" w:cs="Arial"/>
          <w:sz w:val="22"/>
        </w:rPr>
      </w:pPr>
    </w:p>
    <w:p w14:paraId="7646FD0E" w14:textId="77777777" w:rsidR="00FD3F37" w:rsidRDefault="00FD3F37" w:rsidP="00C179C3">
      <w:pPr>
        <w:spacing w:line="360" w:lineRule="auto"/>
        <w:jc w:val="both"/>
        <w:rPr>
          <w:rFonts w:ascii="Arial" w:hAnsi="Arial" w:cs="Arial"/>
          <w:sz w:val="22"/>
        </w:rPr>
      </w:pPr>
    </w:p>
    <w:p w14:paraId="34B61ABD" w14:textId="77777777" w:rsidR="00FD3F37" w:rsidRDefault="00FD3F37" w:rsidP="00C179C3">
      <w:pPr>
        <w:spacing w:line="360" w:lineRule="auto"/>
        <w:jc w:val="both"/>
        <w:rPr>
          <w:rFonts w:ascii="Arial" w:hAnsi="Arial" w:cs="Arial"/>
          <w:sz w:val="22"/>
        </w:rPr>
      </w:pPr>
    </w:p>
    <w:p w14:paraId="50398121" w14:textId="77777777" w:rsidR="00FD3F37" w:rsidRDefault="00FD3F37" w:rsidP="00C179C3">
      <w:pPr>
        <w:spacing w:line="360" w:lineRule="auto"/>
        <w:jc w:val="both"/>
        <w:rPr>
          <w:rFonts w:ascii="Arial" w:hAnsi="Arial" w:cs="Arial"/>
          <w:sz w:val="22"/>
        </w:rPr>
      </w:pPr>
    </w:p>
    <w:p w14:paraId="44008C02" w14:textId="77777777" w:rsidR="00FD3F37" w:rsidRDefault="00FD3F37" w:rsidP="00C179C3">
      <w:pPr>
        <w:spacing w:line="360" w:lineRule="auto"/>
        <w:jc w:val="both"/>
        <w:rPr>
          <w:rFonts w:ascii="Arial" w:hAnsi="Arial" w:cs="Arial"/>
          <w:sz w:val="22"/>
        </w:rPr>
      </w:pPr>
    </w:p>
    <w:p w14:paraId="07172D8F" w14:textId="77777777" w:rsidR="00FD3F37" w:rsidRPr="0013363F" w:rsidRDefault="00FD3F37" w:rsidP="00C179C3">
      <w:pPr>
        <w:spacing w:line="360" w:lineRule="auto"/>
        <w:jc w:val="both"/>
        <w:rPr>
          <w:rFonts w:ascii="Arial" w:hAnsi="Arial" w:cs="Arial"/>
          <w:sz w:val="22"/>
        </w:rPr>
      </w:pPr>
    </w:p>
    <w:p w14:paraId="398BA4C5" w14:textId="5952FC33" w:rsidR="00C90D91" w:rsidRPr="00BC0028" w:rsidRDefault="000C4EDA" w:rsidP="00C179C3">
      <w:pPr>
        <w:pStyle w:val="Heading1"/>
        <w:rPr>
          <w:rFonts w:cs="Arial"/>
          <w:sz w:val="22"/>
          <w:szCs w:val="22"/>
        </w:rPr>
      </w:pPr>
      <w:r w:rsidRPr="0013363F">
        <w:rPr>
          <w:rFonts w:cs="Arial"/>
          <w:sz w:val="22"/>
          <w:szCs w:val="22"/>
        </w:rPr>
        <w:t>Introduction</w:t>
      </w:r>
    </w:p>
    <w:p w14:paraId="1D44CE7E" w14:textId="4AE8302C" w:rsidR="002A1ACA" w:rsidRPr="0013363F" w:rsidRDefault="002A1ACA" w:rsidP="00C179C3">
      <w:pPr>
        <w:spacing w:line="360" w:lineRule="auto"/>
        <w:jc w:val="both"/>
        <w:rPr>
          <w:rFonts w:ascii="Arial" w:hAnsi="Arial" w:cs="Arial"/>
          <w:sz w:val="22"/>
        </w:rPr>
      </w:pPr>
      <w:r w:rsidRPr="0013363F">
        <w:rPr>
          <w:rFonts w:ascii="Arial" w:hAnsi="Arial" w:cs="Arial"/>
          <w:sz w:val="22"/>
        </w:rPr>
        <w:t>The Early Help system is an essential part of safeguarding practices in England,</w:t>
      </w:r>
      <w:r w:rsidR="00406935" w:rsidRPr="00406935">
        <w:rPr>
          <w:rFonts w:ascii="Arial" w:hAnsi="Arial" w:cs="Arial"/>
          <w:sz w:val="22"/>
        </w:rPr>
        <w:t xml:space="preserve"> </w:t>
      </w:r>
      <w:r w:rsidR="00406935" w:rsidRPr="0013363F">
        <w:rPr>
          <w:rFonts w:ascii="Arial" w:hAnsi="Arial" w:cs="Arial"/>
          <w:sz w:val="22"/>
        </w:rPr>
        <w:t>designed to recognise the needs of children and families as early as possible and offer prompt assistance to prevent issues from</w:t>
      </w:r>
      <w:r w:rsidR="00C647C4">
        <w:rPr>
          <w:rFonts w:ascii="Arial" w:hAnsi="Arial" w:cs="Arial"/>
          <w:sz w:val="22"/>
        </w:rPr>
        <w:t xml:space="preserve"> growing more intense.</w:t>
      </w:r>
      <w:r w:rsidRPr="0013363F">
        <w:rPr>
          <w:rFonts w:ascii="Arial" w:hAnsi="Arial" w:cs="Arial"/>
          <w:sz w:val="22"/>
        </w:rPr>
        <w:t xml:space="preserve"> This system advocates for a preventative, child-focused strategy through efficient collaboration among local authorities, health services, education, police, and voluntary organi</w:t>
      </w:r>
      <w:r w:rsidR="0094383A" w:rsidRPr="0013363F">
        <w:rPr>
          <w:rFonts w:ascii="Arial" w:hAnsi="Arial" w:cs="Arial"/>
          <w:sz w:val="22"/>
        </w:rPr>
        <w:t>s</w:t>
      </w:r>
      <w:r w:rsidRPr="0013363F">
        <w:rPr>
          <w:rFonts w:ascii="Arial" w:hAnsi="Arial" w:cs="Arial"/>
          <w:sz w:val="22"/>
        </w:rPr>
        <w:t xml:space="preserve">ations, ensuring </w:t>
      </w:r>
      <w:r w:rsidR="00FE73D0">
        <w:rPr>
          <w:rFonts w:ascii="Arial" w:hAnsi="Arial" w:cs="Arial"/>
          <w:sz w:val="22"/>
        </w:rPr>
        <w:t xml:space="preserve">households obtain </w:t>
      </w:r>
      <w:r w:rsidRPr="0013363F">
        <w:rPr>
          <w:rFonts w:ascii="Arial" w:hAnsi="Arial" w:cs="Arial"/>
          <w:sz w:val="22"/>
        </w:rPr>
        <w:t>timely support (Department for Education and Department for Levelling Up, Housing and Communities, 2022). Additionally, the document “Working Together to Safeguard Children” (Department for Education, 2026) underscores that safeguarding is a collective responsibility and highlights the need for effective multi-agency cooperation to protect children, enhance outcomes, and promote their well-being.</w:t>
      </w:r>
    </w:p>
    <w:p w14:paraId="235293AD" w14:textId="60A05B40" w:rsidR="002A1ACA" w:rsidRPr="0013363F" w:rsidRDefault="002A1ACA" w:rsidP="00C179C3">
      <w:pPr>
        <w:spacing w:line="360" w:lineRule="auto"/>
        <w:jc w:val="both"/>
        <w:rPr>
          <w:rFonts w:ascii="Arial" w:hAnsi="Arial" w:cs="Arial"/>
          <w:sz w:val="22"/>
        </w:rPr>
      </w:pPr>
      <w:r w:rsidRPr="0013363F">
        <w:rPr>
          <w:rFonts w:ascii="Arial" w:hAnsi="Arial" w:cs="Arial"/>
          <w:sz w:val="22"/>
        </w:rPr>
        <w:t>The principles of the Early Help system are also applicable in healthcare settings. Healthcare professionals, particularly Senior Carers, play a crucial role in identifying early signs of vulnerability, appropriately voicing concerns, and collaborating with other agencies for coordinated care. Effective communication and teamwork can facilitate early intervention and help avoid crises for children and families (Department for Education, 2026).</w:t>
      </w:r>
    </w:p>
    <w:p w14:paraId="620907B5" w14:textId="0C771E81" w:rsidR="00AE4656" w:rsidRPr="0013363F" w:rsidRDefault="00D72844" w:rsidP="00C179C3">
      <w:pPr>
        <w:spacing w:line="360" w:lineRule="auto"/>
        <w:jc w:val="both"/>
        <w:rPr>
          <w:rFonts w:ascii="Arial" w:hAnsi="Arial" w:cs="Arial"/>
          <w:sz w:val="22"/>
        </w:rPr>
      </w:pPr>
      <w:r>
        <w:rPr>
          <w:rFonts w:ascii="Arial" w:hAnsi="Arial" w:cs="Arial"/>
          <w:sz w:val="22"/>
        </w:rPr>
        <w:t>This report analyses how the Early Help system information is presented on the websites of Leeds City Council, Norfolk County Council, and Tower Hamlets Council. It describes the Early Help system, assesses each website, compares their strengths and weaknesses, and concludes by identifying which local authority offers the most accessible and effective information for families.</w:t>
      </w:r>
    </w:p>
    <w:p w14:paraId="44174170" w14:textId="77777777" w:rsidR="00AE4656" w:rsidRPr="0013363F" w:rsidRDefault="00AE4656" w:rsidP="00C179C3">
      <w:pPr>
        <w:spacing w:line="360" w:lineRule="auto"/>
        <w:jc w:val="both"/>
        <w:rPr>
          <w:rFonts w:ascii="Arial" w:hAnsi="Arial" w:cs="Arial"/>
          <w:sz w:val="22"/>
        </w:rPr>
      </w:pPr>
    </w:p>
    <w:p w14:paraId="7CACD0EE" w14:textId="77777777" w:rsidR="00B466BE" w:rsidRPr="0013363F" w:rsidRDefault="00B466BE" w:rsidP="00C179C3">
      <w:pPr>
        <w:spacing w:line="360" w:lineRule="auto"/>
        <w:jc w:val="both"/>
        <w:rPr>
          <w:rFonts w:ascii="Arial" w:hAnsi="Arial" w:cs="Arial"/>
          <w:sz w:val="22"/>
        </w:rPr>
      </w:pPr>
    </w:p>
    <w:p w14:paraId="5BA61C14" w14:textId="77777777" w:rsidR="00B466BE" w:rsidRPr="0013363F" w:rsidRDefault="00B466BE" w:rsidP="00C179C3">
      <w:pPr>
        <w:spacing w:line="360" w:lineRule="auto"/>
        <w:jc w:val="both"/>
        <w:rPr>
          <w:rFonts w:ascii="Arial" w:hAnsi="Arial" w:cs="Arial"/>
          <w:sz w:val="22"/>
        </w:rPr>
      </w:pPr>
    </w:p>
    <w:p w14:paraId="48B2F0DD" w14:textId="77777777" w:rsidR="00B466BE" w:rsidRPr="0013363F" w:rsidRDefault="00B466BE" w:rsidP="00C179C3">
      <w:pPr>
        <w:spacing w:line="360" w:lineRule="auto"/>
        <w:jc w:val="both"/>
        <w:rPr>
          <w:rFonts w:ascii="Arial" w:hAnsi="Arial" w:cs="Arial"/>
          <w:sz w:val="22"/>
        </w:rPr>
      </w:pPr>
    </w:p>
    <w:p w14:paraId="0F7F2B90" w14:textId="77777777" w:rsidR="00B466BE" w:rsidRPr="0013363F" w:rsidRDefault="00B466BE" w:rsidP="00C179C3">
      <w:pPr>
        <w:spacing w:line="360" w:lineRule="auto"/>
        <w:jc w:val="both"/>
        <w:rPr>
          <w:rFonts w:ascii="Arial" w:hAnsi="Arial" w:cs="Arial"/>
          <w:sz w:val="22"/>
        </w:rPr>
      </w:pPr>
    </w:p>
    <w:p w14:paraId="33445C94" w14:textId="77777777" w:rsidR="00B466BE" w:rsidRPr="0013363F" w:rsidRDefault="00B466BE" w:rsidP="00C179C3">
      <w:pPr>
        <w:spacing w:line="360" w:lineRule="auto"/>
        <w:jc w:val="both"/>
        <w:rPr>
          <w:rFonts w:ascii="Arial" w:hAnsi="Arial" w:cs="Arial"/>
          <w:sz w:val="22"/>
        </w:rPr>
      </w:pPr>
    </w:p>
    <w:p w14:paraId="6AFAC76D" w14:textId="0CEBADF7" w:rsidR="0032263F" w:rsidRPr="0013363F" w:rsidRDefault="0032263F" w:rsidP="00C179C3">
      <w:pPr>
        <w:tabs>
          <w:tab w:val="left" w:pos="6540"/>
        </w:tabs>
        <w:spacing w:line="360" w:lineRule="auto"/>
        <w:jc w:val="both"/>
        <w:rPr>
          <w:rFonts w:ascii="Arial" w:hAnsi="Arial" w:cs="Arial"/>
          <w:sz w:val="22"/>
        </w:rPr>
      </w:pPr>
    </w:p>
    <w:p w14:paraId="5C3A7892" w14:textId="691E48E2" w:rsidR="00764F2A" w:rsidRPr="0013363F" w:rsidRDefault="00764F2A" w:rsidP="00C179C3">
      <w:pPr>
        <w:tabs>
          <w:tab w:val="left" w:pos="6540"/>
        </w:tabs>
        <w:spacing w:line="360" w:lineRule="auto"/>
        <w:jc w:val="both"/>
        <w:rPr>
          <w:rFonts w:ascii="Arial" w:hAnsi="Arial" w:cs="Arial"/>
          <w:sz w:val="22"/>
        </w:rPr>
      </w:pPr>
    </w:p>
    <w:p w14:paraId="45458709" w14:textId="77777777" w:rsidR="00C90D91" w:rsidRPr="0013363F" w:rsidRDefault="00C90D91" w:rsidP="00C179C3">
      <w:pPr>
        <w:tabs>
          <w:tab w:val="left" w:pos="6540"/>
        </w:tabs>
        <w:spacing w:line="360" w:lineRule="auto"/>
        <w:jc w:val="both"/>
        <w:rPr>
          <w:rFonts w:ascii="Arial" w:hAnsi="Arial" w:cs="Arial"/>
          <w:sz w:val="22"/>
        </w:rPr>
      </w:pPr>
    </w:p>
    <w:p w14:paraId="79B7A4BE" w14:textId="77777777" w:rsidR="00C90D91" w:rsidRPr="0013363F" w:rsidRDefault="00C90D91" w:rsidP="00C179C3">
      <w:pPr>
        <w:tabs>
          <w:tab w:val="left" w:pos="6540"/>
        </w:tabs>
        <w:spacing w:line="360" w:lineRule="auto"/>
        <w:jc w:val="both"/>
        <w:rPr>
          <w:rFonts w:ascii="Arial" w:hAnsi="Arial" w:cs="Arial"/>
          <w:sz w:val="22"/>
        </w:rPr>
      </w:pPr>
    </w:p>
    <w:p w14:paraId="512650D0" w14:textId="175A2E87" w:rsidR="00764F2A" w:rsidRPr="0013363F" w:rsidRDefault="00764F2A" w:rsidP="00C179C3">
      <w:pPr>
        <w:tabs>
          <w:tab w:val="left" w:pos="6540"/>
        </w:tabs>
        <w:spacing w:line="360" w:lineRule="auto"/>
        <w:jc w:val="both"/>
        <w:rPr>
          <w:rFonts w:ascii="Arial" w:hAnsi="Arial" w:cs="Arial"/>
          <w:sz w:val="22"/>
        </w:rPr>
      </w:pPr>
      <w:r w:rsidRPr="0013363F">
        <w:rPr>
          <w:rFonts w:ascii="Arial" w:hAnsi="Arial" w:cs="Arial"/>
          <w:sz w:val="22"/>
        </w:rPr>
        <w:t xml:space="preserve"> </w:t>
      </w:r>
    </w:p>
    <w:p w14:paraId="33252048" w14:textId="77777777" w:rsidR="00764F2A" w:rsidRPr="0013363F" w:rsidRDefault="00764F2A" w:rsidP="00C179C3">
      <w:pPr>
        <w:tabs>
          <w:tab w:val="left" w:pos="6540"/>
        </w:tabs>
        <w:spacing w:line="360" w:lineRule="auto"/>
        <w:jc w:val="both"/>
        <w:rPr>
          <w:rFonts w:ascii="Arial" w:hAnsi="Arial" w:cs="Arial"/>
          <w:color w:val="8EAADB" w:themeColor="accent1" w:themeTint="99"/>
          <w:sz w:val="22"/>
        </w:rPr>
      </w:pPr>
    </w:p>
    <w:p w14:paraId="74BD6451" w14:textId="77777777" w:rsidR="003E03CB" w:rsidRPr="0013363F" w:rsidRDefault="003E03CB" w:rsidP="00C179C3">
      <w:pPr>
        <w:tabs>
          <w:tab w:val="left" w:pos="6540"/>
        </w:tabs>
        <w:spacing w:line="360" w:lineRule="auto"/>
        <w:jc w:val="both"/>
        <w:rPr>
          <w:rFonts w:ascii="Arial" w:hAnsi="Arial" w:cs="Arial"/>
          <w:color w:val="8EAADB" w:themeColor="accent1" w:themeTint="99"/>
          <w:sz w:val="22"/>
        </w:rPr>
      </w:pPr>
    </w:p>
    <w:p w14:paraId="5AE1AA13" w14:textId="42F952DF" w:rsidR="00C90D91" w:rsidRPr="0013363F" w:rsidRDefault="003F73A1" w:rsidP="003F73A1">
      <w:pPr>
        <w:spacing w:line="360" w:lineRule="auto"/>
        <w:jc w:val="center"/>
        <w:rPr>
          <w:rFonts w:ascii="Arial" w:hAnsi="Arial" w:cs="Arial"/>
          <w:b/>
          <w:bCs/>
          <w:sz w:val="22"/>
        </w:rPr>
      </w:pPr>
      <w:r>
        <w:rPr>
          <w:rFonts w:ascii="Arial" w:hAnsi="Arial" w:cs="Arial"/>
          <w:b/>
          <w:bCs/>
          <w:sz w:val="22"/>
        </w:rPr>
        <w:t>What does the Early Help System refer to?</w:t>
      </w:r>
    </w:p>
    <w:p w14:paraId="0A5B0F92" w14:textId="1A6A8C7D" w:rsidR="00992158" w:rsidRPr="0013363F" w:rsidRDefault="006F1F10" w:rsidP="00C179C3">
      <w:pPr>
        <w:spacing w:line="360" w:lineRule="auto"/>
        <w:jc w:val="both"/>
        <w:rPr>
          <w:rFonts w:ascii="Arial" w:hAnsi="Arial" w:cs="Arial"/>
          <w:sz w:val="22"/>
        </w:rPr>
      </w:pPr>
      <w:r>
        <w:rPr>
          <w:rFonts w:ascii="Arial" w:hAnsi="Arial" w:cs="Arial"/>
          <w:sz w:val="22"/>
        </w:rPr>
        <w:t xml:space="preserve">The Early Help System is a preventative approach, </w:t>
      </w:r>
      <w:r w:rsidR="00992158" w:rsidRPr="0013363F">
        <w:rPr>
          <w:rFonts w:ascii="Arial" w:hAnsi="Arial" w:cs="Arial"/>
          <w:sz w:val="22"/>
        </w:rPr>
        <w:t>family-oriented strategy designed to recogni</w:t>
      </w:r>
      <w:r w:rsidR="00715D89" w:rsidRPr="0013363F">
        <w:rPr>
          <w:rFonts w:ascii="Arial" w:hAnsi="Arial" w:cs="Arial"/>
          <w:sz w:val="22"/>
        </w:rPr>
        <w:t>s</w:t>
      </w:r>
      <w:r w:rsidR="00992158" w:rsidRPr="0013363F">
        <w:rPr>
          <w:rFonts w:ascii="Arial" w:hAnsi="Arial" w:cs="Arial"/>
          <w:sz w:val="22"/>
        </w:rPr>
        <w:t xml:space="preserve">e and address the developing </w:t>
      </w:r>
      <w:r w:rsidR="00100E27">
        <w:rPr>
          <w:rFonts w:ascii="Arial" w:hAnsi="Arial" w:cs="Arial"/>
          <w:sz w:val="22"/>
        </w:rPr>
        <w:t xml:space="preserve">requirements of children, adolescents, and their families </w:t>
      </w:r>
      <w:r w:rsidR="00992158" w:rsidRPr="0013363F">
        <w:rPr>
          <w:rFonts w:ascii="Arial" w:hAnsi="Arial" w:cs="Arial"/>
          <w:sz w:val="22"/>
        </w:rPr>
        <w:t>before issues escalate into more serious safeguarding matters. Instead of waiting for statutory intervention to become necessary, Early Help prioriti</w:t>
      </w:r>
      <w:r w:rsidR="00715D89" w:rsidRPr="0013363F">
        <w:rPr>
          <w:rFonts w:ascii="Arial" w:hAnsi="Arial" w:cs="Arial"/>
          <w:sz w:val="22"/>
        </w:rPr>
        <w:t>s</w:t>
      </w:r>
      <w:r w:rsidR="00992158" w:rsidRPr="0013363F">
        <w:rPr>
          <w:rFonts w:ascii="Arial" w:hAnsi="Arial" w:cs="Arial"/>
          <w:sz w:val="22"/>
        </w:rPr>
        <w:t>es delivering timely, coordinated, and appropriate support to enhance family resilience, mitigate risk factors, and encourage positive outcomes for children (Department for Education and Department for Levelling Up, Housing and Communities, 2022). The Early Help System Guide describes this approach as a collaborative partnership that allows local agencies to work together, ensuring that families receive the right support at the right time through effective assessment, planning, and coordinated actions.</w:t>
      </w:r>
    </w:p>
    <w:p w14:paraId="281443C7" w14:textId="0D087184" w:rsidR="00992158" w:rsidRPr="0013363F" w:rsidRDefault="00992158" w:rsidP="00C179C3">
      <w:pPr>
        <w:spacing w:line="360" w:lineRule="auto"/>
        <w:jc w:val="both"/>
        <w:rPr>
          <w:rFonts w:ascii="Arial" w:hAnsi="Arial" w:cs="Arial"/>
          <w:sz w:val="22"/>
        </w:rPr>
      </w:pPr>
      <w:r w:rsidRPr="0013363F">
        <w:rPr>
          <w:rFonts w:ascii="Arial" w:hAnsi="Arial" w:cs="Arial"/>
          <w:sz w:val="22"/>
        </w:rPr>
        <w:t>The Early Help System is closely associated with the strategic safeguarding framework, as both aim to protect children and promote their well-being through the early identification of needs and effective collaboration among various agencies. According to Working Together to Safeguard Children (Department for Education, 2026), safeguarding partners</w:t>
      </w:r>
      <w:r w:rsidR="00DE2F80" w:rsidRPr="0013363F">
        <w:rPr>
          <w:rFonts w:ascii="Arial" w:hAnsi="Arial" w:cs="Arial"/>
          <w:sz w:val="22"/>
        </w:rPr>
        <w:t xml:space="preserve"> </w:t>
      </w:r>
      <w:r w:rsidRPr="0013363F">
        <w:rPr>
          <w:rFonts w:ascii="Arial" w:hAnsi="Arial" w:cs="Arial"/>
          <w:sz w:val="22"/>
        </w:rPr>
        <w:t>including local authorities, Integrated Care Boards, and the police</w:t>
      </w:r>
      <w:r w:rsidR="00DE2F80" w:rsidRPr="0013363F">
        <w:rPr>
          <w:rFonts w:ascii="Arial" w:hAnsi="Arial" w:cs="Arial"/>
          <w:sz w:val="22"/>
        </w:rPr>
        <w:t xml:space="preserve"> </w:t>
      </w:r>
      <w:r w:rsidRPr="0013363F">
        <w:rPr>
          <w:rFonts w:ascii="Arial" w:hAnsi="Arial" w:cs="Arial"/>
          <w:sz w:val="22"/>
        </w:rPr>
        <w:t>are tasked with creating local frameworks that facilitate information sharing, joint decision-making, and coordinated support for children and families.</w:t>
      </w:r>
    </w:p>
    <w:p w14:paraId="37C514AF" w14:textId="7C5D5B51" w:rsidR="00992158" w:rsidRPr="0013363F" w:rsidRDefault="00992158" w:rsidP="00C179C3">
      <w:pPr>
        <w:spacing w:line="360" w:lineRule="auto"/>
        <w:jc w:val="both"/>
        <w:rPr>
          <w:rFonts w:ascii="Arial" w:hAnsi="Arial" w:cs="Arial"/>
          <w:sz w:val="22"/>
        </w:rPr>
      </w:pPr>
      <w:r w:rsidRPr="0013363F">
        <w:rPr>
          <w:rFonts w:ascii="Arial" w:hAnsi="Arial" w:cs="Arial"/>
          <w:sz w:val="22"/>
        </w:rPr>
        <w:t>A central aspect of the Early Help System is its focus on a whole-family approach. This recogni</w:t>
      </w:r>
      <w:r w:rsidR="00D75F52" w:rsidRPr="0013363F">
        <w:rPr>
          <w:rFonts w:ascii="Arial" w:hAnsi="Arial" w:cs="Arial"/>
          <w:sz w:val="22"/>
        </w:rPr>
        <w:t>s</w:t>
      </w:r>
      <w:r w:rsidRPr="0013363F">
        <w:rPr>
          <w:rFonts w:ascii="Arial" w:hAnsi="Arial" w:cs="Arial"/>
          <w:sz w:val="22"/>
        </w:rPr>
        <w:t xml:space="preserve">es that a child’s outcomes are influenced by various interconnected factors, </w:t>
      </w:r>
      <w:r w:rsidR="00634D4E">
        <w:rPr>
          <w:rFonts w:ascii="Arial" w:hAnsi="Arial" w:cs="Arial"/>
          <w:sz w:val="22"/>
        </w:rPr>
        <w:t>including factors like parental mental well-being, domestic abuse, substance use, financial difficulties, housing challenges, and physical health.</w:t>
      </w:r>
    </w:p>
    <w:p w14:paraId="1EB73D31" w14:textId="6D037D13" w:rsidR="00992158" w:rsidRPr="0013363F" w:rsidRDefault="00992158" w:rsidP="00C179C3">
      <w:pPr>
        <w:spacing w:line="360" w:lineRule="auto"/>
        <w:jc w:val="both"/>
        <w:rPr>
          <w:rFonts w:ascii="Arial" w:hAnsi="Arial" w:cs="Arial"/>
          <w:sz w:val="22"/>
        </w:rPr>
      </w:pPr>
      <w:r w:rsidRPr="0013363F">
        <w:rPr>
          <w:rFonts w:ascii="Arial" w:hAnsi="Arial" w:cs="Arial"/>
          <w:sz w:val="22"/>
        </w:rPr>
        <w:t xml:space="preserve">Healthcare professionals, including health visitors, school nurses, general practitioners, </w:t>
      </w:r>
      <w:r w:rsidR="00090147" w:rsidRPr="0013363F">
        <w:rPr>
          <w:rFonts w:ascii="Arial" w:hAnsi="Arial" w:cs="Arial"/>
          <w:sz w:val="22"/>
        </w:rPr>
        <w:t>paediatric</w:t>
      </w:r>
      <w:r w:rsidRPr="0013363F">
        <w:rPr>
          <w:rFonts w:ascii="Arial" w:hAnsi="Arial" w:cs="Arial"/>
          <w:sz w:val="22"/>
        </w:rPr>
        <w:t xml:space="preserve"> services, and Senior Carers working with families or vulnerable adults, play a vital role in the Early Help System by identifying early signs of vulnerability, accurately documenting concerns, sharing information appropriately, and making timely referrals to necessary support services. Their involvement in multidisciplinary collaboration ensures that children and families receive coordinated, person-</w:t>
      </w:r>
      <w:r w:rsidR="00090147" w:rsidRPr="0013363F">
        <w:rPr>
          <w:rFonts w:ascii="Arial" w:hAnsi="Arial" w:cs="Arial"/>
          <w:sz w:val="22"/>
        </w:rPr>
        <w:t>centred</w:t>
      </w:r>
      <w:r w:rsidRPr="0013363F">
        <w:rPr>
          <w:rFonts w:ascii="Arial" w:hAnsi="Arial" w:cs="Arial"/>
          <w:sz w:val="22"/>
        </w:rPr>
        <w:t xml:space="preserve"> assistance that promotes well-being and prevents issues </w:t>
      </w:r>
      <w:r w:rsidRPr="0013363F">
        <w:rPr>
          <w:rFonts w:ascii="Arial" w:hAnsi="Arial" w:cs="Arial"/>
          <w:sz w:val="22"/>
        </w:rPr>
        <w:lastRenderedPageBreak/>
        <w:t>from worsening, reflecting the principles of prevention and partnership that are essential to contemporary safeguarding practices (Department for Education, 2026).</w:t>
      </w:r>
    </w:p>
    <w:p w14:paraId="607F2DEF" w14:textId="77777777" w:rsidR="001553B1" w:rsidRPr="0013363F" w:rsidRDefault="001553B1" w:rsidP="00C179C3">
      <w:pPr>
        <w:spacing w:line="360" w:lineRule="auto"/>
        <w:jc w:val="both"/>
        <w:rPr>
          <w:rFonts w:ascii="Arial" w:hAnsi="Arial" w:cs="Arial"/>
          <w:sz w:val="22"/>
        </w:rPr>
      </w:pPr>
    </w:p>
    <w:p w14:paraId="5CC937E7" w14:textId="77777777" w:rsidR="001638F6" w:rsidRPr="0013363F" w:rsidRDefault="001638F6" w:rsidP="00C179C3">
      <w:pPr>
        <w:spacing w:line="360" w:lineRule="auto"/>
        <w:jc w:val="both"/>
        <w:rPr>
          <w:rFonts w:ascii="Arial" w:hAnsi="Arial" w:cs="Arial"/>
          <w:sz w:val="22"/>
        </w:rPr>
      </w:pPr>
    </w:p>
    <w:p w14:paraId="7C40F940" w14:textId="77777777" w:rsidR="001638F6" w:rsidRDefault="001638F6" w:rsidP="00C179C3">
      <w:pPr>
        <w:spacing w:line="360" w:lineRule="auto"/>
        <w:jc w:val="both"/>
        <w:rPr>
          <w:rFonts w:ascii="Arial" w:hAnsi="Arial" w:cs="Arial"/>
          <w:sz w:val="22"/>
        </w:rPr>
      </w:pPr>
    </w:p>
    <w:p w14:paraId="02BF7E9F" w14:textId="77777777" w:rsidR="006728C1" w:rsidRDefault="006728C1" w:rsidP="00C179C3">
      <w:pPr>
        <w:spacing w:line="360" w:lineRule="auto"/>
        <w:jc w:val="both"/>
        <w:rPr>
          <w:rFonts w:ascii="Arial" w:hAnsi="Arial" w:cs="Arial"/>
          <w:sz w:val="22"/>
        </w:rPr>
      </w:pPr>
    </w:p>
    <w:p w14:paraId="6ADC7054" w14:textId="77777777" w:rsidR="006728C1" w:rsidRDefault="006728C1" w:rsidP="00C179C3">
      <w:pPr>
        <w:spacing w:line="360" w:lineRule="auto"/>
        <w:jc w:val="both"/>
        <w:rPr>
          <w:rFonts w:ascii="Arial" w:hAnsi="Arial" w:cs="Arial"/>
          <w:sz w:val="22"/>
        </w:rPr>
      </w:pPr>
    </w:p>
    <w:p w14:paraId="72175DA2" w14:textId="77777777" w:rsidR="006728C1" w:rsidRDefault="006728C1" w:rsidP="00C179C3">
      <w:pPr>
        <w:spacing w:line="360" w:lineRule="auto"/>
        <w:jc w:val="both"/>
        <w:rPr>
          <w:rFonts w:ascii="Arial" w:hAnsi="Arial" w:cs="Arial"/>
          <w:sz w:val="22"/>
        </w:rPr>
      </w:pPr>
    </w:p>
    <w:p w14:paraId="3498381E" w14:textId="77777777" w:rsidR="006728C1" w:rsidRDefault="006728C1" w:rsidP="00C179C3">
      <w:pPr>
        <w:spacing w:line="360" w:lineRule="auto"/>
        <w:jc w:val="both"/>
        <w:rPr>
          <w:rFonts w:ascii="Arial" w:hAnsi="Arial" w:cs="Arial"/>
          <w:sz w:val="22"/>
        </w:rPr>
      </w:pPr>
    </w:p>
    <w:p w14:paraId="74C75DD8" w14:textId="77777777" w:rsidR="006728C1" w:rsidRPr="0013363F" w:rsidRDefault="006728C1" w:rsidP="00C179C3">
      <w:pPr>
        <w:spacing w:line="360" w:lineRule="auto"/>
        <w:jc w:val="both"/>
        <w:rPr>
          <w:rFonts w:ascii="Arial" w:hAnsi="Arial" w:cs="Arial"/>
          <w:sz w:val="22"/>
        </w:rPr>
      </w:pPr>
    </w:p>
    <w:p w14:paraId="1AE32C53" w14:textId="77777777" w:rsidR="001638F6" w:rsidRDefault="001638F6" w:rsidP="00C179C3">
      <w:pPr>
        <w:spacing w:line="360" w:lineRule="auto"/>
        <w:jc w:val="both"/>
        <w:rPr>
          <w:rFonts w:ascii="Arial" w:hAnsi="Arial" w:cs="Arial"/>
          <w:sz w:val="22"/>
        </w:rPr>
      </w:pPr>
    </w:p>
    <w:p w14:paraId="7F4F4A85" w14:textId="77777777" w:rsidR="00053608" w:rsidRPr="0013363F" w:rsidRDefault="00053608" w:rsidP="00C179C3">
      <w:pPr>
        <w:spacing w:line="360" w:lineRule="auto"/>
        <w:jc w:val="both"/>
        <w:rPr>
          <w:rFonts w:ascii="Arial" w:hAnsi="Arial" w:cs="Arial"/>
          <w:sz w:val="22"/>
        </w:rPr>
      </w:pPr>
    </w:p>
    <w:p w14:paraId="7467B148" w14:textId="77777777" w:rsidR="001553B1" w:rsidRPr="0013363F" w:rsidRDefault="001553B1" w:rsidP="00C179C3">
      <w:pPr>
        <w:spacing w:line="360" w:lineRule="auto"/>
        <w:jc w:val="both"/>
        <w:rPr>
          <w:rFonts w:ascii="Arial" w:hAnsi="Arial" w:cs="Arial"/>
          <w:sz w:val="22"/>
        </w:rPr>
      </w:pPr>
    </w:p>
    <w:p w14:paraId="3A6599C3" w14:textId="36A5BEB9" w:rsidR="003E4CB7" w:rsidRPr="002C2DD4" w:rsidRDefault="003E4CB7" w:rsidP="00C179C3">
      <w:pPr>
        <w:spacing w:line="360" w:lineRule="auto"/>
        <w:jc w:val="both"/>
        <w:rPr>
          <w:rFonts w:ascii="Arial" w:hAnsi="Arial" w:cs="Arial"/>
          <w:b/>
          <w:bCs/>
          <w:sz w:val="22"/>
        </w:rPr>
      </w:pPr>
      <w:r w:rsidRPr="0013363F">
        <w:rPr>
          <w:rFonts w:ascii="Arial" w:hAnsi="Arial" w:cs="Arial"/>
          <w:b/>
          <w:bCs/>
          <w:sz w:val="22"/>
        </w:rPr>
        <w:t>Collaboration Across Agencies and Strategic Safeguarding Partnerships</w:t>
      </w:r>
    </w:p>
    <w:p w14:paraId="3B62698C" w14:textId="45AE3BF5" w:rsidR="003E4CB7" w:rsidRPr="0013363F" w:rsidRDefault="003E4CB7" w:rsidP="00C179C3">
      <w:pPr>
        <w:spacing w:line="360" w:lineRule="auto"/>
        <w:jc w:val="both"/>
        <w:rPr>
          <w:rFonts w:ascii="Arial" w:hAnsi="Arial" w:cs="Arial"/>
          <w:sz w:val="22"/>
        </w:rPr>
      </w:pPr>
      <w:r w:rsidRPr="0013363F">
        <w:rPr>
          <w:rFonts w:ascii="Arial" w:hAnsi="Arial" w:cs="Arial"/>
          <w:sz w:val="22"/>
        </w:rPr>
        <w:t>Collaborative multi-agency work involves professionals from various organi</w:t>
      </w:r>
      <w:r w:rsidR="000C1F11" w:rsidRPr="0013363F">
        <w:rPr>
          <w:rFonts w:ascii="Arial" w:hAnsi="Arial" w:cs="Arial"/>
          <w:sz w:val="22"/>
        </w:rPr>
        <w:t>s</w:t>
      </w:r>
      <w:r w:rsidRPr="0013363F">
        <w:rPr>
          <w:rFonts w:ascii="Arial" w:hAnsi="Arial" w:cs="Arial"/>
          <w:sz w:val="22"/>
        </w:rPr>
        <w:t>ations joining forces to protect children, identify needs early on, and offer coordinated support that enhances outcomes for children and their families. This approach is characteri</w:t>
      </w:r>
      <w:r w:rsidR="000C1F11" w:rsidRPr="0013363F">
        <w:rPr>
          <w:rFonts w:ascii="Arial" w:hAnsi="Arial" w:cs="Arial"/>
          <w:sz w:val="22"/>
        </w:rPr>
        <w:t>s</w:t>
      </w:r>
      <w:r w:rsidRPr="0013363F">
        <w:rPr>
          <w:rFonts w:ascii="Arial" w:hAnsi="Arial" w:cs="Arial"/>
          <w:sz w:val="22"/>
        </w:rPr>
        <w:t>ed by effective communication, timely sharing of information, and collaborative decision-making among local authorities, healthcare providers, educational institutions, police, voluntary organi</w:t>
      </w:r>
      <w:r w:rsidR="000C1F11" w:rsidRPr="0013363F">
        <w:rPr>
          <w:rFonts w:ascii="Arial" w:hAnsi="Arial" w:cs="Arial"/>
          <w:sz w:val="22"/>
        </w:rPr>
        <w:t>s</w:t>
      </w:r>
      <w:r w:rsidRPr="0013363F">
        <w:rPr>
          <w:rFonts w:ascii="Arial" w:hAnsi="Arial" w:cs="Arial"/>
          <w:sz w:val="22"/>
        </w:rPr>
        <w:t>ations, and other relevant entities. Such collaboration ensures that no single agency bears sole responsibility for child safeguarding; rather, each contributes its expertise to achieve optimal outcomes (Department for Education, 2026).</w:t>
      </w:r>
    </w:p>
    <w:p w14:paraId="191DCBF0" w14:textId="31B4ABF1" w:rsidR="003E4CB7" w:rsidRPr="0013363F" w:rsidRDefault="003E4CB7" w:rsidP="00C179C3">
      <w:pPr>
        <w:spacing w:line="360" w:lineRule="auto"/>
        <w:jc w:val="both"/>
        <w:rPr>
          <w:rFonts w:ascii="Arial" w:hAnsi="Arial" w:cs="Arial"/>
          <w:sz w:val="22"/>
        </w:rPr>
      </w:pPr>
      <w:r w:rsidRPr="0013363F">
        <w:rPr>
          <w:rFonts w:ascii="Arial" w:hAnsi="Arial" w:cs="Arial"/>
          <w:sz w:val="22"/>
        </w:rPr>
        <w:t>According to “Working Together to Safeguard Children” (Department for Education, 2026), safeguarding is acknowledged as a collective responsibility facilitated by Multi-Agency Safeguarding Arrangements (MASA). These arrangements mandate that</w:t>
      </w:r>
      <w:r w:rsidR="00794FE7">
        <w:rPr>
          <w:rFonts w:ascii="Arial" w:hAnsi="Arial" w:cs="Arial"/>
          <w:sz w:val="22"/>
        </w:rPr>
        <w:t>,</w:t>
      </w:r>
      <w:r w:rsidR="00133DE1">
        <w:rPr>
          <w:rFonts w:ascii="Arial" w:hAnsi="Arial" w:cs="Arial"/>
          <w:sz w:val="22"/>
        </w:rPr>
        <w:t xml:space="preserve"> </w:t>
      </w:r>
      <w:r w:rsidR="00794FE7">
        <w:rPr>
          <w:rFonts w:ascii="Arial" w:hAnsi="Arial" w:cs="Arial"/>
          <w:sz w:val="22"/>
        </w:rPr>
        <w:t>the three main statutory safeguarding partners include the local authority.</w:t>
      </w:r>
      <w:r w:rsidRPr="0013363F">
        <w:rPr>
          <w:rFonts w:ascii="Arial" w:hAnsi="Arial" w:cs="Arial"/>
          <w:sz w:val="22"/>
        </w:rPr>
        <w:t>, the Integrated Care Board (ICB), and the police</w:t>
      </w:r>
      <w:r w:rsidR="00F36A97" w:rsidRPr="0013363F">
        <w:rPr>
          <w:rFonts w:ascii="Arial" w:hAnsi="Arial" w:cs="Arial"/>
          <w:sz w:val="22"/>
        </w:rPr>
        <w:t xml:space="preserve"> </w:t>
      </w:r>
      <w:r w:rsidRPr="0013363F">
        <w:rPr>
          <w:rFonts w:ascii="Arial" w:hAnsi="Arial" w:cs="Arial"/>
          <w:sz w:val="22"/>
        </w:rPr>
        <w:t xml:space="preserve">provide strategic leadership, supervise local safeguarding practices, and ensure effective cooperation among agencies to identify, evaluate, and address the needs of children and families. Additionally, strategic safeguarding partnerships are tasked with overseeing local safeguarding practices, fostering continuous improvement, </w:t>
      </w:r>
      <w:r w:rsidR="00C345EF" w:rsidRPr="0013363F">
        <w:rPr>
          <w:rFonts w:ascii="Arial" w:hAnsi="Arial" w:cs="Arial"/>
          <w:sz w:val="22"/>
        </w:rPr>
        <w:t>analysing</w:t>
      </w:r>
      <w:r w:rsidRPr="0013363F">
        <w:rPr>
          <w:rFonts w:ascii="Arial" w:hAnsi="Arial" w:cs="Arial"/>
          <w:sz w:val="22"/>
        </w:rPr>
        <w:t xml:space="preserve"> local data, and learning from safeguarding reviews to enhance practices and outcomes.</w:t>
      </w:r>
    </w:p>
    <w:p w14:paraId="2FDA1BE1" w14:textId="77777777" w:rsidR="008B0F50" w:rsidRDefault="003E4CB7" w:rsidP="00C179C3">
      <w:pPr>
        <w:spacing w:line="360" w:lineRule="auto"/>
        <w:jc w:val="both"/>
        <w:rPr>
          <w:rFonts w:ascii="Arial" w:hAnsi="Arial" w:cs="Arial"/>
          <w:sz w:val="22"/>
        </w:rPr>
      </w:pPr>
      <w:r w:rsidRPr="0013363F">
        <w:rPr>
          <w:rFonts w:ascii="Arial" w:hAnsi="Arial" w:cs="Arial"/>
          <w:sz w:val="22"/>
        </w:rPr>
        <w:lastRenderedPageBreak/>
        <w:t>The effectiveness of the Early Help system heavily relies on multi-agency collaboration, as children and families often face a range of interconnected challenges such as poverty, parental mental health issues, domestic violence, substance abuse, and housing instability. A unified response allows professionals to create comprehensive support plans that tackle these broader health and wellbeing factors before they escalate into formal child protection actions (Department for Education and Department for Levelling Up, Housing and Communities, 2022).</w:t>
      </w:r>
    </w:p>
    <w:p w14:paraId="12078FCF" w14:textId="7391C886" w:rsidR="003E4CB7" w:rsidRPr="0013363F" w:rsidRDefault="003E4CB7" w:rsidP="00C179C3">
      <w:pPr>
        <w:spacing w:line="360" w:lineRule="auto"/>
        <w:jc w:val="both"/>
        <w:rPr>
          <w:rFonts w:ascii="Arial" w:hAnsi="Arial" w:cs="Arial"/>
          <w:sz w:val="22"/>
        </w:rPr>
      </w:pPr>
    </w:p>
    <w:p w14:paraId="66DF7023" w14:textId="77777777" w:rsidR="00FD392C" w:rsidRPr="0013363F" w:rsidRDefault="00FD392C" w:rsidP="00C179C3">
      <w:pPr>
        <w:spacing w:line="360" w:lineRule="auto"/>
        <w:jc w:val="both"/>
        <w:rPr>
          <w:rFonts w:ascii="Arial" w:hAnsi="Arial" w:cs="Arial"/>
          <w:sz w:val="22"/>
        </w:rPr>
      </w:pPr>
    </w:p>
    <w:p w14:paraId="6F2F558B" w14:textId="77777777" w:rsidR="00FD392C" w:rsidRPr="0013363F" w:rsidRDefault="00FD392C" w:rsidP="00C179C3">
      <w:pPr>
        <w:spacing w:line="360" w:lineRule="auto"/>
        <w:jc w:val="both"/>
        <w:rPr>
          <w:rFonts w:ascii="Arial" w:hAnsi="Arial" w:cs="Arial"/>
          <w:sz w:val="22"/>
        </w:rPr>
      </w:pPr>
    </w:p>
    <w:p w14:paraId="22FCFAFC" w14:textId="77777777" w:rsidR="00FD392C" w:rsidRPr="0013363F" w:rsidRDefault="00FD392C" w:rsidP="00C179C3">
      <w:pPr>
        <w:spacing w:line="360" w:lineRule="auto"/>
        <w:jc w:val="both"/>
        <w:rPr>
          <w:rFonts w:ascii="Arial" w:hAnsi="Arial" w:cs="Arial"/>
          <w:sz w:val="22"/>
        </w:rPr>
      </w:pPr>
    </w:p>
    <w:p w14:paraId="41C5A8BC" w14:textId="77777777" w:rsidR="00FD392C" w:rsidRPr="0013363F" w:rsidRDefault="00FD392C" w:rsidP="00C179C3">
      <w:pPr>
        <w:spacing w:line="360" w:lineRule="auto"/>
        <w:jc w:val="both"/>
        <w:rPr>
          <w:rFonts w:ascii="Arial" w:hAnsi="Arial" w:cs="Arial"/>
          <w:sz w:val="22"/>
        </w:rPr>
      </w:pPr>
    </w:p>
    <w:p w14:paraId="77589A6E" w14:textId="77777777" w:rsidR="00FD392C" w:rsidRDefault="00FD392C" w:rsidP="00C179C3">
      <w:pPr>
        <w:spacing w:line="360" w:lineRule="auto"/>
        <w:jc w:val="both"/>
        <w:rPr>
          <w:rFonts w:ascii="Arial" w:hAnsi="Arial" w:cs="Arial"/>
          <w:sz w:val="22"/>
        </w:rPr>
      </w:pPr>
    </w:p>
    <w:p w14:paraId="2A98265C" w14:textId="77777777" w:rsidR="009C76EC" w:rsidRPr="0013363F" w:rsidRDefault="009C76EC" w:rsidP="00C179C3">
      <w:pPr>
        <w:spacing w:line="360" w:lineRule="auto"/>
        <w:jc w:val="both"/>
        <w:rPr>
          <w:rFonts w:ascii="Arial" w:hAnsi="Arial" w:cs="Arial"/>
          <w:sz w:val="22"/>
        </w:rPr>
      </w:pPr>
    </w:p>
    <w:p w14:paraId="57604ADB" w14:textId="77777777" w:rsidR="00FD392C" w:rsidRPr="0013363F" w:rsidRDefault="00FD392C" w:rsidP="00C179C3">
      <w:pPr>
        <w:spacing w:line="360" w:lineRule="auto"/>
        <w:jc w:val="both"/>
        <w:rPr>
          <w:rFonts w:ascii="Arial" w:hAnsi="Arial" w:cs="Arial"/>
          <w:sz w:val="22"/>
        </w:rPr>
      </w:pPr>
    </w:p>
    <w:p w14:paraId="28853CE9" w14:textId="4E97E323" w:rsidR="00FD392C" w:rsidRDefault="00FD392C" w:rsidP="00C179C3">
      <w:pPr>
        <w:spacing w:line="360" w:lineRule="auto"/>
        <w:jc w:val="both"/>
        <w:rPr>
          <w:rFonts w:ascii="Arial" w:hAnsi="Arial" w:cs="Arial"/>
          <w:sz w:val="22"/>
        </w:rPr>
      </w:pPr>
    </w:p>
    <w:p w14:paraId="031514EB" w14:textId="77777777" w:rsidR="002C2DD4" w:rsidRDefault="002C2DD4" w:rsidP="00C179C3">
      <w:pPr>
        <w:spacing w:line="360" w:lineRule="auto"/>
        <w:jc w:val="both"/>
        <w:rPr>
          <w:rFonts w:ascii="Arial" w:hAnsi="Arial" w:cs="Arial"/>
          <w:sz w:val="22"/>
        </w:rPr>
      </w:pPr>
    </w:p>
    <w:p w14:paraId="006583B7" w14:textId="77777777" w:rsidR="002C2DD4" w:rsidRPr="0013363F" w:rsidRDefault="002C2DD4" w:rsidP="00C179C3">
      <w:pPr>
        <w:spacing w:line="360" w:lineRule="auto"/>
        <w:jc w:val="both"/>
        <w:rPr>
          <w:rFonts w:ascii="Arial" w:hAnsi="Arial" w:cs="Arial"/>
          <w:sz w:val="22"/>
        </w:rPr>
      </w:pPr>
    </w:p>
    <w:p w14:paraId="1E24FDF2" w14:textId="77777777" w:rsidR="00455FC0" w:rsidRDefault="00455FC0" w:rsidP="00C179C3">
      <w:pPr>
        <w:spacing w:line="360" w:lineRule="auto"/>
        <w:jc w:val="both"/>
        <w:rPr>
          <w:rFonts w:ascii="Arial" w:hAnsi="Arial" w:cs="Arial"/>
          <w:sz w:val="22"/>
        </w:rPr>
      </w:pPr>
    </w:p>
    <w:p w14:paraId="3EA8CC07" w14:textId="77777777" w:rsidR="00A60356" w:rsidRDefault="00A60356" w:rsidP="00C179C3">
      <w:pPr>
        <w:spacing w:line="360" w:lineRule="auto"/>
        <w:jc w:val="both"/>
        <w:rPr>
          <w:rFonts w:ascii="Arial" w:hAnsi="Arial" w:cs="Arial"/>
          <w:sz w:val="22"/>
        </w:rPr>
      </w:pPr>
    </w:p>
    <w:p w14:paraId="018A9CA5" w14:textId="77777777" w:rsidR="00A60356" w:rsidRDefault="00A60356" w:rsidP="00C179C3">
      <w:pPr>
        <w:spacing w:line="360" w:lineRule="auto"/>
        <w:jc w:val="both"/>
        <w:rPr>
          <w:rFonts w:ascii="Arial" w:hAnsi="Arial" w:cs="Arial"/>
          <w:sz w:val="22"/>
        </w:rPr>
      </w:pPr>
    </w:p>
    <w:p w14:paraId="732F0333" w14:textId="77777777" w:rsidR="00A60356" w:rsidRPr="0013363F" w:rsidRDefault="00A60356" w:rsidP="00C179C3">
      <w:pPr>
        <w:spacing w:line="360" w:lineRule="auto"/>
        <w:jc w:val="both"/>
        <w:rPr>
          <w:rFonts w:ascii="Arial" w:hAnsi="Arial" w:cs="Arial"/>
          <w:sz w:val="22"/>
        </w:rPr>
      </w:pPr>
    </w:p>
    <w:p w14:paraId="0D49F3F7" w14:textId="27EE1CC5" w:rsidR="001E4ED6" w:rsidRPr="002C2DD4" w:rsidRDefault="001E4ED6" w:rsidP="00C179C3">
      <w:pPr>
        <w:spacing w:line="360" w:lineRule="auto"/>
        <w:jc w:val="center"/>
        <w:rPr>
          <w:rFonts w:ascii="Arial" w:hAnsi="Arial" w:cs="Arial"/>
          <w:b/>
          <w:bCs/>
          <w:sz w:val="22"/>
        </w:rPr>
      </w:pPr>
      <w:r w:rsidRPr="0013363F">
        <w:rPr>
          <w:rFonts w:ascii="Arial" w:hAnsi="Arial" w:cs="Arial"/>
          <w:b/>
          <w:bCs/>
          <w:sz w:val="22"/>
        </w:rPr>
        <w:t>Assessment of Leeds City Council Website</w:t>
      </w:r>
    </w:p>
    <w:p w14:paraId="31C7E8CC" w14:textId="3D59AF3C" w:rsidR="001E4ED6" w:rsidRPr="0013363F" w:rsidRDefault="001E4ED6" w:rsidP="00C179C3">
      <w:pPr>
        <w:spacing w:line="360" w:lineRule="auto"/>
        <w:jc w:val="both"/>
        <w:rPr>
          <w:rFonts w:ascii="Arial" w:hAnsi="Arial" w:cs="Arial"/>
          <w:sz w:val="22"/>
        </w:rPr>
      </w:pPr>
      <w:r w:rsidRPr="0013363F">
        <w:rPr>
          <w:rFonts w:ascii="Arial" w:hAnsi="Arial" w:cs="Arial"/>
          <w:sz w:val="22"/>
        </w:rPr>
        <w:t>Leeds City Council offers a detailed and well-organi</w:t>
      </w:r>
      <w:r w:rsidR="005A0112">
        <w:rPr>
          <w:rFonts w:ascii="Arial" w:hAnsi="Arial" w:cs="Arial"/>
          <w:sz w:val="22"/>
        </w:rPr>
        <w:t>s</w:t>
      </w:r>
      <w:r w:rsidRPr="0013363F">
        <w:rPr>
          <w:rFonts w:ascii="Arial" w:hAnsi="Arial" w:cs="Arial"/>
          <w:sz w:val="22"/>
        </w:rPr>
        <w:t>ed online platform for Early Help and family support. The site has been recently revamped with a user-</w:t>
      </w:r>
      <w:r w:rsidR="001638F6" w:rsidRPr="0013363F">
        <w:rPr>
          <w:rFonts w:ascii="Arial" w:hAnsi="Arial" w:cs="Arial"/>
          <w:sz w:val="22"/>
        </w:rPr>
        <w:t>centred</w:t>
      </w:r>
      <w:r w:rsidRPr="0013363F">
        <w:rPr>
          <w:rFonts w:ascii="Arial" w:hAnsi="Arial" w:cs="Arial"/>
          <w:sz w:val="22"/>
        </w:rPr>
        <w:t xml:space="preserve"> design to enhance accessibility and streamline navigation for parents, caregivers, and professionals. By consolidating Early Help, Family Information Services, and other relevant resources in one place, the website minimi</w:t>
      </w:r>
      <w:r w:rsidR="00192E39">
        <w:rPr>
          <w:rFonts w:ascii="Arial" w:hAnsi="Arial" w:cs="Arial"/>
          <w:sz w:val="22"/>
        </w:rPr>
        <w:t>s</w:t>
      </w:r>
      <w:r w:rsidRPr="0013363F">
        <w:rPr>
          <w:rFonts w:ascii="Arial" w:hAnsi="Arial" w:cs="Arial"/>
          <w:sz w:val="22"/>
        </w:rPr>
        <w:t xml:space="preserve">es the need for users to search through multiple pages, facilitating faster access to the necessary services. This initiative underscores the council's dedication to </w:t>
      </w:r>
      <w:r w:rsidRPr="0013363F">
        <w:rPr>
          <w:rFonts w:ascii="Arial" w:hAnsi="Arial" w:cs="Arial"/>
          <w:sz w:val="22"/>
        </w:rPr>
        <w:lastRenderedPageBreak/>
        <w:t>early intervention and aligns with the Early Help System Guide's principles, which stress the importance of providing timely support (Department for Education and Department for Levelling Up, Housing and Communities, 2022).</w:t>
      </w:r>
    </w:p>
    <w:p w14:paraId="3247DD57" w14:textId="34A465FE" w:rsidR="00313F98" w:rsidRPr="0013363F" w:rsidRDefault="001A0F2E" w:rsidP="00C179C3">
      <w:pPr>
        <w:spacing w:line="360" w:lineRule="auto"/>
        <w:jc w:val="both"/>
        <w:rPr>
          <w:rFonts w:ascii="Arial" w:hAnsi="Arial" w:cs="Arial"/>
          <w:sz w:val="22"/>
        </w:rPr>
      </w:pPr>
      <w:r w:rsidRPr="0013363F">
        <w:rPr>
          <w:rFonts w:ascii="Arial" w:hAnsi="Arial" w:cs="Arial"/>
          <w:noProof/>
          <w:sz w:val="22"/>
        </w:rPr>
        <w:drawing>
          <wp:anchor distT="0" distB="0" distL="114300" distR="114300" simplePos="0" relativeHeight="251660288" behindDoc="0" locked="0" layoutInCell="1" allowOverlap="1" wp14:anchorId="3F9B41AA" wp14:editId="622E5896">
            <wp:simplePos x="0" y="0"/>
            <wp:positionH relativeFrom="column">
              <wp:posOffset>38735</wp:posOffset>
            </wp:positionH>
            <wp:positionV relativeFrom="paragraph">
              <wp:posOffset>93980</wp:posOffset>
            </wp:positionV>
            <wp:extent cx="5650865" cy="4670425"/>
            <wp:effectExtent l="0" t="0" r="6985" b="0"/>
            <wp:wrapTopAndBottom/>
            <wp:docPr id="18634002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400257" name="Picture 186340025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50865" cy="4670425"/>
                    </a:xfrm>
                    <a:prstGeom prst="rect">
                      <a:avLst/>
                    </a:prstGeom>
                  </pic:spPr>
                </pic:pic>
              </a:graphicData>
            </a:graphic>
            <wp14:sizeRelH relativeFrom="margin">
              <wp14:pctWidth>0</wp14:pctWidth>
            </wp14:sizeRelH>
            <wp14:sizeRelV relativeFrom="margin">
              <wp14:pctHeight>0</wp14:pctHeight>
            </wp14:sizeRelV>
          </wp:anchor>
        </w:drawing>
      </w:r>
    </w:p>
    <w:p w14:paraId="3254D68F" w14:textId="608745BC" w:rsidR="00313F98" w:rsidRPr="0013363F" w:rsidRDefault="008C391C" w:rsidP="00C179C3">
      <w:pPr>
        <w:spacing w:line="360" w:lineRule="auto"/>
        <w:jc w:val="both"/>
        <w:rPr>
          <w:rFonts w:ascii="Arial" w:hAnsi="Arial" w:cs="Arial"/>
          <w:sz w:val="22"/>
        </w:rPr>
      </w:pPr>
      <w:r w:rsidRPr="00593638">
        <w:rPr>
          <w:rFonts w:ascii="Arial" w:hAnsi="Arial" w:cs="Arial"/>
          <w:b/>
          <w:bCs/>
          <w:sz w:val="22"/>
        </w:rPr>
        <w:t>Figure 1</w:t>
      </w:r>
      <w:r>
        <w:rPr>
          <w:rFonts w:ascii="Arial" w:hAnsi="Arial" w:cs="Arial"/>
          <w:sz w:val="22"/>
        </w:rPr>
        <w:t>. Leeds City Council Early Help and Family Information webpage (Leeds City Council, 2026)</w:t>
      </w:r>
    </w:p>
    <w:p w14:paraId="5C477920" w14:textId="5C4C537D" w:rsidR="00313F98" w:rsidRPr="0013363F" w:rsidRDefault="00313F98" w:rsidP="00C179C3">
      <w:pPr>
        <w:spacing w:line="360" w:lineRule="auto"/>
        <w:jc w:val="both"/>
        <w:rPr>
          <w:rFonts w:ascii="Arial" w:hAnsi="Arial" w:cs="Arial"/>
          <w:sz w:val="22"/>
        </w:rPr>
      </w:pPr>
    </w:p>
    <w:p w14:paraId="0F6FCDC9" w14:textId="77777777" w:rsidR="00313F98" w:rsidRPr="0013363F" w:rsidRDefault="00313F98" w:rsidP="00C179C3">
      <w:pPr>
        <w:spacing w:line="360" w:lineRule="auto"/>
        <w:jc w:val="both"/>
        <w:rPr>
          <w:rFonts w:ascii="Arial" w:hAnsi="Arial" w:cs="Arial"/>
          <w:sz w:val="22"/>
        </w:rPr>
      </w:pPr>
    </w:p>
    <w:p w14:paraId="6F8B295C" w14:textId="77777777" w:rsidR="00313F98" w:rsidRDefault="00313F98" w:rsidP="00C179C3">
      <w:pPr>
        <w:spacing w:line="360" w:lineRule="auto"/>
        <w:jc w:val="both"/>
        <w:rPr>
          <w:rFonts w:ascii="Arial" w:hAnsi="Arial" w:cs="Arial"/>
          <w:sz w:val="22"/>
        </w:rPr>
      </w:pPr>
    </w:p>
    <w:p w14:paraId="61EA8015" w14:textId="77777777" w:rsidR="00A60356" w:rsidRDefault="00A60356" w:rsidP="00C179C3">
      <w:pPr>
        <w:spacing w:line="360" w:lineRule="auto"/>
        <w:jc w:val="both"/>
        <w:rPr>
          <w:rFonts w:ascii="Arial" w:hAnsi="Arial" w:cs="Arial"/>
          <w:sz w:val="22"/>
        </w:rPr>
      </w:pPr>
    </w:p>
    <w:p w14:paraId="5247262D" w14:textId="77777777" w:rsidR="00A60356" w:rsidRPr="0013363F" w:rsidRDefault="00A60356" w:rsidP="00C179C3">
      <w:pPr>
        <w:spacing w:line="360" w:lineRule="auto"/>
        <w:jc w:val="both"/>
        <w:rPr>
          <w:rFonts w:ascii="Arial" w:hAnsi="Arial" w:cs="Arial"/>
          <w:sz w:val="22"/>
        </w:rPr>
      </w:pPr>
    </w:p>
    <w:p w14:paraId="0CDB8F63" w14:textId="2A107040" w:rsidR="006444B7" w:rsidRPr="0013363F" w:rsidRDefault="006444B7" w:rsidP="00C179C3">
      <w:pPr>
        <w:spacing w:line="360" w:lineRule="auto"/>
        <w:jc w:val="both"/>
        <w:rPr>
          <w:rFonts w:ascii="Arial" w:hAnsi="Arial" w:cs="Arial"/>
          <w:sz w:val="22"/>
        </w:rPr>
      </w:pPr>
    </w:p>
    <w:p w14:paraId="2F66EAD7" w14:textId="69B262CE" w:rsidR="001E4ED6" w:rsidRPr="0013363F" w:rsidRDefault="001E4ED6" w:rsidP="00C179C3">
      <w:pPr>
        <w:spacing w:line="360" w:lineRule="auto"/>
        <w:jc w:val="both"/>
        <w:rPr>
          <w:rFonts w:ascii="Arial" w:hAnsi="Arial" w:cs="Arial"/>
          <w:sz w:val="22"/>
        </w:rPr>
      </w:pPr>
      <w:r w:rsidRPr="0013363F">
        <w:rPr>
          <w:rFonts w:ascii="Arial" w:hAnsi="Arial" w:cs="Arial"/>
          <w:sz w:val="22"/>
        </w:rPr>
        <w:lastRenderedPageBreak/>
        <w:t>A key advantage of the website is its straightforward explanation of Early Help, along with practical details on available services, referral processes, and family support. It caters to both professionals and families, fostering collaboration and assisting users in understanding how different organi</w:t>
      </w:r>
      <w:r w:rsidR="00E86D67">
        <w:rPr>
          <w:rFonts w:ascii="Arial" w:hAnsi="Arial" w:cs="Arial"/>
          <w:sz w:val="22"/>
        </w:rPr>
        <w:t>s</w:t>
      </w:r>
      <w:r w:rsidRPr="0013363F">
        <w:rPr>
          <w:rFonts w:ascii="Arial" w:hAnsi="Arial" w:cs="Arial"/>
          <w:sz w:val="22"/>
        </w:rPr>
        <w:t xml:space="preserve">ations cooperate. The platform also includes information for children with special educational needs and disabilities (SEND), parenting assistance, and broader community services, all of which promote a comprehensive approach to family health and wellbeing. </w:t>
      </w:r>
    </w:p>
    <w:p w14:paraId="71027AFA" w14:textId="70340DC5" w:rsidR="001E4ED6" w:rsidRPr="0013363F" w:rsidRDefault="001E4ED6" w:rsidP="00C179C3">
      <w:pPr>
        <w:spacing w:line="360" w:lineRule="auto"/>
        <w:jc w:val="both"/>
        <w:rPr>
          <w:rFonts w:ascii="Arial" w:hAnsi="Arial" w:cs="Arial"/>
          <w:sz w:val="22"/>
        </w:rPr>
      </w:pPr>
      <w:r w:rsidRPr="0013363F">
        <w:rPr>
          <w:rFonts w:ascii="Arial" w:hAnsi="Arial" w:cs="Arial"/>
          <w:sz w:val="22"/>
        </w:rPr>
        <w:t>Additionally, the website embodies the principles of multi-agency collaboration outlined in Working Together to Safeguard Children (Department for Education, 2026), directing families to vital health, education, and social care resources. From a healthcare standpoint, this integrated framework aids healthcare providers by clearly delineating referral pathways and available services, enabling sooner interventions and coordinated care.</w:t>
      </w:r>
    </w:p>
    <w:p w14:paraId="0D1B4C02" w14:textId="690EE7A7" w:rsidR="002C59BF" w:rsidRPr="0013363F" w:rsidRDefault="001E4ED6" w:rsidP="00C179C3">
      <w:pPr>
        <w:spacing w:line="360" w:lineRule="auto"/>
        <w:jc w:val="both"/>
        <w:rPr>
          <w:rFonts w:ascii="Arial" w:hAnsi="Arial" w:cs="Arial"/>
          <w:sz w:val="22"/>
        </w:rPr>
      </w:pPr>
      <w:r w:rsidRPr="0013363F">
        <w:rPr>
          <w:rFonts w:ascii="Arial" w:hAnsi="Arial" w:cs="Arial"/>
          <w:sz w:val="22"/>
        </w:rPr>
        <w:t>Nonetheless, some information is scattered across linked pages, requiring users to navigate through several sections to find specific services. Families with limited digital literacy or lower reading levels might find it challenging to locate the information they need. While the website is extensive, incorporating clearer visual flowcharts or simplified step-by-step instructions could enhance accessibility for vulnerable families</w:t>
      </w:r>
      <w:r w:rsidR="00993176">
        <w:rPr>
          <w:rFonts w:ascii="Arial" w:hAnsi="Arial" w:cs="Arial"/>
          <w:sz w:val="22"/>
        </w:rPr>
        <w:t>.</w:t>
      </w:r>
    </w:p>
    <w:p w14:paraId="435F179F" w14:textId="77777777" w:rsidR="002C59BF" w:rsidRDefault="002C59BF" w:rsidP="00C179C3">
      <w:pPr>
        <w:spacing w:line="360" w:lineRule="auto"/>
        <w:jc w:val="both"/>
        <w:rPr>
          <w:rFonts w:ascii="Arial" w:hAnsi="Arial" w:cs="Arial"/>
          <w:sz w:val="22"/>
        </w:rPr>
      </w:pPr>
    </w:p>
    <w:p w14:paraId="6F39A5B3" w14:textId="77777777" w:rsidR="00AC560C" w:rsidRDefault="00AC560C" w:rsidP="00C179C3">
      <w:pPr>
        <w:spacing w:line="360" w:lineRule="auto"/>
        <w:jc w:val="both"/>
        <w:rPr>
          <w:rFonts w:ascii="Arial" w:hAnsi="Arial" w:cs="Arial"/>
          <w:sz w:val="22"/>
        </w:rPr>
      </w:pPr>
    </w:p>
    <w:p w14:paraId="5F3DC540" w14:textId="77777777" w:rsidR="00AC560C" w:rsidRDefault="00AC560C" w:rsidP="00C179C3">
      <w:pPr>
        <w:spacing w:line="360" w:lineRule="auto"/>
        <w:jc w:val="both"/>
        <w:rPr>
          <w:rFonts w:ascii="Arial" w:hAnsi="Arial" w:cs="Arial"/>
          <w:sz w:val="22"/>
        </w:rPr>
      </w:pPr>
    </w:p>
    <w:p w14:paraId="28466BFB" w14:textId="77777777" w:rsidR="00AC560C" w:rsidRDefault="00AC560C" w:rsidP="00C179C3">
      <w:pPr>
        <w:spacing w:line="360" w:lineRule="auto"/>
        <w:jc w:val="both"/>
        <w:rPr>
          <w:rFonts w:ascii="Arial" w:hAnsi="Arial" w:cs="Arial"/>
          <w:sz w:val="22"/>
        </w:rPr>
      </w:pPr>
    </w:p>
    <w:p w14:paraId="67FA7C85" w14:textId="77777777" w:rsidR="00AC560C" w:rsidRDefault="00AC560C" w:rsidP="00C179C3">
      <w:pPr>
        <w:spacing w:line="360" w:lineRule="auto"/>
        <w:jc w:val="both"/>
        <w:rPr>
          <w:rFonts w:ascii="Arial" w:hAnsi="Arial" w:cs="Arial"/>
          <w:sz w:val="22"/>
        </w:rPr>
      </w:pPr>
    </w:p>
    <w:p w14:paraId="6980ED17" w14:textId="77777777" w:rsidR="00AC560C" w:rsidRDefault="00AC560C" w:rsidP="00C179C3">
      <w:pPr>
        <w:spacing w:line="360" w:lineRule="auto"/>
        <w:jc w:val="both"/>
        <w:rPr>
          <w:rFonts w:ascii="Arial" w:hAnsi="Arial" w:cs="Arial"/>
          <w:sz w:val="22"/>
        </w:rPr>
      </w:pPr>
    </w:p>
    <w:p w14:paraId="33F0DB89" w14:textId="77777777" w:rsidR="00AC560C" w:rsidRDefault="00AC560C" w:rsidP="00C179C3">
      <w:pPr>
        <w:spacing w:line="360" w:lineRule="auto"/>
        <w:jc w:val="both"/>
        <w:rPr>
          <w:rFonts w:ascii="Arial" w:hAnsi="Arial" w:cs="Arial"/>
          <w:sz w:val="22"/>
        </w:rPr>
      </w:pPr>
    </w:p>
    <w:p w14:paraId="67111DE3" w14:textId="77777777" w:rsidR="00AC560C" w:rsidRDefault="00AC560C" w:rsidP="00C179C3">
      <w:pPr>
        <w:spacing w:line="360" w:lineRule="auto"/>
        <w:jc w:val="both"/>
        <w:rPr>
          <w:rFonts w:ascii="Arial" w:hAnsi="Arial" w:cs="Arial"/>
          <w:sz w:val="22"/>
        </w:rPr>
      </w:pPr>
    </w:p>
    <w:p w14:paraId="26EB1376" w14:textId="77777777" w:rsidR="00AC560C" w:rsidRDefault="00AC560C" w:rsidP="00C179C3">
      <w:pPr>
        <w:spacing w:line="360" w:lineRule="auto"/>
        <w:jc w:val="both"/>
        <w:rPr>
          <w:rFonts w:ascii="Arial" w:hAnsi="Arial" w:cs="Arial"/>
          <w:sz w:val="22"/>
        </w:rPr>
      </w:pPr>
    </w:p>
    <w:p w14:paraId="41599A5B" w14:textId="77777777" w:rsidR="00AC560C" w:rsidRDefault="00AC560C" w:rsidP="00C179C3">
      <w:pPr>
        <w:spacing w:line="360" w:lineRule="auto"/>
        <w:jc w:val="both"/>
        <w:rPr>
          <w:rFonts w:ascii="Arial" w:hAnsi="Arial" w:cs="Arial"/>
          <w:sz w:val="22"/>
        </w:rPr>
      </w:pPr>
    </w:p>
    <w:p w14:paraId="3D032D95" w14:textId="77777777" w:rsidR="00AC560C" w:rsidRDefault="00AC560C" w:rsidP="00C179C3">
      <w:pPr>
        <w:spacing w:line="360" w:lineRule="auto"/>
        <w:jc w:val="both"/>
        <w:rPr>
          <w:rFonts w:ascii="Arial" w:hAnsi="Arial" w:cs="Arial"/>
          <w:sz w:val="22"/>
        </w:rPr>
      </w:pPr>
    </w:p>
    <w:p w14:paraId="15E26E40" w14:textId="77777777" w:rsidR="00EE4CE8" w:rsidRDefault="00EE4CE8" w:rsidP="00C179C3">
      <w:pPr>
        <w:spacing w:line="360" w:lineRule="auto"/>
        <w:jc w:val="both"/>
        <w:rPr>
          <w:rFonts w:ascii="Arial" w:hAnsi="Arial" w:cs="Arial"/>
          <w:sz w:val="22"/>
        </w:rPr>
      </w:pPr>
    </w:p>
    <w:p w14:paraId="31358376" w14:textId="77777777" w:rsidR="00EE4CE8" w:rsidRDefault="00EE4CE8" w:rsidP="00C179C3">
      <w:pPr>
        <w:spacing w:line="360" w:lineRule="auto"/>
        <w:jc w:val="both"/>
        <w:rPr>
          <w:rFonts w:ascii="Arial" w:hAnsi="Arial" w:cs="Arial"/>
          <w:sz w:val="22"/>
        </w:rPr>
      </w:pPr>
    </w:p>
    <w:p w14:paraId="5EF0B703" w14:textId="77777777" w:rsidR="00EE4CE8" w:rsidRDefault="00EE4CE8" w:rsidP="00C179C3">
      <w:pPr>
        <w:spacing w:line="360" w:lineRule="auto"/>
        <w:jc w:val="both"/>
        <w:rPr>
          <w:rFonts w:ascii="Arial" w:hAnsi="Arial" w:cs="Arial"/>
          <w:sz w:val="22"/>
        </w:rPr>
      </w:pPr>
    </w:p>
    <w:p w14:paraId="3430FE15" w14:textId="77777777" w:rsidR="00EE4CE8" w:rsidRDefault="00EE4CE8" w:rsidP="00C179C3">
      <w:pPr>
        <w:spacing w:line="360" w:lineRule="auto"/>
        <w:jc w:val="both"/>
        <w:rPr>
          <w:rFonts w:ascii="Arial" w:hAnsi="Arial" w:cs="Arial"/>
          <w:sz w:val="22"/>
        </w:rPr>
      </w:pPr>
    </w:p>
    <w:p w14:paraId="74B80170" w14:textId="77777777" w:rsidR="00EE4CE8" w:rsidRDefault="00EE4CE8" w:rsidP="00C179C3">
      <w:pPr>
        <w:spacing w:line="360" w:lineRule="auto"/>
        <w:jc w:val="both"/>
        <w:rPr>
          <w:rFonts w:ascii="Arial" w:hAnsi="Arial" w:cs="Arial"/>
          <w:sz w:val="22"/>
        </w:rPr>
      </w:pPr>
    </w:p>
    <w:p w14:paraId="1E171FDE" w14:textId="77777777" w:rsidR="00EE4CE8" w:rsidRDefault="00EE4CE8" w:rsidP="00C179C3">
      <w:pPr>
        <w:spacing w:line="360" w:lineRule="auto"/>
        <w:jc w:val="both"/>
        <w:rPr>
          <w:rFonts w:ascii="Arial" w:hAnsi="Arial" w:cs="Arial"/>
          <w:sz w:val="22"/>
        </w:rPr>
      </w:pPr>
    </w:p>
    <w:p w14:paraId="251FB870" w14:textId="77777777" w:rsidR="00EE4CE8" w:rsidRDefault="00EE4CE8" w:rsidP="00C179C3">
      <w:pPr>
        <w:spacing w:line="360" w:lineRule="auto"/>
        <w:jc w:val="both"/>
        <w:rPr>
          <w:rFonts w:ascii="Arial" w:hAnsi="Arial" w:cs="Arial"/>
          <w:sz w:val="22"/>
        </w:rPr>
      </w:pPr>
    </w:p>
    <w:p w14:paraId="01DD4F97" w14:textId="77777777" w:rsidR="00AC560C" w:rsidRPr="0013363F" w:rsidRDefault="00AC560C" w:rsidP="00C179C3">
      <w:pPr>
        <w:spacing w:line="360" w:lineRule="auto"/>
        <w:jc w:val="both"/>
        <w:rPr>
          <w:rFonts w:ascii="Arial" w:hAnsi="Arial" w:cs="Arial"/>
          <w:sz w:val="22"/>
        </w:rPr>
      </w:pPr>
    </w:p>
    <w:p w14:paraId="0CBC09AA" w14:textId="3B63C639" w:rsidR="00C773EA" w:rsidRPr="00993176" w:rsidRDefault="00C773EA" w:rsidP="00C179C3">
      <w:pPr>
        <w:spacing w:line="360" w:lineRule="auto"/>
        <w:jc w:val="center"/>
        <w:rPr>
          <w:rFonts w:ascii="Arial" w:hAnsi="Arial" w:cs="Arial"/>
          <w:b/>
          <w:bCs/>
          <w:sz w:val="22"/>
        </w:rPr>
      </w:pPr>
      <w:r w:rsidRPr="0013363F">
        <w:rPr>
          <w:rFonts w:ascii="Arial" w:hAnsi="Arial" w:cs="Arial"/>
          <w:b/>
          <w:bCs/>
          <w:sz w:val="22"/>
        </w:rPr>
        <w:t>Assessment of the Tower Hamlets Council Website</w:t>
      </w:r>
    </w:p>
    <w:p w14:paraId="2CFB4D2F" w14:textId="4C56EB81" w:rsidR="00C773EA" w:rsidRDefault="00C773EA" w:rsidP="00C179C3">
      <w:pPr>
        <w:spacing w:line="360" w:lineRule="auto"/>
        <w:jc w:val="both"/>
        <w:rPr>
          <w:rFonts w:ascii="Arial" w:hAnsi="Arial" w:cs="Arial"/>
          <w:sz w:val="22"/>
        </w:rPr>
      </w:pPr>
      <w:r w:rsidRPr="0013363F">
        <w:rPr>
          <w:rFonts w:ascii="Arial" w:hAnsi="Arial" w:cs="Arial"/>
          <w:sz w:val="22"/>
        </w:rPr>
        <w:t>Tower Hamlets Council offers Early Help as a preventive service for families from pregnancy up to a child’s 19th birthday, or 25 for young people with special educational needs and disabilities. The website effectively conveys the purpose of Early Help in clear, family-oriented language, making it easy for parents and caregivers to understand how and when to seek support. This aligns with national guidance that emphasizes the importance of accessible information and early intervention to prevent issues from worsening (Department for Education and Department for Levelling Up, Housing and Communities, 2022).</w:t>
      </w:r>
    </w:p>
    <w:p w14:paraId="2980A2AE" w14:textId="77777777" w:rsidR="00C631E4" w:rsidRDefault="00C631E4" w:rsidP="00C179C3">
      <w:pPr>
        <w:spacing w:line="360" w:lineRule="auto"/>
        <w:jc w:val="both"/>
        <w:rPr>
          <w:rFonts w:ascii="Arial" w:hAnsi="Arial" w:cs="Arial"/>
          <w:sz w:val="22"/>
        </w:rPr>
      </w:pPr>
    </w:p>
    <w:p w14:paraId="409CA983" w14:textId="2915583B" w:rsidR="000F263B" w:rsidRPr="0013363F" w:rsidRDefault="00E07DD2" w:rsidP="00C179C3">
      <w:pPr>
        <w:spacing w:line="360" w:lineRule="auto"/>
        <w:jc w:val="both"/>
        <w:rPr>
          <w:rFonts w:ascii="Arial" w:hAnsi="Arial" w:cs="Arial"/>
          <w:sz w:val="22"/>
        </w:rPr>
      </w:pPr>
      <w:r w:rsidRPr="00B6442E">
        <w:rPr>
          <w:rFonts w:ascii="Arial" w:hAnsi="Arial" w:cs="Arial"/>
          <w:b/>
          <w:bCs/>
          <w:noProof/>
          <w:sz w:val="22"/>
        </w:rPr>
        <w:drawing>
          <wp:anchor distT="0" distB="0" distL="114300" distR="114300" simplePos="0" relativeHeight="251664384" behindDoc="0" locked="0" layoutInCell="1" allowOverlap="1" wp14:anchorId="556736DC" wp14:editId="03165CBA">
            <wp:simplePos x="0" y="0"/>
            <wp:positionH relativeFrom="column">
              <wp:posOffset>167640</wp:posOffset>
            </wp:positionH>
            <wp:positionV relativeFrom="paragraph">
              <wp:posOffset>202565</wp:posOffset>
            </wp:positionV>
            <wp:extent cx="5731510" cy="2983865"/>
            <wp:effectExtent l="0" t="0" r="2540" b="6985"/>
            <wp:wrapTopAndBottom/>
            <wp:docPr id="17147241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724103" name="Picture 171472410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983865"/>
                    </a:xfrm>
                    <a:prstGeom prst="rect">
                      <a:avLst/>
                    </a:prstGeom>
                  </pic:spPr>
                </pic:pic>
              </a:graphicData>
            </a:graphic>
            <wp14:sizeRelV relativeFrom="margin">
              <wp14:pctHeight>0</wp14:pctHeight>
            </wp14:sizeRelV>
          </wp:anchor>
        </w:drawing>
      </w:r>
      <w:r w:rsidR="00B6442E" w:rsidRPr="00B6442E">
        <w:rPr>
          <w:rFonts w:ascii="Arial" w:hAnsi="Arial" w:cs="Arial"/>
          <w:b/>
          <w:bCs/>
          <w:sz w:val="22"/>
        </w:rPr>
        <w:t>Figure 2.</w:t>
      </w:r>
      <w:r w:rsidR="00B6442E">
        <w:rPr>
          <w:rFonts w:ascii="Arial" w:hAnsi="Arial" w:cs="Arial"/>
          <w:sz w:val="22"/>
        </w:rPr>
        <w:t xml:space="preserve"> Tower Hamlets Council Early Help webpage (Tower Hamlets Council, 2026</w:t>
      </w:r>
    </w:p>
    <w:p w14:paraId="1E8102CC" w14:textId="77777777" w:rsidR="009E1644" w:rsidRDefault="009E1644" w:rsidP="00C179C3">
      <w:pPr>
        <w:spacing w:line="360" w:lineRule="auto"/>
        <w:jc w:val="both"/>
        <w:rPr>
          <w:rFonts w:ascii="Arial" w:hAnsi="Arial" w:cs="Arial"/>
          <w:sz w:val="22"/>
        </w:rPr>
      </w:pPr>
    </w:p>
    <w:p w14:paraId="561037E2" w14:textId="5541F697" w:rsidR="002A6814" w:rsidRDefault="002A6814" w:rsidP="00C179C3">
      <w:pPr>
        <w:spacing w:line="360" w:lineRule="auto"/>
        <w:jc w:val="both"/>
        <w:rPr>
          <w:rFonts w:ascii="Arial" w:hAnsi="Arial" w:cs="Arial"/>
          <w:sz w:val="22"/>
        </w:rPr>
      </w:pPr>
      <w:r>
        <w:rPr>
          <w:rFonts w:ascii="Arial" w:hAnsi="Arial" w:cs="Arial"/>
          <w:sz w:val="22"/>
        </w:rPr>
        <w:t>As shown in Figure 2, Tower Hamlets Council prioriti</w:t>
      </w:r>
      <w:r w:rsidR="00624B53">
        <w:rPr>
          <w:rFonts w:ascii="Arial" w:hAnsi="Arial" w:cs="Arial"/>
          <w:sz w:val="22"/>
        </w:rPr>
        <w:t>s</w:t>
      </w:r>
      <w:r>
        <w:rPr>
          <w:rFonts w:ascii="Arial" w:hAnsi="Arial" w:cs="Arial"/>
          <w:sz w:val="22"/>
        </w:rPr>
        <w:t>es integrated collaboration through its Multi-Agency Support Team (MAST) and Best Start Family Hubs. A notable advantage is how the website illustrates the contributions of professionals from various sectors</w:t>
      </w:r>
      <w:r w:rsidR="00624B53">
        <w:rPr>
          <w:rFonts w:ascii="Arial" w:hAnsi="Arial" w:cs="Arial"/>
          <w:sz w:val="22"/>
        </w:rPr>
        <w:t xml:space="preserve"> </w:t>
      </w:r>
      <w:r>
        <w:rPr>
          <w:rFonts w:ascii="Arial" w:hAnsi="Arial" w:cs="Arial"/>
          <w:sz w:val="22"/>
        </w:rPr>
        <w:t xml:space="preserve">including </w:t>
      </w:r>
      <w:r>
        <w:rPr>
          <w:rFonts w:ascii="Arial" w:hAnsi="Arial" w:cs="Arial"/>
          <w:sz w:val="22"/>
        </w:rPr>
        <w:lastRenderedPageBreak/>
        <w:t>children’s services, health, education, policing, housing, probation, Child and Adolescent Mental Health Services (CAMHS), and the voluntary sector</w:t>
      </w:r>
      <w:r w:rsidR="009A0DCD">
        <w:rPr>
          <w:rFonts w:ascii="Arial" w:hAnsi="Arial" w:cs="Arial"/>
          <w:sz w:val="22"/>
        </w:rPr>
        <w:t xml:space="preserve"> </w:t>
      </w:r>
      <w:r>
        <w:rPr>
          <w:rFonts w:ascii="Arial" w:hAnsi="Arial" w:cs="Arial"/>
          <w:sz w:val="22"/>
        </w:rPr>
        <w:t xml:space="preserve">to a unified response. This aligns with the principles of Working Together to Safeguard Children (Department for Education, 2026), which highlights shared responsibility, effective information sharing, and collaboration among agencies. </w:t>
      </w:r>
    </w:p>
    <w:p w14:paraId="7E5EF396" w14:textId="7DCDA2CC" w:rsidR="002A6814" w:rsidRDefault="002A6814" w:rsidP="00C179C3">
      <w:pPr>
        <w:spacing w:line="360" w:lineRule="auto"/>
        <w:jc w:val="both"/>
        <w:rPr>
          <w:rFonts w:ascii="Arial" w:hAnsi="Arial" w:cs="Arial"/>
          <w:sz w:val="22"/>
        </w:rPr>
      </w:pPr>
      <w:r>
        <w:rPr>
          <w:rFonts w:ascii="Arial" w:hAnsi="Arial" w:cs="Arial"/>
          <w:sz w:val="22"/>
        </w:rPr>
        <w:t>Another important strength is the provision of clear referral pathways, contact details, and safeguarding resources, which facilitate early intervention by guiding families and professionals in accessing support before issues worsen. The Family Information Hub further enhances this strategy by consolidating information about Early Help, special educational needs and disabilities (SEND), and broader family support into a single online platform, minimi</w:t>
      </w:r>
      <w:r w:rsidR="009A0DCD">
        <w:rPr>
          <w:rFonts w:ascii="Arial" w:hAnsi="Arial" w:cs="Arial"/>
          <w:sz w:val="22"/>
        </w:rPr>
        <w:t>s</w:t>
      </w:r>
      <w:r>
        <w:rPr>
          <w:rFonts w:ascii="Arial" w:hAnsi="Arial" w:cs="Arial"/>
          <w:sz w:val="22"/>
        </w:rPr>
        <w:t>ing redundancy and improving the efficiency of information retrieval for families needing assistance from multiple services</w:t>
      </w:r>
      <w:r w:rsidR="00001CD9">
        <w:rPr>
          <w:rFonts w:ascii="Arial" w:hAnsi="Arial" w:cs="Arial"/>
          <w:sz w:val="22"/>
        </w:rPr>
        <w:t>. (</w:t>
      </w:r>
      <w:r w:rsidR="00E917AD">
        <w:rPr>
          <w:rFonts w:ascii="Arial" w:hAnsi="Arial" w:cs="Arial"/>
          <w:sz w:val="22"/>
        </w:rPr>
        <w:t>Tower Hamlets Council 2026)</w:t>
      </w:r>
      <w:r w:rsidR="00001CD9">
        <w:rPr>
          <w:rFonts w:ascii="Arial" w:hAnsi="Arial" w:cs="Arial"/>
          <w:sz w:val="22"/>
        </w:rPr>
        <w:t>.</w:t>
      </w:r>
    </w:p>
    <w:p w14:paraId="1BB3B03D" w14:textId="48E29955" w:rsidR="002A6814" w:rsidRDefault="002A6814" w:rsidP="00C179C3">
      <w:pPr>
        <w:spacing w:line="360" w:lineRule="auto"/>
        <w:jc w:val="both"/>
        <w:rPr>
          <w:rFonts w:ascii="Arial" w:hAnsi="Arial" w:cs="Arial"/>
          <w:sz w:val="22"/>
        </w:rPr>
      </w:pPr>
    </w:p>
    <w:p w14:paraId="7197939F" w14:textId="77777777" w:rsidR="00043984" w:rsidRDefault="00043984" w:rsidP="00C179C3">
      <w:pPr>
        <w:spacing w:line="360" w:lineRule="auto"/>
        <w:jc w:val="both"/>
        <w:rPr>
          <w:rFonts w:ascii="Arial" w:hAnsi="Arial" w:cs="Arial"/>
          <w:sz w:val="22"/>
        </w:rPr>
      </w:pPr>
    </w:p>
    <w:p w14:paraId="6C517A71" w14:textId="77777777" w:rsidR="004603F1" w:rsidRPr="0013363F" w:rsidRDefault="004603F1" w:rsidP="00C179C3">
      <w:pPr>
        <w:spacing w:line="360" w:lineRule="auto"/>
        <w:jc w:val="both"/>
        <w:rPr>
          <w:rFonts w:ascii="Arial" w:hAnsi="Arial" w:cs="Arial"/>
          <w:sz w:val="22"/>
        </w:rPr>
      </w:pPr>
    </w:p>
    <w:p w14:paraId="007F4CB9" w14:textId="1AA10AEA" w:rsidR="004A7A7E" w:rsidRPr="0013363F" w:rsidRDefault="004A7A7E" w:rsidP="00C179C3">
      <w:pPr>
        <w:spacing w:line="360" w:lineRule="auto"/>
        <w:jc w:val="both"/>
        <w:rPr>
          <w:rFonts w:ascii="Arial" w:hAnsi="Arial" w:cs="Arial"/>
          <w:b/>
          <w:bCs/>
          <w:sz w:val="22"/>
        </w:rPr>
      </w:pPr>
      <w:r w:rsidRPr="0013363F">
        <w:rPr>
          <w:rFonts w:ascii="Arial" w:hAnsi="Arial" w:cs="Arial"/>
          <w:b/>
          <w:bCs/>
          <w:sz w:val="22"/>
        </w:rPr>
        <w:t>Evaluation of Norfolk County Council Website</w:t>
      </w:r>
    </w:p>
    <w:p w14:paraId="2EAEF906" w14:textId="77777777" w:rsidR="004A7A7E" w:rsidRPr="0013363F" w:rsidRDefault="004A7A7E" w:rsidP="00C179C3">
      <w:pPr>
        <w:spacing w:line="360" w:lineRule="auto"/>
        <w:jc w:val="both"/>
        <w:rPr>
          <w:rFonts w:ascii="Arial" w:hAnsi="Arial" w:cs="Arial"/>
          <w:sz w:val="22"/>
        </w:rPr>
      </w:pPr>
      <w:r w:rsidRPr="0013363F">
        <w:rPr>
          <w:rFonts w:ascii="Arial" w:hAnsi="Arial" w:cs="Arial"/>
          <w:sz w:val="22"/>
        </w:rPr>
        <w:t>The Norfolk County Council website serves as a valuable and informative tool, effectively outlining the goals of the Early Help system and the available support for children, young people, and families. By adopting a strengths-based framework, the website emphasizes that Early Help is not an isolated service but rather a collective obligation of all professionals involved with families. This approach aligns with the principles in the Early Help System Guide, which advocates for a coordinated and holistic family strategy aimed at identifying needs early and delivering timely assistance before issues intensify (Department for Education and Department for Levelling Up, Housing and Communities, 2022).</w:t>
      </w:r>
    </w:p>
    <w:p w14:paraId="09942E48" w14:textId="07D9580D" w:rsidR="004A7A7E" w:rsidRDefault="00B961BA" w:rsidP="00C179C3">
      <w:pPr>
        <w:spacing w:line="360" w:lineRule="auto"/>
        <w:jc w:val="both"/>
        <w:rPr>
          <w:rFonts w:eastAsia="Times New Roman"/>
        </w:rPr>
      </w:pPr>
      <w:r>
        <w:rPr>
          <w:rFonts w:ascii="Arial" w:hAnsi="Arial" w:cs="Arial"/>
          <w:noProof/>
          <w:sz w:val="22"/>
        </w:rPr>
        <w:lastRenderedPageBreak/>
        <w:drawing>
          <wp:anchor distT="0" distB="0" distL="114300" distR="114300" simplePos="0" relativeHeight="251662336" behindDoc="0" locked="0" layoutInCell="1" allowOverlap="1" wp14:anchorId="4A02A0B0" wp14:editId="5197B70F">
            <wp:simplePos x="0" y="0"/>
            <wp:positionH relativeFrom="column">
              <wp:posOffset>-485775</wp:posOffset>
            </wp:positionH>
            <wp:positionV relativeFrom="paragraph">
              <wp:posOffset>429260</wp:posOffset>
            </wp:positionV>
            <wp:extent cx="3363595" cy="2884805"/>
            <wp:effectExtent l="0" t="0" r="8255" b="0"/>
            <wp:wrapTopAndBottom/>
            <wp:docPr id="2120108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108785" name="Picture 212010878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63595" cy="288480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2"/>
        </w:rPr>
        <w:drawing>
          <wp:anchor distT="0" distB="0" distL="114300" distR="114300" simplePos="0" relativeHeight="251663360" behindDoc="0" locked="0" layoutInCell="1" allowOverlap="1" wp14:anchorId="4AB5640A" wp14:editId="095D0BBB">
            <wp:simplePos x="0" y="0"/>
            <wp:positionH relativeFrom="column">
              <wp:posOffset>2934663</wp:posOffset>
            </wp:positionH>
            <wp:positionV relativeFrom="paragraph">
              <wp:posOffset>465629</wp:posOffset>
            </wp:positionV>
            <wp:extent cx="3122806" cy="2894965"/>
            <wp:effectExtent l="0" t="0" r="1905" b="635"/>
            <wp:wrapTopAndBottom/>
            <wp:docPr id="11501352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5295" name="Picture 115013529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22806" cy="2894965"/>
                    </a:xfrm>
                    <a:prstGeom prst="rect">
                      <a:avLst/>
                    </a:prstGeom>
                  </pic:spPr>
                </pic:pic>
              </a:graphicData>
            </a:graphic>
            <wp14:sizeRelH relativeFrom="margin">
              <wp14:pctWidth>0</wp14:pctWidth>
            </wp14:sizeRelH>
            <wp14:sizeRelV relativeFrom="margin">
              <wp14:pctHeight>0</wp14:pctHeight>
            </wp14:sizeRelV>
          </wp:anchor>
        </w:drawing>
      </w:r>
    </w:p>
    <w:p w14:paraId="3B645F6E" w14:textId="77777777" w:rsidR="009479DD" w:rsidRDefault="009479DD" w:rsidP="00C179C3">
      <w:pPr>
        <w:spacing w:line="360" w:lineRule="auto"/>
        <w:jc w:val="both"/>
        <w:rPr>
          <w:rFonts w:ascii="Arial" w:hAnsi="Arial" w:cs="Arial"/>
          <w:sz w:val="22"/>
        </w:rPr>
      </w:pPr>
    </w:p>
    <w:p w14:paraId="7FCEE790" w14:textId="11406FBE" w:rsidR="004C1337" w:rsidRDefault="00C818C1" w:rsidP="00C179C3">
      <w:pPr>
        <w:spacing w:line="360" w:lineRule="auto"/>
        <w:jc w:val="both"/>
        <w:rPr>
          <w:rFonts w:ascii="Arial" w:hAnsi="Arial" w:cs="Arial"/>
          <w:sz w:val="22"/>
        </w:rPr>
      </w:pPr>
      <w:r w:rsidRPr="00C818C1">
        <w:rPr>
          <w:rFonts w:ascii="Arial" w:hAnsi="Arial" w:cs="Arial"/>
          <w:sz w:val="22"/>
        </w:rPr>
        <w:t>Figure 3. Norfolk Safeguarding Children Partnership Early Help webpage (Norfolk Safeguarding Children Partnership, 2026).</w:t>
      </w:r>
    </w:p>
    <w:p w14:paraId="452277ED" w14:textId="77777777" w:rsidR="00251F4E" w:rsidRDefault="00251F4E" w:rsidP="00C179C3">
      <w:pPr>
        <w:spacing w:line="360" w:lineRule="auto"/>
        <w:jc w:val="both"/>
        <w:rPr>
          <w:rFonts w:ascii="Arial" w:hAnsi="Arial" w:cs="Arial"/>
          <w:sz w:val="22"/>
        </w:rPr>
      </w:pPr>
    </w:p>
    <w:p w14:paraId="66645431" w14:textId="6CDA2DED" w:rsidR="004A7A7E" w:rsidRPr="0013363F" w:rsidRDefault="00251F4E" w:rsidP="00C179C3">
      <w:pPr>
        <w:spacing w:line="360" w:lineRule="auto"/>
        <w:jc w:val="both"/>
        <w:rPr>
          <w:rFonts w:ascii="Arial" w:hAnsi="Arial" w:cs="Arial"/>
          <w:sz w:val="22"/>
        </w:rPr>
      </w:pPr>
      <w:r>
        <w:rPr>
          <w:rFonts w:ascii="Arial" w:hAnsi="Arial" w:cs="Arial"/>
          <w:sz w:val="22"/>
        </w:rPr>
        <w:t xml:space="preserve">As shown in Figure 3, Norfolk offers comprehensive guidance on the Early Help Assessment and the Team Around the Family method, assisting both professionals and families in grasping the referral process. </w:t>
      </w:r>
      <w:r w:rsidR="004A7A7E" w:rsidRPr="0013363F">
        <w:rPr>
          <w:rFonts w:ascii="Arial" w:hAnsi="Arial" w:cs="Arial"/>
          <w:sz w:val="22"/>
        </w:rPr>
        <w:t>One of the website’s notable strengths is its clear description of the Early Help Assessment and the Team Around the Family methodology. It offers families and professionals thorough guidance on recogni</w:t>
      </w:r>
      <w:r w:rsidR="001031C8">
        <w:rPr>
          <w:rFonts w:ascii="Arial" w:hAnsi="Arial" w:cs="Arial"/>
          <w:sz w:val="22"/>
        </w:rPr>
        <w:t>s</w:t>
      </w:r>
      <w:r w:rsidR="004A7A7E" w:rsidRPr="0013363F">
        <w:rPr>
          <w:rFonts w:ascii="Arial" w:hAnsi="Arial" w:cs="Arial"/>
          <w:sz w:val="22"/>
        </w:rPr>
        <w:t>ing concerns, formulating support plans, and enabling cooperation among various agencies to enhance outcomes. This approach is consistent with the Working Together to Safeguard Children framework (Department for Education, 2026), which underscores the significance of effective information sharing, partnership collaboration, and coordinated actions across safeguarding entities.</w:t>
      </w:r>
      <w:r w:rsidR="004A642B">
        <w:rPr>
          <w:rFonts w:ascii="Arial" w:hAnsi="Arial" w:cs="Arial"/>
          <w:sz w:val="22"/>
        </w:rPr>
        <w:t xml:space="preserve"> </w:t>
      </w:r>
    </w:p>
    <w:p w14:paraId="18637E7C" w14:textId="2A265004" w:rsidR="004A7A7E" w:rsidRPr="0013363F" w:rsidRDefault="004A7A7E" w:rsidP="00C179C3">
      <w:pPr>
        <w:spacing w:line="360" w:lineRule="auto"/>
        <w:jc w:val="both"/>
        <w:rPr>
          <w:rFonts w:ascii="Arial" w:hAnsi="Arial" w:cs="Arial"/>
          <w:sz w:val="22"/>
        </w:rPr>
      </w:pPr>
    </w:p>
    <w:p w14:paraId="3D717680" w14:textId="77777777" w:rsidR="001553B1" w:rsidRPr="0013363F" w:rsidRDefault="001553B1" w:rsidP="00C179C3">
      <w:pPr>
        <w:spacing w:line="360" w:lineRule="auto"/>
        <w:jc w:val="both"/>
        <w:rPr>
          <w:rFonts w:ascii="Arial" w:hAnsi="Arial" w:cs="Arial"/>
          <w:sz w:val="22"/>
        </w:rPr>
      </w:pPr>
    </w:p>
    <w:p w14:paraId="1A393CFD" w14:textId="77777777" w:rsidR="009E1644" w:rsidRPr="0013363F" w:rsidRDefault="009E1644" w:rsidP="00C179C3">
      <w:pPr>
        <w:spacing w:line="360" w:lineRule="auto"/>
        <w:jc w:val="both"/>
        <w:rPr>
          <w:rFonts w:ascii="Arial" w:hAnsi="Arial" w:cs="Arial"/>
          <w:sz w:val="22"/>
        </w:rPr>
      </w:pPr>
    </w:p>
    <w:p w14:paraId="58FE67BE" w14:textId="77777777" w:rsidR="009E1644" w:rsidRPr="0013363F" w:rsidRDefault="009E1644" w:rsidP="00C179C3">
      <w:pPr>
        <w:spacing w:line="360" w:lineRule="auto"/>
        <w:jc w:val="both"/>
        <w:rPr>
          <w:rFonts w:ascii="Arial" w:hAnsi="Arial" w:cs="Arial"/>
          <w:sz w:val="22"/>
        </w:rPr>
      </w:pPr>
    </w:p>
    <w:p w14:paraId="619F522B" w14:textId="33696315" w:rsidR="00CD1DF1" w:rsidRDefault="00325CD9" w:rsidP="00C179C3">
      <w:pPr>
        <w:spacing w:line="360" w:lineRule="auto"/>
        <w:jc w:val="both"/>
        <w:rPr>
          <w:rFonts w:ascii="Arial" w:hAnsi="Arial" w:cs="Arial"/>
          <w:b/>
          <w:bCs/>
          <w:sz w:val="22"/>
        </w:rPr>
      </w:pPr>
      <w:r w:rsidRPr="0013363F">
        <w:rPr>
          <w:rFonts w:ascii="Arial" w:hAnsi="Arial" w:cs="Arial"/>
          <w:b/>
          <w:bCs/>
          <w:sz w:val="22"/>
        </w:rPr>
        <w:t>Comparative Analysis of the Strengths and Weaknesses of Three Local Authority Websites</w:t>
      </w:r>
    </w:p>
    <w:tbl>
      <w:tblPr>
        <w:tblStyle w:val="TableGrid"/>
        <w:tblW w:w="0" w:type="auto"/>
        <w:tblLook w:val="04A0" w:firstRow="1" w:lastRow="0" w:firstColumn="1" w:lastColumn="0" w:noHBand="0" w:noVBand="1"/>
      </w:tblPr>
      <w:tblGrid>
        <w:gridCol w:w="2253"/>
        <w:gridCol w:w="2254"/>
        <w:gridCol w:w="2254"/>
        <w:gridCol w:w="2255"/>
      </w:tblGrid>
      <w:tr w:rsidR="00800C2B" w14:paraId="27E474BB" w14:textId="77777777" w:rsidTr="00800C2B">
        <w:tc>
          <w:tcPr>
            <w:tcW w:w="2253" w:type="dxa"/>
          </w:tcPr>
          <w:p w14:paraId="456E2A97" w14:textId="6EE52F14" w:rsidR="00800C2B" w:rsidRPr="00B711E3" w:rsidRDefault="00DF187F" w:rsidP="00C179C3">
            <w:pPr>
              <w:spacing w:line="360" w:lineRule="auto"/>
              <w:jc w:val="both"/>
              <w:rPr>
                <w:rFonts w:ascii="Arial" w:hAnsi="Arial" w:cs="Arial"/>
                <w:b/>
                <w:bCs/>
                <w:sz w:val="22"/>
              </w:rPr>
            </w:pPr>
            <w:r>
              <w:rPr>
                <w:rFonts w:ascii="Arial" w:hAnsi="Arial" w:cs="Arial"/>
                <w:b/>
                <w:bCs/>
                <w:sz w:val="22"/>
              </w:rPr>
              <w:lastRenderedPageBreak/>
              <w:t>Criteria</w:t>
            </w:r>
          </w:p>
        </w:tc>
        <w:tc>
          <w:tcPr>
            <w:tcW w:w="2254" w:type="dxa"/>
          </w:tcPr>
          <w:p w14:paraId="03BBCD1A" w14:textId="2207C5F4" w:rsidR="00800C2B" w:rsidRPr="00FB20CF" w:rsidRDefault="00B711E3" w:rsidP="00C179C3">
            <w:pPr>
              <w:spacing w:line="360" w:lineRule="auto"/>
              <w:jc w:val="both"/>
              <w:rPr>
                <w:rFonts w:ascii="Arial" w:hAnsi="Arial" w:cs="Arial"/>
                <w:b/>
                <w:bCs/>
                <w:sz w:val="22"/>
              </w:rPr>
            </w:pPr>
            <w:r>
              <w:rPr>
                <w:rFonts w:ascii="Arial" w:hAnsi="Arial" w:cs="Arial"/>
                <w:b/>
                <w:bCs/>
                <w:i/>
                <w:iCs/>
                <w:sz w:val="22"/>
              </w:rPr>
              <w:t>Leeds</w:t>
            </w:r>
          </w:p>
        </w:tc>
        <w:tc>
          <w:tcPr>
            <w:tcW w:w="2254" w:type="dxa"/>
          </w:tcPr>
          <w:p w14:paraId="2E64C0BE" w14:textId="5CB9EC06" w:rsidR="00800C2B" w:rsidRDefault="00FB20CF" w:rsidP="00C179C3">
            <w:pPr>
              <w:spacing w:line="360" w:lineRule="auto"/>
              <w:jc w:val="both"/>
              <w:rPr>
                <w:rFonts w:ascii="Arial" w:hAnsi="Arial" w:cs="Arial"/>
                <w:b/>
                <w:bCs/>
                <w:i/>
                <w:iCs/>
                <w:sz w:val="22"/>
              </w:rPr>
            </w:pPr>
            <w:r>
              <w:rPr>
                <w:rFonts w:ascii="Arial" w:hAnsi="Arial" w:cs="Arial"/>
                <w:b/>
                <w:bCs/>
                <w:i/>
                <w:iCs/>
                <w:sz w:val="22"/>
              </w:rPr>
              <w:t>Tower Ham</w:t>
            </w:r>
            <w:r w:rsidR="006355FC">
              <w:rPr>
                <w:rFonts w:ascii="Arial" w:hAnsi="Arial" w:cs="Arial"/>
                <w:b/>
                <w:bCs/>
                <w:i/>
                <w:iCs/>
                <w:sz w:val="22"/>
              </w:rPr>
              <w:t>lets</w:t>
            </w:r>
          </w:p>
        </w:tc>
        <w:tc>
          <w:tcPr>
            <w:tcW w:w="2255" w:type="dxa"/>
          </w:tcPr>
          <w:p w14:paraId="6A43035A" w14:textId="68D613A7" w:rsidR="00800C2B" w:rsidRDefault="006355FC" w:rsidP="00C179C3">
            <w:pPr>
              <w:spacing w:line="360" w:lineRule="auto"/>
              <w:jc w:val="both"/>
              <w:rPr>
                <w:rFonts w:ascii="Arial" w:hAnsi="Arial" w:cs="Arial"/>
                <w:b/>
                <w:bCs/>
                <w:i/>
                <w:iCs/>
                <w:sz w:val="22"/>
              </w:rPr>
            </w:pPr>
            <w:r>
              <w:rPr>
                <w:rFonts w:ascii="Arial" w:hAnsi="Arial" w:cs="Arial"/>
                <w:b/>
                <w:bCs/>
                <w:i/>
                <w:iCs/>
                <w:sz w:val="22"/>
              </w:rPr>
              <w:t>Norfolk</w:t>
            </w:r>
          </w:p>
        </w:tc>
      </w:tr>
      <w:tr w:rsidR="00800C2B" w14:paraId="63D4B4F8" w14:textId="77777777" w:rsidTr="00800C2B">
        <w:tc>
          <w:tcPr>
            <w:tcW w:w="2253" w:type="dxa"/>
          </w:tcPr>
          <w:p w14:paraId="025EE608" w14:textId="6C07C220" w:rsidR="00800C2B" w:rsidRPr="00DF187F" w:rsidRDefault="00DF187F" w:rsidP="00C179C3">
            <w:pPr>
              <w:spacing w:line="360" w:lineRule="auto"/>
              <w:jc w:val="both"/>
              <w:rPr>
                <w:rFonts w:ascii="Arial" w:hAnsi="Arial" w:cs="Arial"/>
                <w:sz w:val="22"/>
              </w:rPr>
            </w:pPr>
            <w:r>
              <w:rPr>
                <w:rFonts w:ascii="Arial" w:hAnsi="Arial" w:cs="Arial"/>
                <w:sz w:val="22"/>
              </w:rPr>
              <w:t>E</w:t>
            </w:r>
            <w:r w:rsidR="00BE6806">
              <w:rPr>
                <w:rFonts w:ascii="Arial" w:hAnsi="Arial" w:cs="Arial"/>
                <w:sz w:val="22"/>
              </w:rPr>
              <w:t>asy to navigate</w:t>
            </w:r>
          </w:p>
        </w:tc>
        <w:tc>
          <w:tcPr>
            <w:tcW w:w="2254" w:type="dxa"/>
          </w:tcPr>
          <w:p w14:paraId="73D8D9BE" w14:textId="6ECA0B04" w:rsidR="00800C2B" w:rsidRPr="001815EA" w:rsidRDefault="001815EA" w:rsidP="00C179C3">
            <w:pPr>
              <w:spacing w:line="360" w:lineRule="auto"/>
              <w:jc w:val="both"/>
              <w:rPr>
                <w:rFonts w:ascii="Arial" w:hAnsi="Arial" w:cs="Arial"/>
                <w:sz w:val="22"/>
              </w:rPr>
            </w:pPr>
            <w:r>
              <w:rPr>
                <w:rFonts w:ascii="Arial" w:hAnsi="Arial" w:cs="Arial"/>
                <w:sz w:val="22"/>
              </w:rPr>
              <w:t>Good</w:t>
            </w:r>
          </w:p>
        </w:tc>
        <w:tc>
          <w:tcPr>
            <w:tcW w:w="2254" w:type="dxa"/>
          </w:tcPr>
          <w:p w14:paraId="0DAB67F3" w14:textId="2A70E152" w:rsidR="00800C2B" w:rsidRPr="009432DF" w:rsidRDefault="009432DF" w:rsidP="00C179C3">
            <w:pPr>
              <w:spacing w:line="360" w:lineRule="auto"/>
              <w:jc w:val="both"/>
              <w:rPr>
                <w:rFonts w:ascii="Arial" w:hAnsi="Arial" w:cs="Arial"/>
                <w:sz w:val="22"/>
              </w:rPr>
            </w:pPr>
            <w:r>
              <w:rPr>
                <w:rFonts w:ascii="Arial" w:hAnsi="Arial" w:cs="Arial"/>
                <w:sz w:val="22"/>
              </w:rPr>
              <w:t>Excellent</w:t>
            </w:r>
          </w:p>
        </w:tc>
        <w:tc>
          <w:tcPr>
            <w:tcW w:w="2255" w:type="dxa"/>
          </w:tcPr>
          <w:p w14:paraId="03BF7ABF" w14:textId="5A7AA2A0" w:rsidR="00800C2B" w:rsidRPr="00287615" w:rsidRDefault="00287615" w:rsidP="00C179C3">
            <w:pPr>
              <w:spacing w:line="360" w:lineRule="auto"/>
              <w:jc w:val="both"/>
              <w:rPr>
                <w:rFonts w:ascii="Arial" w:hAnsi="Arial" w:cs="Arial"/>
                <w:sz w:val="22"/>
              </w:rPr>
            </w:pPr>
            <w:r>
              <w:rPr>
                <w:rFonts w:ascii="Arial" w:hAnsi="Arial" w:cs="Arial"/>
                <w:sz w:val="22"/>
              </w:rPr>
              <w:t>Good</w:t>
            </w:r>
          </w:p>
        </w:tc>
      </w:tr>
      <w:tr w:rsidR="00800C2B" w14:paraId="0278B276" w14:textId="77777777" w:rsidTr="00800C2B">
        <w:tc>
          <w:tcPr>
            <w:tcW w:w="2253" w:type="dxa"/>
          </w:tcPr>
          <w:p w14:paraId="722F8826" w14:textId="1CA12C17" w:rsidR="00800C2B" w:rsidRPr="00BE6806" w:rsidRDefault="00BE6806" w:rsidP="00C179C3">
            <w:pPr>
              <w:spacing w:line="360" w:lineRule="auto"/>
              <w:jc w:val="both"/>
              <w:rPr>
                <w:rFonts w:ascii="Arial" w:hAnsi="Arial" w:cs="Arial"/>
                <w:sz w:val="22"/>
              </w:rPr>
            </w:pPr>
            <w:r>
              <w:rPr>
                <w:rFonts w:ascii="Arial" w:hAnsi="Arial" w:cs="Arial"/>
                <w:sz w:val="22"/>
              </w:rPr>
              <w:t>Family-friendly language</w:t>
            </w:r>
          </w:p>
        </w:tc>
        <w:tc>
          <w:tcPr>
            <w:tcW w:w="2254" w:type="dxa"/>
          </w:tcPr>
          <w:p w14:paraId="008B2D72" w14:textId="2DB9C31A" w:rsidR="00800C2B" w:rsidRPr="001815EA" w:rsidRDefault="001815EA" w:rsidP="00C179C3">
            <w:pPr>
              <w:spacing w:line="360" w:lineRule="auto"/>
              <w:jc w:val="both"/>
              <w:rPr>
                <w:rFonts w:ascii="Arial" w:hAnsi="Arial" w:cs="Arial"/>
                <w:sz w:val="22"/>
              </w:rPr>
            </w:pPr>
            <w:r>
              <w:rPr>
                <w:rFonts w:ascii="Arial" w:hAnsi="Arial" w:cs="Arial"/>
                <w:sz w:val="22"/>
              </w:rPr>
              <w:t>Good</w:t>
            </w:r>
          </w:p>
        </w:tc>
        <w:tc>
          <w:tcPr>
            <w:tcW w:w="2254" w:type="dxa"/>
          </w:tcPr>
          <w:p w14:paraId="248715E3" w14:textId="12DB04C6" w:rsidR="00800C2B" w:rsidRPr="004E4E0F" w:rsidRDefault="00C10709" w:rsidP="00C179C3">
            <w:pPr>
              <w:spacing w:line="360" w:lineRule="auto"/>
              <w:jc w:val="both"/>
              <w:rPr>
                <w:rFonts w:ascii="Arial" w:hAnsi="Arial" w:cs="Arial"/>
                <w:sz w:val="22"/>
              </w:rPr>
            </w:pPr>
            <w:r>
              <w:rPr>
                <w:rFonts w:ascii="Arial" w:hAnsi="Arial" w:cs="Arial"/>
                <w:sz w:val="22"/>
              </w:rPr>
              <w:t>Excellent</w:t>
            </w:r>
          </w:p>
        </w:tc>
        <w:tc>
          <w:tcPr>
            <w:tcW w:w="2255" w:type="dxa"/>
          </w:tcPr>
          <w:p w14:paraId="6D5F7782" w14:textId="1A2462A9" w:rsidR="00800C2B" w:rsidRPr="00287615" w:rsidRDefault="00287615" w:rsidP="00C179C3">
            <w:pPr>
              <w:spacing w:line="360" w:lineRule="auto"/>
              <w:jc w:val="both"/>
              <w:rPr>
                <w:rFonts w:ascii="Arial" w:hAnsi="Arial" w:cs="Arial"/>
                <w:sz w:val="22"/>
              </w:rPr>
            </w:pPr>
            <w:r>
              <w:rPr>
                <w:rFonts w:ascii="Arial" w:hAnsi="Arial" w:cs="Arial"/>
                <w:sz w:val="22"/>
              </w:rPr>
              <w:t>Good</w:t>
            </w:r>
          </w:p>
        </w:tc>
      </w:tr>
      <w:tr w:rsidR="00800C2B" w14:paraId="5CF64846" w14:textId="77777777" w:rsidTr="00800C2B">
        <w:tc>
          <w:tcPr>
            <w:tcW w:w="2253" w:type="dxa"/>
          </w:tcPr>
          <w:p w14:paraId="5C1BA470" w14:textId="5EEC9078" w:rsidR="00800C2B" w:rsidRPr="009432DF" w:rsidRDefault="009432DF" w:rsidP="00C179C3">
            <w:pPr>
              <w:spacing w:line="360" w:lineRule="auto"/>
              <w:jc w:val="both"/>
              <w:rPr>
                <w:rFonts w:ascii="Arial" w:hAnsi="Arial" w:cs="Arial"/>
                <w:sz w:val="22"/>
              </w:rPr>
            </w:pPr>
            <w:r>
              <w:rPr>
                <w:rFonts w:ascii="Arial" w:hAnsi="Arial" w:cs="Arial"/>
                <w:sz w:val="22"/>
              </w:rPr>
              <w:t>Referral information</w:t>
            </w:r>
          </w:p>
        </w:tc>
        <w:tc>
          <w:tcPr>
            <w:tcW w:w="2254" w:type="dxa"/>
          </w:tcPr>
          <w:p w14:paraId="2B80321B" w14:textId="76B48CA0" w:rsidR="00800C2B" w:rsidRPr="001815EA" w:rsidRDefault="001815EA" w:rsidP="00C179C3">
            <w:pPr>
              <w:spacing w:line="360" w:lineRule="auto"/>
              <w:jc w:val="both"/>
              <w:rPr>
                <w:rFonts w:ascii="Arial" w:hAnsi="Arial" w:cs="Arial"/>
                <w:sz w:val="22"/>
              </w:rPr>
            </w:pPr>
            <w:r>
              <w:rPr>
                <w:rFonts w:ascii="Arial" w:hAnsi="Arial" w:cs="Arial"/>
                <w:sz w:val="22"/>
              </w:rPr>
              <w:t>Good</w:t>
            </w:r>
          </w:p>
        </w:tc>
        <w:tc>
          <w:tcPr>
            <w:tcW w:w="2254" w:type="dxa"/>
          </w:tcPr>
          <w:p w14:paraId="700F1258" w14:textId="62E89070" w:rsidR="00800C2B" w:rsidRPr="00AB0C48" w:rsidRDefault="00AB0C48" w:rsidP="00C179C3">
            <w:pPr>
              <w:spacing w:line="360" w:lineRule="auto"/>
              <w:jc w:val="both"/>
              <w:rPr>
                <w:rFonts w:ascii="Arial" w:hAnsi="Arial" w:cs="Arial"/>
                <w:sz w:val="22"/>
              </w:rPr>
            </w:pPr>
            <w:r>
              <w:rPr>
                <w:rFonts w:ascii="Arial" w:hAnsi="Arial" w:cs="Arial"/>
                <w:sz w:val="22"/>
              </w:rPr>
              <w:t>Excellent</w:t>
            </w:r>
          </w:p>
        </w:tc>
        <w:tc>
          <w:tcPr>
            <w:tcW w:w="2255" w:type="dxa"/>
          </w:tcPr>
          <w:p w14:paraId="0D3FA053" w14:textId="37C5B9A8" w:rsidR="00800C2B" w:rsidRPr="004E4E0F" w:rsidRDefault="004E4E0F" w:rsidP="00C179C3">
            <w:pPr>
              <w:spacing w:line="360" w:lineRule="auto"/>
              <w:jc w:val="both"/>
              <w:rPr>
                <w:rFonts w:ascii="Arial" w:hAnsi="Arial" w:cs="Arial"/>
                <w:sz w:val="22"/>
              </w:rPr>
            </w:pPr>
            <w:r>
              <w:rPr>
                <w:rFonts w:ascii="Arial" w:hAnsi="Arial" w:cs="Arial"/>
                <w:sz w:val="22"/>
              </w:rPr>
              <w:t>Excellent</w:t>
            </w:r>
          </w:p>
        </w:tc>
      </w:tr>
      <w:tr w:rsidR="00800C2B" w14:paraId="167E4B05" w14:textId="77777777" w:rsidTr="00800C2B">
        <w:tc>
          <w:tcPr>
            <w:tcW w:w="2253" w:type="dxa"/>
          </w:tcPr>
          <w:p w14:paraId="6F3F8124" w14:textId="5FF6D855" w:rsidR="00800C2B" w:rsidRPr="00663B44" w:rsidRDefault="00663B44" w:rsidP="00C179C3">
            <w:pPr>
              <w:spacing w:line="360" w:lineRule="auto"/>
              <w:jc w:val="both"/>
              <w:rPr>
                <w:rFonts w:ascii="Arial" w:hAnsi="Arial" w:cs="Arial"/>
                <w:sz w:val="22"/>
              </w:rPr>
            </w:pPr>
            <w:r>
              <w:rPr>
                <w:rFonts w:ascii="Arial" w:hAnsi="Arial" w:cs="Arial"/>
                <w:sz w:val="22"/>
              </w:rPr>
              <w:t>Family Hubs</w:t>
            </w:r>
          </w:p>
        </w:tc>
        <w:tc>
          <w:tcPr>
            <w:tcW w:w="2254" w:type="dxa"/>
          </w:tcPr>
          <w:p w14:paraId="724A2881" w14:textId="4B50CA73" w:rsidR="00800C2B" w:rsidRPr="001815EA" w:rsidRDefault="00951D8E" w:rsidP="00C179C3">
            <w:pPr>
              <w:spacing w:line="360" w:lineRule="auto"/>
              <w:jc w:val="both"/>
              <w:rPr>
                <w:rFonts w:ascii="Arial" w:hAnsi="Arial" w:cs="Arial"/>
                <w:sz w:val="22"/>
              </w:rPr>
            </w:pPr>
            <w:r>
              <w:rPr>
                <w:rFonts w:ascii="Arial" w:hAnsi="Arial" w:cs="Arial"/>
                <w:sz w:val="22"/>
              </w:rPr>
              <w:t>Yes</w:t>
            </w:r>
          </w:p>
        </w:tc>
        <w:tc>
          <w:tcPr>
            <w:tcW w:w="2254" w:type="dxa"/>
          </w:tcPr>
          <w:p w14:paraId="2200C265" w14:textId="78CFA739" w:rsidR="00800C2B" w:rsidRPr="005310D0" w:rsidRDefault="005310D0" w:rsidP="00C179C3">
            <w:pPr>
              <w:spacing w:line="360" w:lineRule="auto"/>
              <w:jc w:val="both"/>
              <w:rPr>
                <w:rFonts w:ascii="Arial" w:hAnsi="Arial" w:cs="Arial"/>
                <w:sz w:val="22"/>
              </w:rPr>
            </w:pPr>
            <w:r>
              <w:rPr>
                <w:rFonts w:ascii="Arial" w:hAnsi="Arial" w:cs="Arial"/>
                <w:sz w:val="22"/>
              </w:rPr>
              <w:t>Yes</w:t>
            </w:r>
          </w:p>
        </w:tc>
        <w:tc>
          <w:tcPr>
            <w:tcW w:w="2255" w:type="dxa"/>
          </w:tcPr>
          <w:p w14:paraId="122E54F7" w14:textId="3DC8190E" w:rsidR="00800C2B" w:rsidRPr="00AB0C48" w:rsidRDefault="00AB0C48" w:rsidP="00C179C3">
            <w:pPr>
              <w:spacing w:line="360" w:lineRule="auto"/>
              <w:jc w:val="both"/>
              <w:rPr>
                <w:rFonts w:ascii="Arial" w:hAnsi="Arial" w:cs="Arial"/>
                <w:sz w:val="22"/>
              </w:rPr>
            </w:pPr>
            <w:r>
              <w:rPr>
                <w:rFonts w:ascii="Arial" w:hAnsi="Arial" w:cs="Arial"/>
                <w:sz w:val="22"/>
              </w:rPr>
              <w:t>Yes</w:t>
            </w:r>
          </w:p>
        </w:tc>
      </w:tr>
      <w:tr w:rsidR="00800C2B" w14:paraId="4302D655" w14:textId="77777777" w:rsidTr="00800C2B">
        <w:tc>
          <w:tcPr>
            <w:tcW w:w="2253" w:type="dxa"/>
          </w:tcPr>
          <w:p w14:paraId="0610B6A4" w14:textId="3E3F8A6C" w:rsidR="00800C2B" w:rsidRPr="00993A0F" w:rsidRDefault="009C4B1B" w:rsidP="00C179C3">
            <w:pPr>
              <w:spacing w:line="360" w:lineRule="auto"/>
              <w:jc w:val="both"/>
              <w:rPr>
                <w:rFonts w:ascii="Arial" w:hAnsi="Arial" w:cs="Arial"/>
                <w:sz w:val="22"/>
              </w:rPr>
            </w:pPr>
            <w:r>
              <w:rPr>
                <w:rFonts w:ascii="Arial" w:hAnsi="Arial" w:cs="Arial"/>
                <w:sz w:val="22"/>
              </w:rPr>
              <w:t>Multi-</w:t>
            </w:r>
            <w:r w:rsidR="00816F09">
              <w:rPr>
                <w:rFonts w:ascii="Arial" w:hAnsi="Arial" w:cs="Arial"/>
                <w:sz w:val="22"/>
              </w:rPr>
              <w:t>agency explanation</w:t>
            </w:r>
          </w:p>
        </w:tc>
        <w:tc>
          <w:tcPr>
            <w:tcW w:w="2254" w:type="dxa"/>
          </w:tcPr>
          <w:p w14:paraId="4A3B716B" w14:textId="77F787DA" w:rsidR="00800C2B" w:rsidRPr="00134CE1" w:rsidRDefault="00951D8E" w:rsidP="00C179C3">
            <w:pPr>
              <w:spacing w:line="360" w:lineRule="auto"/>
              <w:jc w:val="both"/>
              <w:rPr>
                <w:rFonts w:ascii="Arial" w:hAnsi="Arial" w:cs="Arial"/>
                <w:sz w:val="22"/>
              </w:rPr>
            </w:pPr>
            <w:r>
              <w:rPr>
                <w:rFonts w:ascii="Arial" w:hAnsi="Arial" w:cs="Arial"/>
                <w:sz w:val="22"/>
              </w:rPr>
              <w:t>Good</w:t>
            </w:r>
          </w:p>
        </w:tc>
        <w:tc>
          <w:tcPr>
            <w:tcW w:w="2254" w:type="dxa"/>
          </w:tcPr>
          <w:p w14:paraId="657AE66B" w14:textId="7D837C41" w:rsidR="00800C2B" w:rsidRPr="003B5583" w:rsidRDefault="003B5583" w:rsidP="00C179C3">
            <w:pPr>
              <w:spacing w:line="360" w:lineRule="auto"/>
              <w:jc w:val="both"/>
              <w:rPr>
                <w:rFonts w:ascii="Arial" w:hAnsi="Arial" w:cs="Arial"/>
                <w:sz w:val="22"/>
              </w:rPr>
            </w:pPr>
            <w:r>
              <w:rPr>
                <w:rFonts w:ascii="Arial" w:hAnsi="Arial" w:cs="Arial"/>
                <w:sz w:val="22"/>
              </w:rPr>
              <w:t>Excellent</w:t>
            </w:r>
          </w:p>
        </w:tc>
        <w:tc>
          <w:tcPr>
            <w:tcW w:w="2255" w:type="dxa"/>
          </w:tcPr>
          <w:p w14:paraId="36E67AD4" w14:textId="0DA19433" w:rsidR="00800C2B" w:rsidRPr="0017744E" w:rsidRDefault="0017744E" w:rsidP="00C179C3">
            <w:pPr>
              <w:spacing w:line="360" w:lineRule="auto"/>
              <w:jc w:val="both"/>
              <w:rPr>
                <w:rFonts w:ascii="Arial" w:hAnsi="Arial" w:cs="Arial"/>
                <w:sz w:val="22"/>
              </w:rPr>
            </w:pPr>
            <w:r>
              <w:rPr>
                <w:rFonts w:ascii="Arial" w:hAnsi="Arial" w:cs="Arial"/>
                <w:sz w:val="22"/>
              </w:rPr>
              <w:t>Excellent</w:t>
            </w:r>
          </w:p>
        </w:tc>
      </w:tr>
      <w:tr w:rsidR="00F5090C" w14:paraId="27C8C5F2" w14:textId="77777777" w:rsidTr="00800C2B">
        <w:tc>
          <w:tcPr>
            <w:tcW w:w="2253" w:type="dxa"/>
          </w:tcPr>
          <w:p w14:paraId="0873E2F2" w14:textId="452FEB67" w:rsidR="00F5090C" w:rsidRPr="00816F09" w:rsidRDefault="00453B74" w:rsidP="00C179C3">
            <w:pPr>
              <w:spacing w:line="360" w:lineRule="auto"/>
              <w:jc w:val="both"/>
              <w:rPr>
                <w:rFonts w:ascii="Arial" w:hAnsi="Arial" w:cs="Arial"/>
                <w:sz w:val="22"/>
              </w:rPr>
            </w:pPr>
            <w:r>
              <w:rPr>
                <w:rFonts w:ascii="Arial" w:hAnsi="Arial" w:cs="Arial"/>
                <w:sz w:val="22"/>
              </w:rPr>
              <w:t>Healthcare information</w:t>
            </w:r>
          </w:p>
        </w:tc>
        <w:tc>
          <w:tcPr>
            <w:tcW w:w="2254" w:type="dxa"/>
          </w:tcPr>
          <w:p w14:paraId="60D600E7" w14:textId="33EF9FBD" w:rsidR="00F5090C" w:rsidRPr="006A1F00" w:rsidRDefault="006A1F00" w:rsidP="00C179C3">
            <w:pPr>
              <w:spacing w:line="360" w:lineRule="auto"/>
              <w:jc w:val="both"/>
              <w:rPr>
                <w:rFonts w:ascii="Arial" w:hAnsi="Arial" w:cs="Arial"/>
                <w:sz w:val="22"/>
              </w:rPr>
            </w:pPr>
            <w:r>
              <w:rPr>
                <w:rFonts w:ascii="Arial" w:hAnsi="Arial" w:cs="Arial"/>
                <w:sz w:val="22"/>
              </w:rPr>
              <w:t>Moderate</w:t>
            </w:r>
          </w:p>
        </w:tc>
        <w:tc>
          <w:tcPr>
            <w:tcW w:w="2254" w:type="dxa"/>
          </w:tcPr>
          <w:p w14:paraId="0CED9775" w14:textId="33631BCF" w:rsidR="00F5090C" w:rsidRPr="00FF6ADB" w:rsidRDefault="00FF6ADB" w:rsidP="00C179C3">
            <w:pPr>
              <w:spacing w:line="360" w:lineRule="auto"/>
              <w:jc w:val="both"/>
              <w:rPr>
                <w:rFonts w:ascii="Arial" w:hAnsi="Arial" w:cs="Arial"/>
                <w:sz w:val="22"/>
              </w:rPr>
            </w:pPr>
            <w:r>
              <w:rPr>
                <w:rFonts w:ascii="Arial" w:hAnsi="Arial" w:cs="Arial"/>
                <w:sz w:val="22"/>
              </w:rPr>
              <w:t>Good</w:t>
            </w:r>
          </w:p>
        </w:tc>
        <w:tc>
          <w:tcPr>
            <w:tcW w:w="2255" w:type="dxa"/>
          </w:tcPr>
          <w:p w14:paraId="11D80872" w14:textId="2E77E762" w:rsidR="00F5090C" w:rsidRPr="00FF6ADB" w:rsidRDefault="00FF6ADB" w:rsidP="00C179C3">
            <w:pPr>
              <w:spacing w:line="360" w:lineRule="auto"/>
              <w:jc w:val="both"/>
              <w:rPr>
                <w:rFonts w:ascii="Arial" w:hAnsi="Arial" w:cs="Arial"/>
                <w:sz w:val="22"/>
              </w:rPr>
            </w:pPr>
            <w:r>
              <w:rPr>
                <w:rFonts w:ascii="Arial" w:hAnsi="Arial" w:cs="Arial"/>
                <w:sz w:val="22"/>
              </w:rPr>
              <w:t>Excellent</w:t>
            </w:r>
          </w:p>
        </w:tc>
      </w:tr>
      <w:tr w:rsidR="00F5090C" w14:paraId="2B4698CC" w14:textId="77777777" w:rsidTr="00800C2B">
        <w:tc>
          <w:tcPr>
            <w:tcW w:w="2253" w:type="dxa"/>
          </w:tcPr>
          <w:p w14:paraId="5C5EA828" w14:textId="10079FC9" w:rsidR="00F5090C" w:rsidRPr="00453B74" w:rsidRDefault="00453B74" w:rsidP="00C179C3">
            <w:pPr>
              <w:spacing w:line="360" w:lineRule="auto"/>
              <w:jc w:val="both"/>
              <w:rPr>
                <w:rFonts w:ascii="Arial" w:hAnsi="Arial" w:cs="Arial"/>
                <w:sz w:val="22"/>
              </w:rPr>
            </w:pPr>
            <w:r>
              <w:rPr>
                <w:rFonts w:ascii="Arial" w:hAnsi="Arial" w:cs="Arial"/>
                <w:sz w:val="22"/>
              </w:rPr>
              <w:t>Accessibili</w:t>
            </w:r>
            <w:r w:rsidR="00EE3EE7">
              <w:rPr>
                <w:rFonts w:ascii="Arial" w:hAnsi="Arial" w:cs="Arial"/>
                <w:sz w:val="22"/>
              </w:rPr>
              <w:t>t</w:t>
            </w:r>
            <w:r w:rsidR="001C62AE">
              <w:rPr>
                <w:rFonts w:ascii="Arial" w:hAnsi="Arial" w:cs="Arial"/>
                <w:sz w:val="22"/>
              </w:rPr>
              <w:t>y</w:t>
            </w:r>
          </w:p>
        </w:tc>
        <w:tc>
          <w:tcPr>
            <w:tcW w:w="2254" w:type="dxa"/>
          </w:tcPr>
          <w:p w14:paraId="3665FF2B" w14:textId="124A3E72" w:rsidR="00F5090C" w:rsidRPr="00134CE1" w:rsidRDefault="00134CE1" w:rsidP="00C179C3">
            <w:pPr>
              <w:spacing w:line="360" w:lineRule="auto"/>
              <w:jc w:val="both"/>
              <w:rPr>
                <w:rFonts w:ascii="Arial" w:hAnsi="Arial" w:cs="Arial"/>
                <w:sz w:val="22"/>
              </w:rPr>
            </w:pPr>
            <w:r>
              <w:rPr>
                <w:rFonts w:ascii="Arial" w:hAnsi="Arial" w:cs="Arial"/>
                <w:sz w:val="22"/>
              </w:rPr>
              <w:t>Good</w:t>
            </w:r>
          </w:p>
        </w:tc>
        <w:tc>
          <w:tcPr>
            <w:tcW w:w="2254" w:type="dxa"/>
          </w:tcPr>
          <w:p w14:paraId="01FAD909" w14:textId="5472AB1E" w:rsidR="00F5090C" w:rsidRPr="00951D8E" w:rsidRDefault="00951D8E" w:rsidP="00C179C3">
            <w:pPr>
              <w:spacing w:line="360" w:lineRule="auto"/>
              <w:jc w:val="both"/>
              <w:rPr>
                <w:rFonts w:ascii="Arial" w:hAnsi="Arial" w:cs="Arial"/>
                <w:sz w:val="22"/>
              </w:rPr>
            </w:pPr>
            <w:r>
              <w:rPr>
                <w:rFonts w:ascii="Arial" w:hAnsi="Arial" w:cs="Arial"/>
                <w:sz w:val="22"/>
              </w:rPr>
              <w:t>Excellent</w:t>
            </w:r>
          </w:p>
        </w:tc>
        <w:tc>
          <w:tcPr>
            <w:tcW w:w="2255" w:type="dxa"/>
          </w:tcPr>
          <w:p w14:paraId="0F64DB88" w14:textId="7C53FFEC" w:rsidR="00F5090C" w:rsidRPr="00FF6ADB" w:rsidRDefault="00FF6ADB" w:rsidP="00C179C3">
            <w:pPr>
              <w:spacing w:line="360" w:lineRule="auto"/>
              <w:jc w:val="both"/>
              <w:rPr>
                <w:rFonts w:ascii="Arial" w:hAnsi="Arial" w:cs="Arial"/>
                <w:sz w:val="22"/>
              </w:rPr>
            </w:pPr>
            <w:r>
              <w:rPr>
                <w:rFonts w:ascii="Arial" w:hAnsi="Arial" w:cs="Arial"/>
                <w:sz w:val="22"/>
              </w:rPr>
              <w:t>Good</w:t>
            </w:r>
          </w:p>
        </w:tc>
      </w:tr>
    </w:tbl>
    <w:p w14:paraId="6C262B06" w14:textId="77777777" w:rsidR="001C62AE" w:rsidRDefault="001C62AE" w:rsidP="00C179C3">
      <w:pPr>
        <w:spacing w:line="360" w:lineRule="auto"/>
        <w:jc w:val="both"/>
        <w:rPr>
          <w:rFonts w:ascii="Arial" w:hAnsi="Arial" w:cs="Arial"/>
          <w:sz w:val="22"/>
        </w:rPr>
      </w:pPr>
    </w:p>
    <w:p w14:paraId="25B771E5" w14:textId="38D486E6" w:rsidR="0039238B" w:rsidRDefault="002F4452" w:rsidP="00C179C3">
      <w:pPr>
        <w:spacing w:line="360" w:lineRule="auto"/>
        <w:jc w:val="both"/>
        <w:rPr>
          <w:rFonts w:ascii="Arial" w:hAnsi="Arial" w:cs="Arial"/>
          <w:sz w:val="22"/>
        </w:rPr>
      </w:pPr>
      <w:r w:rsidRPr="004F712A">
        <w:rPr>
          <w:rFonts w:ascii="Arial" w:hAnsi="Arial" w:cs="Arial"/>
          <w:b/>
          <w:bCs/>
          <w:sz w:val="22"/>
        </w:rPr>
        <w:t>Table 1</w:t>
      </w:r>
      <w:r w:rsidR="004F712A">
        <w:rPr>
          <w:rFonts w:ascii="Arial" w:hAnsi="Arial" w:cs="Arial"/>
          <w:b/>
          <w:bCs/>
          <w:sz w:val="22"/>
        </w:rPr>
        <w:t>:</w:t>
      </w:r>
      <w:r>
        <w:rPr>
          <w:rFonts w:ascii="Arial" w:hAnsi="Arial" w:cs="Arial"/>
          <w:sz w:val="22"/>
        </w:rPr>
        <w:t xml:space="preserve"> demonstrates that although all three local authorities provide comprehensive Early Help information, Tower Hamlets offers the most accessible website for families, while Norfolk provides the strongest professional guidance.</w:t>
      </w:r>
    </w:p>
    <w:p w14:paraId="5A12AB7E" w14:textId="77777777" w:rsidR="00624192" w:rsidRDefault="00624192" w:rsidP="00C179C3">
      <w:pPr>
        <w:spacing w:line="360" w:lineRule="auto"/>
        <w:jc w:val="both"/>
        <w:rPr>
          <w:rFonts w:ascii="Arial" w:hAnsi="Arial" w:cs="Arial"/>
          <w:sz w:val="22"/>
        </w:rPr>
      </w:pPr>
    </w:p>
    <w:p w14:paraId="520B2588" w14:textId="159276AF" w:rsidR="000D6A08" w:rsidRPr="00FC2F3F" w:rsidRDefault="001956A3" w:rsidP="00C179C3">
      <w:pPr>
        <w:spacing w:line="360" w:lineRule="auto"/>
        <w:jc w:val="both"/>
        <w:rPr>
          <w:rFonts w:ascii="Arial" w:hAnsi="Arial" w:cs="Arial"/>
          <w:b/>
          <w:bCs/>
          <w:sz w:val="22"/>
        </w:rPr>
      </w:pPr>
      <w:r>
        <w:rPr>
          <w:rFonts w:ascii="Arial" w:hAnsi="Arial" w:cs="Arial"/>
          <w:b/>
          <w:bCs/>
          <w:sz w:val="22"/>
        </w:rPr>
        <w:t>Table 2:</w:t>
      </w:r>
    </w:p>
    <w:p w14:paraId="01D5ADCE" w14:textId="20F03AE7" w:rsidR="00445DD7" w:rsidRPr="00FC2F3F" w:rsidRDefault="00C93BA6" w:rsidP="00C179C3">
      <w:pPr>
        <w:spacing w:line="360" w:lineRule="auto"/>
        <w:jc w:val="both"/>
        <w:rPr>
          <w:rFonts w:ascii="Arial" w:hAnsi="Arial" w:cs="Arial"/>
          <w:b/>
          <w:bCs/>
          <w:sz w:val="22"/>
        </w:rPr>
      </w:pPr>
      <w:r w:rsidRPr="00FC2F3F">
        <w:rPr>
          <w:rFonts w:ascii="Arial" w:hAnsi="Arial" w:cs="Arial"/>
          <w:b/>
          <w:bCs/>
          <w:sz w:val="22"/>
        </w:rPr>
        <w:t>Advantages and Disadvantages</w:t>
      </w:r>
    </w:p>
    <w:tbl>
      <w:tblPr>
        <w:tblStyle w:val="TableGrid"/>
        <w:tblW w:w="0" w:type="auto"/>
        <w:tblLook w:val="04A0" w:firstRow="1" w:lastRow="0" w:firstColumn="1" w:lastColumn="0" w:noHBand="0" w:noVBand="1"/>
      </w:tblPr>
      <w:tblGrid>
        <w:gridCol w:w="3005"/>
        <w:gridCol w:w="3005"/>
        <w:gridCol w:w="3006"/>
      </w:tblGrid>
      <w:tr w:rsidR="00C93BA6" w14:paraId="749034A4" w14:textId="77777777" w:rsidTr="00C93BA6">
        <w:tc>
          <w:tcPr>
            <w:tcW w:w="3005" w:type="dxa"/>
          </w:tcPr>
          <w:p w14:paraId="3A81CE8C" w14:textId="106390F7" w:rsidR="00C93BA6" w:rsidRPr="009F47E3" w:rsidRDefault="00567378" w:rsidP="00C179C3">
            <w:pPr>
              <w:spacing w:line="360" w:lineRule="auto"/>
              <w:jc w:val="both"/>
              <w:rPr>
                <w:rFonts w:ascii="Arial" w:hAnsi="Arial" w:cs="Arial"/>
                <w:b/>
                <w:bCs/>
                <w:sz w:val="22"/>
              </w:rPr>
            </w:pPr>
            <w:r w:rsidRPr="009F47E3">
              <w:rPr>
                <w:rFonts w:ascii="Arial" w:hAnsi="Arial" w:cs="Arial"/>
                <w:b/>
                <w:bCs/>
                <w:sz w:val="22"/>
              </w:rPr>
              <w:t>Council</w:t>
            </w:r>
          </w:p>
        </w:tc>
        <w:tc>
          <w:tcPr>
            <w:tcW w:w="3005" w:type="dxa"/>
          </w:tcPr>
          <w:p w14:paraId="20DD9CD7" w14:textId="697E9090" w:rsidR="00C93BA6" w:rsidRPr="009F47E3" w:rsidRDefault="004B3917" w:rsidP="00C179C3">
            <w:pPr>
              <w:spacing w:line="360" w:lineRule="auto"/>
              <w:jc w:val="both"/>
              <w:rPr>
                <w:rFonts w:ascii="Arial" w:hAnsi="Arial" w:cs="Arial"/>
                <w:b/>
                <w:bCs/>
                <w:sz w:val="22"/>
              </w:rPr>
            </w:pPr>
            <w:r w:rsidRPr="009F47E3">
              <w:rPr>
                <w:rFonts w:ascii="Arial" w:hAnsi="Arial" w:cs="Arial"/>
                <w:b/>
                <w:bCs/>
                <w:sz w:val="22"/>
              </w:rPr>
              <w:t>Strengths</w:t>
            </w:r>
          </w:p>
        </w:tc>
        <w:tc>
          <w:tcPr>
            <w:tcW w:w="3006" w:type="dxa"/>
          </w:tcPr>
          <w:p w14:paraId="70D69E9F" w14:textId="0664277E" w:rsidR="00C93BA6" w:rsidRPr="009F47E3" w:rsidRDefault="004B3917" w:rsidP="00C179C3">
            <w:pPr>
              <w:spacing w:line="360" w:lineRule="auto"/>
              <w:jc w:val="both"/>
              <w:rPr>
                <w:rFonts w:ascii="Arial" w:hAnsi="Arial" w:cs="Arial"/>
                <w:b/>
                <w:bCs/>
                <w:sz w:val="22"/>
              </w:rPr>
            </w:pPr>
            <w:r w:rsidRPr="009F47E3">
              <w:rPr>
                <w:rFonts w:ascii="Arial" w:hAnsi="Arial" w:cs="Arial"/>
                <w:b/>
                <w:bCs/>
                <w:sz w:val="22"/>
              </w:rPr>
              <w:t>Weaknesses</w:t>
            </w:r>
          </w:p>
        </w:tc>
      </w:tr>
      <w:tr w:rsidR="002920D5" w14:paraId="6BE2050A" w14:textId="77777777" w:rsidTr="00C93BA6">
        <w:tc>
          <w:tcPr>
            <w:tcW w:w="3005" w:type="dxa"/>
          </w:tcPr>
          <w:p w14:paraId="12289AE4" w14:textId="27FAB9E3" w:rsidR="002920D5" w:rsidRPr="00C74E90" w:rsidRDefault="005B3029" w:rsidP="00C179C3">
            <w:pPr>
              <w:spacing w:line="360" w:lineRule="auto"/>
              <w:jc w:val="both"/>
              <w:rPr>
                <w:rFonts w:ascii="Arial" w:hAnsi="Arial" w:cs="Arial"/>
                <w:b/>
                <w:bCs/>
                <w:sz w:val="22"/>
              </w:rPr>
            </w:pPr>
            <w:r w:rsidRPr="00C74E90">
              <w:rPr>
                <w:rFonts w:ascii="Arial" w:hAnsi="Arial" w:cs="Arial"/>
                <w:b/>
                <w:bCs/>
                <w:sz w:val="22"/>
              </w:rPr>
              <w:t>Leeds</w:t>
            </w:r>
          </w:p>
        </w:tc>
        <w:tc>
          <w:tcPr>
            <w:tcW w:w="3005" w:type="dxa"/>
          </w:tcPr>
          <w:p w14:paraId="3ACAD686" w14:textId="4299E7BB" w:rsidR="002920D5" w:rsidRDefault="00B245D3" w:rsidP="00C179C3">
            <w:pPr>
              <w:spacing w:line="360" w:lineRule="auto"/>
              <w:jc w:val="both"/>
              <w:rPr>
                <w:rFonts w:ascii="Arial" w:hAnsi="Arial" w:cs="Arial"/>
                <w:sz w:val="22"/>
              </w:rPr>
            </w:pPr>
            <w:r>
              <w:rPr>
                <w:rFonts w:ascii="Arial" w:hAnsi="Arial" w:cs="Arial"/>
                <w:sz w:val="22"/>
              </w:rPr>
              <w:t xml:space="preserve">Good </w:t>
            </w:r>
            <w:r w:rsidR="00526131">
              <w:rPr>
                <w:rFonts w:ascii="Arial" w:hAnsi="Arial" w:cs="Arial"/>
                <w:sz w:val="22"/>
              </w:rPr>
              <w:t>navigation, clear layout</w:t>
            </w:r>
            <w:r w:rsidR="00C74E90">
              <w:rPr>
                <w:rFonts w:ascii="Arial" w:hAnsi="Arial" w:cs="Arial"/>
                <w:sz w:val="22"/>
              </w:rPr>
              <w:t>.</w:t>
            </w:r>
          </w:p>
        </w:tc>
        <w:tc>
          <w:tcPr>
            <w:tcW w:w="3006" w:type="dxa"/>
          </w:tcPr>
          <w:p w14:paraId="1294A747" w14:textId="3E53F944" w:rsidR="002920D5" w:rsidRDefault="0000790D" w:rsidP="00C179C3">
            <w:pPr>
              <w:spacing w:line="360" w:lineRule="auto"/>
              <w:jc w:val="both"/>
              <w:rPr>
                <w:rFonts w:ascii="Arial" w:hAnsi="Arial" w:cs="Arial"/>
                <w:sz w:val="22"/>
              </w:rPr>
            </w:pPr>
            <w:r>
              <w:rPr>
                <w:rFonts w:ascii="Arial" w:hAnsi="Arial" w:cs="Arial"/>
                <w:sz w:val="22"/>
              </w:rPr>
              <w:t>Some information spread across</w:t>
            </w:r>
            <w:r w:rsidR="00661D51">
              <w:rPr>
                <w:rFonts w:ascii="Arial" w:hAnsi="Arial" w:cs="Arial"/>
                <w:sz w:val="22"/>
              </w:rPr>
              <w:t xml:space="preserve"> several pages</w:t>
            </w:r>
            <w:r w:rsidR="00C74E90">
              <w:rPr>
                <w:rFonts w:ascii="Arial" w:hAnsi="Arial" w:cs="Arial"/>
                <w:sz w:val="22"/>
              </w:rPr>
              <w:t>.</w:t>
            </w:r>
          </w:p>
        </w:tc>
      </w:tr>
      <w:tr w:rsidR="00C93BA6" w14:paraId="4B70B10B" w14:textId="77777777" w:rsidTr="00C93BA6">
        <w:tc>
          <w:tcPr>
            <w:tcW w:w="3005" w:type="dxa"/>
          </w:tcPr>
          <w:p w14:paraId="5B407395" w14:textId="4ACE7356" w:rsidR="00C93BA6" w:rsidRPr="00C74E90" w:rsidRDefault="005B3029" w:rsidP="00C179C3">
            <w:pPr>
              <w:spacing w:line="360" w:lineRule="auto"/>
              <w:jc w:val="both"/>
              <w:rPr>
                <w:rFonts w:ascii="Arial" w:hAnsi="Arial" w:cs="Arial"/>
                <w:b/>
                <w:bCs/>
                <w:sz w:val="22"/>
              </w:rPr>
            </w:pPr>
            <w:r w:rsidRPr="00C74E90">
              <w:rPr>
                <w:rFonts w:ascii="Arial" w:hAnsi="Arial" w:cs="Arial"/>
                <w:b/>
                <w:bCs/>
                <w:sz w:val="22"/>
              </w:rPr>
              <w:t xml:space="preserve">Tower </w:t>
            </w:r>
            <w:r w:rsidR="00F31C00" w:rsidRPr="00C74E90">
              <w:rPr>
                <w:rFonts w:ascii="Arial" w:hAnsi="Arial" w:cs="Arial"/>
                <w:b/>
                <w:bCs/>
                <w:sz w:val="22"/>
              </w:rPr>
              <w:t>Ham</w:t>
            </w:r>
            <w:r w:rsidR="00BD6604" w:rsidRPr="00C74E90">
              <w:rPr>
                <w:rFonts w:ascii="Arial" w:hAnsi="Arial" w:cs="Arial"/>
                <w:b/>
                <w:bCs/>
                <w:sz w:val="22"/>
              </w:rPr>
              <w:t>le</w:t>
            </w:r>
            <w:r w:rsidR="0009409C" w:rsidRPr="00C74E90">
              <w:rPr>
                <w:rFonts w:ascii="Arial" w:hAnsi="Arial" w:cs="Arial"/>
                <w:b/>
                <w:bCs/>
                <w:sz w:val="22"/>
              </w:rPr>
              <w:t>ts</w:t>
            </w:r>
          </w:p>
        </w:tc>
        <w:tc>
          <w:tcPr>
            <w:tcW w:w="3005" w:type="dxa"/>
          </w:tcPr>
          <w:p w14:paraId="529F0CA5" w14:textId="255BB917" w:rsidR="00C93BA6" w:rsidRDefault="00526131" w:rsidP="00C179C3">
            <w:pPr>
              <w:spacing w:line="360" w:lineRule="auto"/>
              <w:jc w:val="both"/>
              <w:rPr>
                <w:rFonts w:ascii="Arial" w:hAnsi="Arial" w:cs="Arial"/>
                <w:sz w:val="22"/>
              </w:rPr>
            </w:pPr>
            <w:r>
              <w:rPr>
                <w:rFonts w:ascii="Arial" w:hAnsi="Arial" w:cs="Arial"/>
                <w:sz w:val="22"/>
              </w:rPr>
              <w:t>Family</w:t>
            </w:r>
            <w:r w:rsidR="002B304A">
              <w:rPr>
                <w:rFonts w:ascii="Arial" w:hAnsi="Arial" w:cs="Arial"/>
                <w:sz w:val="22"/>
              </w:rPr>
              <w:t xml:space="preserve">-friendly </w:t>
            </w:r>
            <w:r w:rsidR="00B44F7D">
              <w:rPr>
                <w:rFonts w:ascii="Arial" w:hAnsi="Arial" w:cs="Arial"/>
                <w:sz w:val="22"/>
              </w:rPr>
              <w:t>language, Family</w:t>
            </w:r>
            <w:r w:rsidR="004F2D7F">
              <w:rPr>
                <w:rFonts w:ascii="Arial" w:hAnsi="Arial" w:cs="Arial"/>
                <w:sz w:val="22"/>
              </w:rPr>
              <w:t xml:space="preserve"> Hubs, MAST</w:t>
            </w:r>
            <w:r w:rsidR="00C74E90">
              <w:rPr>
                <w:rFonts w:ascii="Arial" w:hAnsi="Arial" w:cs="Arial"/>
                <w:sz w:val="22"/>
              </w:rPr>
              <w:t>.</w:t>
            </w:r>
          </w:p>
        </w:tc>
        <w:tc>
          <w:tcPr>
            <w:tcW w:w="3006" w:type="dxa"/>
          </w:tcPr>
          <w:p w14:paraId="3AB4F6E6" w14:textId="263AF19E" w:rsidR="00C93BA6" w:rsidRDefault="00661D51" w:rsidP="00C179C3">
            <w:pPr>
              <w:spacing w:line="360" w:lineRule="auto"/>
              <w:jc w:val="both"/>
              <w:rPr>
                <w:rFonts w:ascii="Arial" w:hAnsi="Arial" w:cs="Arial"/>
                <w:sz w:val="22"/>
              </w:rPr>
            </w:pPr>
            <w:r>
              <w:rPr>
                <w:rFonts w:ascii="Arial" w:hAnsi="Arial" w:cs="Arial"/>
                <w:sz w:val="22"/>
              </w:rPr>
              <w:t xml:space="preserve">Large amount of information may </w:t>
            </w:r>
            <w:r w:rsidR="00AF0D2E">
              <w:rPr>
                <w:rFonts w:ascii="Arial" w:hAnsi="Arial" w:cs="Arial"/>
                <w:sz w:val="22"/>
              </w:rPr>
              <w:t>overwhelm some users</w:t>
            </w:r>
            <w:r w:rsidR="00C74E90">
              <w:rPr>
                <w:rFonts w:ascii="Arial" w:hAnsi="Arial" w:cs="Arial"/>
                <w:sz w:val="22"/>
              </w:rPr>
              <w:t>.</w:t>
            </w:r>
          </w:p>
        </w:tc>
      </w:tr>
      <w:tr w:rsidR="00C93BA6" w14:paraId="36D7A546" w14:textId="77777777" w:rsidTr="00C93BA6">
        <w:tc>
          <w:tcPr>
            <w:tcW w:w="3005" w:type="dxa"/>
          </w:tcPr>
          <w:p w14:paraId="3D44C485" w14:textId="6D3FEB24" w:rsidR="00C93BA6" w:rsidRPr="00C74E90" w:rsidRDefault="0009409C" w:rsidP="00C179C3">
            <w:pPr>
              <w:spacing w:line="360" w:lineRule="auto"/>
              <w:jc w:val="both"/>
              <w:rPr>
                <w:rFonts w:ascii="Arial" w:hAnsi="Arial" w:cs="Arial"/>
                <w:b/>
                <w:bCs/>
                <w:sz w:val="22"/>
              </w:rPr>
            </w:pPr>
            <w:r w:rsidRPr="00C74E90">
              <w:rPr>
                <w:rFonts w:ascii="Arial" w:hAnsi="Arial" w:cs="Arial"/>
                <w:b/>
                <w:bCs/>
                <w:sz w:val="22"/>
              </w:rPr>
              <w:t>Norfolk</w:t>
            </w:r>
          </w:p>
        </w:tc>
        <w:tc>
          <w:tcPr>
            <w:tcW w:w="3005" w:type="dxa"/>
          </w:tcPr>
          <w:p w14:paraId="1233EDC6" w14:textId="4AD87E1F" w:rsidR="00C93BA6" w:rsidRDefault="003B3017" w:rsidP="00C179C3">
            <w:pPr>
              <w:spacing w:line="360" w:lineRule="auto"/>
              <w:jc w:val="both"/>
              <w:rPr>
                <w:rFonts w:ascii="Arial" w:hAnsi="Arial" w:cs="Arial"/>
                <w:sz w:val="22"/>
              </w:rPr>
            </w:pPr>
            <w:r>
              <w:rPr>
                <w:rFonts w:ascii="Arial" w:hAnsi="Arial" w:cs="Arial"/>
                <w:sz w:val="22"/>
              </w:rPr>
              <w:t>Excellent professional guidance, Team Around the Family</w:t>
            </w:r>
            <w:r w:rsidR="00C74E90">
              <w:rPr>
                <w:rFonts w:ascii="Arial" w:hAnsi="Arial" w:cs="Arial"/>
                <w:sz w:val="22"/>
              </w:rPr>
              <w:t>.</w:t>
            </w:r>
          </w:p>
        </w:tc>
        <w:tc>
          <w:tcPr>
            <w:tcW w:w="3006" w:type="dxa"/>
          </w:tcPr>
          <w:p w14:paraId="6D357508" w14:textId="6E6B5223" w:rsidR="00C93BA6" w:rsidRDefault="00AF0D2E" w:rsidP="00C179C3">
            <w:pPr>
              <w:spacing w:line="360" w:lineRule="auto"/>
              <w:jc w:val="both"/>
              <w:rPr>
                <w:rFonts w:ascii="Arial" w:hAnsi="Arial" w:cs="Arial"/>
                <w:sz w:val="22"/>
              </w:rPr>
            </w:pPr>
            <w:r>
              <w:rPr>
                <w:rFonts w:ascii="Arial" w:hAnsi="Arial" w:cs="Arial"/>
                <w:sz w:val="22"/>
              </w:rPr>
              <w:t>Professional</w:t>
            </w:r>
            <w:r w:rsidR="00D24F2F">
              <w:rPr>
                <w:rFonts w:ascii="Arial" w:hAnsi="Arial" w:cs="Arial"/>
                <w:sz w:val="22"/>
              </w:rPr>
              <w:t xml:space="preserve"> terminology may be difficult </w:t>
            </w:r>
            <w:r w:rsidR="009008E6">
              <w:rPr>
                <w:rFonts w:ascii="Arial" w:hAnsi="Arial" w:cs="Arial"/>
                <w:sz w:val="22"/>
              </w:rPr>
              <w:t>for parents</w:t>
            </w:r>
            <w:r w:rsidR="00C74E90">
              <w:rPr>
                <w:rFonts w:ascii="Arial" w:hAnsi="Arial" w:cs="Arial"/>
                <w:sz w:val="22"/>
              </w:rPr>
              <w:t>.</w:t>
            </w:r>
          </w:p>
        </w:tc>
      </w:tr>
    </w:tbl>
    <w:p w14:paraId="44F1696C" w14:textId="77777777" w:rsidR="009008E6" w:rsidRDefault="009008E6" w:rsidP="00C179C3">
      <w:pPr>
        <w:spacing w:line="360" w:lineRule="auto"/>
        <w:jc w:val="both"/>
        <w:rPr>
          <w:rFonts w:ascii="Arial" w:hAnsi="Arial" w:cs="Arial"/>
          <w:sz w:val="22"/>
        </w:rPr>
      </w:pPr>
    </w:p>
    <w:p w14:paraId="5D13A45E" w14:textId="77777777" w:rsidR="00DC58FA" w:rsidRDefault="00DC58FA" w:rsidP="00C179C3">
      <w:pPr>
        <w:spacing w:line="360" w:lineRule="auto"/>
        <w:jc w:val="both"/>
        <w:rPr>
          <w:rFonts w:ascii="Arial" w:hAnsi="Arial" w:cs="Arial"/>
          <w:sz w:val="22"/>
        </w:rPr>
      </w:pPr>
    </w:p>
    <w:p w14:paraId="67118EC2" w14:textId="77777777" w:rsidR="00DC58FA" w:rsidRDefault="00DC58FA" w:rsidP="00C179C3">
      <w:pPr>
        <w:spacing w:line="360" w:lineRule="auto"/>
        <w:jc w:val="both"/>
        <w:rPr>
          <w:rFonts w:ascii="Arial" w:hAnsi="Arial" w:cs="Arial"/>
          <w:sz w:val="22"/>
        </w:rPr>
      </w:pPr>
    </w:p>
    <w:p w14:paraId="08503FB6" w14:textId="77777777" w:rsidR="00DC58FA" w:rsidRDefault="00DC58FA" w:rsidP="00C179C3">
      <w:pPr>
        <w:spacing w:line="360" w:lineRule="auto"/>
        <w:jc w:val="both"/>
        <w:rPr>
          <w:rFonts w:ascii="Arial" w:hAnsi="Arial" w:cs="Arial"/>
          <w:sz w:val="22"/>
        </w:rPr>
      </w:pPr>
    </w:p>
    <w:p w14:paraId="2F515750" w14:textId="77777777" w:rsidR="00DC58FA" w:rsidRDefault="00DC58FA" w:rsidP="00C179C3">
      <w:pPr>
        <w:spacing w:line="360" w:lineRule="auto"/>
        <w:jc w:val="both"/>
        <w:rPr>
          <w:rFonts w:ascii="Arial" w:hAnsi="Arial" w:cs="Arial"/>
          <w:sz w:val="22"/>
        </w:rPr>
      </w:pPr>
    </w:p>
    <w:p w14:paraId="3E652FDC" w14:textId="77777777" w:rsidR="00DC58FA" w:rsidRDefault="00DC58FA" w:rsidP="00C179C3">
      <w:pPr>
        <w:spacing w:line="360" w:lineRule="auto"/>
        <w:jc w:val="both"/>
        <w:rPr>
          <w:rFonts w:ascii="Arial" w:hAnsi="Arial" w:cs="Arial"/>
          <w:sz w:val="22"/>
        </w:rPr>
      </w:pPr>
    </w:p>
    <w:p w14:paraId="09F13EE7" w14:textId="77777777" w:rsidR="00DC58FA" w:rsidRDefault="00DC58FA" w:rsidP="00C179C3">
      <w:pPr>
        <w:spacing w:line="360" w:lineRule="auto"/>
        <w:jc w:val="both"/>
        <w:rPr>
          <w:rFonts w:ascii="Arial" w:hAnsi="Arial" w:cs="Arial"/>
          <w:sz w:val="22"/>
        </w:rPr>
      </w:pPr>
    </w:p>
    <w:p w14:paraId="2E4B1ACD" w14:textId="77777777" w:rsidR="00DC58FA" w:rsidRDefault="00DC58FA" w:rsidP="00C179C3">
      <w:pPr>
        <w:spacing w:line="360" w:lineRule="auto"/>
        <w:jc w:val="both"/>
        <w:rPr>
          <w:rFonts w:ascii="Arial" w:hAnsi="Arial" w:cs="Arial"/>
          <w:sz w:val="22"/>
        </w:rPr>
      </w:pPr>
    </w:p>
    <w:p w14:paraId="223B28D1" w14:textId="77777777" w:rsidR="00DC58FA" w:rsidRDefault="00DC58FA" w:rsidP="00C179C3">
      <w:pPr>
        <w:spacing w:line="360" w:lineRule="auto"/>
        <w:jc w:val="both"/>
        <w:rPr>
          <w:rFonts w:ascii="Arial" w:hAnsi="Arial" w:cs="Arial"/>
          <w:sz w:val="22"/>
        </w:rPr>
      </w:pPr>
    </w:p>
    <w:p w14:paraId="680917A1" w14:textId="77777777" w:rsidR="00DC58FA" w:rsidRDefault="00DC58FA" w:rsidP="00C179C3">
      <w:pPr>
        <w:spacing w:line="360" w:lineRule="auto"/>
        <w:jc w:val="both"/>
        <w:rPr>
          <w:rFonts w:ascii="Arial" w:hAnsi="Arial" w:cs="Arial"/>
          <w:sz w:val="22"/>
        </w:rPr>
      </w:pPr>
    </w:p>
    <w:p w14:paraId="08346A78" w14:textId="77777777" w:rsidR="00DC58FA" w:rsidRDefault="00DC58FA" w:rsidP="00C179C3">
      <w:pPr>
        <w:spacing w:line="360" w:lineRule="auto"/>
        <w:jc w:val="both"/>
        <w:rPr>
          <w:rFonts w:ascii="Arial" w:hAnsi="Arial" w:cs="Arial"/>
          <w:sz w:val="22"/>
        </w:rPr>
      </w:pPr>
    </w:p>
    <w:p w14:paraId="3BF47895" w14:textId="77777777" w:rsidR="00DC58FA" w:rsidRDefault="00DC58FA" w:rsidP="00C179C3">
      <w:pPr>
        <w:spacing w:line="360" w:lineRule="auto"/>
        <w:jc w:val="both"/>
        <w:rPr>
          <w:rFonts w:ascii="Arial" w:hAnsi="Arial" w:cs="Arial"/>
          <w:sz w:val="22"/>
        </w:rPr>
      </w:pPr>
    </w:p>
    <w:p w14:paraId="47D56565" w14:textId="77777777" w:rsidR="00DC58FA" w:rsidRDefault="00DC58FA" w:rsidP="00C179C3">
      <w:pPr>
        <w:spacing w:line="360" w:lineRule="auto"/>
        <w:jc w:val="both"/>
        <w:rPr>
          <w:rFonts w:ascii="Arial" w:hAnsi="Arial" w:cs="Arial"/>
          <w:sz w:val="22"/>
        </w:rPr>
      </w:pPr>
    </w:p>
    <w:p w14:paraId="6F563183" w14:textId="77777777" w:rsidR="00DE7105" w:rsidRPr="00793EB5" w:rsidRDefault="00DE7105" w:rsidP="00C179C3">
      <w:pPr>
        <w:spacing w:line="360" w:lineRule="auto"/>
        <w:jc w:val="both"/>
        <w:rPr>
          <w:rFonts w:ascii="Arial" w:hAnsi="Arial" w:cs="Arial"/>
          <w:b/>
          <w:bCs/>
          <w:sz w:val="22"/>
        </w:rPr>
      </w:pPr>
    </w:p>
    <w:p w14:paraId="454FEAE4" w14:textId="6F4CB39C" w:rsidR="003A3454" w:rsidRDefault="00CF1370" w:rsidP="00C179C3">
      <w:pPr>
        <w:spacing w:line="360" w:lineRule="auto"/>
        <w:jc w:val="both"/>
        <w:rPr>
          <w:rFonts w:ascii="Arial" w:hAnsi="Arial" w:cs="Arial"/>
          <w:sz w:val="22"/>
        </w:rPr>
      </w:pPr>
      <w:r w:rsidRPr="00793EB5">
        <w:rPr>
          <w:rFonts w:ascii="Arial" w:hAnsi="Arial" w:cs="Arial"/>
          <w:b/>
          <w:bCs/>
          <w:sz w:val="22"/>
        </w:rPr>
        <w:t>Figure 4</w:t>
      </w:r>
      <w:r w:rsidRPr="00793EB5">
        <w:rPr>
          <w:rFonts w:ascii="Arial" w:hAnsi="Arial" w:cs="Arial"/>
          <w:sz w:val="22"/>
        </w:rPr>
        <w:t>. Multi-agency approach within the Early Help System ( Department for Education, 2026).</w:t>
      </w:r>
    </w:p>
    <w:p w14:paraId="6054DD5E" w14:textId="330C4527" w:rsidR="00C2189B" w:rsidRDefault="00EB287D" w:rsidP="00C179C3">
      <w:pPr>
        <w:spacing w:line="360" w:lineRule="auto"/>
        <w:jc w:val="both"/>
        <w:rPr>
          <w:rFonts w:ascii="Arial" w:hAnsi="Arial" w:cs="Arial"/>
          <w:sz w:val="22"/>
        </w:rPr>
      </w:pPr>
      <w:r>
        <w:rPr>
          <w:rFonts w:ascii="Arial" w:hAnsi="Arial" w:cs="Arial"/>
          <w:noProof/>
          <w:sz w:val="22"/>
        </w:rPr>
        <mc:AlternateContent>
          <mc:Choice Requires="wps">
            <w:drawing>
              <wp:anchor distT="45720" distB="45720" distL="114300" distR="114300" simplePos="0" relativeHeight="251665408" behindDoc="0" locked="0" layoutInCell="1" allowOverlap="1" wp14:anchorId="60D0F87A" wp14:editId="701B0924">
                <wp:simplePos x="0" y="0"/>
                <wp:positionH relativeFrom="column">
                  <wp:posOffset>2212975</wp:posOffset>
                </wp:positionH>
                <wp:positionV relativeFrom="paragraph">
                  <wp:posOffset>13970</wp:posOffset>
                </wp:positionV>
                <wp:extent cx="1092200" cy="309880"/>
                <wp:effectExtent l="0" t="0" r="12700" b="13970"/>
                <wp:wrapSquare wrapText="bothSides"/>
                <wp:docPr id="675250342" name="Text Box 1"/>
                <wp:cNvGraphicFramePr/>
                <a:graphic xmlns:a="http://schemas.openxmlformats.org/drawingml/2006/main">
                  <a:graphicData uri="http://schemas.microsoft.com/office/word/2010/wordprocessingShape">
                    <wps:wsp>
                      <wps:cNvSpPr txBox="1"/>
                      <wps:spPr>
                        <a:xfrm>
                          <a:off x="0" y="0"/>
                          <a:ext cx="1092200" cy="309880"/>
                        </a:xfrm>
                        <a:prstGeom prst="rect">
                          <a:avLst/>
                        </a:prstGeom>
                        <a:solidFill>
                          <a:prstClr val="white"/>
                        </a:solidFill>
                        <a:ln w="6350">
                          <a:solidFill>
                            <a:prstClr val="black"/>
                          </a:solidFill>
                        </a:ln>
                      </wps:spPr>
                      <wps:txbx>
                        <w:txbxContent>
                          <w:p w14:paraId="0E208554" w14:textId="117A0862" w:rsidR="00F41D4E" w:rsidRDefault="00A61366">
                            <w:r>
                              <w:t>Early Help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D0F87A" id="_x0000_t202" coordsize="21600,21600" o:spt="202" path="m,l,21600r21600,l21600,xe">
                <v:stroke joinstyle="miter"/>
                <v:path gradientshapeok="t" o:connecttype="rect"/>
              </v:shapetype>
              <v:shape id="Text Box 1" o:spid="_x0000_s1026" type="#_x0000_t202" style="position:absolute;left:0;text-align:left;margin-left:174.25pt;margin-top:1.1pt;width:86pt;height:24.4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ZOy6QyAgAAhgQAAA4AAABkcnMvZTJvRG9jLnhtbKxUUW/aMBB+n7T/YPl9JFDaQUSoGBXT&#13;&#10;pKqtRKs+G8cm0RyfZxsS9ut3dkiBrk/TXpyz7/z57vvuMrtta0X2wroKdE6Hg5QSoTkUld7m9OV5&#13;&#10;9WVCifNMF0yBFjk9CEdv558/zRqTiRGUoAphCYJolzUmp6X3JksSx0tRMzcAIzQ6JdiaedzabVJY&#13;&#10;1iB6rZJRmt4kDdjCWODCOTy965x0HvGlFNw/SumEJyqnmJuPq43rJq7JfMayrWWmrPgxD/YPadSs&#13;&#10;0vjqG9Qd84zsbPUXVF1xCw6kH3CoE5Cy4iIWgeUM03flrEtmRCwG2XHmjSf3/2D5w35tnizx7Tdo&#13;&#10;UUFKkJHGuMzhaSiolbYOX0yVYACSeDgRJ1pPeLiWTkcoByUcnVfpdDJBG4GS031jnf8uoCbByKlF&#13;&#10;aSJhbH/v/DG2jwnvOVBVsaqUCpvgWCpL9gx1bMrKix7+Ikxp0uT05uo6jdAXvguIjWL85wcQmK/S&#13;&#10;mPaJgGD5dtP2tGygOCBdFrpWcoavKkzunjn/xCy2DhaO8+AfcZEKMB04WpSUYH9/dB7iUVH0UtJg&#13;&#10;K+bU/doxizWqHxq1ng7HY4T1cTO+/jrCjT33bM49elcvAWlCKTG7aIZ4r3pTWqhfcWwW4VV0Mc3x&#13;&#10;7Zz63lz6bkJw7LhYLGIQdqth/l6vDQ/QvSjP7Suz5qipx3Z4gL5pWfZe2i44XNWw2HmQVSd84Ljj&#13;&#10;9Ug99nrsneNchmE638eo0+9j/gcAAP//AwBQSwMEFAAGAAgAAAAhADUJ+iLfAAAADgEAAA8AAABk&#13;&#10;cnMvZG93bnJldi54bWxMT01PwzAMvSPxHyJP4sbSpWyauqYTH0JC3Bi9cMsar63WOFWSreXfY05w&#13;&#10;sfz07PdR7mc3iCuG2HvSsFpmIJAab3tqNdSfr/dbEDEZsmbwhBq+McK+ur0pTWH9RB94PaRWsAjF&#13;&#10;wmjoUhoLKWPToTNx6Uck5k4+OJMYhlbaYCYWd4NUWbaRzvTEDp0Z8bnD5ny4OA1vm6f0hbV9t7nK&#13;&#10;/VTLJpyGqPXdYn7Z8XjcgUg4p78P+O3A+aHiYEd/IRvFoCF/2K75VINSIJhfq4zxkZcVF5VVKf/X&#13;&#10;qH4AAAD//wMAUEsBAi0AFAAGAAgAAAAhAFoik6P/AAAA5QEAABMAAAAAAAAAAAAAAAAAAAAAAFtD&#13;&#10;b250ZW50X1R5cGVzXS54bWxQSwECLQAUAAYACAAAACEAp0rPONcAAACWAQAACwAAAAAAAAAAAAAA&#13;&#10;AAAwAQAAX3JlbHMvLnJlbHNQSwECLQAUAAYACAAAACEANk7LpDICAACGBAAADgAAAAAAAAAAAAAA&#13;&#10;AAAwAgAAZHJzL2Uyb0RvYy54bWxQSwECLQAUAAYACAAAACEANQn6It8AAAAOAQAADwAAAAAAAAAA&#13;&#10;AAAAAACOBAAAZHJzL2Rvd25yZXYueG1sUEsFBgAAAAAEAAQA8wAAAJoFAAAAAA==&#13;&#10;" strokeweight=".5pt">
                <v:textbox>
                  <w:txbxContent>
                    <w:p w14:paraId="0E208554" w14:textId="117A0862" w:rsidR="00F41D4E" w:rsidRDefault="00A61366">
                      <w:r>
                        <w:t>Early Help</w:t>
                      </w:r>
                    </w:p>
                  </w:txbxContent>
                </v:textbox>
                <w10:wrap type="square"/>
              </v:shape>
            </w:pict>
          </mc:Fallback>
        </mc:AlternateContent>
      </w:r>
    </w:p>
    <w:p w14:paraId="20AA6ECD" w14:textId="4ABF2C89" w:rsidR="00C2189B" w:rsidRDefault="00C2189B" w:rsidP="00C179C3">
      <w:pPr>
        <w:spacing w:line="360" w:lineRule="auto"/>
        <w:jc w:val="both"/>
        <w:rPr>
          <w:rFonts w:ascii="Arial" w:hAnsi="Arial" w:cs="Arial"/>
          <w:sz w:val="22"/>
        </w:rPr>
      </w:pPr>
    </w:p>
    <w:p w14:paraId="7D0820B5" w14:textId="40FBFDDB" w:rsidR="00D11B87" w:rsidRDefault="00D11B87" w:rsidP="00C179C3">
      <w:pPr>
        <w:spacing w:line="360" w:lineRule="auto"/>
        <w:jc w:val="both"/>
        <w:rPr>
          <w:rFonts w:ascii="Arial" w:hAnsi="Arial" w:cs="Arial"/>
          <w:sz w:val="22"/>
        </w:rPr>
      </w:pPr>
      <w:r>
        <w:rPr>
          <w:rFonts w:ascii="Arial" w:hAnsi="Arial" w:cs="Arial"/>
          <w:sz w:val="22"/>
        </w:rPr>
        <w:t xml:space="preserve">     </w:t>
      </w:r>
      <w:r w:rsidR="007450BC">
        <w:rPr>
          <w:rFonts w:ascii="Arial" w:hAnsi="Arial" w:cs="Arial"/>
          <w:sz w:val="22"/>
        </w:rPr>
        <w:t xml:space="preserve">                                                  </w:t>
      </w:r>
      <w:r>
        <w:rPr>
          <w:rFonts w:ascii="Arial" w:hAnsi="Arial" w:cs="Arial"/>
          <w:sz w:val="22"/>
        </w:rPr>
        <w:t xml:space="preserve"> </w:t>
      </w:r>
      <w:r w:rsidR="00B579AA">
        <w:rPr>
          <w:rFonts w:ascii="Arial" w:hAnsi="Arial" w:cs="Arial"/>
          <w:sz w:val="22"/>
        </w:rPr>
        <w:t xml:space="preserve">          </w:t>
      </w:r>
      <w:r>
        <w:rPr>
          <w:rFonts w:ascii="Arial" w:hAnsi="Arial" w:cs="Arial"/>
          <w:sz w:val="22"/>
        </w:rPr>
        <w:t xml:space="preserve">  │</w:t>
      </w:r>
    </w:p>
    <w:p w14:paraId="607DBBA9" w14:textId="345B4C1D" w:rsidR="00D11B87" w:rsidRDefault="000008AB" w:rsidP="00C179C3">
      <w:pPr>
        <w:spacing w:line="360" w:lineRule="auto"/>
        <w:jc w:val="both"/>
        <w:rPr>
          <w:rFonts w:ascii="Arial" w:hAnsi="Arial" w:cs="Arial"/>
          <w:sz w:val="22"/>
        </w:rPr>
      </w:pPr>
      <w:r>
        <w:rPr>
          <w:rFonts w:ascii="Arial" w:hAnsi="Arial" w:cs="Arial"/>
          <w:noProof/>
          <w:sz w:val="22"/>
        </w:rPr>
        <mc:AlternateContent>
          <mc:Choice Requires="wps">
            <w:drawing>
              <wp:anchor distT="45720" distB="45720" distL="114300" distR="114300" simplePos="0" relativeHeight="251666432" behindDoc="0" locked="0" layoutInCell="1" allowOverlap="1" wp14:anchorId="7FC4EFAB" wp14:editId="50FD8A83">
                <wp:simplePos x="0" y="0"/>
                <wp:positionH relativeFrom="column">
                  <wp:posOffset>1647825</wp:posOffset>
                </wp:positionH>
                <wp:positionV relativeFrom="paragraph">
                  <wp:posOffset>110490</wp:posOffset>
                </wp:positionV>
                <wp:extent cx="2446020" cy="309880"/>
                <wp:effectExtent l="0" t="0" r="11430" b="13970"/>
                <wp:wrapSquare wrapText="bothSides"/>
                <wp:docPr id="1087227110" name="Text Box 2"/>
                <wp:cNvGraphicFramePr/>
                <a:graphic xmlns:a="http://schemas.openxmlformats.org/drawingml/2006/main">
                  <a:graphicData uri="http://schemas.microsoft.com/office/word/2010/wordprocessingShape">
                    <wps:wsp>
                      <wps:cNvSpPr txBox="1"/>
                      <wps:spPr>
                        <a:xfrm>
                          <a:off x="0" y="0"/>
                          <a:ext cx="2446020" cy="309880"/>
                        </a:xfrm>
                        <a:prstGeom prst="rect">
                          <a:avLst/>
                        </a:prstGeom>
                        <a:solidFill>
                          <a:prstClr val="white"/>
                        </a:solidFill>
                        <a:ln w="6350">
                          <a:solidFill>
                            <a:prstClr val="black"/>
                          </a:solidFill>
                        </a:ln>
                      </wps:spPr>
                      <wps:txbx>
                        <w:txbxContent>
                          <w:p w14:paraId="21A23756" w14:textId="3FBAC96F" w:rsidR="00751BDF" w:rsidRDefault="000C0811">
                            <w:r>
                              <w:t>Families Professionals 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4EFAB" id="Text Box 2" o:spid="_x0000_s1027" type="#_x0000_t202" style="position:absolute;left:0;text-align:left;margin-left:129.75pt;margin-top:8.7pt;width:192.6pt;height:24.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WsCIg1AgAAjQQAAA4AAABkcnMvZTJvRG9jLnhtbKxUUW/aMBB+n7T/YPl9JFDKKCJUjIpp&#13;&#10;UtVWolWfjeMQa47Psw0J+/U7O0mBrk/TXpyz7/z57vvuMr9tKkUOwjoJOqPDQUqJ0BxyqXcZfXle&#13;&#10;f5lS4jzTOVOgRUaPwtHbxedP89rMxAhKULmwBEG0m9Umo6X3ZpYkjpeiYm4ARmh0FmAr5nFrd0lu&#13;&#10;WY3olUpGaTpJarC5scCFc3h61zrpIuIXheD+sSic8ERlFHPzcbVx3cY1WczZbGeZKSXv8mD/kEbF&#13;&#10;pMZX36DumGdkb+VfUJXkFhwUfsChSqAoJBexCCxnmL4rZ1MyI2IxyI4zbzy5/wfLHw4b82SJb75B&#13;&#10;gwpSgozUxs0cnoaCmsJW4YupEgxAEo8n4kTjCcfT0Xg8SUfo4+i8Sm+mU7QRKDndN9b57wIqEoyM&#13;&#10;WpQmEsYO9853sX1MeM+BkvlaKhU2wbFSlhwY6liX0ose/iJMaVJndHJ1nUboC98FxFYx/vMDCMxX&#13;&#10;aUz7RECwfLNtiMzP2dlCfkTWLLQd5QxfS8zxnjn/xCx2ENaPY+EfcSkUYFbQWZSUYH9/dB7iUVj0&#13;&#10;UlJjR2bU/dozi6WqHxolvxmOxwjr42Z8/TXwbc8923OP3lcrQLZQUcwumiHeq94sLFSvOD3L8Cq6&#13;&#10;mOb4dkZ9b658Oyg4fVwslzEIm9Ywf683hgfoXpvn5pVZ00nrsSseoO9dNnuvcBscrmpY7j0UstU/&#13;&#10;UN3y2imALR9bqBvPMFPn+xh1+oss/gAAAP//AwBQSwMEFAAGAAgAAAAhAINE6JjhAAAADwEAAA8A&#13;&#10;AABkcnMvZG93bnJldi54bWxMT01PwzAMvSPxHyIjcWMpXddtXdOJDyEhboxeuGWN11YkTtVka/n3&#13;&#10;mBNcLFvv+X2U+9lZccEx9J4U3C8SEEiNNz21CuqPl7sNiBA1GW09oYJvDLCvrq9KXRg/0TteDrEV&#13;&#10;LEKh0Aq6GIdCytB06HRY+AGJsZMfnY58jq00o55Y3FmZJkkune6JHTo94FOHzdfh7BS85o/xE2vz&#13;&#10;Zpbp0k+1bMaTDUrd3szPOx4POxAR5/j3Ab8dOD9UHOzoz2SCsArS1XbFVAbWGQgm5Fm2BnHkJU9B&#13;&#10;yKqU/3tUPwAAAP//AwBQSwECLQAUAAYACAAAACEAWiKTo/8AAADlAQAAEwAAAAAAAAAAAAAAAAAA&#13;&#10;AAAAW0NvbnRlbnRfVHlwZXNdLnhtbFBLAQItABQABgAIAAAAIQCnSs841wAAAJYBAAALAAAAAAAA&#13;&#10;AAAAAAAAADABAABfcmVscy8ucmVsc1BLAQItABQABgAIAAAAIQCVrAiINQIAAI0EAAAOAAAAAAAA&#13;&#10;AAAAAAAAADACAABkcnMvZTJvRG9jLnhtbFBLAQItABQABgAIAAAAIQCDROiY4QAAAA8BAAAPAAAA&#13;&#10;AAAAAAAAAAAAAJEEAABkcnMvZG93bnJldi54bWxQSwUGAAAAAAQABADzAAAAnwUAAAAA&#13;&#10;" strokeweight=".5pt">
                <v:textbox>
                  <w:txbxContent>
                    <w:p w14:paraId="21A23756" w14:textId="3FBAC96F" w:rsidR="00751BDF" w:rsidRDefault="000C0811">
                      <w:r>
                        <w:t>Families Professionals Community</w:t>
                      </w:r>
                    </w:p>
                  </w:txbxContent>
                </v:textbox>
                <w10:wrap type="square"/>
              </v:shape>
            </w:pict>
          </mc:Fallback>
        </mc:AlternateContent>
      </w:r>
    </w:p>
    <w:p w14:paraId="52952A8B" w14:textId="77777777" w:rsidR="00D11B87" w:rsidRDefault="00D11B87" w:rsidP="00C179C3">
      <w:pPr>
        <w:spacing w:line="360" w:lineRule="auto"/>
        <w:jc w:val="both"/>
        <w:rPr>
          <w:rFonts w:ascii="Arial" w:hAnsi="Arial" w:cs="Arial"/>
          <w:sz w:val="22"/>
        </w:rPr>
      </w:pPr>
    </w:p>
    <w:p w14:paraId="3F8E02C5" w14:textId="1E469693" w:rsidR="00D11B87" w:rsidRDefault="00D11B87" w:rsidP="00C179C3">
      <w:pPr>
        <w:spacing w:line="360" w:lineRule="auto"/>
        <w:jc w:val="both"/>
        <w:rPr>
          <w:rFonts w:ascii="Arial" w:hAnsi="Arial" w:cs="Arial"/>
          <w:sz w:val="22"/>
        </w:rPr>
      </w:pPr>
      <w:r>
        <w:rPr>
          <w:rFonts w:ascii="Arial" w:hAnsi="Arial" w:cs="Arial"/>
          <w:sz w:val="22"/>
        </w:rPr>
        <w:t xml:space="preserve">        </w:t>
      </w:r>
      <w:r w:rsidR="007450BC">
        <w:rPr>
          <w:rFonts w:ascii="Arial" w:hAnsi="Arial" w:cs="Arial"/>
          <w:sz w:val="22"/>
        </w:rPr>
        <w:t xml:space="preserve">                                             </w:t>
      </w:r>
      <w:r w:rsidR="000C0100">
        <w:rPr>
          <w:rFonts w:ascii="Arial" w:hAnsi="Arial" w:cs="Arial"/>
          <w:sz w:val="22"/>
        </w:rPr>
        <w:t xml:space="preserve">  </w:t>
      </w:r>
      <w:r w:rsidR="00B579AA">
        <w:rPr>
          <w:rFonts w:ascii="Arial" w:hAnsi="Arial" w:cs="Arial"/>
          <w:sz w:val="22"/>
        </w:rPr>
        <w:t xml:space="preserve">          </w:t>
      </w:r>
      <w:r w:rsidR="007450BC">
        <w:rPr>
          <w:rFonts w:ascii="Arial" w:hAnsi="Arial" w:cs="Arial"/>
          <w:sz w:val="22"/>
        </w:rPr>
        <w:t xml:space="preserve">   </w:t>
      </w:r>
      <w:r>
        <w:rPr>
          <w:rFonts w:ascii="Arial" w:hAnsi="Arial" w:cs="Arial"/>
          <w:sz w:val="22"/>
        </w:rPr>
        <w:t>│</w:t>
      </w:r>
    </w:p>
    <w:p w14:paraId="460D051A" w14:textId="47E21DF9" w:rsidR="00D11B87" w:rsidRDefault="0099417E" w:rsidP="00C179C3">
      <w:pPr>
        <w:spacing w:line="360" w:lineRule="auto"/>
        <w:jc w:val="both"/>
        <w:rPr>
          <w:rFonts w:ascii="Arial" w:hAnsi="Arial" w:cs="Arial"/>
          <w:sz w:val="22"/>
        </w:rPr>
      </w:pPr>
      <w:r>
        <w:rPr>
          <w:rFonts w:ascii="Arial" w:hAnsi="Arial" w:cs="Arial"/>
          <w:noProof/>
          <w:sz w:val="22"/>
        </w:rPr>
        <mc:AlternateContent>
          <mc:Choice Requires="wps">
            <w:drawing>
              <wp:anchor distT="45720" distB="45720" distL="114300" distR="114300" simplePos="0" relativeHeight="251667456" behindDoc="0" locked="0" layoutInCell="1" allowOverlap="1" wp14:anchorId="6D7F9309" wp14:editId="717C5C68">
                <wp:simplePos x="0" y="0"/>
                <wp:positionH relativeFrom="column">
                  <wp:posOffset>1706245</wp:posOffset>
                </wp:positionH>
                <wp:positionV relativeFrom="paragraph">
                  <wp:posOffset>19050</wp:posOffset>
                </wp:positionV>
                <wp:extent cx="2292350" cy="1270000"/>
                <wp:effectExtent l="0" t="0" r="12700" b="18415"/>
                <wp:wrapSquare wrapText="bothSides"/>
                <wp:docPr id="921608273" name="Text Box 3"/>
                <wp:cNvGraphicFramePr/>
                <a:graphic xmlns:a="http://schemas.openxmlformats.org/drawingml/2006/main">
                  <a:graphicData uri="http://schemas.microsoft.com/office/word/2010/wordprocessingShape">
                    <wps:wsp>
                      <wps:cNvSpPr txBox="1"/>
                      <wps:spPr>
                        <a:xfrm>
                          <a:off x="0" y="0"/>
                          <a:ext cx="2292350" cy="1270000"/>
                        </a:xfrm>
                        <a:prstGeom prst="rect">
                          <a:avLst/>
                        </a:prstGeom>
                        <a:solidFill>
                          <a:prstClr val="white"/>
                        </a:solidFill>
                        <a:ln w="6350">
                          <a:solidFill>
                            <a:prstClr val="black"/>
                          </a:solidFill>
                        </a:ln>
                      </wps:spPr>
                      <wps:txbx>
                        <w:txbxContent>
                          <w:p w14:paraId="7D821B03" w14:textId="3238E44A" w:rsidR="002216DD" w:rsidRDefault="002216DD">
                            <w:r>
                              <w:t>Multi-agency Working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6D7F9309" id="Text Box 3" o:spid="_x0000_s1028" type="#_x0000_t202" style="position:absolute;left:0;text-align:left;margin-left:134.35pt;margin-top:1.5pt;width:180.5pt;height:100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gibGY0AgAAjgQAAA4AAABkcnMvZTJvRG9jLnhtbKxUwU4bMRC9V+o/WL6XTbYBSsQGpUGp&#13;&#10;KiFAgoqz4/WyVr0e13ayS7++z05CKEU9VM3BGXtGb2bem9nzi6EzbKN80GQrPj4acaaspFrbx4p/&#13;&#10;u19++MRZiMLWwpBVFX9SgV/M3r87791UldSSqZVnALFh2ruKtzG6aVEE2apOhCNyysLZkO9ExNU/&#13;&#10;FrUXPdA7U5Sj0UnRk6+dJ6lCwOvl1slnGb9plIw3TRNUZKbiqC3m0+dzlc9idi6mj164VstdHeIf&#13;&#10;yuiEtsj6DHUpomBrr/+A6rT0FKiJR5K6gppGS5WbQDvj0at27lrhVG4G7AT3zFP4f7DyenPnbj2L&#13;&#10;w2caoCBnYKR3YRrwmhoaGt+lf5TKEAASnw7EqSEyideyPCs/HsMn4RyXpyP8MlJxAHA+xC+KOpaM&#13;&#10;intokxkTm6sQU1bE7mNSwkBG10ttTLokx8J4thEQsm91VHv438KMZX3FT1Ipf4dYGSG/vwGBGoxF&#13;&#10;KQcGkhWH1cB0jT6f6VlR/QTaPG1HKji51KjxSoR4KzxGCP1jL+INjsYQqqKdxVlL/udb7ykeysLL&#13;&#10;WY+RrHj4sRYerZqvFpqfjScTwMZ8mRyflrj4l57VS49ddwsCW5AU1WUzxUezNxtP3QPWZ56ywiWs&#13;&#10;RO6Kx725iNtNwfpJNZ/nIEytE/HK3jmZoPfa3A8PwrudtBFjcU374RXT1wpvg7NAbr6OtNRb/RPV&#13;&#10;W153CmDm81js9jMt1ct7jjp8Rma/AAAA//8DAFBLAwQUAAYACAAAACEAKJ1nNuIAAAAPAQAADwAA&#13;&#10;AGRycy9kb3ducmV2LnhtbExPTU+DQBC9m/gfNmPizS5Qg5WyNE0bDl7aFE1ab1sYgcjOEnZb8N87&#13;&#10;Pellkjdv5n2kq8l04oqDay0pCGcBCKTSVi3VCj7e86cFCOc1VbqzhAp+0MEqu79LdVLZkQ54LXwt&#13;&#10;WIRcohU03veJlK5s0Gg3sz0Sc192MNozHGpZDXpkcdPJKAhiaXRL7NDoHjcNlt/FxSgoPsPdc56H&#13;&#10;690e9WncbOfybX9U6vFh2i55rJcgPE7+7wNuHTg/ZBzsbC9UOdEpiOLFC58qmHMv5uPolfGZieC2&#13;&#10;kVkq//fIfgEAAP//AwBQSwECLQAUAAYACAAAACEAWiKTo/8AAADlAQAAEwAAAAAAAAAAAAAAAAAA&#13;&#10;AAAAW0NvbnRlbnRfVHlwZXNdLnhtbFBLAQItABQABgAIAAAAIQCnSs841wAAAJYBAAALAAAAAAAA&#13;&#10;AAAAAAAAADABAABfcmVscy8ucmVsc1BLAQItABQABgAIAAAAIQAYImxmNAIAAI4EAAAOAAAAAAAA&#13;&#10;AAAAAAAAADACAABkcnMvZTJvRG9jLnhtbFBLAQItABQABgAIAAAAIQAonWc24gAAAA8BAAAPAAAA&#13;&#10;AAAAAAAAAAAAAJAEAABkcnMvZG93bnJldi54bWxQSwUGAAAAAAQABADzAAAAnwUAAAAA&#13;&#10;" strokeweight=".5pt">
                <v:textbox style="mso-fit-shape-to-text:t">
                  <w:txbxContent>
                    <w:p w14:paraId="7D821B03" w14:textId="3238E44A" w:rsidR="002216DD" w:rsidRDefault="002216DD">
                      <w:r>
                        <w:t>Multi-agency Working</w:t>
                      </w:r>
                    </w:p>
                  </w:txbxContent>
                </v:textbox>
                <w10:wrap type="square"/>
              </v:shape>
            </w:pict>
          </mc:Fallback>
        </mc:AlternateContent>
      </w:r>
    </w:p>
    <w:p w14:paraId="41ED2F29" w14:textId="77777777" w:rsidR="00D11B87" w:rsidRDefault="00D11B87" w:rsidP="00C179C3">
      <w:pPr>
        <w:spacing w:line="360" w:lineRule="auto"/>
        <w:jc w:val="both"/>
        <w:rPr>
          <w:rFonts w:ascii="Arial" w:hAnsi="Arial" w:cs="Arial"/>
          <w:sz w:val="22"/>
        </w:rPr>
      </w:pPr>
    </w:p>
    <w:p w14:paraId="433713AF" w14:textId="026070A7" w:rsidR="00D11B87" w:rsidRDefault="00D11B87" w:rsidP="00C179C3">
      <w:pPr>
        <w:spacing w:line="360" w:lineRule="auto"/>
        <w:jc w:val="both"/>
        <w:rPr>
          <w:rFonts w:ascii="Arial" w:hAnsi="Arial" w:cs="Arial"/>
          <w:sz w:val="22"/>
        </w:rPr>
      </w:pPr>
      <w:r>
        <w:rPr>
          <w:rFonts w:ascii="Arial" w:hAnsi="Arial" w:cs="Arial"/>
          <w:sz w:val="22"/>
        </w:rPr>
        <w:t xml:space="preserve">        </w:t>
      </w:r>
      <w:r w:rsidR="002216DD">
        <w:rPr>
          <w:rFonts w:ascii="Arial" w:hAnsi="Arial" w:cs="Arial"/>
          <w:sz w:val="22"/>
        </w:rPr>
        <w:t xml:space="preserve">                                                             </w:t>
      </w:r>
      <w:r>
        <w:rPr>
          <w:rFonts w:ascii="Arial" w:hAnsi="Arial" w:cs="Arial"/>
          <w:sz w:val="22"/>
        </w:rPr>
        <w:t>│</w:t>
      </w:r>
      <w:r w:rsidR="00197CB3">
        <w:rPr>
          <w:rFonts w:ascii="Arial" w:hAnsi="Arial" w:cs="Arial"/>
          <w:sz w:val="22"/>
        </w:rPr>
        <w:t xml:space="preserve">  </w:t>
      </w:r>
    </w:p>
    <w:p w14:paraId="32FAE79B" w14:textId="17EBFA9F" w:rsidR="00D11B87" w:rsidRDefault="00251645" w:rsidP="00C179C3">
      <w:pPr>
        <w:spacing w:line="360" w:lineRule="auto"/>
        <w:jc w:val="both"/>
        <w:rPr>
          <w:rFonts w:ascii="Arial" w:hAnsi="Arial" w:cs="Arial"/>
          <w:sz w:val="22"/>
        </w:rPr>
      </w:pPr>
      <w:r>
        <w:rPr>
          <w:rFonts w:ascii="Arial" w:hAnsi="Arial" w:cs="Arial"/>
          <w:noProof/>
          <w:sz w:val="22"/>
        </w:rPr>
        <mc:AlternateContent>
          <mc:Choice Requires="wps">
            <w:drawing>
              <wp:anchor distT="45720" distB="45720" distL="114300" distR="114300" simplePos="0" relativeHeight="251668480" behindDoc="0" locked="0" layoutInCell="1" allowOverlap="1" wp14:anchorId="52FA61C7" wp14:editId="204EA001">
                <wp:simplePos x="0" y="0"/>
                <wp:positionH relativeFrom="column">
                  <wp:posOffset>1731645</wp:posOffset>
                </wp:positionH>
                <wp:positionV relativeFrom="paragraph">
                  <wp:posOffset>27305</wp:posOffset>
                </wp:positionV>
                <wp:extent cx="2292350" cy="1270000"/>
                <wp:effectExtent l="0" t="0" r="12700" b="18415"/>
                <wp:wrapSquare wrapText="bothSides"/>
                <wp:docPr id="1128230266" name="Text Box 4"/>
                <wp:cNvGraphicFramePr/>
                <a:graphic xmlns:a="http://schemas.openxmlformats.org/drawingml/2006/main">
                  <a:graphicData uri="http://schemas.microsoft.com/office/word/2010/wordprocessingShape">
                    <wps:wsp>
                      <wps:cNvSpPr txBox="1"/>
                      <wps:spPr>
                        <a:xfrm>
                          <a:off x="0" y="0"/>
                          <a:ext cx="2292350" cy="1270000"/>
                        </a:xfrm>
                        <a:prstGeom prst="rect">
                          <a:avLst/>
                        </a:prstGeom>
                        <a:solidFill>
                          <a:prstClr val="white"/>
                        </a:solidFill>
                        <a:ln w="6350">
                          <a:solidFill>
                            <a:prstClr val="black"/>
                          </a:solidFill>
                        </a:ln>
                      </wps:spPr>
                      <wps:txbx>
                        <w:txbxContent>
                          <w:p w14:paraId="6C0B58E8" w14:textId="01E1489C" w:rsidR="00251645" w:rsidRDefault="0020287C">
                            <w:r>
                              <w:t xml:space="preserve">Health </w:t>
                            </w:r>
                            <w:r w:rsidR="00960428">
                              <w:t>. Education. Police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2FA61C7" id="Text Box 4" o:spid="_x0000_s1029" type="#_x0000_t202" style="position:absolute;left:0;text-align:left;margin-left:136.35pt;margin-top:2.15pt;width:180.5pt;height:100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udUQk0AgAAjgQAAA4AAABkcnMvZTJvRG9jLnhtbKxUTW/bMAy9D9h/EHRfnLjpVxCnyFJk&#13;&#10;GFC0BdKhZ0WWY2GyqElM7OzXj1I+1xU7DMtBoUTikXyP9PiuawzbKB802IIPen3OlJVQarsq+LeX&#13;&#10;+acbzgIKWwoDVhV8qwK/m3z8MG7dSOVQgymVZwRiw6h1Ba8R3SjLgqxVI0IPnLLkrMA3AunqV1np&#13;&#10;RUvojcnyfv8qa8GXzoNUIdDr/c7JJwm/qpTEp6oKCpkpONWG6fTpXKYzm4zFaOWFq7Xc1yH+oYxG&#13;&#10;aEtZj1D3AgVbe/0HVKOlhwAV9iQ0GVSVlio1Qe0M+m/aWdTCqdQMsRPckafw/2Dl42bhnj3D7jN0&#13;&#10;pCBnxEjrwijQa2yoq3wT/6lURgFE4vZEnOqQSXrN89v84pJ8kpyD/LpPv4SUnQCcD/hFQcOiUXBP&#13;&#10;2iTGxOYhYMxKsYeYmDCA0eVcGxMv0TEznm0ECdnWGtUB/rcwY1lb8KtYyt8hlkbI7+9AUA3GUikn&#13;&#10;BqKF3bJjuiz4xZGeJZRbos3DbqSCk3NNNT6IgM/C0whR/7QX+ERHZYCqgr3FWQ3+53vvMZ6UJS9n&#13;&#10;LY1kwcOPtfDUqvlqSfPbwXBIsJguw8vrnC7+3LM899h1MwNiiySl6pIZ49EczMpD80rrM41ZySWs&#13;&#10;pNwFx4M5w92m0PpJNZ2mIJpaJ/DBLpyM0AdtXrpX4d1eWqSxeITD8IrRW4V3wUkgN10jzPVO/0j1&#13;&#10;jte9AjTzaSz2+xmX6vyeok6fkckvAAAA//8DAFBLAwQUAAYACAAAACEAWr4bH+IAAAAPAQAADwAA&#13;&#10;AGRycy9kb3ducmV2LnhtbExPTWvCQBC9F/oflin0VjcfoiVmI6Lk0IvStFC9rck0Cc3Ohuxq0n/f&#13;&#10;8VQvA2/ezPtI15PpxBUH11pSEM4CEEilrVqqFXx+5C+vIJzXVOnOEir4RQfr7PEh1UllR3rHa+Fr&#13;&#10;wSLkEq2g8b5PpHRlg0a7me2RmPu2g9Ge4VDLatAji5tORkGwkEa3xA6N7nHbYPlTXIyC4hTu53ke&#13;&#10;bvYH1Mdxu4vl2+FLqeenabfisVmB8Dj5/w+4deD8kHGws71Q5USnIFpGSz5VMI9BML+IY8ZnJoLb&#13;&#10;RmapvO+R/QEAAP//AwBQSwECLQAUAAYACAAAACEAWiKTo/8AAADlAQAAEwAAAAAAAAAAAAAAAAAA&#13;&#10;AAAAW0NvbnRlbnRfVHlwZXNdLnhtbFBLAQItABQABgAIAAAAIQCnSs841wAAAJYBAAALAAAAAAAA&#13;&#10;AAAAAAAAADABAABfcmVscy8ucmVsc1BLAQItABQABgAIAAAAIQCbnVEJNAIAAI4EAAAOAAAAAAAA&#13;&#10;AAAAAAAAADACAABkcnMvZTJvRG9jLnhtbFBLAQItABQABgAIAAAAIQBavhsf4gAAAA8BAAAPAAAA&#13;&#10;AAAAAAAAAAAAAJAEAABkcnMvZG93bnJldi54bWxQSwUGAAAAAAQABADzAAAAnwUAAAAA&#13;&#10;" strokeweight=".5pt">
                <v:textbox style="mso-fit-shape-to-text:t">
                  <w:txbxContent>
                    <w:p w14:paraId="6C0B58E8" w14:textId="01E1489C" w:rsidR="00251645" w:rsidRDefault="0020287C">
                      <w:r>
                        <w:t xml:space="preserve">Health </w:t>
                      </w:r>
                      <w:r w:rsidR="00960428">
                        <w:t>. Education. Police</w:t>
                      </w:r>
                    </w:p>
                  </w:txbxContent>
                </v:textbox>
                <w10:wrap type="square"/>
              </v:shape>
            </w:pict>
          </mc:Fallback>
        </mc:AlternateContent>
      </w:r>
    </w:p>
    <w:p w14:paraId="5E9406A4" w14:textId="1778BEDC" w:rsidR="00D11B87" w:rsidRDefault="00926604" w:rsidP="00C179C3">
      <w:pPr>
        <w:spacing w:line="360" w:lineRule="auto"/>
        <w:jc w:val="both"/>
        <w:rPr>
          <w:rFonts w:ascii="Arial" w:hAnsi="Arial" w:cs="Arial"/>
          <w:sz w:val="22"/>
        </w:rPr>
      </w:pPr>
      <w:r>
        <w:rPr>
          <w:rFonts w:ascii="Arial" w:hAnsi="Arial" w:cs="Arial"/>
          <w:noProof/>
          <w:sz w:val="22"/>
        </w:rPr>
        <mc:AlternateContent>
          <mc:Choice Requires="wps">
            <w:drawing>
              <wp:anchor distT="45720" distB="45720" distL="114300" distR="114300" simplePos="0" relativeHeight="251669504" behindDoc="0" locked="0" layoutInCell="1" allowOverlap="1" wp14:anchorId="62E66B0E" wp14:editId="5A9FD0D1">
                <wp:simplePos x="0" y="0"/>
                <wp:positionH relativeFrom="column">
                  <wp:posOffset>1748790</wp:posOffset>
                </wp:positionH>
                <wp:positionV relativeFrom="paragraph">
                  <wp:posOffset>230505</wp:posOffset>
                </wp:positionV>
                <wp:extent cx="2292350" cy="1270000"/>
                <wp:effectExtent l="0" t="0" r="12700" b="11430"/>
                <wp:wrapSquare wrapText="bothSides"/>
                <wp:docPr id="2046244253" name="Text Box 5"/>
                <wp:cNvGraphicFramePr/>
                <a:graphic xmlns:a="http://schemas.openxmlformats.org/drawingml/2006/main">
                  <a:graphicData uri="http://schemas.microsoft.com/office/word/2010/wordprocessingShape">
                    <wps:wsp>
                      <wps:cNvSpPr txBox="1"/>
                      <wps:spPr>
                        <a:xfrm>
                          <a:off x="0" y="0"/>
                          <a:ext cx="2292350" cy="1270000"/>
                        </a:xfrm>
                        <a:prstGeom prst="rect">
                          <a:avLst/>
                        </a:prstGeom>
                        <a:solidFill>
                          <a:prstClr val="white"/>
                        </a:solidFill>
                        <a:ln w="6350">
                          <a:solidFill>
                            <a:prstClr val="black"/>
                          </a:solidFill>
                        </a:ln>
                      </wps:spPr>
                      <wps:txbx>
                        <w:txbxContent>
                          <w:p w14:paraId="5F848F9A" w14:textId="1E1EC274" w:rsidR="00AA3377" w:rsidRDefault="00095B03">
                            <w:r>
                              <w:t>Social Care. Voluntary</w:t>
                            </w:r>
                            <w:r w:rsidR="00926604">
                              <w:t xml:space="preserve"> Sector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62E66B0E" id="Text Box 5" o:spid="_x0000_s1030" type="#_x0000_t202" style="position:absolute;left:0;text-align:left;margin-left:137.7pt;margin-top:18.15pt;width:180.5pt;height:100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OlkN80AgAAjgQAAA4AAABkcnMvZTJvRG9jLnhtbKxUTW/bMAy9D9h/EHRfnHhpuwZxiixF&#13;&#10;hgFBWyAdelZkORYmi5rExM5+/Sjlc12xw7AcFEokHsn3SI/vusawrfJBgy34oNfnTFkJpbbrgn97&#13;&#10;nn/4xFlAYUthwKqC71Tgd5P378atG6kcajCl8oxAbBi1ruA1ohtlWZC1akTogVOWnBX4RiBd/Tor&#13;&#10;vWgJvTFZ3u9fZy340nmQKgR6vd87+SThV5WS+FhVQSEzBafaMJ0+nat0ZpOxGK29cLWWhzrEP5TR&#13;&#10;CG0p6wnqXqBgG6//gGq09BCgwp6EJoOq0lKlJqidQf9VO8taOJWaIXaCO/EU/h+sfNgu3ZNn2H2G&#13;&#10;jhTkjBhpXRgFeo0NdZVv4j+VyiiASNydiVMdMkmveX6bf7winyTnIL/p0y8hZWcA5wN+UdCwaBTc&#13;&#10;kzaJMbFdBIxZKfYYExMGMLqca2PiJTpmxrOtICHbWqM6wv8WZixrC34dS/k7xMoI+f0NCKrBWCrl&#13;&#10;zEC0sFt1TJcFH57oWUG5I9o87EcqODnXVONCBHwSnkaI+qe9wEc6KgNUFRwszmrwP996j/GkLHk5&#13;&#10;a2kkCx5+bISnVs1XS5rfDoZDgsV0GV7d5HTxl57VpcdumhkQWyQpVZfMGI/maFYemhdan2nMSi5h&#13;&#10;JeUuOB7NGe43hdZPquk0BdHUOoELu3QyQh+1ee5ehHcHaZHG4gGOwytGrxXeByeB3HSDMNd7/SPV&#13;&#10;e14PCtDMp7E47Gdcqst7ijp/Ria/AAAA//8DAFBLAwQUAAYACAAAACEAGP5eL+MAAAAQAQAADwAA&#13;&#10;AGRycy9kb3ducmV2LnhtbExPwU6DQBC9m/gPmzHxZhdKpYayNE0bDl7aFE2qtymMQGR3Cbst+PeO&#13;&#10;XvQyybz35s176XrSnbjS4FprFISzAASZ0latqRW8vuQPTyCcR1NhZw0p+CIH6+z2JsWksqM50rXw&#13;&#10;tWAT4xJU0HjfJ1K6siGNbmZ7Msx92EGj53WoZTXgyOa6k/MgiKXG1vCHBnvaNlR+FhetoHgP94s8&#13;&#10;Dzf7A+HbuN1F8vlwUur+btqteGxWIDxN/u8Cfjpwfsg42NleTOVEp2C+fFywVEEURyBYEEcxA2dm&#13;&#10;fhGZpfJ/kewbAAD//wMAUEsBAi0AFAAGAAgAAAAhAFoik6P/AAAA5QEAABMAAAAAAAAAAAAAAAAA&#13;&#10;AAAAAFtDb250ZW50X1R5cGVzXS54bWxQSwECLQAUAAYACAAAACEAp0rPONcAAACWAQAACwAAAAAA&#13;&#10;AAAAAAAAAAAwAQAAX3JlbHMvLnJlbHNQSwECLQAUAAYACAAAACEAU6WQ3zQCAACOBAAADgAAAAAA&#13;&#10;AAAAAAAAAAAwAgAAZHJzL2Uyb0RvYy54bWxQSwECLQAUAAYACAAAACEAGP5eL+MAAAAQAQAADwAA&#13;&#10;AAAAAAAAAAAAAACQBAAAZHJzL2Rvd25yZXYueG1sUEsFBgAAAAAEAAQA8wAAAKAFAAAAAA==&#13;&#10;" strokeweight=".5pt">
                <v:textbox style="mso-fit-shape-to-text:t">
                  <w:txbxContent>
                    <w:p w14:paraId="5F848F9A" w14:textId="1E1EC274" w:rsidR="00AA3377" w:rsidRDefault="00095B03">
                      <w:r>
                        <w:t>Social Care. Voluntary</w:t>
                      </w:r>
                      <w:r w:rsidR="00926604">
                        <w:t xml:space="preserve"> Sector</w:t>
                      </w:r>
                    </w:p>
                  </w:txbxContent>
                </v:textbox>
                <w10:wrap type="square"/>
              </v:shape>
            </w:pict>
          </mc:Fallback>
        </mc:AlternateContent>
      </w:r>
    </w:p>
    <w:p w14:paraId="0A424CC8" w14:textId="3B52C8AD" w:rsidR="00D11B87" w:rsidRDefault="00D11B87" w:rsidP="00C179C3">
      <w:pPr>
        <w:spacing w:line="360" w:lineRule="auto"/>
        <w:jc w:val="both"/>
        <w:rPr>
          <w:rFonts w:ascii="Arial" w:hAnsi="Arial" w:cs="Arial"/>
          <w:sz w:val="22"/>
        </w:rPr>
      </w:pPr>
    </w:p>
    <w:p w14:paraId="2C883BB2" w14:textId="77777777" w:rsidR="00D11B87" w:rsidRDefault="00D11B87" w:rsidP="00C179C3">
      <w:pPr>
        <w:spacing w:line="360" w:lineRule="auto"/>
        <w:jc w:val="both"/>
        <w:rPr>
          <w:rFonts w:ascii="Arial" w:hAnsi="Arial" w:cs="Arial"/>
          <w:sz w:val="22"/>
        </w:rPr>
      </w:pPr>
    </w:p>
    <w:p w14:paraId="0166E77F" w14:textId="150B3AFB" w:rsidR="00D11B87" w:rsidRDefault="0094673E" w:rsidP="00C179C3">
      <w:pPr>
        <w:spacing w:line="360" w:lineRule="auto"/>
        <w:jc w:val="both"/>
        <w:rPr>
          <w:rFonts w:ascii="Arial" w:hAnsi="Arial" w:cs="Arial"/>
          <w:sz w:val="22"/>
        </w:rPr>
      </w:pPr>
      <w:r>
        <w:rPr>
          <w:rFonts w:ascii="Arial" w:hAnsi="Arial" w:cs="Arial"/>
          <w:noProof/>
          <w:sz w:val="22"/>
        </w:rPr>
        <mc:AlternateContent>
          <mc:Choice Requires="wps">
            <w:drawing>
              <wp:anchor distT="45720" distB="45720" distL="114300" distR="114300" simplePos="0" relativeHeight="251670528" behindDoc="0" locked="0" layoutInCell="1" allowOverlap="1" wp14:anchorId="5ED33958" wp14:editId="1404E9F6">
                <wp:simplePos x="0" y="0"/>
                <wp:positionH relativeFrom="column">
                  <wp:posOffset>1798955</wp:posOffset>
                </wp:positionH>
                <wp:positionV relativeFrom="paragraph">
                  <wp:posOffset>238760</wp:posOffset>
                </wp:positionV>
                <wp:extent cx="2292350" cy="1270000"/>
                <wp:effectExtent l="0" t="0" r="12700" b="18415"/>
                <wp:wrapSquare wrapText="bothSides"/>
                <wp:docPr id="582696879" name="Text Box 6"/>
                <wp:cNvGraphicFramePr/>
                <a:graphic xmlns:a="http://schemas.openxmlformats.org/drawingml/2006/main">
                  <a:graphicData uri="http://schemas.microsoft.com/office/word/2010/wordprocessingShape">
                    <wps:wsp>
                      <wps:cNvSpPr txBox="1"/>
                      <wps:spPr>
                        <a:xfrm>
                          <a:off x="0" y="0"/>
                          <a:ext cx="2292350" cy="1270000"/>
                        </a:xfrm>
                        <a:prstGeom prst="rect">
                          <a:avLst/>
                        </a:prstGeom>
                        <a:solidFill>
                          <a:prstClr val="white"/>
                        </a:solidFill>
                        <a:ln w="6350">
                          <a:solidFill>
                            <a:prstClr val="black"/>
                          </a:solidFill>
                        </a:ln>
                      </wps:spPr>
                      <wps:txbx>
                        <w:txbxContent>
                          <w:p w14:paraId="54AFBE43" w14:textId="59D6E64D" w:rsidR="005A6719" w:rsidRDefault="00601CFA">
                            <w:r>
                              <w:t>Improve</w:t>
                            </w:r>
                            <w:r w:rsidR="00323F2D">
                              <w:t>d 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ED33958" id="Text Box 6" o:spid="_x0000_s1031" type="#_x0000_t202" style="position:absolute;left:0;text-align:left;margin-left:141.65pt;margin-top:18.8pt;width:180.5pt;height:100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AarbA0AgAAjgQAAA4AAABkcnMvZTJvRG9jLnhtbKxUUW8aMQx+n7T/EOV9HNygXRFHxaiY&#13;&#10;JqG2Ep36HHI5LlouzhLDHfv1cwIU1lV7mMZDcGLrs/199k1uu8awnfJBgy34oNfnTFkJpbabgn97&#13;&#10;Wnz4xFlAYUthwKqC71Xgt9P37yatG6scajCl8oxAbBi3ruA1ohtnWZC1akTogVOWnBX4RiBd/SYr&#13;&#10;vWgJvTFZ3u9fZS340nmQKgR6vTs4+TThV5WS+FBVQSEzBafaMJ0+net0ZtOJGG+8cLWWxzrEP5TR&#13;&#10;CG0p6wvUnUDBtl7/AdVo6SFAhT0JTQZVpaVKTVA7g/6rdla1cCo1Q+wE98JT+H+w8n63co+eYfcZ&#13;&#10;OlKQM2KkdWEc6DU21FW+if9UKqMAInF/Jk51yCS95vlN/nFEPknOQX7dp19Cys4Azgf8oqBh0Si4&#13;&#10;J20SY2K3DBizUuwpJiYMYHS50MbES3TMjWc7QUK2tUZ1gv8tzFjWFvwqlvJ3iLUR8vsbEFSDsVTK&#13;&#10;mYFoYbfumC4LPnqhZw3lnmjzcBip4ORCU41LEfBReBoh6p/2Ah/oqAxQVXC0OKvB/3zrPcaTsuTl&#13;&#10;rKWRLHj4sRWeWjVfLWl+MxgOCRbTZTi6zuniLz3rS4/dNnMgtkhSqi6ZMR7Nyaw8NM+0PrOYlVzC&#13;&#10;SspdcDyZczxsCq2fVLNZCqKpdQKXduVkhD5p89Q9C++O0iKNxT2chleMXyt8CE4CudkWYaEP+keq&#13;&#10;D7weFaCZT2Nx3M+4VJf3FHX+jEx/AQAA//8DAFBLAwQUAAYACAAAACEAEewuL+MAAAAQAQAADwAA&#13;&#10;AGRycy9kb3ducmV2LnhtbExPwU6DQBC9m/gPmzHxZhcKwYayNE0bDl7aiCbqbQojENldwm4L/r2j&#13;&#10;l3qZZN578+a9bDPrXlxodJ01CsJFAIJMZevONApeX4qHFQjn0dTYW0MKvsnBJr+9yTCt7WSe6VL6&#13;&#10;RrCJcSkqaL0fUild1ZJGt7ADGeY+7ajR8zo2sh5xYnPdy2UQJFJjZ/hDiwPtWqq+yrNWUH6Eh7go&#13;&#10;wu3hSPg+7faRfDq+KXV/N+/XPLZrEJ5mf72A3w6cH3IOdrJnUzvRK1iuooilCqLHBAQLkjhm4MTM&#13;&#10;HyLzTP4vkv8AAAD//wMAUEsBAi0AFAAGAAgAAAAhAFoik6P/AAAA5QEAABMAAAAAAAAAAAAAAAAA&#13;&#10;AAAAAFtDb250ZW50X1R5cGVzXS54bWxQSwECLQAUAAYACAAAACEAp0rPONcAAACWAQAACwAAAAAA&#13;&#10;AAAAAAAAAAAwAQAAX3JlbHMvLnJlbHNQSwECLQAUAAYACAAAACEA0BqtsDQCAACOBAAADgAAAAAA&#13;&#10;AAAAAAAAAAAwAgAAZHJzL2Uyb0RvYy54bWxQSwECLQAUAAYACAAAACEAEewuL+MAAAAQAQAADwAA&#13;&#10;AAAAAAAAAAAAAACQBAAAZHJzL2Rvd25yZXYueG1sUEsFBgAAAAAEAAQA8wAAAKAFAAAAAA==&#13;&#10;" strokeweight=".5pt">
                <v:textbox style="mso-fit-shape-to-text:t">
                  <w:txbxContent>
                    <w:p w14:paraId="54AFBE43" w14:textId="59D6E64D" w:rsidR="005A6719" w:rsidRDefault="00601CFA">
                      <w:r>
                        <w:t>Improve</w:t>
                      </w:r>
                      <w:r w:rsidR="00323F2D">
                        <w:t>d Outcomes</w:t>
                      </w:r>
                    </w:p>
                  </w:txbxContent>
                </v:textbox>
                <w10:wrap type="square"/>
              </v:shape>
            </w:pict>
          </mc:Fallback>
        </mc:AlternateContent>
      </w:r>
      <w:r w:rsidR="00D11B87">
        <w:rPr>
          <w:rFonts w:ascii="Arial" w:hAnsi="Arial" w:cs="Arial"/>
          <w:sz w:val="22"/>
        </w:rPr>
        <w:t xml:space="preserve">     </w:t>
      </w:r>
      <w:r w:rsidR="005A6719">
        <w:rPr>
          <w:rFonts w:ascii="Arial" w:hAnsi="Arial" w:cs="Arial"/>
          <w:sz w:val="22"/>
        </w:rPr>
        <w:t xml:space="preserve">                                                        </w:t>
      </w:r>
      <w:r w:rsidR="00B579AA">
        <w:rPr>
          <w:rFonts w:ascii="Arial" w:hAnsi="Arial" w:cs="Arial"/>
          <w:sz w:val="22"/>
        </w:rPr>
        <w:t xml:space="preserve"> </w:t>
      </w:r>
      <w:r w:rsidR="005A6719">
        <w:rPr>
          <w:rFonts w:ascii="Arial" w:hAnsi="Arial" w:cs="Arial"/>
          <w:sz w:val="22"/>
        </w:rPr>
        <w:t xml:space="preserve">   </w:t>
      </w:r>
      <w:r w:rsidR="00D11B87">
        <w:rPr>
          <w:rFonts w:ascii="Arial" w:hAnsi="Arial" w:cs="Arial"/>
          <w:sz w:val="22"/>
        </w:rPr>
        <w:t xml:space="preserve">   │</w:t>
      </w:r>
    </w:p>
    <w:p w14:paraId="52177CF7" w14:textId="77777777" w:rsidR="005E0B58" w:rsidRDefault="005E0B58" w:rsidP="00C179C3">
      <w:pPr>
        <w:spacing w:line="360" w:lineRule="auto"/>
        <w:jc w:val="both"/>
        <w:rPr>
          <w:rFonts w:ascii="Arial" w:hAnsi="Arial" w:cs="Arial"/>
          <w:sz w:val="22"/>
        </w:rPr>
      </w:pPr>
    </w:p>
    <w:p w14:paraId="4BD02960" w14:textId="77777777" w:rsidR="0034417B" w:rsidRDefault="0034417B" w:rsidP="00C179C3">
      <w:pPr>
        <w:spacing w:line="360" w:lineRule="auto"/>
        <w:jc w:val="both"/>
        <w:rPr>
          <w:rFonts w:ascii="Arial" w:hAnsi="Arial" w:cs="Arial"/>
          <w:sz w:val="22"/>
        </w:rPr>
      </w:pPr>
    </w:p>
    <w:p w14:paraId="1DDF2E26" w14:textId="311F1F01" w:rsidR="00883E1D" w:rsidRDefault="00883E1D" w:rsidP="00C179C3">
      <w:pPr>
        <w:spacing w:line="360" w:lineRule="auto"/>
        <w:jc w:val="both"/>
        <w:rPr>
          <w:rFonts w:ascii="Arial" w:hAnsi="Arial" w:cs="Arial"/>
          <w:sz w:val="22"/>
        </w:rPr>
      </w:pPr>
      <w:r>
        <w:rPr>
          <w:rFonts w:ascii="Arial" w:hAnsi="Arial" w:cs="Arial"/>
          <w:sz w:val="22"/>
        </w:rPr>
        <w:lastRenderedPageBreak/>
        <w:t>Figure 4: summarises the main strengths of each local authority website and demonstrates that Tower Hamlets provides the most accessible information for families, whereas Norfolk offers the most comprehensive professional guidance.</w:t>
      </w:r>
    </w:p>
    <w:p w14:paraId="04F2A3AD" w14:textId="77777777" w:rsidR="00C543CC" w:rsidRDefault="00C543CC" w:rsidP="00C179C3">
      <w:pPr>
        <w:spacing w:line="360" w:lineRule="auto"/>
        <w:jc w:val="both"/>
        <w:rPr>
          <w:rFonts w:ascii="Arial" w:hAnsi="Arial" w:cs="Arial"/>
          <w:sz w:val="22"/>
        </w:rPr>
      </w:pPr>
    </w:p>
    <w:p w14:paraId="601D853D" w14:textId="77777777" w:rsidR="00883E1D" w:rsidRDefault="001E010D" w:rsidP="00C179C3">
      <w:pPr>
        <w:spacing w:line="360" w:lineRule="auto"/>
        <w:jc w:val="both"/>
        <w:rPr>
          <w:rFonts w:ascii="Arial" w:hAnsi="Arial" w:cs="Arial"/>
          <w:b/>
          <w:bCs/>
          <w:sz w:val="22"/>
        </w:rPr>
      </w:pPr>
      <w:r w:rsidRPr="0034417B">
        <w:rPr>
          <w:rFonts w:ascii="Arial" w:hAnsi="Arial" w:cs="Arial"/>
          <w:b/>
          <w:bCs/>
          <w:sz w:val="22"/>
        </w:rPr>
        <w:t>Critical Reflection</w:t>
      </w:r>
    </w:p>
    <w:p w14:paraId="0773ACB4" w14:textId="76E36ECF" w:rsidR="001E010D" w:rsidRPr="00883E1D" w:rsidRDefault="00AB4CDD" w:rsidP="00C179C3">
      <w:pPr>
        <w:spacing w:line="360" w:lineRule="auto"/>
        <w:jc w:val="both"/>
        <w:rPr>
          <w:rFonts w:ascii="Arial" w:hAnsi="Arial" w:cs="Arial"/>
          <w:b/>
          <w:bCs/>
          <w:sz w:val="22"/>
        </w:rPr>
      </w:pPr>
      <w:r>
        <w:rPr>
          <w:rFonts w:ascii="Arial" w:hAnsi="Arial" w:cs="Arial"/>
          <w:sz w:val="22"/>
        </w:rPr>
        <w:t xml:space="preserve">Although, </w:t>
      </w:r>
      <w:r w:rsidR="001E010D">
        <w:rPr>
          <w:rFonts w:ascii="Arial" w:hAnsi="Arial" w:cs="Arial"/>
          <w:sz w:val="22"/>
        </w:rPr>
        <w:t>all three councils adhere to statutory guidelines, there are differences in how accessible their information is. Families in crisis might find websites filled with complex professional language difficult to navigate. Enhancing digital accessibility, providing resources in multiple languages, and offering visual aids could help eliminate obstacles to utili</w:t>
      </w:r>
      <w:r w:rsidR="00BB000E">
        <w:rPr>
          <w:rFonts w:ascii="Arial" w:hAnsi="Arial" w:cs="Arial"/>
          <w:sz w:val="22"/>
        </w:rPr>
        <w:t>s</w:t>
      </w:r>
      <w:r w:rsidR="001E010D">
        <w:rPr>
          <w:rFonts w:ascii="Arial" w:hAnsi="Arial" w:cs="Arial"/>
          <w:sz w:val="22"/>
        </w:rPr>
        <w:t xml:space="preserve">ing Early Help services. </w:t>
      </w:r>
    </w:p>
    <w:p w14:paraId="51FF6B01" w14:textId="77777777" w:rsidR="0039238B" w:rsidRDefault="0039238B" w:rsidP="00C179C3">
      <w:pPr>
        <w:spacing w:line="360" w:lineRule="auto"/>
        <w:jc w:val="both"/>
        <w:rPr>
          <w:rFonts w:ascii="Arial" w:hAnsi="Arial" w:cs="Arial"/>
          <w:sz w:val="22"/>
        </w:rPr>
      </w:pPr>
    </w:p>
    <w:p w14:paraId="579C88CA" w14:textId="77777777" w:rsidR="00EC0174" w:rsidRDefault="00EC0174" w:rsidP="00C179C3">
      <w:pPr>
        <w:spacing w:line="360" w:lineRule="auto"/>
        <w:jc w:val="both"/>
        <w:rPr>
          <w:rFonts w:ascii="Arial" w:hAnsi="Arial" w:cs="Arial"/>
          <w:sz w:val="22"/>
        </w:rPr>
      </w:pPr>
    </w:p>
    <w:p w14:paraId="31BCB1FC" w14:textId="77777777" w:rsidR="00EC0174" w:rsidRDefault="00EC0174" w:rsidP="00C179C3">
      <w:pPr>
        <w:spacing w:line="360" w:lineRule="auto"/>
        <w:jc w:val="both"/>
        <w:rPr>
          <w:rFonts w:ascii="Arial" w:hAnsi="Arial" w:cs="Arial"/>
          <w:sz w:val="22"/>
        </w:rPr>
      </w:pPr>
    </w:p>
    <w:p w14:paraId="6975B716" w14:textId="77777777" w:rsidR="00EC0174" w:rsidRDefault="00EC0174" w:rsidP="00C179C3">
      <w:pPr>
        <w:spacing w:line="360" w:lineRule="auto"/>
        <w:jc w:val="both"/>
        <w:rPr>
          <w:rFonts w:ascii="Arial" w:hAnsi="Arial" w:cs="Arial"/>
          <w:sz w:val="22"/>
        </w:rPr>
      </w:pPr>
    </w:p>
    <w:p w14:paraId="09C87864" w14:textId="77777777" w:rsidR="00EC0174" w:rsidRDefault="00EC0174" w:rsidP="00C179C3">
      <w:pPr>
        <w:spacing w:line="360" w:lineRule="auto"/>
        <w:jc w:val="both"/>
        <w:rPr>
          <w:rFonts w:ascii="Arial" w:hAnsi="Arial" w:cs="Arial"/>
          <w:sz w:val="22"/>
        </w:rPr>
      </w:pPr>
    </w:p>
    <w:p w14:paraId="47CDB486" w14:textId="77777777" w:rsidR="00EC0174" w:rsidRDefault="00EC0174" w:rsidP="00C179C3">
      <w:pPr>
        <w:spacing w:line="360" w:lineRule="auto"/>
        <w:jc w:val="both"/>
        <w:rPr>
          <w:rFonts w:ascii="Arial" w:hAnsi="Arial" w:cs="Arial"/>
          <w:sz w:val="22"/>
        </w:rPr>
      </w:pPr>
    </w:p>
    <w:p w14:paraId="173C1BD2" w14:textId="77777777" w:rsidR="009808E5" w:rsidRPr="0013363F" w:rsidRDefault="009808E5" w:rsidP="00C179C3">
      <w:pPr>
        <w:spacing w:line="360" w:lineRule="auto"/>
        <w:jc w:val="both"/>
        <w:rPr>
          <w:rFonts w:ascii="Arial" w:hAnsi="Arial" w:cs="Arial"/>
          <w:sz w:val="22"/>
        </w:rPr>
      </w:pPr>
    </w:p>
    <w:p w14:paraId="4D952D68" w14:textId="77777777" w:rsidR="009808E5" w:rsidRPr="0013363F" w:rsidRDefault="009808E5" w:rsidP="00C179C3">
      <w:pPr>
        <w:spacing w:line="360" w:lineRule="auto"/>
        <w:jc w:val="both"/>
        <w:rPr>
          <w:rFonts w:ascii="Arial" w:hAnsi="Arial" w:cs="Arial"/>
          <w:sz w:val="22"/>
        </w:rPr>
      </w:pPr>
    </w:p>
    <w:p w14:paraId="4D324316" w14:textId="77777777" w:rsidR="009808E5" w:rsidRPr="0013363F" w:rsidRDefault="009808E5" w:rsidP="00C179C3">
      <w:pPr>
        <w:spacing w:line="360" w:lineRule="auto"/>
        <w:jc w:val="both"/>
        <w:rPr>
          <w:rFonts w:ascii="Arial" w:hAnsi="Arial" w:cs="Arial"/>
          <w:sz w:val="22"/>
        </w:rPr>
      </w:pPr>
    </w:p>
    <w:p w14:paraId="5BEAFDB3" w14:textId="03C08A17" w:rsidR="009808E5" w:rsidRPr="00C969B5" w:rsidRDefault="009808E5" w:rsidP="00C179C3">
      <w:pPr>
        <w:spacing w:line="360" w:lineRule="auto"/>
        <w:jc w:val="both"/>
        <w:rPr>
          <w:rFonts w:ascii="Arial" w:hAnsi="Arial" w:cs="Arial"/>
          <w:b/>
          <w:bCs/>
          <w:sz w:val="22"/>
        </w:rPr>
      </w:pPr>
      <w:r w:rsidRPr="0013363F">
        <w:rPr>
          <w:rFonts w:ascii="Arial" w:hAnsi="Arial" w:cs="Arial"/>
          <w:b/>
          <w:bCs/>
          <w:sz w:val="22"/>
        </w:rPr>
        <w:t>Conclusion</w:t>
      </w:r>
    </w:p>
    <w:p w14:paraId="6B09AF4C" w14:textId="1375C985" w:rsidR="004A2094" w:rsidRDefault="009808E5" w:rsidP="00C179C3">
      <w:pPr>
        <w:spacing w:line="360" w:lineRule="auto"/>
        <w:jc w:val="both"/>
        <w:rPr>
          <w:rFonts w:ascii="Arial" w:hAnsi="Arial" w:cs="Arial"/>
          <w:sz w:val="22"/>
        </w:rPr>
      </w:pPr>
      <w:r w:rsidRPr="0013363F">
        <w:rPr>
          <w:rFonts w:ascii="Arial" w:hAnsi="Arial" w:cs="Arial"/>
          <w:sz w:val="22"/>
        </w:rPr>
        <w:t>This report has explored the Early Help System and its connection with strategic safeguarding partnerships, emphasizing the significance of early intervention and efficient collaboration among multiple agencies to enhance outcomes for children and families. An evaluation of the websites from Leeds City Council, Tower Hamlets Council, and Norfolk County Council revealed that all three authorities offer useful information about Early Help and family support services in accordance with national guidelines (Department for Education, 2026; Department for Education and Department for Levelling Up, Housing and Communities, 2022). Nonetheless, variations were noted in terms of accessibility, clarity, and organi</w:t>
      </w:r>
      <w:r w:rsidR="00C66806">
        <w:rPr>
          <w:rFonts w:ascii="Arial" w:hAnsi="Arial" w:cs="Arial"/>
          <w:sz w:val="22"/>
        </w:rPr>
        <w:t>s</w:t>
      </w:r>
      <w:r w:rsidRPr="0013363F">
        <w:rPr>
          <w:rFonts w:ascii="Arial" w:hAnsi="Arial" w:cs="Arial"/>
          <w:sz w:val="22"/>
        </w:rPr>
        <w:t>ation of the information. Tower Hamlets Council was identified as providing the most effective and user-friendly online resource, characteri</w:t>
      </w:r>
      <w:r w:rsidR="00094841">
        <w:rPr>
          <w:rFonts w:ascii="Arial" w:hAnsi="Arial" w:cs="Arial"/>
          <w:sz w:val="22"/>
        </w:rPr>
        <w:t>s</w:t>
      </w:r>
      <w:r w:rsidRPr="0013363F">
        <w:rPr>
          <w:rFonts w:ascii="Arial" w:hAnsi="Arial" w:cs="Arial"/>
          <w:sz w:val="22"/>
        </w:rPr>
        <w:t xml:space="preserve">ed by clear language, well-structured referral pathways, and an integrated Family Hub model, which simplifies the process for families seeking support. </w:t>
      </w:r>
      <w:r w:rsidRPr="0013363F">
        <w:rPr>
          <w:rFonts w:ascii="Arial" w:hAnsi="Arial" w:cs="Arial"/>
          <w:sz w:val="22"/>
        </w:rPr>
        <w:lastRenderedPageBreak/>
        <w:t xml:space="preserve">Leeds City Council presented a well-structured and easy-to-navigate website, while Norfolk County Council supplied the most comprehensive professional guidance. </w:t>
      </w:r>
    </w:p>
    <w:p w14:paraId="780DD9CD" w14:textId="77777777" w:rsidR="00F36EC2" w:rsidRDefault="00F36EC2" w:rsidP="00C179C3">
      <w:pPr>
        <w:spacing w:line="360" w:lineRule="auto"/>
        <w:jc w:val="both"/>
        <w:rPr>
          <w:rFonts w:ascii="Arial" w:hAnsi="Arial" w:cs="Arial"/>
          <w:sz w:val="22"/>
        </w:rPr>
      </w:pPr>
    </w:p>
    <w:p w14:paraId="57E074E0" w14:textId="77777777" w:rsidR="00F36EC2" w:rsidRPr="0013363F" w:rsidRDefault="00F36EC2" w:rsidP="00C179C3">
      <w:pPr>
        <w:spacing w:line="360" w:lineRule="auto"/>
        <w:jc w:val="both"/>
        <w:rPr>
          <w:rFonts w:ascii="Arial" w:hAnsi="Arial" w:cs="Arial"/>
          <w:sz w:val="22"/>
        </w:rPr>
      </w:pPr>
    </w:p>
    <w:p w14:paraId="6860280D" w14:textId="7534EC4B" w:rsidR="001D5691" w:rsidRPr="001A7B67" w:rsidRDefault="001D5691" w:rsidP="00C179C3">
      <w:pPr>
        <w:spacing w:line="360" w:lineRule="auto"/>
        <w:jc w:val="center"/>
        <w:rPr>
          <w:rFonts w:ascii="Arial" w:hAnsi="Arial" w:cs="Arial"/>
          <w:b/>
          <w:bCs/>
          <w:sz w:val="22"/>
        </w:rPr>
      </w:pPr>
      <w:r w:rsidRPr="0013363F">
        <w:rPr>
          <w:rFonts w:ascii="Arial" w:hAnsi="Arial" w:cs="Arial"/>
          <w:b/>
          <w:bCs/>
          <w:sz w:val="22"/>
        </w:rPr>
        <w:t>Recommendations</w:t>
      </w:r>
    </w:p>
    <w:p w14:paraId="13A1B023" w14:textId="16547224" w:rsidR="009F6B35" w:rsidRDefault="001D5691" w:rsidP="00C179C3">
      <w:pPr>
        <w:spacing w:line="360" w:lineRule="auto"/>
        <w:jc w:val="both"/>
        <w:rPr>
          <w:rFonts w:ascii="Arial" w:hAnsi="Arial" w:cs="Arial"/>
          <w:sz w:val="22"/>
        </w:rPr>
      </w:pPr>
      <w:r w:rsidRPr="0013363F">
        <w:rPr>
          <w:rFonts w:ascii="Arial" w:hAnsi="Arial" w:cs="Arial"/>
          <w:sz w:val="22"/>
        </w:rPr>
        <w:t>This report presents several suggestions aimed at enhancing how local authorities share information about the Early Help system. First, local authority websites should adopt clearer, family-oriented language that minimi</w:t>
      </w:r>
      <w:r w:rsidR="00C47D8A">
        <w:rPr>
          <w:rFonts w:ascii="Arial" w:hAnsi="Arial" w:cs="Arial"/>
          <w:sz w:val="22"/>
        </w:rPr>
        <w:t>s</w:t>
      </w:r>
      <w:r w:rsidRPr="0013363F">
        <w:rPr>
          <w:rFonts w:ascii="Arial" w:hAnsi="Arial" w:cs="Arial"/>
          <w:sz w:val="22"/>
        </w:rPr>
        <w:t>es the use of professional jargon, making it more accessible for individuals with varying literacy and digital skills. Second, incorporating visual elements like flowcharts, infographics, and brief videos could aid families in comprehending the Early Help process, referral routes, and the support services available to them. Third, councils should continue to improve digital accessibility by offering resources in multiple languages, implementing features for individuals with disabilities, and ensuring that website designs are mobile</w:t>
      </w:r>
      <w:r w:rsidR="00CB396B">
        <w:rPr>
          <w:rFonts w:ascii="Arial" w:hAnsi="Arial" w:cs="Arial"/>
          <w:sz w:val="22"/>
        </w:rPr>
        <w:t xml:space="preserve"> </w:t>
      </w:r>
      <w:r w:rsidRPr="0013363F">
        <w:rPr>
          <w:rFonts w:ascii="Arial" w:hAnsi="Arial" w:cs="Arial"/>
          <w:sz w:val="22"/>
        </w:rPr>
        <w:t>friendly. Additionally, local authorities should frequently review and refresh website content to keep it accurate, up-to-date, and in conformity with statutory guidelines. Lastly, increasing the visibility of healthcare professionals, Family Hubs, and voluntary organi</w:t>
      </w:r>
      <w:r w:rsidR="002812A5">
        <w:rPr>
          <w:rFonts w:ascii="Arial" w:hAnsi="Arial" w:cs="Arial"/>
          <w:sz w:val="22"/>
        </w:rPr>
        <w:t>s</w:t>
      </w:r>
      <w:r w:rsidRPr="0013363F">
        <w:rPr>
          <w:rFonts w:ascii="Arial" w:hAnsi="Arial" w:cs="Arial"/>
          <w:sz w:val="22"/>
        </w:rPr>
        <w:t>ations on Early Help webpages would enhance multi-agency collaboration and motivate families to seek assistance sooner.</w:t>
      </w:r>
      <w:r w:rsidR="00D81A2A">
        <w:rPr>
          <w:rFonts w:ascii="Arial" w:hAnsi="Arial" w:cs="Arial"/>
          <w:sz w:val="22"/>
        </w:rPr>
        <w:t xml:space="preserve"> </w:t>
      </w:r>
      <w:r w:rsidRPr="0013363F">
        <w:rPr>
          <w:rFonts w:ascii="Arial" w:hAnsi="Arial" w:cs="Arial"/>
          <w:sz w:val="22"/>
        </w:rPr>
        <w:t>(Department for Education, 2026; Department for Education and Department for Levelling Up, Housing and Communities, 2022).</w:t>
      </w:r>
    </w:p>
    <w:p w14:paraId="34FAB15E" w14:textId="77777777" w:rsidR="009F6B35" w:rsidRDefault="009F6B35" w:rsidP="00C179C3">
      <w:pPr>
        <w:spacing w:line="360" w:lineRule="auto"/>
        <w:jc w:val="both"/>
        <w:rPr>
          <w:rFonts w:ascii="Arial" w:hAnsi="Arial" w:cs="Arial"/>
          <w:sz w:val="22"/>
        </w:rPr>
      </w:pPr>
    </w:p>
    <w:p w14:paraId="2288866E" w14:textId="77777777" w:rsidR="005F62E1" w:rsidRDefault="005F62E1" w:rsidP="00C179C3">
      <w:pPr>
        <w:spacing w:line="360" w:lineRule="auto"/>
        <w:jc w:val="both"/>
        <w:rPr>
          <w:rFonts w:ascii="Arial" w:hAnsi="Arial" w:cs="Arial"/>
          <w:sz w:val="22"/>
        </w:rPr>
      </w:pPr>
    </w:p>
    <w:p w14:paraId="6E51E193" w14:textId="77777777" w:rsidR="00273AFE" w:rsidRDefault="00273AFE" w:rsidP="00C179C3">
      <w:pPr>
        <w:spacing w:line="360" w:lineRule="auto"/>
        <w:jc w:val="both"/>
        <w:rPr>
          <w:rFonts w:ascii="Arial" w:hAnsi="Arial" w:cs="Arial"/>
          <w:sz w:val="22"/>
        </w:rPr>
      </w:pPr>
    </w:p>
    <w:p w14:paraId="17296445" w14:textId="77777777" w:rsidR="00273AFE" w:rsidRDefault="00273AFE" w:rsidP="00C179C3">
      <w:pPr>
        <w:spacing w:line="360" w:lineRule="auto"/>
        <w:jc w:val="both"/>
        <w:rPr>
          <w:rFonts w:ascii="Arial" w:hAnsi="Arial" w:cs="Arial"/>
          <w:sz w:val="22"/>
        </w:rPr>
      </w:pPr>
    </w:p>
    <w:p w14:paraId="380A8E66" w14:textId="77777777" w:rsidR="009109DC" w:rsidRDefault="009109DC" w:rsidP="00C179C3">
      <w:pPr>
        <w:spacing w:line="360" w:lineRule="auto"/>
        <w:jc w:val="both"/>
        <w:rPr>
          <w:rFonts w:ascii="Arial" w:hAnsi="Arial" w:cs="Arial"/>
          <w:sz w:val="22"/>
        </w:rPr>
      </w:pPr>
    </w:p>
    <w:p w14:paraId="5ED23804" w14:textId="77777777" w:rsidR="009109DC" w:rsidRDefault="009109DC" w:rsidP="00C179C3">
      <w:pPr>
        <w:spacing w:line="360" w:lineRule="auto"/>
        <w:jc w:val="both"/>
        <w:rPr>
          <w:rFonts w:ascii="Arial" w:hAnsi="Arial" w:cs="Arial"/>
          <w:sz w:val="22"/>
        </w:rPr>
      </w:pPr>
    </w:p>
    <w:p w14:paraId="600AA488" w14:textId="77777777" w:rsidR="009109DC" w:rsidRDefault="009109DC" w:rsidP="00C179C3">
      <w:pPr>
        <w:spacing w:line="360" w:lineRule="auto"/>
        <w:jc w:val="both"/>
        <w:rPr>
          <w:rFonts w:ascii="Arial" w:hAnsi="Arial" w:cs="Arial"/>
          <w:sz w:val="22"/>
        </w:rPr>
      </w:pPr>
    </w:p>
    <w:p w14:paraId="635F0F15" w14:textId="77777777" w:rsidR="009109DC" w:rsidRDefault="009109DC" w:rsidP="00C179C3">
      <w:pPr>
        <w:spacing w:line="360" w:lineRule="auto"/>
        <w:jc w:val="both"/>
        <w:rPr>
          <w:rFonts w:ascii="Arial" w:hAnsi="Arial" w:cs="Arial"/>
          <w:sz w:val="22"/>
        </w:rPr>
      </w:pPr>
    </w:p>
    <w:p w14:paraId="03678771" w14:textId="77777777" w:rsidR="00273AFE" w:rsidRDefault="00273AFE" w:rsidP="00C179C3">
      <w:pPr>
        <w:spacing w:line="360" w:lineRule="auto"/>
        <w:rPr>
          <w:rFonts w:ascii="Arial" w:hAnsi="Arial" w:cs="Arial"/>
          <w:sz w:val="22"/>
        </w:rPr>
      </w:pPr>
    </w:p>
    <w:p w14:paraId="79B91405" w14:textId="15EEC0CF" w:rsidR="00480308" w:rsidRPr="00273AFE" w:rsidRDefault="00480308" w:rsidP="00C179C3">
      <w:pPr>
        <w:spacing w:line="360" w:lineRule="auto"/>
        <w:rPr>
          <w:rFonts w:ascii="Arial" w:hAnsi="Arial" w:cs="Arial"/>
          <w:b/>
          <w:bCs/>
          <w:sz w:val="22"/>
        </w:rPr>
      </w:pPr>
      <w:r w:rsidRPr="0013363F">
        <w:rPr>
          <w:rFonts w:ascii="Arial" w:hAnsi="Arial" w:cs="Arial"/>
          <w:b/>
          <w:bCs/>
          <w:sz w:val="22"/>
        </w:rPr>
        <w:t>Reference List</w:t>
      </w:r>
    </w:p>
    <w:p w14:paraId="1AA410F2" w14:textId="3B6BCBD3" w:rsidR="00480308" w:rsidRPr="0013363F" w:rsidRDefault="00480308" w:rsidP="00C179C3">
      <w:pPr>
        <w:spacing w:line="360" w:lineRule="auto"/>
        <w:jc w:val="both"/>
        <w:rPr>
          <w:rFonts w:ascii="Arial" w:hAnsi="Arial" w:cs="Arial"/>
          <w:sz w:val="22"/>
        </w:rPr>
      </w:pPr>
      <w:r w:rsidRPr="0013363F">
        <w:rPr>
          <w:rFonts w:ascii="Arial" w:hAnsi="Arial" w:cs="Arial"/>
          <w:sz w:val="22"/>
        </w:rPr>
        <w:lastRenderedPageBreak/>
        <w:t>Children’s Commissioner (2024)</w:t>
      </w:r>
      <w:r w:rsidR="00546222">
        <w:rPr>
          <w:rFonts w:ascii="Arial" w:hAnsi="Arial" w:cs="Arial"/>
          <w:sz w:val="22"/>
        </w:rPr>
        <w:t>.</w:t>
      </w:r>
      <w:r w:rsidRPr="0013363F">
        <w:rPr>
          <w:rFonts w:ascii="Arial" w:hAnsi="Arial" w:cs="Arial"/>
          <w:sz w:val="22"/>
        </w:rPr>
        <w:t xml:space="preserve"> </w:t>
      </w:r>
      <w:r w:rsidRPr="007B58A3">
        <w:rPr>
          <w:rFonts w:ascii="Arial" w:hAnsi="Arial" w:cs="Arial"/>
          <w:i/>
          <w:iCs/>
          <w:sz w:val="22"/>
        </w:rPr>
        <w:t xml:space="preserve">Family Hubs and Early Help Services. London: Children’s Commissioner for England. </w:t>
      </w:r>
      <w:r w:rsidRPr="0013363F">
        <w:rPr>
          <w:rFonts w:ascii="Arial" w:hAnsi="Arial" w:cs="Arial"/>
          <w:sz w:val="22"/>
        </w:rPr>
        <w:t xml:space="preserve">Available at: </w:t>
      </w:r>
      <w:hyperlink r:id="rId13" w:history="1">
        <w:r w:rsidRPr="0013363F">
          <w:rPr>
            <w:rStyle w:val="Hyperlink"/>
            <w:rFonts w:ascii="Arial" w:hAnsi="Arial" w:cs="Arial"/>
            <w:sz w:val="22"/>
          </w:rPr>
          <w:t>https://www.childrenscommissioner.gov.uk</w:t>
        </w:r>
      </w:hyperlink>
      <w:r w:rsidRPr="0013363F">
        <w:rPr>
          <w:rFonts w:ascii="Arial" w:hAnsi="Arial" w:cs="Arial"/>
          <w:sz w:val="22"/>
        </w:rPr>
        <w:t xml:space="preserve"> (Accessed: 2 August 2026).</w:t>
      </w:r>
    </w:p>
    <w:p w14:paraId="3EC50FBF" w14:textId="149A739D" w:rsidR="00480308" w:rsidRPr="0013363F" w:rsidRDefault="00480308" w:rsidP="00C179C3">
      <w:pPr>
        <w:spacing w:line="360" w:lineRule="auto"/>
        <w:jc w:val="both"/>
        <w:rPr>
          <w:rFonts w:ascii="Arial" w:hAnsi="Arial" w:cs="Arial"/>
          <w:sz w:val="22"/>
        </w:rPr>
      </w:pPr>
      <w:r w:rsidRPr="0013363F">
        <w:rPr>
          <w:rFonts w:ascii="Arial" w:hAnsi="Arial" w:cs="Arial"/>
          <w:sz w:val="22"/>
        </w:rPr>
        <w:t>Department for Education (2026)</w:t>
      </w:r>
      <w:r w:rsidR="007B58A3">
        <w:rPr>
          <w:rFonts w:ascii="Arial" w:hAnsi="Arial" w:cs="Arial"/>
          <w:sz w:val="22"/>
        </w:rPr>
        <w:t>.</w:t>
      </w:r>
      <w:r w:rsidRPr="0013363F">
        <w:rPr>
          <w:rFonts w:ascii="Arial" w:hAnsi="Arial" w:cs="Arial"/>
          <w:sz w:val="22"/>
        </w:rPr>
        <w:t xml:space="preserve"> </w:t>
      </w:r>
      <w:r w:rsidRPr="00CE1692">
        <w:rPr>
          <w:rFonts w:ascii="Arial" w:hAnsi="Arial" w:cs="Arial"/>
          <w:i/>
          <w:iCs/>
          <w:sz w:val="22"/>
        </w:rPr>
        <w:t xml:space="preserve">Working Together to Safeguard Children 2026: A guide for collaborative efforts to support, protect, and enhance child welfare. London: Department for Education. </w:t>
      </w:r>
      <w:r w:rsidRPr="0013363F">
        <w:rPr>
          <w:rFonts w:ascii="Arial" w:hAnsi="Arial" w:cs="Arial"/>
          <w:sz w:val="22"/>
        </w:rPr>
        <w:t xml:space="preserve">Available at: </w:t>
      </w:r>
      <w:hyperlink r:id="rId14" w:history="1">
        <w:r w:rsidRPr="0013363F">
          <w:rPr>
            <w:rStyle w:val="Hyperlink"/>
            <w:rFonts w:ascii="Arial" w:hAnsi="Arial" w:cs="Arial"/>
            <w:sz w:val="22"/>
          </w:rPr>
          <w:t>https://www.gov.uk/government/publications/working-together-to-safeguard-children--2</w:t>
        </w:r>
      </w:hyperlink>
      <w:r w:rsidRPr="0013363F">
        <w:rPr>
          <w:rFonts w:ascii="Arial" w:hAnsi="Arial" w:cs="Arial"/>
          <w:sz w:val="22"/>
        </w:rPr>
        <w:t xml:space="preserve"> (Accessed: </w:t>
      </w:r>
      <w:r w:rsidR="007C15E3">
        <w:rPr>
          <w:rFonts w:ascii="Arial" w:hAnsi="Arial" w:cs="Arial"/>
          <w:sz w:val="22"/>
        </w:rPr>
        <w:t>31 July</w:t>
      </w:r>
      <w:r w:rsidRPr="0013363F">
        <w:rPr>
          <w:rFonts w:ascii="Arial" w:hAnsi="Arial" w:cs="Arial"/>
          <w:sz w:val="22"/>
        </w:rPr>
        <w:t xml:space="preserve"> 2026).</w:t>
      </w:r>
    </w:p>
    <w:p w14:paraId="154D313D" w14:textId="1A7375B9" w:rsidR="00480308" w:rsidRPr="0013363F" w:rsidRDefault="00480308" w:rsidP="00C179C3">
      <w:pPr>
        <w:spacing w:line="360" w:lineRule="auto"/>
        <w:jc w:val="both"/>
        <w:rPr>
          <w:rFonts w:ascii="Arial" w:hAnsi="Arial" w:cs="Arial"/>
          <w:sz w:val="22"/>
        </w:rPr>
      </w:pPr>
      <w:r w:rsidRPr="0013363F">
        <w:rPr>
          <w:rFonts w:ascii="Arial" w:hAnsi="Arial" w:cs="Arial"/>
          <w:sz w:val="22"/>
        </w:rPr>
        <w:t>Department for Education and Department for Levelling Up, Housing and Communities (2022)</w:t>
      </w:r>
      <w:r w:rsidR="006E7050">
        <w:rPr>
          <w:rFonts w:ascii="Arial" w:hAnsi="Arial" w:cs="Arial"/>
          <w:sz w:val="22"/>
        </w:rPr>
        <w:t>.</w:t>
      </w:r>
      <w:r w:rsidRPr="0013363F">
        <w:rPr>
          <w:rFonts w:ascii="Arial" w:hAnsi="Arial" w:cs="Arial"/>
          <w:sz w:val="22"/>
        </w:rPr>
        <w:t xml:space="preserve"> </w:t>
      </w:r>
      <w:r w:rsidRPr="00E0011F">
        <w:rPr>
          <w:rFonts w:ascii="Arial" w:hAnsi="Arial" w:cs="Arial"/>
          <w:i/>
          <w:iCs/>
          <w:sz w:val="22"/>
        </w:rPr>
        <w:t>Supporting Families: Early Help System Guide. London: HM Government</w:t>
      </w:r>
      <w:r w:rsidRPr="0013363F">
        <w:rPr>
          <w:rFonts w:ascii="Arial" w:hAnsi="Arial" w:cs="Arial"/>
          <w:sz w:val="22"/>
        </w:rPr>
        <w:t xml:space="preserve">. Available at: </w:t>
      </w:r>
      <w:hyperlink r:id="rId15" w:history="1">
        <w:r w:rsidRPr="0013363F">
          <w:rPr>
            <w:rStyle w:val="Hyperlink"/>
            <w:rFonts w:ascii="Arial" w:hAnsi="Arial" w:cs="Arial"/>
            <w:sz w:val="22"/>
          </w:rPr>
          <w:t>https://www.gov.uk/government/publications/supporting-families-early-help-system-guide</w:t>
        </w:r>
      </w:hyperlink>
      <w:r w:rsidRPr="0013363F">
        <w:rPr>
          <w:rFonts w:ascii="Arial" w:hAnsi="Arial" w:cs="Arial"/>
          <w:sz w:val="22"/>
        </w:rPr>
        <w:t xml:space="preserve"> (Accessed: </w:t>
      </w:r>
      <w:r w:rsidR="00142232">
        <w:rPr>
          <w:rFonts w:ascii="Arial" w:hAnsi="Arial" w:cs="Arial"/>
          <w:sz w:val="22"/>
        </w:rPr>
        <w:t>3</w:t>
      </w:r>
      <w:r w:rsidRPr="0013363F">
        <w:rPr>
          <w:rFonts w:ascii="Arial" w:hAnsi="Arial" w:cs="Arial"/>
          <w:sz w:val="22"/>
        </w:rPr>
        <w:t xml:space="preserve"> August 2026).</w:t>
      </w:r>
    </w:p>
    <w:p w14:paraId="77C95BBC" w14:textId="46E318DE" w:rsidR="00480308" w:rsidRPr="0013363F" w:rsidRDefault="00480308" w:rsidP="00C179C3">
      <w:pPr>
        <w:spacing w:line="360" w:lineRule="auto"/>
        <w:jc w:val="both"/>
        <w:rPr>
          <w:rFonts w:ascii="Arial" w:hAnsi="Arial" w:cs="Arial"/>
          <w:sz w:val="22"/>
        </w:rPr>
      </w:pPr>
      <w:r w:rsidRPr="0013363F">
        <w:rPr>
          <w:rFonts w:ascii="Arial" w:hAnsi="Arial" w:cs="Arial"/>
          <w:sz w:val="22"/>
        </w:rPr>
        <w:t>Early Intervention Foundation (2023)</w:t>
      </w:r>
      <w:r w:rsidR="00E30A7E" w:rsidRPr="0013363F">
        <w:rPr>
          <w:rFonts w:ascii="Arial" w:hAnsi="Arial" w:cs="Arial"/>
          <w:sz w:val="22"/>
        </w:rPr>
        <w:t>.</w:t>
      </w:r>
      <w:r w:rsidRPr="0013363F">
        <w:rPr>
          <w:rFonts w:ascii="Arial" w:hAnsi="Arial" w:cs="Arial"/>
          <w:sz w:val="22"/>
        </w:rPr>
        <w:t xml:space="preserve"> </w:t>
      </w:r>
      <w:r w:rsidRPr="0013363F">
        <w:rPr>
          <w:rFonts w:ascii="Arial" w:hAnsi="Arial" w:cs="Arial"/>
          <w:i/>
          <w:iCs/>
          <w:sz w:val="22"/>
        </w:rPr>
        <w:t xml:space="preserve">Early Intervention and Prevention. </w:t>
      </w:r>
      <w:r w:rsidRPr="0013363F">
        <w:rPr>
          <w:rFonts w:ascii="Arial" w:hAnsi="Arial" w:cs="Arial"/>
          <w:sz w:val="22"/>
        </w:rPr>
        <w:t xml:space="preserve">Available at: </w:t>
      </w:r>
      <w:hyperlink r:id="rId16" w:history="1">
        <w:r w:rsidRPr="0013363F">
          <w:rPr>
            <w:rStyle w:val="Hyperlink"/>
            <w:rFonts w:ascii="Arial" w:hAnsi="Arial" w:cs="Arial"/>
            <w:sz w:val="22"/>
          </w:rPr>
          <w:t>https://www.eif.org.uk</w:t>
        </w:r>
      </w:hyperlink>
      <w:r w:rsidRPr="0013363F">
        <w:rPr>
          <w:rFonts w:ascii="Arial" w:hAnsi="Arial" w:cs="Arial"/>
          <w:sz w:val="22"/>
        </w:rPr>
        <w:t xml:space="preserve"> (Accessed: </w:t>
      </w:r>
      <w:r w:rsidR="00142232">
        <w:rPr>
          <w:rFonts w:ascii="Arial" w:hAnsi="Arial" w:cs="Arial"/>
          <w:sz w:val="22"/>
        </w:rPr>
        <w:t>6</w:t>
      </w:r>
      <w:r w:rsidRPr="0013363F">
        <w:rPr>
          <w:rFonts w:ascii="Arial" w:hAnsi="Arial" w:cs="Arial"/>
          <w:sz w:val="22"/>
        </w:rPr>
        <w:t xml:space="preserve"> August 2026).</w:t>
      </w:r>
    </w:p>
    <w:p w14:paraId="2E82DF15" w14:textId="3F5312EB" w:rsidR="00480308" w:rsidRPr="0013363F" w:rsidRDefault="00480308" w:rsidP="00C179C3">
      <w:pPr>
        <w:spacing w:line="360" w:lineRule="auto"/>
        <w:jc w:val="both"/>
        <w:rPr>
          <w:rFonts w:ascii="Arial" w:hAnsi="Arial" w:cs="Arial"/>
          <w:sz w:val="22"/>
        </w:rPr>
      </w:pPr>
      <w:r w:rsidRPr="0013363F">
        <w:rPr>
          <w:rFonts w:ascii="Arial" w:hAnsi="Arial" w:cs="Arial"/>
          <w:sz w:val="22"/>
        </w:rPr>
        <w:t>HM Government (2018)</w:t>
      </w:r>
      <w:r w:rsidR="00E0011F">
        <w:rPr>
          <w:rFonts w:ascii="Arial" w:hAnsi="Arial" w:cs="Arial"/>
          <w:sz w:val="22"/>
        </w:rPr>
        <w:t>.</w:t>
      </w:r>
      <w:r w:rsidRPr="0013363F">
        <w:rPr>
          <w:rFonts w:ascii="Arial" w:hAnsi="Arial" w:cs="Arial"/>
          <w:sz w:val="22"/>
        </w:rPr>
        <w:t xml:space="preserve"> </w:t>
      </w:r>
      <w:r w:rsidRPr="005C5262">
        <w:rPr>
          <w:rFonts w:ascii="Arial" w:hAnsi="Arial" w:cs="Arial"/>
          <w:i/>
          <w:iCs/>
          <w:sz w:val="22"/>
        </w:rPr>
        <w:t xml:space="preserve">Information Sharing: Guidance for Practitioners Offering Safeguarding Services to Children, Young People, Parents, and Guardians. London: HM Government. </w:t>
      </w:r>
      <w:r w:rsidRPr="0013363F">
        <w:rPr>
          <w:rFonts w:ascii="Arial" w:hAnsi="Arial" w:cs="Arial"/>
          <w:sz w:val="22"/>
        </w:rPr>
        <w:t xml:space="preserve">Available at: </w:t>
      </w:r>
      <w:hyperlink r:id="rId17" w:history="1">
        <w:r w:rsidRPr="0013363F">
          <w:rPr>
            <w:rStyle w:val="Hyperlink"/>
            <w:rFonts w:ascii="Arial" w:hAnsi="Arial" w:cs="Arial"/>
            <w:sz w:val="22"/>
          </w:rPr>
          <w:t>https://www.gov.uk/government/publications/safeguarding-practitioners-information-sharing-advice</w:t>
        </w:r>
      </w:hyperlink>
      <w:r w:rsidRPr="0013363F">
        <w:rPr>
          <w:rFonts w:ascii="Arial" w:hAnsi="Arial" w:cs="Arial"/>
          <w:sz w:val="22"/>
        </w:rPr>
        <w:t xml:space="preserve"> (Accessed: 2 August 2026).</w:t>
      </w:r>
    </w:p>
    <w:p w14:paraId="4F94F32A" w14:textId="5C4BEA59" w:rsidR="00480308" w:rsidRPr="0013363F" w:rsidRDefault="00480308" w:rsidP="00C179C3">
      <w:pPr>
        <w:spacing w:line="360" w:lineRule="auto"/>
        <w:jc w:val="both"/>
        <w:rPr>
          <w:rFonts w:ascii="Arial" w:hAnsi="Arial" w:cs="Arial"/>
          <w:sz w:val="22"/>
        </w:rPr>
      </w:pPr>
      <w:r w:rsidRPr="0013363F">
        <w:rPr>
          <w:rFonts w:ascii="Arial" w:hAnsi="Arial" w:cs="Arial"/>
          <w:sz w:val="22"/>
        </w:rPr>
        <w:t>Leeds City Council (2026)</w:t>
      </w:r>
      <w:r w:rsidR="001F09B8">
        <w:rPr>
          <w:rFonts w:ascii="Arial" w:hAnsi="Arial" w:cs="Arial"/>
          <w:sz w:val="22"/>
        </w:rPr>
        <w:t xml:space="preserve">. </w:t>
      </w:r>
      <w:r w:rsidRPr="001F09B8">
        <w:rPr>
          <w:rFonts w:ascii="Arial" w:hAnsi="Arial" w:cs="Arial"/>
          <w:i/>
          <w:iCs/>
          <w:sz w:val="22"/>
        </w:rPr>
        <w:t>Early Help and Family Information Services.</w:t>
      </w:r>
      <w:r w:rsidRPr="0013363F">
        <w:rPr>
          <w:rFonts w:ascii="Arial" w:hAnsi="Arial" w:cs="Arial"/>
          <w:sz w:val="22"/>
        </w:rPr>
        <w:t xml:space="preserve"> Available at: </w:t>
      </w:r>
      <w:hyperlink r:id="rId18" w:history="1">
        <w:r w:rsidRPr="0013363F">
          <w:rPr>
            <w:rStyle w:val="Hyperlink"/>
            <w:rFonts w:ascii="Arial" w:hAnsi="Arial" w:cs="Arial"/>
            <w:sz w:val="22"/>
          </w:rPr>
          <w:t>https://familyinformation.leeds.gov.uk</w:t>
        </w:r>
      </w:hyperlink>
      <w:r w:rsidRPr="0013363F">
        <w:rPr>
          <w:rFonts w:ascii="Arial" w:hAnsi="Arial" w:cs="Arial"/>
          <w:sz w:val="22"/>
        </w:rPr>
        <w:t xml:space="preserve"> (Accessed: </w:t>
      </w:r>
      <w:r w:rsidR="007C15E3">
        <w:rPr>
          <w:rFonts w:ascii="Arial" w:hAnsi="Arial" w:cs="Arial"/>
          <w:sz w:val="22"/>
        </w:rPr>
        <w:t>8</w:t>
      </w:r>
      <w:r w:rsidRPr="0013363F">
        <w:rPr>
          <w:rFonts w:ascii="Arial" w:hAnsi="Arial" w:cs="Arial"/>
          <w:sz w:val="22"/>
        </w:rPr>
        <w:t xml:space="preserve"> August 2026).</w:t>
      </w:r>
    </w:p>
    <w:p w14:paraId="0710E173" w14:textId="7D2F78CA" w:rsidR="00480308" w:rsidRPr="0013363F" w:rsidRDefault="00480308" w:rsidP="00C179C3">
      <w:pPr>
        <w:spacing w:line="360" w:lineRule="auto"/>
        <w:jc w:val="both"/>
        <w:rPr>
          <w:rFonts w:ascii="Arial" w:hAnsi="Arial" w:cs="Arial"/>
          <w:sz w:val="22"/>
        </w:rPr>
      </w:pPr>
      <w:r w:rsidRPr="0013363F">
        <w:rPr>
          <w:rFonts w:ascii="Arial" w:hAnsi="Arial" w:cs="Arial"/>
          <w:sz w:val="22"/>
        </w:rPr>
        <w:t>Munro, E. (2019)</w:t>
      </w:r>
      <w:r w:rsidR="001F09B8">
        <w:rPr>
          <w:rFonts w:ascii="Arial" w:hAnsi="Arial" w:cs="Arial"/>
          <w:sz w:val="22"/>
        </w:rPr>
        <w:t>.</w:t>
      </w:r>
      <w:r w:rsidRPr="0013363F">
        <w:rPr>
          <w:rFonts w:ascii="Arial" w:hAnsi="Arial" w:cs="Arial"/>
          <w:sz w:val="22"/>
        </w:rPr>
        <w:t xml:space="preserve"> The Munro Review of Child Protection: Final Report – A System Focused on the Child. London: Department for Education.</w:t>
      </w:r>
    </w:p>
    <w:p w14:paraId="48D0BFA5" w14:textId="252F2AF0" w:rsidR="00480308" w:rsidRPr="0013363F" w:rsidRDefault="00480308" w:rsidP="00C179C3">
      <w:pPr>
        <w:spacing w:line="360" w:lineRule="auto"/>
        <w:jc w:val="both"/>
        <w:rPr>
          <w:rFonts w:ascii="Arial" w:hAnsi="Arial" w:cs="Arial"/>
          <w:sz w:val="22"/>
        </w:rPr>
      </w:pPr>
      <w:r w:rsidRPr="0013363F">
        <w:rPr>
          <w:rFonts w:ascii="Arial" w:hAnsi="Arial" w:cs="Arial"/>
          <w:sz w:val="22"/>
        </w:rPr>
        <w:t xml:space="preserve">Norfolk Safeguarding Children Partnership (2026) Early Help. Available at: </w:t>
      </w:r>
      <w:hyperlink r:id="rId19" w:history="1">
        <w:r w:rsidRPr="0013363F">
          <w:rPr>
            <w:rStyle w:val="Hyperlink"/>
            <w:rFonts w:ascii="Arial" w:hAnsi="Arial" w:cs="Arial"/>
            <w:sz w:val="22"/>
          </w:rPr>
          <w:t>https://norfolklscp.org.uk/people-working-with-children/early-help</w:t>
        </w:r>
      </w:hyperlink>
      <w:r w:rsidRPr="0013363F">
        <w:rPr>
          <w:rFonts w:ascii="Arial" w:hAnsi="Arial" w:cs="Arial"/>
          <w:sz w:val="22"/>
        </w:rPr>
        <w:t xml:space="preserve"> (Accessed: 2 August 2026).</w:t>
      </w:r>
    </w:p>
    <w:p w14:paraId="5763931E" w14:textId="7163E486" w:rsidR="00480308" w:rsidRPr="0013363F" w:rsidRDefault="00480308" w:rsidP="00C179C3">
      <w:pPr>
        <w:spacing w:line="360" w:lineRule="auto"/>
        <w:jc w:val="both"/>
        <w:rPr>
          <w:rFonts w:ascii="Arial" w:hAnsi="Arial" w:cs="Arial"/>
          <w:sz w:val="22"/>
        </w:rPr>
      </w:pPr>
      <w:r w:rsidRPr="0013363F">
        <w:rPr>
          <w:rFonts w:ascii="Arial" w:hAnsi="Arial" w:cs="Arial"/>
          <w:sz w:val="22"/>
        </w:rPr>
        <w:t>NHS England (2024)</w:t>
      </w:r>
      <w:r w:rsidR="001A4C94" w:rsidRPr="0013363F">
        <w:rPr>
          <w:rFonts w:ascii="Arial" w:hAnsi="Arial" w:cs="Arial"/>
          <w:sz w:val="22"/>
        </w:rPr>
        <w:t xml:space="preserve">. </w:t>
      </w:r>
      <w:r w:rsidRPr="0013363F">
        <w:rPr>
          <w:rFonts w:ascii="Arial" w:hAnsi="Arial" w:cs="Arial"/>
          <w:i/>
          <w:iCs/>
          <w:sz w:val="22"/>
        </w:rPr>
        <w:t>Safeguarding Children, Young People, and Vulnerable Adults in the NHS.</w:t>
      </w:r>
      <w:r w:rsidRPr="0013363F">
        <w:rPr>
          <w:rFonts w:ascii="Arial" w:hAnsi="Arial" w:cs="Arial"/>
          <w:sz w:val="22"/>
        </w:rPr>
        <w:t xml:space="preserve"> Available at: </w:t>
      </w:r>
      <w:hyperlink r:id="rId20" w:history="1">
        <w:r w:rsidRPr="0013363F">
          <w:rPr>
            <w:rStyle w:val="Hyperlink"/>
            <w:rFonts w:ascii="Arial" w:hAnsi="Arial" w:cs="Arial"/>
            <w:sz w:val="22"/>
          </w:rPr>
          <w:t>https://www.england.nhs.uk</w:t>
        </w:r>
      </w:hyperlink>
      <w:r w:rsidRPr="0013363F">
        <w:rPr>
          <w:rFonts w:ascii="Arial" w:hAnsi="Arial" w:cs="Arial"/>
          <w:sz w:val="22"/>
        </w:rPr>
        <w:t xml:space="preserve"> (Accessed: </w:t>
      </w:r>
      <w:r w:rsidR="007C15E3">
        <w:rPr>
          <w:rFonts w:ascii="Arial" w:hAnsi="Arial" w:cs="Arial"/>
          <w:sz w:val="22"/>
        </w:rPr>
        <w:t>9</w:t>
      </w:r>
      <w:r w:rsidRPr="0013363F">
        <w:rPr>
          <w:rFonts w:ascii="Arial" w:hAnsi="Arial" w:cs="Arial"/>
          <w:sz w:val="22"/>
        </w:rPr>
        <w:t xml:space="preserve"> August 2026).</w:t>
      </w:r>
    </w:p>
    <w:p w14:paraId="535DAEC2" w14:textId="32825DDE" w:rsidR="00480308" w:rsidRPr="0013363F" w:rsidRDefault="00480308" w:rsidP="00C179C3">
      <w:pPr>
        <w:spacing w:line="360" w:lineRule="auto"/>
        <w:jc w:val="both"/>
        <w:rPr>
          <w:rFonts w:ascii="Arial" w:hAnsi="Arial" w:cs="Arial"/>
          <w:sz w:val="22"/>
        </w:rPr>
      </w:pPr>
      <w:r w:rsidRPr="0013363F">
        <w:rPr>
          <w:rFonts w:ascii="Arial" w:hAnsi="Arial" w:cs="Arial"/>
          <w:sz w:val="22"/>
        </w:rPr>
        <w:t>NICE (2023)</w:t>
      </w:r>
      <w:r w:rsidR="00000738">
        <w:rPr>
          <w:rFonts w:ascii="Arial" w:hAnsi="Arial" w:cs="Arial"/>
          <w:sz w:val="22"/>
        </w:rPr>
        <w:t>.</w:t>
      </w:r>
      <w:r w:rsidRPr="0013363F">
        <w:rPr>
          <w:rFonts w:ascii="Arial" w:hAnsi="Arial" w:cs="Arial"/>
          <w:sz w:val="22"/>
        </w:rPr>
        <w:t xml:space="preserve"> Child Abuse and Neglect (NICE Guideline NG76). London: National Institute for Health and Care Excellence. Available at: </w:t>
      </w:r>
      <w:hyperlink r:id="rId21" w:history="1">
        <w:r w:rsidRPr="0013363F">
          <w:rPr>
            <w:rStyle w:val="Hyperlink"/>
            <w:rFonts w:ascii="Arial" w:hAnsi="Arial" w:cs="Arial"/>
            <w:sz w:val="22"/>
          </w:rPr>
          <w:t>https://www.nice.org.uk/guidance/ng76</w:t>
        </w:r>
      </w:hyperlink>
      <w:r w:rsidRPr="0013363F">
        <w:rPr>
          <w:rFonts w:ascii="Arial" w:hAnsi="Arial" w:cs="Arial"/>
          <w:sz w:val="22"/>
        </w:rPr>
        <w:t xml:space="preserve"> (Accessed: 2 August 2026).</w:t>
      </w:r>
    </w:p>
    <w:p w14:paraId="25B228D2" w14:textId="4B3966CB" w:rsidR="00480308" w:rsidRPr="0013363F" w:rsidRDefault="00480308" w:rsidP="00C179C3">
      <w:pPr>
        <w:spacing w:line="360" w:lineRule="auto"/>
        <w:jc w:val="both"/>
        <w:rPr>
          <w:rFonts w:ascii="Arial" w:hAnsi="Arial" w:cs="Arial"/>
          <w:sz w:val="22"/>
        </w:rPr>
      </w:pPr>
      <w:r w:rsidRPr="0013363F">
        <w:rPr>
          <w:rFonts w:ascii="Arial" w:hAnsi="Arial" w:cs="Arial"/>
          <w:sz w:val="22"/>
        </w:rPr>
        <w:t xml:space="preserve">NSPCC (2025) Understanding Early Help. Available at: </w:t>
      </w:r>
      <w:hyperlink r:id="rId22" w:history="1">
        <w:r w:rsidRPr="0013363F">
          <w:rPr>
            <w:rStyle w:val="Hyperlink"/>
            <w:rFonts w:ascii="Arial" w:hAnsi="Arial" w:cs="Arial"/>
            <w:sz w:val="22"/>
          </w:rPr>
          <w:t>https://learning.nspcc.org.uk</w:t>
        </w:r>
      </w:hyperlink>
      <w:r w:rsidRPr="0013363F">
        <w:rPr>
          <w:rFonts w:ascii="Arial" w:hAnsi="Arial" w:cs="Arial"/>
          <w:sz w:val="22"/>
        </w:rPr>
        <w:t xml:space="preserve"> (Accessed: </w:t>
      </w:r>
      <w:r w:rsidR="007C15E3">
        <w:rPr>
          <w:rFonts w:ascii="Arial" w:hAnsi="Arial" w:cs="Arial"/>
          <w:sz w:val="22"/>
        </w:rPr>
        <w:t>10</w:t>
      </w:r>
      <w:r w:rsidRPr="0013363F">
        <w:rPr>
          <w:rFonts w:ascii="Arial" w:hAnsi="Arial" w:cs="Arial"/>
          <w:sz w:val="22"/>
        </w:rPr>
        <w:t xml:space="preserve"> August 2026).</w:t>
      </w:r>
    </w:p>
    <w:p w14:paraId="021AEB35" w14:textId="5D9C662D" w:rsidR="00480308" w:rsidRPr="0013363F" w:rsidRDefault="00480308" w:rsidP="00C179C3">
      <w:pPr>
        <w:spacing w:line="360" w:lineRule="auto"/>
        <w:jc w:val="both"/>
        <w:rPr>
          <w:rFonts w:ascii="Arial" w:hAnsi="Arial" w:cs="Arial"/>
          <w:sz w:val="22"/>
        </w:rPr>
      </w:pPr>
      <w:r w:rsidRPr="0013363F">
        <w:rPr>
          <w:rFonts w:ascii="Arial" w:hAnsi="Arial" w:cs="Arial"/>
          <w:sz w:val="22"/>
        </w:rPr>
        <w:t xml:space="preserve">Ofsted, Care Quality Commission, and His Majesty’s Inspectorate of Constabulary and Fire &amp; Rescue Services (2023) The Multi-Agency Response to Families and Children in Need of </w:t>
      </w:r>
      <w:r w:rsidRPr="0013363F">
        <w:rPr>
          <w:rFonts w:ascii="Arial" w:hAnsi="Arial" w:cs="Arial"/>
          <w:sz w:val="22"/>
        </w:rPr>
        <w:lastRenderedPageBreak/>
        <w:t xml:space="preserve">Assistance. London: Ofsted. Available at: </w:t>
      </w:r>
      <w:hyperlink r:id="rId23" w:history="1">
        <w:r w:rsidRPr="0013363F">
          <w:rPr>
            <w:rStyle w:val="Hyperlink"/>
            <w:rFonts w:ascii="Arial" w:hAnsi="Arial" w:cs="Arial"/>
            <w:sz w:val="22"/>
          </w:rPr>
          <w:t>https://www.gov.uk/government/publications/the-multi-agency-response-to-children-and-families-who-need-help</w:t>
        </w:r>
      </w:hyperlink>
      <w:r w:rsidRPr="0013363F">
        <w:rPr>
          <w:rFonts w:ascii="Arial" w:hAnsi="Arial" w:cs="Arial"/>
          <w:sz w:val="22"/>
        </w:rPr>
        <w:t xml:space="preserve"> (Accessed: 2 August 2026).</w:t>
      </w:r>
    </w:p>
    <w:p w14:paraId="5A88924D" w14:textId="3BBDEC63" w:rsidR="00480308" w:rsidRPr="0013363F" w:rsidRDefault="00480308" w:rsidP="00C179C3">
      <w:pPr>
        <w:spacing w:line="360" w:lineRule="auto"/>
        <w:jc w:val="both"/>
        <w:rPr>
          <w:rFonts w:ascii="Arial" w:hAnsi="Arial" w:cs="Arial"/>
          <w:sz w:val="22"/>
        </w:rPr>
      </w:pPr>
      <w:r w:rsidRPr="0013363F">
        <w:rPr>
          <w:rFonts w:ascii="Arial" w:hAnsi="Arial" w:cs="Arial"/>
          <w:sz w:val="22"/>
        </w:rPr>
        <w:t>Owens, R. And Lloyd, J. (2023)</w:t>
      </w:r>
      <w:r w:rsidR="00F27415">
        <w:rPr>
          <w:rFonts w:ascii="Arial" w:hAnsi="Arial" w:cs="Arial"/>
          <w:sz w:val="22"/>
        </w:rPr>
        <w:t>.</w:t>
      </w:r>
      <w:r w:rsidRPr="0013363F">
        <w:rPr>
          <w:rFonts w:ascii="Arial" w:hAnsi="Arial" w:cs="Arial"/>
          <w:sz w:val="22"/>
        </w:rPr>
        <w:t xml:space="preserve"> ‘</w:t>
      </w:r>
      <w:r w:rsidRPr="00F27415">
        <w:rPr>
          <w:rFonts w:ascii="Arial" w:hAnsi="Arial" w:cs="Arial"/>
          <w:i/>
          <w:iCs/>
          <w:sz w:val="22"/>
        </w:rPr>
        <w:t>Shifting from Behavioural to Ecological Approaches: Multi-Agency Responses to Extra-Familial Harm’,</w:t>
      </w:r>
      <w:r w:rsidRPr="0013363F">
        <w:rPr>
          <w:rFonts w:ascii="Arial" w:hAnsi="Arial" w:cs="Arial"/>
          <w:sz w:val="22"/>
        </w:rPr>
        <w:t xml:space="preserve"> Journal of Social Work, 23(4), pp. 741–760. </w:t>
      </w:r>
      <w:hyperlink r:id="rId24" w:history="1">
        <w:r w:rsidRPr="0013363F">
          <w:rPr>
            <w:rStyle w:val="Hyperlink"/>
            <w:rFonts w:ascii="Arial" w:hAnsi="Arial" w:cs="Arial"/>
            <w:sz w:val="22"/>
          </w:rPr>
          <w:t>https://doi.org/10.1177/14680173231162553</w:t>
        </w:r>
      </w:hyperlink>
      <w:r w:rsidRPr="0013363F">
        <w:rPr>
          <w:rFonts w:ascii="Arial" w:hAnsi="Arial" w:cs="Arial"/>
          <w:sz w:val="22"/>
        </w:rPr>
        <w:t>.</w:t>
      </w:r>
    </w:p>
    <w:p w14:paraId="6A1A6695" w14:textId="1B9DCC00" w:rsidR="00480308" w:rsidRPr="0013363F" w:rsidRDefault="00480308" w:rsidP="00C179C3">
      <w:pPr>
        <w:spacing w:line="360" w:lineRule="auto"/>
        <w:jc w:val="both"/>
        <w:rPr>
          <w:rFonts w:ascii="Arial" w:hAnsi="Arial" w:cs="Arial"/>
          <w:sz w:val="22"/>
        </w:rPr>
      </w:pPr>
      <w:proofErr w:type="spellStart"/>
      <w:r w:rsidRPr="0013363F">
        <w:rPr>
          <w:rFonts w:ascii="Arial" w:hAnsi="Arial" w:cs="Arial"/>
          <w:sz w:val="22"/>
        </w:rPr>
        <w:t>Shorrock</w:t>
      </w:r>
      <w:proofErr w:type="spellEnd"/>
      <w:r w:rsidRPr="0013363F">
        <w:rPr>
          <w:rFonts w:ascii="Arial" w:hAnsi="Arial" w:cs="Arial"/>
          <w:sz w:val="22"/>
        </w:rPr>
        <w:t xml:space="preserve">, S., Parker, S., </w:t>
      </w:r>
      <w:proofErr w:type="spellStart"/>
      <w:r w:rsidRPr="0013363F">
        <w:rPr>
          <w:rFonts w:ascii="Arial" w:hAnsi="Arial" w:cs="Arial"/>
          <w:sz w:val="22"/>
        </w:rPr>
        <w:t>Addidle</w:t>
      </w:r>
      <w:proofErr w:type="spellEnd"/>
      <w:r w:rsidRPr="0013363F">
        <w:rPr>
          <w:rFonts w:ascii="Arial" w:hAnsi="Arial" w:cs="Arial"/>
          <w:sz w:val="22"/>
        </w:rPr>
        <w:t xml:space="preserve">, G., </w:t>
      </w:r>
      <w:proofErr w:type="spellStart"/>
      <w:r w:rsidRPr="0013363F">
        <w:rPr>
          <w:rFonts w:ascii="Arial" w:hAnsi="Arial" w:cs="Arial"/>
          <w:sz w:val="22"/>
        </w:rPr>
        <w:t>Dimelow</w:t>
      </w:r>
      <w:proofErr w:type="spellEnd"/>
      <w:r w:rsidRPr="0013363F">
        <w:rPr>
          <w:rFonts w:ascii="Arial" w:hAnsi="Arial" w:cs="Arial"/>
          <w:sz w:val="22"/>
        </w:rPr>
        <w:t>, M., Liddle, J., Martin, D., Proctor, T. And Olive, P. (2023)</w:t>
      </w:r>
      <w:r w:rsidR="00EC30C5">
        <w:rPr>
          <w:rFonts w:ascii="Arial" w:hAnsi="Arial" w:cs="Arial"/>
          <w:sz w:val="22"/>
        </w:rPr>
        <w:t>.</w:t>
      </w:r>
      <w:r w:rsidRPr="0013363F">
        <w:rPr>
          <w:rFonts w:ascii="Arial" w:hAnsi="Arial" w:cs="Arial"/>
          <w:sz w:val="22"/>
        </w:rPr>
        <w:t xml:space="preserve"> ‘</w:t>
      </w:r>
      <w:r w:rsidRPr="00586B3C">
        <w:rPr>
          <w:rFonts w:ascii="Arial" w:hAnsi="Arial" w:cs="Arial"/>
          <w:i/>
          <w:iCs/>
          <w:sz w:val="22"/>
        </w:rPr>
        <w:t>Standardi</w:t>
      </w:r>
      <w:r w:rsidR="00000738">
        <w:rPr>
          <w:rFonts w:ascii="Arial" w:hAnsi="Arial" w:cs="Arial"/>
          <w:i/>
          <w:iCs/>
          <w:sz w:val="22"/>
        </w:rPr>
        <w:t>s</w:t>
      </w:r>
      <w:r w:rsidRPr="00586B3C">
        <w:rPr>
          <w:rFonts w:ascii="Arial" w:hAnsi="Arial" w:cs="Arial"/>
          <w:i/>
          <w:iCs/>
          <w:sz w:val="22"/>
        </w:rPr>
        <w:t>ing Multi-Agency Safeguarding Hubs (MASH): Developing a Framework for Effective Risk Management’, Emerald Open Research.</w:t>
      </w:r>
      <w:r w:rsidRPr="0013363F">
        <w:rPr>
          <w:rFonts w:ascii="Arial" w:hAnsi="Arial" w:cs="Arial"/>
          <w:sz w:val="22"/>
        </w:rPr>
        <w:t xml:space="preserve"> Available at: </w:t>
      </w:r>
      <w:hyperlink r:id="rId25" w:history="1">
        <w:r w:rsidRPr="0013363F">
          <w:rPr>
            <w:rStyle w:val="Hyperlink"/>
            <w:rFonts w:ascii="Arial" w:hAnsi="Arial" w:cs="Arial"/>
            <w:sz w:val="22"/>
          </w:rPr>
          <w:t>https://doi.org/10.35241/emeraldopenres.1114949.1</w:t>
        </w:r>
      </w:hyperlink>
      <w:r w:rsidRPr="0013363F">
        <w:rPr>
          <w:rFonts w:ascii="Arial" w:hAnsi="Arial" w:cs="Arial"/>
          <w:sz w:val="22"/>
        </w:rPr>
        <w:t>.</w:t>
      </w:r>
    </w:p>
    <w:p w14:paraId="1B60C933" w14:textId="67EDDACA" w:rsidR="00480308" w:rsidRPr="0013363F" w:rsidRDefault="00480308" w:rsidP="00C179C3">
      <w:pPr>
        <w:spacing w:line="360" w:lineRule="auto"/>
        <w:jc w:val="both"/>
        <w:rPr>
          <w:rFonts w:ascii="Arial" w:hAnsi="Arial" w:cs="Arial"/>
          <w:sz w:val="22"/>
        </w:rPr>
      </w:pPr>
      <w:r w:rsidRPr="0013363F">
        <w:rPr>
          <w:rFonts w:ascii="Arial" w:hAnsi="Arial" w:cs="Arial"/>
          <w:sz w:val="22"/>
        </w:rPr>
        <w:t>Tower Hamlets Council (2026)</w:t>
      </w:r>
      <w:r w:rsidR="00B177E6">
        <w:rPr>
          <w:rFonts w:ascii="Arial" w:hAnsi="Arial" w:cs="Arial"/>
          <w:sz w:val="22"/>
        </w:rPr>
        <w:t>.</w:t>
      </w:r>
      <w:r w:rsidRPr="0013363F">
        <w:rPr>
          <w:rFonts w:ascii="Arial" w:hAnsi="Arial" w:cs="Arial"/>
          <w:sz w:val="22"/>
        </w:rPr>
        <w:t xml:space="preserve"> </w:t>
      </w:r>
      <w:r w:rsidRPr="00B177E6">
        <w:rPr>
          <w:rFonts w:ascii="Arial" w:hAnsi="Arial" w:cs="Arial"/>
          <w:i/>
          <w:iCs/>
          <w:sz w:val="22"/>
        </w:rPr>
        <w:t>Early Help.</w:t>
      </w:r>
      <w:r w:rsidRPr="0013363F">
        <w:rPr>
          <w:rFonts w:ascii="Arial" w:hAnsi="Arial" w:cs="Arial"/>
          <w:sz w:val="22"/>
        </w:rPr>
        <w:t xml:space="preserve"> Available at: </w:t>
      </w:r>
      <w:hyperlink r:id="rId26" w:history="1">
        <w:r w:rsidRPr="0013363F">
          <w:rPr>
            <w:rStyle w:val="Hyperlink"/>
            <w:rFonts w:ascii="Arial" w:hAnsi="Arial" w:cs="Arial"/>
            <w:sz w:val="22"/>
          </w:rPr>
          <w:t>https://www.towerhamlets.gov.uk/lgnl/health__social_care/children_and_family_care/Early_Help/About_Early_Help.aspx</w:t>
        </w:r>
      </w:hyperlink>
      <w:r w:rsidRPr="0013363F">
        <w:rPr>
          <w:rFonts w:ascii="Arial" w:hAnsi="Arial" w:cs="Arial"/>
          <w:sz w:val="22"/>
        </w:rPr>
        <w:t xml:space="preserve"> (Access</w:t>
      </w:r>
      <w:r w:rsidR="008F0A4D">
        <w:rPr>
          <w:rFonts w:ascii="Arial" w:hAnsi="Arial" w:cs="Arial"/>
          <w:sz w:val="22"/>
        </w:rPr>
        <w:t>ed: 30 July</w:t>
      </w:r>
      <w:r w:rsidRPr="0013363F">
        <w:rPr>
          <w:rFonts w:ascii="Arial" w:hAnsi="Arial" w:cs="Arial"/>
          <w:sz w:val="22"/>
        </w:rPr>
        <w:t xml:space="preserve"> 2026).</w:t>
      </w:r>
    </w:p>
    <w:p w14:paraId="63E8FE3F" w14:textId="3FC478A2" w:rsidR="00480308" w:rsidRPr="0013363F" w:rsidRDefault="00480308" w:rsidP="00C179C3">
      <w:pPr>
        <w:spacing w:line="360" w:lineRule="auto"/>
        <w:jc w:val="both"/>
        <w:rPr>
          <w:rFonts w:ascii="Arial" w:hAnsi="Arial" w:cs="Arial"/>
          <w:sz w:val="22"/>
        </w:rPr>
      </w:pPr>
      <w:r w:rsidRPr="0013363F">
        <w:rPr>
          <w:rFonts w:ascii="Arial" w:hAnsi="Arial" w:cs="Arial"/>
          <w:sz w:val="22"/>
        </w:rPr>
        <w:t>United Nations (1989)</w:t>
      </w:r>
      <w:r w:rsidR="00AB2D6E">
        <w:rPr>
          <w:rFonts w:ascii="Arial" w:hAnsi="Arial" w:cs="Arial"/>
          <w:sz w:val="22"/>
        </w:rPr>
        <w:t>.</w:t>
      </w:r>
      <w:r w:rsidRPr="0013363F">
        <w:rPr>
          <w:rFonts w:ascii="Arial" w:hAnsi="Arial" w:cs="Arial"/>
          <w:sz w:val="22"/>
        </w:rPr>
        <w:t xml:space="preserve"> </w:t>
      </w:r>
      <w:r w:rsidRPr="00AB2D6E">
        <w:rPr>
          <w:rFonts w:ascii="Arial" w:hAnsi="Arial" w:cs="Arial"/>
          <w:i/>
          <w:iCs/>
          <w:sz w:val="22"/>
        </w:rPr>
        <w:t xml:space="preserve">Convention on the Rights of the Child. New York: United Nations. </w:t>
      </w:r>
      <w:r w:rsidRPr="0013363F">
        <w:rPr>
          <w:rFonts w:ascii="Arial" w:hAnsi="Arial" w:cs="Arial"/>
          <w:sz w:val="22"/>
        </w:rPr>
        <w:t xml:space="preserve">Available at: </w:t>
      </w:r>
      <w:hyperlink r:id="rId27" w:history="1">
        <w:r w:rsidRPr="0013363F">
          <w:rPr>
            <w:rStyle w:val="Hyperlink"/>
            <w:rFonts w:ascii="Arial" w:hAnsi="Arial" w:cs="Arial"/>
            <w:sz w:val="22"/>
          </w:rPr>
          <w:t>https://www.ohchr.org/en/instruments-mechanisms/instruments/convention-rights-child</w:t>
        </w:r>
      </w:hyperlink>
      <w:r w:rsidRPr="0013363F">
        <w:rPr>
          <w:rFonts w:ascii="Arial" w:hAnsi="Arial" w:cs="Arial"/>
          <w:sz w:val="22"/>
        </w:rPr>
        <w:t xml:space="preserve"> (Accessed: 2 August 2026).</w:t>
      </w:r>
    </w:p>
    <w:p w14:paraId="7C6E9452" w14:textId="77777777" w:rsidR="00480308" w:rsidRPr="0013363F" w:rsidRDefault="00480308" w:rsidP="00C179C3">
      <w:pPr>
        <w:spacing w:line="360" w:lineRule="auto"/>
        <w:jc w:val="both"/>
        <w:rPr>
          <w:rFonts w:ascii="Arial" w:hAnsi="Arial" w:cs="Arial"/>
          <w:sz w:val="22"/>
        </w:rPr>
      </w:pPr>
      <w:r w:rsidRPr="0013363F">
        <w:rPr>
          <w:rFonts w:ascii="Arial" w:hAnsi="Arial" w:cs="Arial"/>
          <w:sz w:val="22"/>
        </w:rPr>
        <w:t xml:space="preserve">Wilson, K., </w:t>
      </w:r>
      <w:proofErr w:type="spellStart"/>
      <w:r w:rsidRPr="0013363F">
        <w:rPr>
          <w:rFonts w:ascii="Arial" w:hAnsi="Arial" w:cs="Arial"/>
          <w:sz w:val="22"/>
        </w:rPr>
        <w:t>Ruch</w:t>
      </w:r>
      <w:proofErr w:type="spellEnd"/>
      <w:r w:rsidRPr="0013363F">
        <w:rPr>
          <w:rFonts w:ascii="Arial" w:hAnsi="Arial" w:cs="Arial"/>
          <w:sz w:val="22"/>
        </w:rPr>
        <w:t xml:space="preserve">, G., </w:t>
      </w:r>
      <w:proofErr w:type="spellStart"/>
      <w:r w:rsidRPr="0013363F">
        <w:rPr>
          <w:rFonts w:ascii="Arial" w:hAnsi="Arial" w:cs="Arial"/>
          <w:sz w:val="22"/>
        </w:rPr>
        <w:t>Lymbery</w:t>
      </w:r>
      <w:proofErr w:type="spellEnd"/>
      <w:r w:rsidRPr="0013363F">
        <w:rPr>
          <w:rFonts w:ascii="Arial" w:hAnsi="Arial" w:cs="Arial"/>
          <w:sz w:val="22"/>
        </w:rPr>
        <w:t>, M., and Cooper, A. (2022) Social Work: An Introduction to Contemporary Practice. 3</w:t>
      </w:r>
      <w:r w:rsidRPr="0013363F">
        <w:rPr>
          <w:rFonts w:ascii="Arial" w:hAnsi="Arial" w:cs="Arial"/>
          <w:sz w:val="22"/>
          <w:vertAlign w:val="superscript"/>
        </w:rPr>
        <w:t>rd</w:t>
      </w:r>
      <w:r w:rsidRPr="0013363F">
        <w:rPr>
          <w:rFonts w:ascii="Arial" w:hAnsi="Arial" w:cs="Arial"/>
          <w:sz w:val="22"/>
        </w:rPr>
        <w:t xml:space="preserve"> </w:t>
      </w:r>
      <w:proofErr w:type="spellStart"/>
      <w:r w:rsidRPr="0013363F">
        <w:rPr>
          <w:rFonts w:ascii="Arial" w:hAnsi="Arial" w:cs="Arial"/>
          <w:sz w:val="22"/>
        </w:rPr>
        <w:t>edn</w:t>
      </w:r>
      <w:proofErr w:type="spellEnd"/>
      <w:r w:rsidRPr="0013363F">
        <w:rPr>
          <w:rFonts w:ascii="Arial" w:hAnsi="Arial" w:cs="Arial"/>
          <w:sz w:val="22"/>
        </w:rPr>
        <w:t>. Harlow: Pearson.</w:t>
      </w:r>
    </w:p>
    <w:p w14:paraId="5719536C" w14:textId="77777777" w:rsidR="00DA0351" w:rsidRPr="0013363F" w:rsidRDefault="00DA0351" w:rsidP="00C179C3">
      <w:pPr>
        <w:spacing w:line="360" w:lineRule="auto"/>
        <w:jc w:val="both"/>
        <w:rPr>
          <w:rFonts w:ascii="Arial" w:hAnsi="Arial" w:cs="Arial"/>
          <w:sz w:val="22"/>
        </w:rPr>
      </w:pPr>
    </w:p>
    <w:p w14:paraId="5BCBB22C" w14:textId="6AFBB058" w:rsidR="001B7A40" w:rsidRPr="0013363F" w:rsidRDefault="00764F2A" w:rsidP="00C179C3">
      <w:pPr>
        <w:tabs>
          <w:tab w:val="left" w:pos="6540"/>
        </w:tabs>
        <w:spacing w:line="360" w:lineRule="auto"/>
        <w:jc w:val="both"/>
        <w:rPr>
          <w:rFonts w:ascii="Arial" w:hAnsi="Arial" w:cs="Arial"/>
          <w:sz w:val="22"/>
        </w:rPr>
      </w:pPr>
      <w:r w:rsidRPr="0013363F">
        <w:rPr>
          <w:rFonts w:ascii="Arial" w:hAnsi="Arial" w:cs="Arial"/>
          <w:sz w:val="22"/>
        </w:rPr>
        <w:t xml:space="preserve">- </w:t>
      </w:r>
    </w:p>
    <w:p w14:paraId="251B3492" w14:textId="04F62783" w:rsidR="001B7A40" w:rsidRPr="0013363F" w:rsidRDefault="001B7A40" w:rsidP="00C179C3">
      <w:pPr>
        <w:pStyle w:val="Heading1"/>
        <w:jc w:val="left"/>
        <w:rPr>
          <w:rFonts w:cs="Arial"/>
          <w:sz w:val="22"/>
          <w:szCs w:val="22"/>
        </w:rPr>
      </w:pPr>
    </w:p>
    <w:p w14:paraId="20E16BE6" w14:textId="77777777" w:rsidR="003E03CB" w:rsidRPr="0013363F" w:rsidRDefault="003E03CB" w:rsidP="00C179C3">
      <w:pPr>
        <w:spacing w:line="360" w:lineRule="auto"/>
        <w:jc w:val="both"/>
        <w:rPr>
          <w:rFonts w:ascii="Arial" w:hAnsi="Arial" w:cs="Arial"/>
          <w:sz w:val="22"/>
        </w:rPr>
      </w:pPr>
    </w:p>
    <w:p w14:paraId="11547B21" w14:textId="77777777" w:rsidR="003E03CB" w:rsidRPr="0013363F" w:rsidRDefault="003E03CB" w:rsidP="00C179C3">
      <w:pPr>
        <w:spacing w:line="360" w:lineRule="auto"/>
        <w:jc w:val="both"/>
        <w:rPr>
          <w:rFonts w:ascii="Arial" w:hAnsi="Arial" w:cs="Arial"/>
          <w:sz w:val="22"/>
        </w:rPr>
      </w:pPr>
    </w:p>
    <w:p w14:paraId="15D654F8" w14:textId="77777777" w:rsidR="001B7A40" w:rsidRPr="0013363F" w:rsidRDefault="001B7A40" w:rsidP="00C179C3">
      <w:pPr>
        <w:spacing w:line="360" w:lineRule="auto"/>
        <w:jc w:val="both"/>
        <w:rPr>
          <w:rFonts w:ascii="Arial" w:hAnsi="Arial" w:cs="Arial"/>
          <w:sz w:val="22"/>
        </w:rPr>
      </w:pPr>
    </w:p>
    <w:p w14:paraId="1C1B5B6E" w14:textId="77777777" w:rsidR="001B7A40" w:rsidRPr="0013363F" w:rsidRDefault="001B7A40" w:rsidP="00C179C3">
      <w:pPr>
        <w:spacing w:line="360" w:lineRule="auto"/>
        <w:jc w:val="both"/>
        <w:rPr>
          <w:rFonts w:ascii="Arial" w:hAnsi="Arial" w:cs="Arial"/>
          <w:sz w:val="22"/>
        </w:rPr>
      </w:pPr>
    </w:p>
    <w:sectPr w:rsidR="001B7A40" w:rsidRPr="0013363F" w:rsidSect="00370282">
      <w:footerReference w:type="even"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B5433" w14:textId="77777777" w:rsidR="00D44CCF" w:rsidRDefault="00D44CCF" w:rsidP="00C03A91">
      <w:pPr>
        <w:spacing w:after="0" w:line="240" w:lineRule="auto"/>
      </w:pPr>
      <w:r>
        <w:separator/>
      </w:r>
    </w:p>
  </w:endnote>
  <w:endnote w:type="continuationSeparator" w:id="0">
    <w:p w14:paraId="7A2D3E62" w14:textId="77777777" w:rsidR="00D44CCF" w:rsidRDefault="00D44CCF"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16577138"/>
      <w:docPartObj>
        <w:docPartGallery w:val="Page Numbers (Bottom of Page)"/>
        <w:docPartUnique/>
      </w:docPartObj>
    </w:sdtPr>
    <w:sdtEndPr>
      <w:rPr>
        <w:rStyle w:val="PageNumber"/>
      </w:rPr>
    </w:sdtEndPr>
    <w:sdtContent>
      <w:p w14:paraId="029C68C2" w14:textId="49AA8165" w:rsidR="009756C9" w:rsidRDefault="009756C9" w:rsidP="00096C5B">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C069B5" w14:textId="77777777" w:rsidR="009756C9" w:rsidRDefault="009756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32044999"/>
      <w:docPartObj>
        <w:docPartGallery w:val="Page Numbers (Bottom of Page)"/>
        <w:docPartUnique/>
      </w:docPartObj>
    </w:sdtPr>
    <w:sdtEndPr>
      <w:rPr>
        <w:rStyle w:val="PageNumber"/>
      </w:rPr>
    </w:sdtEndPr>
    <w:sdtContent>
      <w:p w14:paraId="32A9D0FE" w14:textId="27595C90" w:rsidR="009756C9" w:rsidRDefault="009756C9" w:rsidP="00096C5B">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E06C9" w14:textId="77777777" w:rsidR="00D44CCF" w:rsidRDefault="00D44CCF" w:rsidP="00C03A91">
      <w:pPr>
        <w:spacing w:after="0" w:line="240" w:lineRule="auto"/>
      </w:pPr>
      <w:r>
        <w:separator/>
      </w:r>
    </w:p>
  </w:footnote>
  <w:footnote w:type="continuationSeparator" w:id="0">
    <w:p w14:paraId="1BD6C95F" w14:textId="77777777" w:rsidR="00D44CCF" w:rsidRDefault="00D44CCF"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53300"/>
    <w:multiLevelType w:val="hybridMultilevel"/>
    <w:tmpl w:val="A24CDD2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D34D74"/>
    <w:multiLevelType w:val="hybridMultilevel"/>
    <w:tmpl w:val="51D61134"/>
    <w:lvl w:ilvl="0" w:tplc="EC38CEE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B276D1"/>
    <w:multiLevelType w:val="hybridMultilevel"/>
    <w:tmpl w:val="F822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5178BD"/>
    <w:multiLevelType w:val="hybridMultilevel"/>
    <w:tmpl w:val="8238249E"/>
    <w:lvl w:ilvl="0" w:tplc="A1DE2AB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3C6FF2"/>
    <w:multiLevelType w:val="hybridMultilevel"/>
    <w:tmpl w:val="3E4C742C"/>
    <w:lvl w:ilvl="0" w:tplc="5A447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9F2D98"/>
    <w:multiLevelType w:val="hybridMultilevel"/>
    <w:tmpl w:val="74ECEC4A"/>
    <w:lvl w:ilvl="0" w:tplc="D28A8A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953614"/>
    <w:multiLevelType w:val="hybridMultilevel"/>
    <w:tmpl w:val="E3F25C66"/>
    <w:lvl w:ilvl="0" w:tplc="C0FC25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5"/>
  </w:num>
  <w:num w:numId="2" w16cid:durableId="1940680655">
    <w:abstractNumId w:val="3"/>
  </w:num>
  <w:num w:numId="3" w16cid:durableId="1890221906">
    <w:abstractNumId w:val="2"/>
  </w:num>
  <w:num w:numId="4" w16cid:durableId="396249628">
    <w:abstractNumId w:val="7"/>
  </w:num>
  <w:num w:numId="5" w16cid:durableId="156192234">
    <w:abstractNumId w:val="8"/>
  </w:num>
  <w:num w:numId="6" w16cid:durableId="926303317">
    <w:abstractNumId w:val="6"/>
  </w:num>
  <w:num w:numId="7" w16cid:durableId="1188908463">
    <w:abstractNumId w:val="1"/>
  </w:num>
  <w:num w:numId="8" w16cid:durableId="567612098">
    <w:abstractNumId w:val="4"/>
  </w:num>
  <w:num w:numId="9" w16cid:durableId="1358701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0738"/>
    <w:rsid w:val="000008AB"/>
    <w:rsid w:val="000016B3"/>
    <w:rsid w:val="00001CD9"/>
    <w:rsid w:val="0000790D"/>
    <w:rsid w:val="00010833"/>
    <w:rsid w:val="00011565"/>
    <w:rsid w:val="00013FCF"/>
    <w:rsid w:val="00035B0D"/>
    <w:rsid w:val="00043984"/>
    <w:rsid w:val="00053608"/>
    <w:rsid w:val="0006098E"/>
    <w:rsid w:val="00062A9F"/>
    <w:rsid w:val="00071242"/>
    <w:rsid w:val="00076AC0"/>
    <w:rsid w:val="00080299"/>
    <w:rsid w:val="00085938"/>
    <w:rsid w:val="0008637D"/>
    <w:rsid w:val="00090147"/>
    <w:rsid w:val="0009409C"/>
    <w:rsid w:val="00094841"/>
    <w:rsid w:val="00095B03"/>
    <w:rsid w:val="000B2C90"/>
    <w:rsid w:val="000B7D08"/>
    <w:rsid w:val="000C0100"/>
    <w:rsid w:val="000C0811"/>
    <w:rsid w:val="000C1F11"/>
    <w:rsid w:val="000C4EDA"/>
    <w:rsid w:val="000C54C3"/>
    <w:rsid w:val="000C7289"/>
    <w:rsid w:val="000D6A08"/>
    <w:rsid w:val="000F0050"/>
    <w:rsid w:val="000F263B"/>
    <w:rsid w:val="000F3C44"/>
    <w:rsid w:val="00100E27"/>
    <w:rsid w:val="00101F41"/>
    <w:rsid w:val="001031C8"/>
    <w:rsid w:val="00105490"/>
    <w:rsid w:val="00113CF8"/>
    <w:rsid w:val="00125A3D"/>
    <w:rsid w:val="0013363F"/>
    <w:rsid w:val="00133DE1"/>
    <w:rsid w:val="00134CE1"/>
    <w:rsid w:val="001401BD"/>
    <w:rsid w:val="00142232"/>
    <w:rsid w:val="001553B1"/>
    <w:rsid w:val="001638F6"/>
    <w:rsid w:val="001670FC"/>
    <w:rsid w:val="001708D3"/>
    <w:rsid w:val="0017744E"/>
    <w:rsid w:val="001815EA"/>
    <w:rsid w:val="00187C20"/>
    <w:rsid w:val="001915E7"/>
    <w:rsid w:val="00192E39"/>
    <w:rsid w:val="001956A3"/>
    <w:rsid w:val="00197CB3"/>
    <w:rsid w:val="001A0F2E"/>
    <w:rsid w:val="001A4C94"/>
    <w:rsid w:val="001A6115"/>
    <w:rsid w:val="001A7B67"/>
    <w:rsid w:val="001B2F11"/>
    <w:rsid w:val="001B7A40"/>
    <w:rsid w:val="001C62AE"/>
    <w:rsid w:val="001D1938"/>
    <w:rsid w:val="001D5691"/>
    <w:rsid w:val="001E010D"/>
    <w:rsid w:val="001E0DCE"/>
    <w:rsid w:val="001E2E0C"/>
    <w:rsid w:val="001E4ED6"/>
    <w:rsid w:val="001E68CD"/>
    <w:rsid w:val="001F09B8"/>
    <w:rsid w:val="001F6DDB"/>
    <w:rsid w:val="00202228"/>
    <w:rsid w:val="0020287C"/>
    <w:rsid w:val="00216C85"/>
    <w:rsid w:val="002216DD"/>
    <w:rsid w:val="0023289E"/>
    <w:rsid w:val="002360F9"/>
    <w:rsid w:val="00237488"/>
    <w:rsid w:val="00245644"/>
    <w:rsid w:val="00251645"/>
    <w:rsid w:val="00251F4E"/>
    <w:rsid w:val="002549BC"/>
    <w:rsid w:val="00273AFE"/>
    <w:rsid w:val="00273EDD"/>
    <w:rsid w:val="00274B2D"/>
    <w:rsid w:val="00276E99"/>
    <w:rsid w:val="002812A5"/>
    <w:rsid w:val="00281331"/>
    <w:rsid w:val="00287615"/>
    <w:rsid w:val="002920D5"/>
    <w:rsid w:val="002949C0"/>
    <w:rsid w:val="002A1ACA"/>
    <w:rsid w:val="002A6814"/>
    <w:rsid w:val="002A7287"/>
    <w:rsid w:val="002B304A"/>
    <w:rsid w:val="002C2DD4"/>
    <w:rsid w:val="002C3965"/>
    <w:rsid w:val="002C59BF"/>
    <w:rsid w:val="002D5EDB"/>
    <w:rsid w:val="002D74A5"/>
    <w:rsid w:val="002E1230"/>
    <w:rsid w:val="002E17C6"/>
    <w:rsid w:val="002F2C0A"/>
    <w:rsid w:val="002F4452"/>
    <w:rsid w:val="00311D42"/>
    <w:rsid w:val="00313F98"/>
    <w:rsid w:val="00321C4C"/>
    <w:rsid w:val="0032263F"/>
    <w:rsid w:val="00323C79"/>
    <w:rsid w:val="00323F2D"/>
    <w:rsid w:val="00325CD9"/>
    <w:rsid w:val="0033145C"/>
    <w:rsid w:val="0034417B"/>
    <w:rsid w:val="00365FE8"/>
    <w:rsid w:val="00370282"/>
    <w:rsid w:val="003825EB"/>
    <w:rsid w:val="00385EE0"/>
    <w:rsid w:val="0039238B"/>
    <w:rsid w:val="003956BB"/>
    <w:rsid w:val="003A22CA"/>
    <w:rsid w:val="003A3454"/>
    <w:rsid w:val="003B071D"/>
    <w:rsid w:val="003B3017"/>
    <w:rsid w:val="003B5583"/>
    <w:rsid w:val="003B5E77"/>
    <w:rsid w:val="003C6292"/>
    <w:rsid w:val="003E03CB"/>
    <w:rsid w:val="003E3EA2"/>
    <w:rsid w:val="003E4CB7"/>
    <w:rsid w:val="003F6AC6"/>
    <w:rsid w:val="003F73A1"/>
    <w:rsid w:val="00406935"/>
    <w:rsid w:val="00445DD7"/>
    <w:rsid w:val="00453B74"/>
    <w:rsid w:val="00455FC0"/>
    <w:rsid w:val="004577F7"/>
    <w:rsid w:val="004603F1"/>
    <w:rsid w:val="00467BFF"/>
    <w:rsid w:val="00480308"/>
    <w:rsid w:val="0049659B"/>
    <w:rsid w:val="004978AE"/>
    <w:rsid w:val="004A2094"/>
    <w:rsid w:val="004A642B"/>
    <w:rsid w:val="004A7A7E"/>
    <w:rsid w:val="004B3917"/>
    <w:rsid w:val="004B7B99"/>
    <w:rsid w:val="004C1337"/>
    <w:rsid w:val="004C6834"/>
    <w:rsid w:val="004D6979"/>
    <w:rsid w:val="004D6CC3"/>
    <w:rsid w:val="004E1863"/>
    <w:rsid w:val="004E4E0F"/>
    <w:rsid w:val="004F2D7F"/>
    <w:rsid w:val="004F712A"/>
    <w:rsid w:val="005151D9"/>
    <w:rsid w:val="0052261F"/>
    <w:rsid w:val="005247B0"/>
    <w:rsid w:val="00525D6A"/>
    <w:rsid w:val="00526131"/>
    <w:rsid w:val="005310D0"/>
    <w:rsid w:val="00541CFC"/>
    <w:rsid w:val="00546222"/>
    <w:rsid w:val="00567378"/>
    <w:rsid w:val="005729B8"/>
    <w:rsid w:val="0057477A"/>
    <w:rsid w:val="005851AD"/>
    <w:rsid w:val="00585363"/>
    <w:rsid w:val="00586B3C"/>
    <w:rsid w:val="00593638"/>
    <w:rsid w:val="005A0112"/>
    <w:rsid w:val="005A5BFB"/>
    <w:rsid w:val="005A6719"/>
    <w:rsid w:val="005B3029"/>
    <w:rsid w:val="005C08FE"/>
    <w:rsid w:val="005C391C"/>
    <w:rsid w:val="005C5262"/>
    <w:rsid w:val="005E0444"/>
    <w:rsid w:val="005E0B58"/>
    <w:rsid w:val="005E4171"/>
    <w:rsid w:val="005F55B6"/>
    <w:rsid w:val="005F62E1"/>
    <w:rsid w:val="00601CFA"/>
    <w:rsid w:val="00602EB8"/>
    <w:rsid w:val="00604913"/>
    <w:rsid w:val="0061734A"/>
    <w:rsid w:val="00624192"/>
    <w:rsid w:val="00624B53"/>
    <w:rsid w:val="00634D4E"/>
    <w:rsid w:val="006355FC"/>
    <w:rsid w:val="006444B7"/>
    <w:rsid w:val="00647707"/>
    <w:rsid w:val="00661D51"/>
    <w:rsid w:val="00663B44"/>
    <w:rsid w:val="006728C1"/>
    <w:rsid w:val="006827C7"/>
    <w:rsid w:val="00686B1F"/>
    <w:rsid w:val="006A1F00"/>
    <w:rsid w:val="006A5F64"/>
    <w:rsid w:val="006C0AEF"/>
    <w:rsid w:val="006E7050"/>
    <w:rsid w:val="006F1F10"/>
    <w:rsid w:val="00707B44"/>
    <w:rsid w:val="00710AFB"/>
    <w:rsid w:val="007147DC"/>
    <w:rsid w:val="00715D89"/>
    <w:rsid w:val="007176FB"/>
    <w:rsid w:val="007177F6"/>
    <w:rsid w:val="007450BC"/>
    <w:rsid w:val="00751BDF"/>
    <w:rsid w:val="00764F2A"/>
    <w:rsid w:val="00793EB5"/>
    <w:rsid w:val="00794FE7"/>
    <w:rsid w:val="007A7297"/>
    <w:rsid w:val="007B58A3"/>
    <w:rsid w:val="007C15E3"/>
    <w:rsid w:val="007C3F3B"/>
    <w:rsid w:val="007D29E6"/>
    <w:rsid w:val="007D708D"/>
    <w:rsid w:val="007E7745"/>
    <w:rsid w:val="00800C2B"/>
    <w:rsid w:val="00810642"/>
    <w:rsid w:val="00816F09"/>
    <w:rsid w:val="00820DA4"/>
    <w:rsid w:val="00823A0A"/>
    <w:rsid w:val="00834ABF"/>
    <w:rsid w:val="008353D4"/>
    <w:rsid w:val="008411F0"/>
    <w:rsid w:val="00842447"/>
    <w:rsid w:val="00883E1D"/>
    <w:rsid w:val="00887869"/>
    <w:rsid w:val="008B0F50"/>
    <w:rsid w:val="008B35FD"/>
    <w:rsid w:val="008C391C"/>
    <w:rsid w:val="008F0A4D"/>
    <w:rsid w:val="009008E6"/>
    <w:rsid w:val="009109DC"/>
    <w:rsid w:val="00926604"/>
    <w:rsid w:val="009269EC"/>
    <w:rsid w:val="009432DF"/>
    <w:rsid w:val="0094383A"/>
    <w:rsid w:val="0094673E"/>
    <w:rsid w:val="009479DD"/>
    <w:rsid w:val="00951D8E"/>
    <w:rsid w:val="00960428"/>
    <w:rsid w:val="00966EC0"/>
    <w:rsid w:val="009756C9"/>
    <w:rsid w:val="009808E5"/>
    <w:rsid w:val="00985F3B"/>
    <w:rsid w:val="00992158"/>
    <w:rsid w:val="00993176"/>
    <w:rsid w:val="00993A0F"/>
    <w:rsid w:val="0099417E"/>
    <w:rsid w:val="009951ED"/>
    <w:rsid w:val="009A0DCD"/>
    <w:rsid w:val="009C1A4E"/>
    <w:rsid w:val="009C31A7"/>
    <w:rsid w:val="009C4B1B"/>
    <w:rsid w:val="009C76EC"/>
    <w:rsid w:val="009D017D"/>
    <w:rsid w:val="009D1D1E"/>
    <w:rsid w:val="009E1644"/>
    <w:rsid w:val="009F47E3"/>
    <w:rsid w:val="009F6B35"/>
    <w:rsid w:val="00A035FD"/>
    <w:rsid w:val="00A05F3A"/>
    <w:rsid w:val="00A112FD"/>
    <w:rsid w:val="00A14DA8"/>
    <w:rsid w:val="00A35E58"/>
    <w:rsid w:val="00A36FA6"/>
    <w:rsid w:val="00A40E9C"/>
    <w:rsid w:val="00A428ED"/>
    <w:rsid w:val="00A512E9"/>
    <w:rsid w:val="00A52DC7"/>
    <w:rsid w:val="00A60356"/>
    <w:rsid w:val="00A61366"/>
    <w:rsid w:val="00A746EA"/>
    <w:rsid w:val="00A7622A"/>
    <w:rsid w:val="00A80EBB"/>
    <w:rsid w:val="00A91DA2"/>
    <w:rsid w:val="00A978BA"/>
    <w:rsid w:val="00AA3377"/>
    <w:rsid w:val="00AA49C7"/>
    <w:rsid w:val="00AA4DD8"/>
    <w:rsid w:val="00AB0C48"/>
    <w:rsid w:val="00AB2D6E"/>
    <w:rsid w:val="00AB4CDD"/>
    <w:rsid w:val="00AB7C2B"/>
    <w:rsid w:val="00AC560C"/>
    <w:rsid w:val="00AE006A"/>
    <w:rsid w:val="00AE4656"/>
    <w:rsid w:val="00AF0D2E"/>
    <w:rsid w:val="00AF2969"/>
    <w:rsid w:val="00AF4343"/>
    <w:rsid w:val="00B02D7B"/>
    <w:rsid w:val="00B05CA5"/>
    <w:rsid w:val="00B11E55"/>
    <w:rsid w:val="00B177E6"/>
    <w:rsid w:val="00B21D29"/>
    <w:rsid w:val="00B245D3"/>
    <w:rsid w:val="00B44F7D"/>
    <w:rsid w:val="00B466BE"/>
    <w:rsid w:val="00B47AA9"/>
    <w:rsid w:val="00B56104"/>
    <w:rsid w:val="00B579AA"/>
    <w:rsid w:val="00B6442E"/>
    <w:rsid w:val="00B711E3"/>
    <w:rsid w:val="00B92565"/>
    <w:rsid w:val="00B961BA"/>
    <w:rsid w:val="00BA4167"/>
    <w:rsid w:val="00BB000E"/>
    <w:rsid w:val="00BB2070"/>
    <w:rsid w:val="00BB60F9"/>
    <w:rsid w:val="00BC0028"/>
    <w:rsid w:val="00BC0E89"/>
    <w:rsid w:val="00BD0069"/>
    <w:rsid w:val="00BD6604"/>
    <w:rsid w:val="00BE6806"/>
    <w:rsid w:val="00C03A91"/>
    <w:rsid w:val="00C10129"/>
    <w:rsid w:val="00C10709"/>
    <w:rsid w:val="00C1651D"/>
    <w:rsid w:val="00C179C3"/>
    <w:rsid w:val="00C2189B"/>
    <w:rsid w:val="00C27CDC"/>
    <w:rsid w:val="00C345EF"/>
    <w:rsid w:val="00C41E7A"/>
    <w:rsid w:val="00C47D8A"/>
    <w:rsid w:val="00C5305D"/>
    <w:rsid w:val="00C543CC"/>
    <w:rsid w:val="00C631E4"/>
    <w:rsid w:val="00C647C4"/>
    <w:rsid w:val="00C66806"/>
    <w:rsid w:val="00C70FE8"/>
    <w:rsid w:val="00C74E90"/>
    <w:rsid w:val="00C765DF"/>
    <w:rsid w:val="00C773EA"/>
    <w:rsid w:val="00C80641"/>
    <w:rsid w:val="00C818C1"/>
    <w:rsid w:val="00C85089"/>
    <w:rsid w:val="00C90D91"/>
    <w:rsid w:val="00C93BA6"/>
    <w:rsid w:val="00C969B5"/>
    <w:rsid w:val="00CB396B"/>
    <w:rsid w:val="00CB7676"/>
    <w:rsid w:val="00CD1DF1"/>
    <w:rsid w:val="00CD2863"/>
    <w:rsid w:val="00CE1692"/>
    <w:rsid w:val="00CE7A90"/>
    <w:rsid w:val="00CF1370"/>
    <w:rsid w:val="00D01915"/>
    <w:rsid w:val="00D11B87"/>
    <w:rsid w:val="00D24F2F"/>
    <w:rsid w:val="00D30FD7"/>
    <w:rsid w:val="00D31342"/>
    <w:rsid w:val="00D44CCF"/>
    <w:rsid w:val="00D72844"/>
    <w:rsid w:val="00D73FB0"/>
    <w:rsid w:val="00D75F52"/>
    <w:rsid w:val="00D81A2A"/>
    <w:rsid w:val="00D91255"/>
    <w:rsid w:val="00D93019"/>
    <w:rsid w:val="00D94946"/>
    <w:rsid w:val="00DA0351"/>
    <w:rsid w:val="00DA2A1E"/>
    <w:rsid w:val="00DA709B"/>
    <w:rsid w:val="00DB6D4B"/>
    <w:rsid w:val="00DB73F3"/>
    <w:rsid w:val="00DC0661"/>
    <w:rsid w:val="00DC18A1"/>
    <w:rsid w:val="00DC58FA"/>
    <w:rsid w:val="00DD3972"/>
    <w:rsid w:val="00DE0013"/>
    <w:rsid w:val="00DE2F80"/>
    <w:rsid w:val="00DE7105"/>
    <w:rsid w:val="00DF187F"/>
    <w:rsid w:val="00E0011F"/>
    <w:rsid w:val="00E0603A"/>
    <w:rsid w:val="00E07DD2"/>
    <w:rsid w:val="00E115F1"/>
    <w:rsid w:val="00E149E4"/>
    <w:rsid w:val="00E2038D"/>
    <w:rsid w:val="00E30A7E"/>
    <w:rsid w:val="00E34B5A"/>
    <w:rsid w:val="00E7124B"/>
    <w:rsid w:val="00E86D67"/>
    <w:rsid w:val="00E917AD"/>
    <w:rsid w:val="00E9381F"/>
    <w:rsid w:val="00EB12BC"/>
    <w:rsid w:val="00EB1A37"/>
    <w:rsid w:val="00EB287D"/>
    <w:rsid w:val="00EB387F"/>
    <w:rsid w:val="00EB6B10"/>
    <w:rsid w:val="00EC0174"/>
    <w:rsid w:val="00EC30C5"/>
    <w:rsid w:val="00ED1EF0"/>
    <w:rsid w:val="00EE3EE7"/>
    <w:rsid w:val="00EE4CE8"/>
    <w:rsid w:val="00EF24A8"/>
    <w:rsid w:val="00EF350D"/>
    <w:rsid w:val="00F05C23"/>
    <w:rsid w:val="00F137E3"/>
    <w:rsid w:val="00F24759"/>
    <w:rsid w:val="00F27415"/>
    <w:rsid w:val="00F27657"/>
    <w:rsid w:val="00F31C00"/>
    <w:rsid w:val="00F36A97"/>
    <w:rsid w:val="00F36EC2"/>
    <w:rsid w:val="00F41D4E"/>
    <w:rsid w:val="00F44C8F"/>
    <w:rsid w:val="00F5090C"/>
    <w:rsid w:val="00F870B7"/>
    <w:rsid w:val="00FA6360"/>
    <w:rsid w:val="00FB20CF"/>
    <w:rsid w:val="00FC2F3F"/>
    <w:rsid w:val="00FD392C"/>
    <w:rsid w:val="00FD3F37"/>
    <w:rsid w:val="00FD7392"/>
    <w:rsid w:val="00FE73D0"/>
    <w:rsid w:val="00FF6ADB"/>
    <w:rsid w:val="00FF6B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A0A"/>
  </w:style>
  <w:style w:type="paragraph" w:styleId="Heading1">
    <w:name w:val="heading 1"/>
    <w:basedOn w:val="Normal"/>
    <w:next w:val="Normal"/>
    <w:link w:val="Heading1Char"/>
    <w:autoRedefine/>
    <w:uiPriority w:val="9"/>
    <w:qFormat/>
    <w:rsid w:val="002C3965"/>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AF2969"/>
    <w:rPr>
      <w:color w:val="954F72" w:themeColor="followedHyperlink"/>
      <w:u w:val="single"/>
    </w:rPr>
  </w:style>
  <w:style w:type="character" w:styleId="Strong">
    <w:name w:val="Strong"/>
    <w:basedOn w:val="DefaultParagraphFont"/>
    <w:uiPriority w:val="22"/>
    <w:qFormat/>
    <w:rsid w:val="00842447"/>
    <w:rPr>
      <w:b/>
      <w:bCs/>
    </w:rPr>
  </w:style>
  <w:style w:type="character" w:styleId="PageNumber">
    <w:name w:val="page number"/>
    <w:basedOn w:val="DefaultParagraphFont"/>
    <w:uiPriority w:val="99"/>
    <w:semiHidden/>
    <w:unhideWhenUsed/>
    <w:rsid w:val="009756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 /><Relationship Id="rId13" Type="http://schemas.openxmlformats.org/officeDocument/2006/relationships/hyperlink" Target="https://www.childrenscommissioner.gov.uk" TargetMode="External" /><Relationship Id="rId18" Type="http://schemas.openxmlformats.org/officeDocument/2006/relationships/hyperlink" Target="https://familyinformation.leeds.gov.uk" TargetMode="External" /><Relationship Id="rId26" Type="http://schemas.openxmlformats.org/officeDocument/2006/relationships/hyperlink" Target="https://www.towerhamlets.gov.uk/lgnl/health__social_care/children_and_family_care/Early_Help/About_Early_Help.aspx" TargetMode="External" /><Relationship Id="rId3" Type="http://schemas.openxmlformats.org/officeDocument/2006/relationships/settings" Target="settings.xml" /><Relationship Id="rId21" Type="http://schemas.openxmlformats.org/officeDocument/2006/relationships/hyperlink" Target="https://www.nice.org.uk/guidance/ng76" TargetMode="External" /><Relationship Id="rId7" Type="http://schemas.openxmlformats.org/officeDocument/2006/relationships/image" Target="media/image1.png" /><Relationship Id="rId12" Type="http://schemas.openxmlformats.org/officeDocument/2006/relationships/image" Target="media/image5.jpeg" /><Relationship Id="rId17" Type="http://schemas.openxmlformats.org/officeDocument/2006/relationships/hyperlink" Target="https://www.gov.uk/government/publications/safeguarding-practitioners-information-sharing-advice" TargetMode="External" /><Relationship Id="rId25" Type="http://schemas.openxmlformats.org/officeDocument/2006/relationships/hyperlink" Target="https://doi.org/10.35241/emeraldopenres.1114949.1" TargetMode="External" /><Relationship Id="rId2" Type="http://schemas.openxmlformats.org/officeDocument/2006/relationships/styles" Target="styles.xml" /><Relationship Id="rId16" Type="http://schemas.openxmlformats.org/officeDocument/2006/relationships/hyperlink" Target="https://www.eif.org.uk" TargetMode="External" /><Relationship Id="rId20" Type="http://schemas.openxmlformats.org/officeDocument/2006/relationships/hyperlink" Target="https://www.england.nhs.uk" TargetMode="External" /><Relationship Id="rId29" Type="http://schemas.openxmlformats.org/officeDocument/2006/relationships/footer" Target="footer2.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4.jpeg" /><Relationship Id="rId24" Type="http://schemas.openxmlformats.org/officeDocument/2006/relationships/hyperlink" Target="https://doi.org/10.1177/14680173231162553" TargetMode="External" /><Relationship Id="rId5" Type="http://schemas.openxmlformats.org/officeDocument/2006/relationships/footnotes" Target="footnotes.xml" /><Relationship Id="rId15" Type="http://schemas.openxmlformats.org/officeDocument/2006/relationships/hyperlink" Target="https://www.gov.uk/government/publications/supporting-families-early-help-system-guide" TargetMode="External" /><Relationship Id="rId23" Type="http://schemas.openxmlformats.org/officeDocument/2006/relationships/hyperlink" Target="https://www.gov.uk/government/publications/the-multi-agency-response-to-children-and-families-who-need-help" TargetMode="External" /><Relationship Id="rId28" Type="http://schemas.openxmlformats.org/officeDocument/2006/relationships/footer" Target="footer1.xml" /><Relationship Id="rId10" Type="http://schemas.openxmlformats.org/officeDocument/2006/relationships/image" Target="media/image3.jpeg" /><Relationship Id="rId19" Type="http://schemas.openxmlformats.org/officeDocument/2006/relationships/hyperlink" Target="https://norfolklscp.org.uk/people-working-with-children/early-help" TargetMode="External" /><Relationship Id="rId31"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2.jpeg" /><Relationship Id="rId14" Type="http://schemas.openxmlformats.org/officeDocument/2006/relationships/hyperlink" Target="https://www.gov.uk/government/publications/working-together-to-safeguard-children--2" TargetMode="External" /><Relationship Id="rId22" Type="http://schemas.openxmlformats.org/officeDocument/2006/relationships/hyperlink" Target="https://learning.nspcc.org.uk" TargetMode="External" /><Relationship Id="rId27" Type="http://schemas.openxmlformats.org/officeDocument/2006/relationships/hyperlink" Target="https://www.ohchr.org/en/instruments-mechanisms/instruments/convention-rights-child" TargetMode="External"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17</Pages>
  <Words>3483</Words>
  <Characters>19859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zumira franco</cp:lastModifiedBy>
  <cp:revision>19</cp:revision>
  <cp:lastPrinted>2026-04-08T10:29:00Z</cp:lastPrinted>
  <dcterms:created xsi:type="dcterms:W3CDTF">2026-08-13T21:08:00Z</dcterms:created>
  <dcterms:modified xsi:type="dcterms:W3CDTF">2026-08-13T21:25:00Z</dcterms:modified>
</cp:coreProperties>
</file>