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numbering.xml" ContentType="application/vnd.openxmlformats-officedocument.wordprocessingml.numbering+xml"/>
  <Override PartName="/word/intelligence2.xml" ContentType="application/vnd.ms-office.intelligence2+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xml" Id="rId1" /></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2AC83B83" w:rsidP="534E0B73" w:rsidRDefault="2AC83B83" w14:paraId="7FFAE098" w14:textId="261DC6E6">
      <w:pPr>
        <w:pStyle w:val="Normal"/>
        <w:jc w:val="center"/>
      </w:pPr>
      <w:r w:rsidRPr="534E0B73" w:rsidR="2AC83B83">
        <w:rPr>
          <w:rFonts w:ascii="Calibri" w:hAnsi="Calibri" w:eastAsia="Calibri" w:cs="Calibri"/>
          <w:noProof w:val="0"/>
          <w:sz w:val="22"/>
          <w:szCs w:val="22"/>
          <w:u w:val="single"/>
          <w:lang w:val="en-US"/>
        </w:rPr>
        <w:t>Discuss with reference to psychological theory and evidence, the extent to which the various forms of media may influence aggression or violence in an individual.</w:t>
      </w:r>
      <w:r w:rsidRPr="534E0B73" w:rsidR="2F84E229">
        <w:rPr>
          <w:rFonts w:ascii="Calibri" w:hAnsi="Calibri" w:eastAsia="Calibri" w:cs="Calibri"/>
          <w:noProof w:val="0"/>
          <w:sz w:val="22"/>
          <w:szCs w:val="22"/>
          <w:lang w:val="en-US"/>
        </w:rPr>
        <w:t xml:space="preserve"> </w:t>
      </w:r>
    </w:p>
    <w:p w:rsidR="534E0B73" w:rsidP="534E0B73" w:rsidRDefault="534E0B73" w14:paraId="486241C8" w14:textId="7F58B8FC">
      <w:pPr>
        <w:pStyle w:val="Normal"/>
        <w:rPr>
          <w:rFonts w:ascii="Arial" w:hAnsi="Arial" w:eastAsia="Arial" w:cs="Arial"/>
          <w:b w:val="0"/>
          <w:bCs w:val="0"/>
          <w:i w:val="0"/>
          <w:iCs w:val="0"/>
          <w:caps w:val="0"/>
          <w:smallCaps w:val="0"/>
          <w:noProof w:val="0"/>
          <w:color w:val="202124"/>
          <w:sz w:val="24"/>
          <w:szCs w:val="24"/>
          <w:lang w:val="en-US"/>
        </w:rPr>
      </w:pPr>
    </w:p>
    <w:p w:rsidR="1CD8B4B6" w:rsidP="5EE93911" w:rsidRDefault="1CD8B4B6" w14:paraId="08C08FCE" w14:textId="5B43B2EF">
      <w:pPr>
        <w:pStyle w:val="Normal"/>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US"/>
        </w:rPr>
      </w:pPr>
      <w:r w:rsidRPr="5EE93911" w:rsidR="1CD8B4B6">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US"/>
        </w:rPr>
        <w:t>T</w:t>
      </w:r>
      <w:r w:rsidRPr="5EE93911" w:rsidR="1CD8B4B6">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US"/>
        </w:rPr>
        <w:t xml:space="preserve">here are many ways to influence aggression within an individual, whether </w:t>
      </w:r>
      <w:r w:rsidRPr="5EE93911" w:rsidR="1CD8B4B6">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US"/>
        </w:rPr>
        <w:t>it’s</w:t>
      </w:r>
      <w:r w:rsidRPr="5EE93911" w:rsidR="1CD8B4B6">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US"/>
        </w:rPr>
        <w:t xml:space="preserve"> from social media or </w:t>
      </w:r>
      <w:r w:rsidRPr="5EE93911" w:rsidR="25787EF3">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US"/>
        </w:rPr>
        <w:t xml:space="preserve">watching violent films. Aggression is defined as </w:t>
      </w:r>
      <w:r w:rsidRPr="5EE93911" w:rsidR="177A8296">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US"/>
        </w:rPr>
        <w:t xml:space="preserve">‘feelings of anger and hate that may result in threatening or violent </w:t>
      </w:r>
      <w:r w:rsidRPr="5EE93911" w:rsidR="177A8296">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US"/>
        </w:rPr>
        <w:t>behaviour</w:t>
      </w:r>
      <w:r w:rsidRPr="5EE93911" w:rsidR="177A8296">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US"/>
        </w:rPr>
        <w:t xml:space="preserve">’ </w:t>
      </w:r>
      <w:r w:rsidRPr="5EE93911" w:rsidR="746111D9">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US"/>
        </w:rPr>
        <w:t>(Oxford Advanced Learner’s Dictionary, N.D).</w:t>
      </w:r>
      <w:r w:rsidRPr="5EE93911" w:rsidR="5763E539">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US"/>
        </w:rPr>
        <w:t xml:space="preserve"> </w:t>
      </w:r>
      <w:r w:rsidRPr="5EE93911" w:rsidR="38ACBFD8">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US"/>
        </w:rPr>
        <w:t xml:space="preserve">This essay will be specifically focusing on the extent to which the various forms of </w:t>
      </w:r>
      <w:r w:rsidRPr="5EE93911" w:rsidR="70EB0EA5">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US"/>
        </w:rPr>
        <w:t xml:space="preserve">media may influence </w:t>
      </w:r>
      <w:r w:rsidRPr="5EE93911" w:rsidR="423F84E1">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US"/>
        </w:rPr>
        <w:t>aggression or violence</w:t>
      </w:r>
      <w:r w:rsidRPr="5EE93911" w:rsidR="09E8483E">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US"/>
        </w:rPr>
        <w:t xml:space="preserve">, whilst using psychological evidence to support the points made. </w:t>
      </w:r>
    </w:p>
    <w:p w:rsidR="3827F7D7" w:rsidP="5EE93911" w:rsidRDefault="3827F7D7" w14:paraId="1CD81A0A" w14:textId="51785372">
      <w:pPr>
        <w:pStyle w:val="Normal"/>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u w:val="none"/>
          <w:lang w:val="en-US"/>
        </w:rPr>
      </w:pPr>
      <w:r w:rsidRPr="5EE93911" w:rsidR="3827F7D7">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US"/>
        </w:rPr>
        <w:t xml:space="preserve">Many psychologists and </w:t>
      </w:r>
      <w:r w:rsidRPr="5EE93911" w:rsidR="559B1D7F">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US"/>
        </w:rPr>
        <w:t>philosophers</w:t>
      </w:r>
      <w:r w:rsidRPr="5EE93911" w:rsidR="3827F7D7">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US"/>
        </w:rPr>
        <w:t xml:space="preserve"> have </w:t>
      </w:r>
      <w:r w:rsidRPr="5EE93911" w:rsidR="32B45C3F">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US"/>
        </w:rPr>
        <w:t>a high</w:t>
      </w:r>
      <w:r w:rsidRPr="5EE93911" w:rsidR="3827F7D7">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US"/>
        </w:rPr>
        <w:t xml:space="preserve"> interest in </w:t>
      </w:r>
      <w:r w:rsidRPr="5EE93911" w:rsidR="739F2645">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US"/>
        </w:rPr>
        <w:t>the research</w:t>
      </w:r>
      <w:r w:rsidRPr="5EE93911" w:rsidR="3827F7D7">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US"/>
        </w:rPr>
        <w:t xml:space="preserve"> behind aggres</w:t>
      </w:r>
      <w:r w:rsidRPr="5EE93911" w:rsidR="7DBD48E1">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US"/>
        </w:rPr>
        <w:t>sion</w:t>
      </w:r>
      <w:r w:rsidRPr="5EE93911" w:rsidR="35E7BB42">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US"/>
        </w:rPr>
        <w:t xml:space="preserve">, </w:t>
      </w:r>
      <w:r w:rsidRPr="5EE93911" w:rsidR="6B6FD472">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US"/>
        </w:rPr>
        <w:t xml:space="preserve">whether that is </w:t>
      </w:r>
      <w:r w:rsidRPr="5EE93911" w:rsidR="6B6FD472">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US"/>
        </w:rPr>
        <w:t>the</w:t>
      </w:r>
      <w:r w:rsidRPr="5EE93911" w:rsidR="2CCAEF41">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US"/>
        </w:rPr>
        <w:t xml:space="preserve"> </w:t>
      </w:r>
      <w:r w:rsidRPr="5EE93911" w:rsidR="3BFCC7B8">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US"/>
        </w:rPr>
        <w:t>human</w:t>
      </w:r>
      <w:r w:rsidRPr="5EE93911" w:rsidR="35E7BB42">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US"/>
        </w:rPr>
        <w:t xml:space="preserve"> na</w:t>
      </w:r>
      <w:r w:rsidRPr="5EE93911" w:rsidR="4D787CA8">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US"/>
        </w:rPr>
        <w:t>ture</w:t>
      </w:r>
      <w:r w:rsidRPr="5EE93911" w:rsidR="31E4DEA1">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US"/>
        </w:rPr>
        <w:t xml:space="preserve"> or </w:t>
      </w:r>
      <w:r w:rsidRPr="5EE93911" w:rsidR="67BB60A0">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US"/>
        </w:rPr>
        <w:t>evolutionary</w:t>
      </w:r>
      <w:r w:rsidRPr="5EE93911" w:rsidR="67BB60A0">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US"/>
        </w:rPr>
        <w:t xml:space="preserve"> perspective.</w:t>
      </w:r>
      <w:r w:rsidRPr="5EE93911" w:rsidR="23AE2340">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US"/>
        </w:rPr>
        <w:t xml:space="preserve"> Hobbes (1651) states that ‘people are nat</w:t>
      </w:r>
      <w:r w:rsidRPr="5EE93911" w:rsidR="5128DD6F">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US"/>
        </w:rPr>
        <w:t xml:space="preserve">urally </w:t>
      </w:r>
      <w:r w:rsidRPr="5EE93911" w:rsidR="0FCDC2A1">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US"/>
        </w:rPr>
        <w:t>competitive</w:t>
      </w:r>
      <w:r w:rsidRPr="5EE93911" w:rsidR="5128DD6F">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US"/>
        </w:rPr>
        <w:t xml:space="preserve"> and hostile</w:t>
      </w:r>
      <w:r w:rsidRPr="5EE93911" w:rsidR="4DD8B621">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US"/>
        </w:rPr>
        <w:t>, interested only in their own power and gaining advantage</w:t>
      </w:r>
      <w:r w:rsidRPr="5EE93911" w:rsidR="5128DD6F">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US"/>
        </w:rPr>
        <w:t xml:space="preserve"> over others</w:t>
      </w:r>
      <w:r w:rsidRPr="5EE93911" w:rsidR="71042892">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US"/>
        </w:rPr>
        <w:t>’ (Gross,2020)</w:t>
      </w:r>
      <w:r w:rsidRPr="5EE93911" w:rsidR="5128DD6F">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US"/>
        </w:rPr>
        <w:t xml:space="preserve">. </w:t>
      </w:r>
      <w:r w:rsidRPr="5EE93911" w:rsidR="7C4DF191">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US"/>
        </w:rPr>
        <w:t xml:space="preserve">Evidence supporting this pessimistic </w:t>
      </w:r>
      <w:r w:rsidRPr="5EE93911" w:rsidR="258D101C">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US"/>
        </w:rPr>
        <w:t>view</w:t>
      </w:r>
      <w:r w:rsidRPr="5EE93911" w:rsidR="284345B9">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US"/>
        </w:rPr>
        <w:t xml:space="preserve"> would be both Freud’s psychoanalytic approach </w:t>
      </w:r>
      <w:r w:rsidRPr="5EE93911" w:rsidR="1A45495C">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US"/>
        </w:rPr>
        <w:t>and Lorenz’s ethological approach</w:t>
      </w:r>
      <w:r w:rsidRPr="5EE93911" w:rsidR="42C6B929">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US"/>
        </w:rPr>
        <w:t>, as they both saw aggression as instinct and a way of surviving.</w:t>
      </w:r>
      <w:r w:rsidRPr="5EE93911" w:rsidR="5FA078EE">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US"/>
        </w:rPr>
        <w:t xml:space="preserve"> </w:t>
      </w:r>
    </w:p>
    <w:p w:rsidR="7A00DB80" w:rsidP="572659F0" w:rsidRDefault="7A00DB80" w14:paraId="54602145" w14:textId="231B1FED">
      <w:pPr>
        <w:pStyle w:val="Normal"/>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US"/>
        </w:rPr>
      </w:pPr>
      <w:r w:rsidRPr="572659F0" w:rsidR="7A00DB80">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u w:val="none"/>
          <w:lang w:val="en-US"/>
        </w:rPr>
        <w:t>According to Freud's psychoanalytic theory, libido is the source of all psychic energy. ‘Freud suggested that our mental states were influenced by two competing forces</w:t>
      </w:r>
      <w:r w:rsidRPr="572659F0" w:rsidR="6C02DF23">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u w:val="none"/>
          <w:lang w:val="en-US"/>
        </w:rPr>
        <w:t xml:space="preserve">; </w:t>
      </w:r>
      <w:r w:rsidRPr="572659F0" w:rsidR="7A00DB80">
        <w:rPr>
          <w:rFonts w:ascii="Calibri" w:hAnsi="Calibri" w:eastAsia="Calibri" w:cs="Calibri" w:asciiTheme="minorAscii" w:hAnsiTheme="minorAscii" w:eastAsiaTheme="minorAscii" w:cstheme="minorAscii"/>
          <w:b w:val="0"/>
          <w:bCs w:val="0"/>
          <w:i w:val="0"/>
          <w:iCs w:val="0"/>
          <w:caps w:val="0"/>
          <w:smallCaps w:val="0"/>
          <w:strike w:val="0"/>
          <w:dstrike w:val="0"/>
          <w:noProof w:val="0"/>
          <w:color w:val="auto"/>
          <w:sz w:val="22"/>
          <w:szCs w:val="22"/>
          <w:u w:val="none"/>
          <w:lang w:val="en-US"/>
        </w:rPr>
        <w:t>cathexis</w:t>
      </w:r>
      <w:r w:rsidRPr="572659F0" w:rsidR="7C03259E">
        <w:rPr>
          <w:rFonts w:ascii="Calibri" w:hAnsi="Calibri" w:eastAsia="Calibri" w:cs="Calibri" w:asciiTheme="minorAscii" w:hAnsiTheme="minorAscii" w:eastAsiaTheme="minorAscii" w:cstheme="minorAscii"/>
          <w:b w:val="0"/>
          <w:bCs w:val="0"/>
          <w:i w:val="0"/>
          <w:iCs w:val="0"/>
          <w:caps w:val="0"/>
          <w:smallCaps w:val="0"/>
          <w:strike w:val="0"/>
          <w:dstrike w:val="0"/>
          <w:noProof w:val="0"/>
          <w:color w:val="auto"/>
          <w:sz w:val="22"/>
          <w:szCs w:val="22"/>
          <w:u w:val="none"/>
          <w:lang w:val="en-US"/>
        </w:rPr>
        <w:t xml:space="preserve">, meaning </w:t>
      </w:r>
      <w:r w:rsidRPr="572659F0" w:rsidR="7C03259E">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US"/>
        </w:rPr>
        <w:t>an investment of mental energy in a person, idea</w:t>
      </w:r>
      <w:r w:rsidRPr="572659F0" w:rsidR="7DB13C47">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US"/>
        </w:rPr>
        <w:t xml:space="preserve"> </w:t>
      </w:r>
      <w:r w:rsidRPr="572659F0" w:rsidR="7C03259E">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US"/>
        </w:rPr>
        <w:t xml:space="preserve">or object </w:t>
      </w:r>
      <w:r w:rsidRPr="572659F0" w:rsidR="7A00DB80">
        <w:rPr>
          <w:rFonts w:ascii="Calibri" w:hAnsi="Calibri" w:eastAsia="Calibri" w:cs="Calibri" w:asciiTheme="minorAscii" w:hAnsiTheme="minorAscii" w:eastAsiaTheme="minorAscii" w:cstheme="minorAscii"/>
          <w:b w:val="0"/>
          <w:bCs w:val="0"/>
          <w:i w:val="0"/>
          <w:iCs w:val="0"/>
          <w:caps w:val="0"/>
          <w:smallCaps w:val="0"/>
          <w:strike w:val="0"/>
          <w:dstrike w:val="0"/>
          <w:noProof w:val="0"/>
          <w:color w:val="auto"/>
          <w:sz w:val="22"/>
          <w:szCs w:val="22"/>
          <w:u w:val="none"/>
          <w:lang w:val="en-US"/>
        </w:rPr>
        <w:t>and anti</w:t>
      </w:r>
      <w:r w:rsidRPr="572659F0" w:rsidR="6DF630CE">
        <w:rPr>
          <w:rFonts w:ascii="Calibri" w:hAnsi="Calibri" w:eastAsia="Calibri" w:cs="Calibri" w:asciiTheme="minorAscii" w:hAnsiTheme="minorAscii" w:eastAsiaTheme="minorAscii" w:cstheme="minorAscii"/>
          <w:b w:val="0"/>
          <w:bCs w:val="0"/>
          <w:i w:val="0"/>
          <w:iCs w:val="0"/>
          <w:caps w:val="0"/>
          <w:smallCaps w:val="0"/>
          <w:strike w:val="0"/>
          <w:dstrike w:val="0"/>
          <w:noProof w:val="0"/>
          <w:color w:val="auto"/>
          <w:sz w:val="22"/>
          <w:szCs w:val="22"/>
          <w:u w:val="none"/>
          <w:lang w:val="en-US"/>
        </w:rPr>
        <w:t>-</w:t>
      </w:r>
      <w:r w:rsidRPr="572659F0" w:rsidR="7A00DB80">
        <w:rPr>
          <w:rFonts w:ascii="Calibri" w:hAnsi="Calibri" w:eastAsia="Calibri" w:cs="Calibri" w:asciiTheme="minorAscii" w:hAnsiTheme="minorAscii" w:eastAsiaTheme="minorAscii" w:cstheme="minorAscii"/>
          <w:b w:val="0"/>
          <w:bCs w:val="0"/>
          <w:i w:val="0"/>
          <w:iCs w:val="0"/>
          <w:caps w:val="0"/>
          <w:smallCaps w:val="0"/>
          <w:strike w:val="0"/>
          <w:dstrike w:val="0"/>
          <w:noProof w:val="0"/>
          <w:color w:val="auto"/>
          <w:sz w:val="22"/>
          <w:szCs w:val="22"/>
          <w:u w:val="none"/>
          <w:lang w:val="en-US"/>
        </w:rPr>
        <w:t>cathexis</w:t>
      </w:r>
      <w:r w:rsidRPr="572659F0" w:rsidR="17F8334B">
        <w:rPr>
          <w:rFonts w:ascii="Calibri" w:hAnsi="Calibri" w:eastAsia="Calibri" w:cs="Calibri" w:asciiTheme="minorAscii" w:hAnsiTheme="minorAscii" w:eastAsiaTheme="minorAscii" w:cstheme="minorAscii"/>
          <w:b w:val="0"/>
          <w:bCs w:val="0"/>
          <w:i w:val="0"/>
          <w:iCs w:val="0"/>
          <w:caps w:val="0"/>
          <w:smallCaps w:val="0"/>
          <w:strike w:val="0"/>
          <w:dstrike w:val="0"/>
          <w:noProof w:val="0"/>
          <w:color w:val="auto"/>
          <w:sz w:val="22"/>
          <w:szCs w:val="22"/>
          <w:u w:val="none"/>
          <w:lang w:val="en-US"/>
        </w:rPr>
        <w:t xml:space="preserve"> being the involvement of </w:t>
      </w:r>
      <w:r w:rsidRPr="572659F0" w:rsidR="17F8334B">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US"/>
        </w:rPr>
        <w:t>the ego blocking the socially unacceptable needs of the id</w:t>
      </w:r>
      <w:r w:rsidRPr="572659F0" w:rsidR="711DAD01">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US"/>
        </w:rPr>
        <w:t xml:space="preserve">’ (Cherry,2022). </w:t>
      </w:r>
      <w:r w:rsidRPr="572659F0" w:rsidR="3FC6A917">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US"/>
        </w:rPr>
        <w:t xml:space="preserve">In Freud’s theory, </w:t>
      </w:r>
      <w:r w:rsidRPr="572659F0" w:rsidR="09FB6DFD">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US"/>
        </w:rPr>
        <w:t xml:space="preserve">aggression is always self-destructive, </w:t>
      </w:r>
      <w:r w:rsidRPr="572659F0" w:rsidR="4FF6FB52">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US"/>
        </w:rPr>
        <w:t xml:space="preserve">hatred </w:t>
      </w:r>
      <w:r w:rsidRPr="572659F0" w:rsidR="09FB6DFD">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US"/>
        </w:rPr>
        <w:t xml:space="preserve">in practice is primarily focused on other people, as the killing of war </w:t>
      </w:r>
      <w:r w:rsidRPr="572659F0" w:rsidR="09FB6DFD">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US"/>
        </w:rPr>
        <w:t>demonstrates</w:t>
      </w:r>
      <w:r w:rsidRPr="572659F0" w:rsidR="09FB6DFD">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US"/>
        </w:rPr>
        <w:t>.</w:t>
      </w:r>
      <w:r w:rsidRPr="572659F0" w:rsidR="5D04E5EF">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US"/>
        </w:rPr>
        <w:t xml:space="preserve"> </w:t>
      </w:r>
      <w:r w:rsidRPr="572659F0" w:rsidR="415DB89C">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US"/>
        </w:rPr>
        <w:t>The Greek mythologist</w:t>
      </w:r>
      <w:r w:rsidRPr="572659F0" w:rsidR="5C5F3D3D">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US"/>
        </w:rPr>
        <w:t xml:space="preserve"> personification of death</w:t>
      </w:r>
      <w:r w:rsidRPr="572659F0" w:rsidR="20B02B35">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US"/>
        </w:rPr>
        <w:t xml:space="preserve"> </w:t>
      </w:r>
      <w:r w:rsidRPr="572659F0" w:rsidR="20B02B35">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US"/>
        </w:rPr>
        <w:t>represents</w:t>
      </w:r>
      <w:r w:rsidRPr="572659F0" w:rsidR="20B02B35">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US"/>
        </w:rPr>
        <w:t xml:space="preserve"> ‘an unborn destructiveness, directed primarily against the self’ </w:t>
      </w:r>
      <w:r w:rsidRPr="572659F0" w:rsidR="0DC2C233">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US"/>
        </w:rPr>
        <w:t>(</w:t>
      </w:r>
      <w:r w:rsidRPr="572659F0" w:rsidR="20B02B35">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US"/>
        </w:rPr>
        <w:t xml:space="preserve">Gross,2020). </w:t>
      </w:r>
      <w:r w:rsidRPr="572659F0" w:rsidR="0FCF6AB0">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US"/>
        </w:rPr>
        <w:t>According to Freud, aggression’s aim is to reduce the individual tension to a minimum</w:t>
      </w:r>
      <w:r w:rsidRPr="572659F0" w:rsidR="758873AC">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US"/>
        </w:rPr>
        <w:t xml:space="preserve"> and eventually </w:t>
      </w:r>
      <w:r w:rsidRPr="572659F0" w:rsidR="342D58DE">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US"/>
        </w:rPr>
        <w:t>terminate</w:t>
      </w:r>
      <w:r w:rsidRPr="572659F0" w:rsidR="342D58DE">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US"/>
        </w:rPr>
        <w:t xml:space="preserve"> </w:t>
      </w:r>
      <w:r w:rsidRPr="572659F0" w:rsidR="758873AC">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US"/>
        </w:rPr>
        <w:t>it</w:t>
      </w:r>
      <w:r w:rsidRPr="572659F0" w:rsidR="383B568B">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US"/>
        </w:rPr>
        <w:t xml:space="preserve">. </w:t>
      </w:r>
      <w:r w:rsidRPr="572659F0" w:rsidR="49F13A24">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US"/>
        </w:rPr>
        <w:t xml:space="preserve">However, if this </w:t>
      </w:r>
      <w:r w:rsidRPr="572659F0" w:rsidR="49F13A24">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US"/>
        </w:rPr>
        <w:t>is</w:t>
      </w:r>
      <w:r w:rsidRPr="572659F0" w:rsidR="6AD33B99">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US"/>
        </w:rPr>
        <w:t xml:space="preserve"> no</w:t>
      </w:r>
      <w:r w:rsidRPr="572659F0" w:rsidR="49F13A24">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US"/>
        </w:rPr>
        <w:t>t</w:t>
      </w:r>
      <w:r w:rsidRPr="572659F0" w:rsidR="49F13A24">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US"/>
        </w:rPr>
        <w:t xml:space="preserve"> achieved, the only way an individual will succeed is t</w:t>
      </w:r>
      <w:r w:rsidRPr="572659F0" w:rsidR="2FAA4321">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US"/>
        </w:rPr>
        <w:t xml:space="preserve">hrough death. </w:t>
      </w:r>
      <w:r w:rsidRPr="572659F0" w:rsidR="5B9F9748">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US"/>
        </w:rPr>
        <w:t xml:space="preserve">On the other hand, Lorenz’s ethological approach focuses on aggression </w:t>
      </w:r>
      <w:r w:rsidRPr="572659F0" w:rsidR="2CF40D84">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US"/>
        </w:rPr>
        <w:t xml:space="preserve">being </w:t>
      </w:r>
      <w:r w:rsidRPr="572659F0" w:rsidR="4C67A764">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US"/>
        </w:rPr>
        <w:t>natural</w:t>
      </w:r>
      <w:r w:rsidRPr="572659F0" w:rsidR="2CF40D84">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US"/>
        </w:rPr>
        <w:t xml:space="preserve"> to all species </w:t>
      </w:r>
      <w:r w:rsidRPr="572659F0" w:rsidR="6B98F2B5">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US"/>
        </w:rPr>
        <w:t>to</w:t>
      </w:r>
      <w:r w:rsidRPr="572659F0" w:rsidR="2CF40D84">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US"/>
        </w:rPr>
        <w:t xml:space="preserve"> adapt to their </w:t>
      </w:r>
      <w:r w:rsidRPr="572659F0" w:rsidR="58E961AB">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US"/>
        </w:rPr>
        <w:t xml:space="preserve">environments, survive and reproduce. </w:t>
      </w:r>
      <w:r w:rsidRPr="572659F0" w:rsidR="57345FF4">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US"/>
        </w:rPr>
        <w:t xml:space="preserve">Aggressiveness </w:t>
      </w:r>
      <w:r w:rsidRPr="572659F0" w:rsidR="41CE994D">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US"/>
        </w:rPr>
        <w:t>is important</w:t>
      </w:r>
      <w:r w:rsidRPr="572659F0" w:rsidR="57345FF4">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US"/>
        </w:rPr>
        <w:t xml:space="preserve"> when it comes to surviving as one must guard their ter</w:t>
      </w:r>
      <w:r w:rsidRPr="572659F0" w:rsidR="0329B41C">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US"/>
        </w:rPr>
        <w:t>ritory and compete for food against others</w:t>
      </w:r>
      <w:r w:rsidRPr="572659F0" w:rsidR="14D81140">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US"/>
        </w:rPr>
        <w:t>.</w:t>
      </w:r>
      <w:r w:rsidRPr="572659F0" w:rsidR="14D81140">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US"/>
        </w:rPr>
        <w:t xml:space="preserve"> Lorenz</w:t>
      </w:r>
      <w:r w:rsidRPr="572659F0" w:rsidR="537CF671">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US"/>
        </w:rPr>
        <w:t xml:space="preserve"> defines aggression as ‘the fighting instinct in beast and man which is directed against mem</w:t>
      </w:r>
      <w:r w:rsidRPr="572659F0" w:rsidR="604A2339">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US"/>
        </w:rPr>
        <w:t>bers of the same species’ (Gross,2020).</w:t>
      </w:r>
    </w:p>
    <w:p w:rsidR="322391C1" w:rsidP="5EE93911" w:rsidRDefault="322391C1" w14:paraId="0F46DB21" w14:textId="33947B5B">
      <w:pPr>
        <w:pStyle w:val="Normal"/>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US"/>
        </w:rPr>
      </w:pPr>
      <w:r w:rsidRPr="5EE93911" w:rsidR="322391C1">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US"/>
        </w:rPr>
        <w:t>Berkowitz</w:t>
      </w:r>
      <w:r w:rsidRPr="5EE93911" w:rsidR="3F5E21AF">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US"/>
        </w:rPr>
        <w:t>’s</w:t>
      </w:r>
      <w:r w:rsidRPr="5EE93911" w:rsidR="322391C1">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US"/>
        </w:rPr>
        <w:t xml:space="preserve"> (1966)</w:t>
      </w:r>
      <w:r w:rsidRPr="5EE93911" w:rsidR="7155CA55">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US"/>
        </w:rPr>
        <w:t xml:space="preserve"> aggressive-cue theory (ACT),</w:t>
      </w:r>
      <w:r w:rsidRPr="5EE93911" w:rsidR="70416370">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US"/>
        </w:rPr>
        <w:t xml:space="preserve"> states that</w:t>
      </w:r>
      <w:r w:rsidRPr="5EE93911" w:rsidR="7155CA55">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US"/>
        </w:rPr>
        <w:t xml:space="preserve"> a learn</w:t>
      </w:r>
      <w:r w:rsidRPr="5EE93911" w:rsidR="016B8E73">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US"/>
        </w:rPr>
        <w:t>t</w:t>
      </w:r>
      <w:r w:rsidRPr="5EE93911" w:rsidR="7155CA55">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US"/>
        </w:rPr>
        <w:t xml:space="preserve"> trigger is what initiates violence. </w:t>
      </w:r>
      <w:r w:rsidRPr="5EE93911" w:rsidR="54C49B57">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US"/>
        </w:rPr>
        <w:t xml:space="preserve">Physical indicators like these are linked to either aggressive </w:t>
      </w:r>
      <w:r w:rsidRPr="5EE93911" w:rsidR="54C49B57">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US"/>
        </w:rPr>
        <w:t>behaviour</w:t>
      </w:r>
      <w:r w:rsidRPr="5EE93911" w:rsidR="54C49B57">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US"/>
        </w:rPr>
        <w:t xml:space="preserve"> or an irritating object or person. </w:t>
      </w:r>
      <w:r w:rsidRPr="5EE93911" w:rsidR="7155CA55">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US"/>
        </w:rPr>
        <w:t>It suggests that</w:t>
      </w:r>
      <w:r w:rsidRPr="5EE93911" w:rsidR="27C1D168">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US"/>
        </w:rPr>
        <w:t xml:space="preserve"> a</w:t>
      </w:r>
      <w:r w:rsidRPr="5EE93911" w:rsidR="7155CA55">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US"/>
        </w:rPr>
        <w:t xml:space="preserve"> learnt trigger functions as a stimulus to respond violently</w:t>
      </w:r>
      <w:r w:rsidRPr="5EE93911" w:rsidR="065A4144">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US"/>
        </w:rPr>
        <w:t>.</w:t>
      </w:r>
      <w:r w:rsidRPr="5EE93911" w:rsidR="48B73553">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US"/>
        </w:rPr>
        <w:t xml:space="preserve"> </w:t>
      </w:r>
      <w:r w:rsidRPr="5EE93911" w:rsidR="48B73553">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US"/>
        </w:rPr>
        <w:t>This occurs either when the surroundings are connected to violence in the aggressor's thinking or when they somehow summon up particularly terrible memories for the aggressor.</w:t>
      </w:r>
      <w:r w:rsidRPr="5EE93911" w:rsidR="261BFD6A">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US"/>
        </w:rPr>
        <w:t xml:space="preserve"> As </w:t>
      </w:r>
      <w:r w:rsidRPr="5EE93911" w:rsidR="261BFD6A">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US"/>
        </w:rPr>
        <w:t>stated</w:t>
      </w:r>
      <w:r w:rsidRPr="5EE93911" w:rsidR="261BFD6A">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US"/>
        </w:rPr>
        <w:t xml:space="preserve"> by Berkowitz (1966)</w:t>
      </w:r>
      <w:r w:rsidRPr="5EE93911" w:rsidR="71A6131D">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US"/>
        </w:rPr>
        <w:t xml:space="preserve"> early exposure to any events or things, such as military toy weapons with visible damaging implications, will act as violent cues to raise the likelihood of aggressive </w:t>
      </w:r>
      <w:r w:rsidRPr="5EE93911" w:rsidR="71A6131D">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US"/>
        </w:rPr>
        <w:t>behaviours</w:t>
      </w:r>
      <w:r w:rsidRPr="5EE93911" w:rsidR="71A6131D">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US"/>
        </w:rPr>
        <w:t xml:space="preserve"> in young children.</w:t>
      </w:r>
      <w:r w:rsidRPr="5EE93911" w:rsidR="7B892A30">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US"/>
        </w:rPr>
        <w:t xml:space="preserve"> </w:t>
      </w:r>
      <w:r w:rsidRPr="5EE93911" w:rsidR="387204EF">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US"/>
        </w:rPr>
        <w:t>Berkowitz</w:t>
      </w:r>
      <w:r w:rsidRPr="5EE93911" w:rsidR="601E794A">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US"/>
        </w:rPr>
        <w:t xml:space="preserve"> and </w:t>
      </w:r>
      <w:r w:rsidRPr="5EE93911" w:rsidR="42CE5DAD">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US"/>
        </w:rPr>
        <w:t>LePage’s</w:t>
      </w:r>
      <w:r w:rsidRPr="5EE93911" w:rsidR="601E794A">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US"/>
        </w:rPr>
        <w:t xml:space="preserve"> (196</w:t>
      </w:r>
      <w:r w:rsidRPr="5EE93911" w:rsidR="2C688F87">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US"/>
        </w:rPr>
        <w:t>7</w:t>
      </w:r>
      <w:r w:rsidRPr="5EE93911" w:rsidR="601E794A">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US"/>
        </w:rPr>
        <w:t>)</w:t>
      </w:r>
      <w:r w:rsidRPr="5EE93911" w:rsidR="5C75F869">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US"/>
        </w:rPr>
        <w:t xml:space="preserve"> decided to test the aggressive-cue theory through performing experimental tests. Their test involved the</w:t>
      </w:r>
      <w:r w:rsidRPr="5EE93911" w:rsidR="3F93F5EE">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US"/>
        </w:rPr>
        <w:t xml:space="preserve"> participants being shown </w:t>
      </w:r>
      <w:r w:rsidRPr="5EE93911" w:rsidR="0EAD1977">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US"/>
        </w:rPr>
        <w:t>the shock apparatus in a ‘controlled room</w:t>
      </w:r>
      <w:r w:rsidRPr="5EE93911" w:rsidR="0EAD1977">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US"/>
        </w:rPr>
        <w:t>’.</w:t>
      </w:r>
      <w:r w:rsidRPr="5EE93911" w:rsidR="0EAD1977">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US"/>
        </w:rPr>
        <w:t xml:space="preserve"> Group A had a shotgun and a revolver </w:t>
      </w:r>
      <w:r w:rsidRPr="5EE93911" w:rsidR="1FD74479">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US"/>
        </w:rPr>
        <w:t xml:space="preserve">next to the shock machine on the table, group B had a badminton racket with a </w:t>
      </w:r>
      <w:r w:rsidRPr="5EE93911" w:rsidR="11D9481C">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US"/>
        </w:rPr>
        <w:t>shuttlecock,</w:t>
      </w:r>
      <w:r w:rsidRPr="5EE93911" w:rsidR="1FD74479">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US"/>
        </w:rPr>
        <w:t xml:space="preserve"> </w:t>
      </w:r>
      <w:r w:rsidRPr="5EE93911" w:rsidR="39F591EA">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US"/>
        </w:rPr>
        <w:t>but group</w:t>
      </w:r>
      <w:r w:rsidRPr="5EE93911" w:rsidR="1FD74479">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US"/>
        </w:rPr>
        <w:t xml:space="preserve"> C </w:t>
      </w:r>
      <w:r w:rsidRPr="5EE93911" w:rsidR="1FD74479">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US"/>
        </w:rPr>
        <w:t>did</w:t>
      </w:r>
      <w:r w:rsidRPr="5EE93911" w:rsidR="359F04FE">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US"/>
        </w:rPr>
        <w:t xml:space="preserve"> not have any planted objects. The participants </w:t>
      </w:r>
      <w:r w:rsidRPr="5EE93911" w:rsidR="2E6B1D03">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US"/>
        </w:rPr>
        <w:t xml:space="preserve">were told that the objects must have been left by </w:t>
      </w:r>
      <w:r w:rsidRPr="5EE93911" w:rsidR="2E6B1D03">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US"/>
        </w:rPr>
        <w:t>a previous</w:t>
      </w:r>
      <w:r w:rsidRPr="5EE93911" w:rsidR="2E6B1D03">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US"/>
        </w:rPr>
        <w:t xml:space="preserve"> experiment and were told to ignore them. As predicted, the group that </w:t>
      </w:r>
      <w:r w:rsidRPr="5EE93911" w:rsidR="507E2D4D">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US"/>
        </w:rPr>
        <w:t xml:space="preserve">delivered the most shocks to the confederate, did have the shotgun, objects associated with violence, on the table near them. </w:t>
      </w:r>
      <w:r w:rsidRPr="5EE93911" w:rsidR="7ABE7FBD">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US"/>
        </w:rPr>
        <w:t xml:space="preserve">This is known as the weapon effect. </w:t>
      </w:r>
      <w:r w:rsidRPr="5EE93911" w:rsidR="2B8D27B5">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US"/>
        </w:rPr>
        <w:t>Therefore, the presence of violent weapons may increase the occurrence of aggression in an individual.</w:t>
      </w:r>
      <w:r w:rsidRPr="5EE93911" w:rsidR="2B8D27B5">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US"/>
        </w:rPr>
        <w:t xml:space="preserve"> B</w:t>
      </w:r>
      <w:r w:rsidRPr="5EE93911" w:rsidR="4CBEE73E">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US"/>
        </w:rPr>
        <w:t xml:space="preserve">erkowitz (1968) quoted ‘guns not only </w:t>
      </w:r>
      <w:r w:rsidRPr="5EE93911" w:rsidR="4CBEE73E">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US"/>
        </w:rPr>
        <w:t>permit</w:t>
      </w:r>
      <w:r w:rsidRPr="5EE93911" w:rsidR="4CBEE73E">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US"/>
        </w:rPr>
        <w:t xml:space="preserve"> </w:t>
      </w:r>
      <w:r w:rsidRPr="5EE93911" w:rsidR="3B025100">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US"/>
        </w:rPr>
        <w:t>violence</w:t>
      </w:r>
      <w:r w:rsidRPr="5EE93911" w:rsidR="4CBEE73E">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US"/>
        </w:rPr>
        <w:t xml:space="preserve">, </w:t>
      </w:r>
      <w:r w:rsidRPr="5EE93911" w:rsidR="43A21B3D">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US"/>
        </w:rPr>
        <w:t>but they can also</w:t>
      </w:r>
      <w:r w:rsidRPr="5EE93911" w:rsidR="4CBEE73E">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US"/>
        </w:rPr>
        <w:t xml:space="preserve"> stimulate it as well. The finger pulls the trigger</w:t>
      </w:r>
      <w:r w:rsidRPr="5EE93911" w:rsidR="30F48225">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US"/>
        </w:rPr>
        <w:t>, but the trigger may also be pulling the finger’ (Gross,2020).</w:t>
      </w:r>
    </w:p>
    <w:p w:rsidR="78D2F493" w:rsidP="572659F0" w:rsidRDefault="78D2F493" w14:paraId="7590ECF0" w14:textId="6D64715B">
      <w:pPr>
        <w:pStyle w:val="Normal"/>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US"/>
        </w:rPr>
      </w:pPr>
      <w:r w:rsidRPr="572659F0" w:rsidR="78D2F493">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US"/>
        </w:rPr>
        <w:t>However, the social learning theory (SLT)</w:t>
      </w:r>
      <w:r w:rsidRPr="572659F0" w:rsidR="3DDE7029">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US"/>
        </w:rPr>
        <w:t xml:space="preserve"> </w:t>
      </w:r>
      <w:r w:rsidRPr="572659F0" w:rsidR="3B283A8C">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US"/>
        </w:rPr>
        <w:t>suggests</w:t>
      </w:r>
      <w:r w:rsidRPr="572659F0" w:rsidR="3DDE7029">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US"/>
        </w:rPr>
        <w:t xml:space="preserve"> that social </w:t>
      </w:r>
      <w:r w:rsidRPr="572659F0" w:rsidR="3DDE7029">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US"/>
        </w:rPr>
        <w:t>behaviour</w:t>
      </w:r>
      <w:r w:rsidRPr="572659F0" w:rsidR="3DDE7029">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US"/>
        </w:rPr>
        <w:t xml:space="preserve"> such as aggression, is learnt through reinforcement or </w:t>
      </w:r>
      <w:r w:rsidRPr="572659F0" w:rsidR="3DDE7029">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US"/>
        </w:rPr>
        <w:t>observing</w:t>
      </w:r>
      <w:r w:rsidRPr="572659F0" w:rsidR="3DDE7029">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US"/>
        </w:rPr>
        <w:t xml:space="preserve"> the </w:t>
      </w:r>
      <w:r w:rsidRPr="572659F0" w:rsidR="3DDE7029">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US"/>
        </w:rPr>
        <w:t>behaviour</w:t>
      </w:r>
      <w:r w:rsidRPr="572659F0" w:rsidR="3DDE7029">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US"/>
        </w:rPr>
        <w:t xml:space="preserve"> of others</w:t>
      </w:r>
      <w:r w:rsidRPr="572659F0" w:rsidR="5A20C723">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US"/>
        </w:rPr>
        <w:t xml:space="preserve">. </w:t>
      </w:r>
      <w:r w:rsidRPr="572659F0" w:rsidR="6E1552E6">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US"/>
        </w:rPr>
        <w:t>Th</w:t>
      </w:r>
      <w:r w:rsidRPr="572659F0" w:rsidR="6E1552E6">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US"/>
        </w:rPr>
        <w:t xml:space="preserve">e </w:t>
      </w:r>
      <w:r w:rsidRPr="572659F0" w:rsidR="6E1552E6">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US"/>
        </w:rPr>
        <w:t>‘</w:t>
      </w:r>
      <w:r w:rsidRPr="572659F0" w:rsidR="6E1552E6">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US"/>
        </w:rPr>
        <w:t>Social learning theory, proposed by Albert Bandura</w:t>
      </w:r>
      <w:r w:rsidRPr="572659F0" w:rsidR="6E1552E6">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US"/>
        </w:rPr>
        <w:t xml:space="preserve"> </w:t>
      </w:r>
      <w:r w:rsidRPr="572659F0" w:rsidR="6E1552E6">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US"/>
        </w:rPr>
        <w:t>(</w:t>
      </w:r>
      <w:r w:rsidRPr="572659F0" w:rsidR="6E1552E6">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US"/>
        </w:rPr>
        <w:t>1</w:t>
      </w:r>
      <w:r w:rsidRPr="572659F0" w:rsidR="6E1552E6">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US"/>
        </w:rPr>
        <w:t>9</w:t>
      </w:r>
      <w:r w:rsidRPr="572659F0" w:rsidR="3E68953C">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US"/>
        </w:rPr>
        <w:t>77</w:t>
      </w:r>
      <w:r w:rsidRPr="572659F0" w:rsidR="6E1552E6">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US"/>
        </w:rPr>
        <w:t>)</w:t>
      </w:r>
      <w:r w:rsidRPr="572659F0" w:rsidR="6E1552E6">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US"/>
        </w:rPr>
        <w:t>, emphasizes the importance of observing, modeling, and imitating the behavio</w:t>
      </w:r>
      <w:r w:rsidRPr="572659F0" w:rsidR="36B4163D">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US"/>
        </w:rPr>
        <w:t>u</w:t>
      </w:r>
      <w:r w:rsidRPr="572659F0" w:rsidR="6E1552E6">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US"/>
        </w:rPr>
        <w:t>rs, attitudes, and emotional reactions of others</w:t>
      </w:r>
      <w:r w:rsidRPr="572659F0" w:rsidR="6E1552E6">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US"/>
        </w:rPr>
        <w:t>’</w:t>
      </w:r>
      <w:r w:rsidRPr="572659F0" w:rsidR="6E1552E6">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US"/>
        </w:rPr>
        <w:t xml:space="preserve"> </w:t>
      </w:r>
      <w:r w:rsidRPr="572659F0" w:rsidR="6E1552E6">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US"/>
        </w:rPr>
        <w:t>(</w:t>
      </w:r>
      <w:r w:rsidRPr="572659F0" w:rsidR="6E1552E6">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US"/>
        </w:rPr>
        <w:t>M</w:t>
      </w:r>
      <w:r w:rsidRPr="572659F0" w:rsidR="6E1552E6">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US"/>
        </w:rPr>
        <w:t>c</w:t>
      </w:r>
      <w:r w:rsidRPr="572659F0" w:rsidR="6E1552E6">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US"/>
        </w:rPr>
        <w:t>L</w:t>
      </w:r>
      <w:r w:rsidRPr="572659F0" w:rsidR="6E1552E6">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US"/>
        </w:rPr>
        <w:t>e</w:t>
      </w:r>
      <w:r w:rsidRPr="572659F0" w:rsidR="6E1552E6">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US"/>
        </w:rPr>
        <w:t>o</w:t>
      </w:r>
      <w:r w:rsidRPr="572659F0" w:rsidR="6E1552E6">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US"/>
        </w:rPr>
        <w:t>d</w:t>
      </w:r>
      <w:r w:rsidRPr="572659F0" w:rsidR="6E1552E6">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US"/>
        </w:rPr>
        <w:t>,</w:t>
      </w:r>
      <w:r w:rsidRPr="572659F0" w:rsidR="6E1552E6">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US"/>
        </w:rPr>
        <w:t>2</w:t>
      </w:r>
      <w:r w:rsidRPr="572659F0" w:rsidR="6E1552E6">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US"/>
        </w:rPr>
        <w:t>0</w:t>
      </w:r>
      <w:r w:rsidRPr="572659F0" w:rsidR="6E1552E6">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US"/>
        </w:rPr>
        <w:t>2</w:t>
      </w:r>
      <w:r w:rsidRPr="572659F0" w:rsidR="6E1552E6">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US"/>
        </w:rPr>
        <w:t>3</w:t>
      </w:r>
      <w:r w:rsidRPr="572659F0" w:rsidR="6E1552E6">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US"/>
        </w:rPr>
        <w:t>)</w:t>
      </w:r>
      <w:r w:rsidRPr="572659F0" w:rsidR="6E1552E6">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US"/>
        </w:rPr>
        <w:t>.</w:t>
      </w:r>
      <w:r w:rsidRPr="572659F0" w:rsidR="536C7F5D">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US"/>
        </w:rPr>
        <w:t xml:space="preserve"> </w:t>
      </w:r>
      <w:r w:rsidRPr="572659F0" w:rsidR="2A1ED38E">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US"/>
        </w:rPr>
        <w:t xml:space="preserve">The interaction of environmental and cognitive influences on human cognition and </w:t>
      </w:r>
      <w:r w:rsidRPr="572659F0" w:rsidR="2A1ED38E">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US"/>
        </w:rPr>
        <w:t>behaviour</w:t>
      </w:r>
      <w:r w:rsidRPr="572659F0" w:rsidR="2A1ED38E">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US"/>
        </w:rPr>
        <w:t xml:space="preserve"> is taken into account by the social learning hypothesis.</w:t>
      </w:r>
      <w:r w:rsidRPr="572659F0" w:rsidR="561427B5">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US"/>
        </w:rPr>
        <w:t xml:space="preserve"> </w:t>
      </w:r>
      <w:r w:rsidRPr="572659F0" w:rsidR="469EA853">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US"/>
        </w:rPr>
        <w:t xml:space="preserve">The </w:t>
      </w:r>
      <w:r w:rsidRPr="572659F0" w:rsidR="469EA853">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US"/>
        </w:rPr>
        <w:t>behaviourist</w:t>
      </w:r>
      <w:r w:rsidRPr="572659F0" w:rsidR="469EA853">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US"/>
        </w:rPr>
        <w:t xml:space="preserve"> learning theories of classical conditioning and operant conditioning </w:t>
      </w:r>
      <w:r w:rsidRPr="572659F0" w:rsidR="1F21AE5A">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US"/>
        </w:rPr>
        <w:t>is</w:t>
      </w:r>
      <w:r w:rsidRPr="572659F0" w:rsidR="469EA853">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US"/>
        </w:rPr>
        <w:t xml:space="preserve"> supported by Albert Bandura (1977). He does, however, add two crucial concepts: ‘mediating processes occur between </w:t>
      </w:r>
      <w:r w:rsidRPr="572659F0" w:rsidR="0B25F1C7">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US"/>
        </w:rPr>
        <w:t xml:space="preserve">stimuli and responses and that </w:t>
      </w:r>
      <w:r w:rsidRPr="572659F0" w:rsidR="0B25F1C7">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US"/>
        </w:rPr>
        <w:t>behaviour</w:t>
      </w:r>
      <w:r w:rsidRPr="572659F0" w:rsidR="0B25F1C7">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US"/>
        </w:rPr>
        <w:t xml:space="preserve"> is learnt through the envir</w:t>
      </w:r>
      <w:r w:rsidRPr="572659F0" w:rsidR="6496001D">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US"/>
        </w:rPr>
        <w:t>onment through the process of observational learning (McLeod,2023).</w:t>
      </w:r>
      <w:r w:rsidRPr="572659F0" w:rsidR="566CDAB9">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US"/>
        </w:rPr>
        <w:t xml:space="preserve"> Children see how those around them interact and behave. The well-known Bobo doll experiment (Bandura, 1961) serves as a good example of this. In society, children are surrounded by many models whether that is family members, teachers from school, peers from friendship </w:t>
      </w:r>
      <w:r w:rsidRPr="572659F0" w:rsidR="3B66A100">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US"/>
        </w:rPr>
        <w:t>group</w:t>
      </w:r>
      <w:r w:rsidRPr="572659F0" w:rsidR="1EB2BE0E">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US"/>
        </w:rPr>
        <w:t xml:space="preserve"> or even actors and characters from television and the internet. The child has not yet d</w:t>
      </w:r>
      <w:r w:rsidRPr="572659F0" w:rsidR="428C7A1A">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US"/>
        </w:rPr>
        <w:t xml:space="preserve">iscovered who they are so instead they are more likely to </w:t>
      </w:r>
      <w:r w:rsidRPr="572659F0" w:rsidR="428C7A1A">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US"/>
        </w:rPr>
        <w:t>observe</w:t>
      </w:r>
      <w:r w:rsidRPr="572659F0" w:rsidR="428C7A1A">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US"/>
        </w:rPr>
        <w:t xml:space="preserve"> and copy the act or </w:t>
      </w:r>
      <w:r w:rsidRPr="572659F0" w:rsidR="428C7A1A">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US"/>
        </w:rPr>
        <w:t>behaviour</w:t>
      </w:r>
      <w:r w:rsidRPr="572659F0" w:rsidR="428C7A1A">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US"/>
        </w:rPr>
        <w:t xml:space="preserve"> that they </w:t>
      </w:r>
      <w:r w:rsidRPr="572659F0" w:rsidR="428C7A1A">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US"/>
        </w:rPr>
        <w:t>witness</w:t>
      </w:r>
      <w:r w:rsidRPr="572659F0" w:rsidR="428C7A1A">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US"/>
        </w:rPr>
        <w:t>.</w:t>
      </w:r>
      <w:r w:rsidRPr="572659F0" w:rsidR="1BFC8871">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US"/>
        </w:rPr>
        <w:t xml:space="preserve"> Children are more </w:t>
      </w:r>
      <w:r w:rsidRPr="572659F0" w:rsidR="5AA16DA2">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US"/>
        </w:rPr>
        <w:t>likely</w:t>
      </w:r>
      <w:r w:rsidRPr="572659F0" w:rsidR="1BFC8871">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US"/>
        </w:rPr>
        <w:t xml:space="preserve"> to imitate </w:t>
      </w:r>
      <w:r w:rsidRPr="572659F0" w:rsidR="1BFC8871">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US"/>
        </w:rPr>
        <w:t>behaviour</w:t>
      </w:r>
      <w:r w:rsidRPr="572659F0" w:rsidR="1BFC8871">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US"/>
        </w:rPr>
        <w:t xml:space="preserve"> </w:t>
      </w:r>
      <w:r w:rsidRPr="572659F0" w:rsidR="39F3E03B">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US"/>
        </w:rPr>
        <w:t>of</w:t>
      </w:r>
      <w:r w:rsidRPr="572659F0" w:rsidR="1BFC8871">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US"/>
        </w:rPr>
        <w:t xml:space="preserve"> people </w:t>
      </w:r>
      <w:r w:rsidRPr="572659F0" w:rsidR="2620F936">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US"/>
        </w:rPr>
        <w:t>like</w:t>
      </w:r>
      <w:r w:rsidRPr="572659F0" w:rsidR="1BFC8871">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US"/>
        </w:rPr>
        <w:t xml:space="preserve"> them</w:t>
      </w:r>
      <w:r w:rsidRPr="572659F0" w:rsidR="639E183E">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US"/>
        </w:rPr>
        <w:t xml:space="preserve">, such as </w:t>
      </w:r>
      <w:r w:rsidRPr="572659F0" w:rsidR="7E3A8556">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US"/>
        </w:rPr>
        <w:t>those of the</w:t>
      </w:r>
      <w:r w:rsidRPr="572659F0" w:rsidR="639E183E">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US"/>
        </w:rPr>
        <w:t xml:space="preserve"> same gender. </w:t>
      </w:r>
      <w:r w:rsidRPr="572659F0" w:rsidR="194652D4">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US"/>
        </w:rPr>
        <w:t xml:space="preserve">The people around the child then either reinforce or punish the </w:t>
      </w:r>
      <w:r w:rsidRPr="572659F0" w:rsidR="194652D4">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US"/>
        </w:rPr>
        <w:t>behaviour</w:t>
      </w:r>
      <w:r w:rsidRPr="572659F0" w:rsidR="194652D4">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US"/>
        </w:rPr>
        <w:t xml:space="preserve"> that they have decided to copy. </w:t>
      </w:r>
      <w:r w:rsidRPr="572659F0" w:rsidR="3D200EE0">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US"/>
        </w:rPr>
        <w:t xml:space="preserve">For example, if the child </w:t>
      </w:r>
      <w:r w:rsidRPr="572659F0" w:rsidR="3D200EE0">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US"/>
        </w:rPr>
        <w:t>was</w:t>
      </w:r>
      <w:r w:rsidRPr="572659F0" w:rsidR="3D200EE0">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US"/>
        </w:rPr>
        <w:t xml:space="preserve"> to </w:t>
      </w:r>
      <w:r w:rsidRPr="572659F0" w:rsidR="7BC4F411">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US"/>
        </w:rPr>
        <w:t>clean away their toys after playing with them without being asked,</w:t>
      </w:r>
      <w:r w:rsidRPr="572659F0" w:rsidR="3FCF3BC1">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US"/>
        </w:rPr>
        <w:t xml:space="preserve"> and</w:t>
      </w:r>
      <w:r w:rsidRPr="572659F0" w:rsidR="55350268">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US"/>
        </w:rPr>
        <w:t xml:space="preserve"> </w:t>
      </w:r>
      <w:r w:rsidRPr="572659F0" w:rsidR="55350268">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US"/>
        </w:rPr>
        <w:t xml:space="preserve">the parent calls them a ‘good girl’ for that </w:t>
      </w:r>
      <w:r w:rsidRPr="572659F0" w:rsidR="55350268">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US"/>
        </w:rPr>
        <w:t>behaviour</w:t>
      </w:r>
      <w:r w:rsidRPr="572659F0" w:rsidR="55350268">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US"/>
        </w:rPr>
        <w:t xml:space="preserve">, the child is likely to behave that way again as children desire approval. </w:t>
      </w:r>
    </w:p>
    <w:p w:rsidR="28B47363" w:rsidP="572659F0" w:rsidRDefault="28B47363" w14:paraId="7E867869" w14:textId="185143DF">
      <w:pPr>
        <w:pStyle w:val="Normal"/>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US"/>
        </w:rPr>
      </w:pPr>
      <w:r w:rsidRPr="572659F0" w:rsidR="28B47363">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US"/>
        </w:rPr>
        <w:t>Although</w:t>
      </w:r>
      <w:r w:rsidRPr="572659F0" w:rsidR="1123B1FD">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US"/>
        </w:rPr>
        <w:t xml:space="preserve"> the social learning theory includes positive reinforcement, it also has a negative aspect to it. </w:t>
      </w:r>
      <w:r w:rsidRPr="572659F0" w:rsidR="23532BB2">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US"/>
        </w:rPr>
        <w:t xml:space="preserve">The observational learning could also lead to children watching aggressive </w:t>
      </w:r>
      <w:r w:rsidRPr="572659F0" w:rsidR="23532BB2">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US"/>
        </w:rPr>
        <w:t>behaviours</w:t>
      </w:r>
      <w:r w:rsidRPr="572659F0" w:rsidR="23532BB2">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US"/>
        </w:rPr>
        <w:t xml:space="preserve"> </w:t>
      </w:r>
      <w:r w:rsidRPr="572659F0" w:rsidR="67595894">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US"/>
        </w:rPr>
        <w:t xml:space="preserve">which then </w:t>
      </w:r>
      <w:r w:rsidRPr="572659F0" w:rsidR="67595894">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US"/>
        </w:rPr>
        <w:t xml:space="preserve">strengthens their aggressive tendencies, as others are being rewarded for behaving aggressively. </w:t>
      </w:r>
      <w:r w:rsidRPr="572659F0" w:rsidR="2C64D42A">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US"/>
        </w:rPr>
        <w:t>An example of this would be</w:t>
      </w:r>
      <w:r w:rsidRPr="572659F0" w:rsidR="6B09B95B">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US"/>
        </w:rPr>
        <w:t xml:space="preserve"> fighting or war</w:t>
      </w:r>
      <w:r w:rsidRPr="572659F0" w:rsidR="2C64D42A">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US"/>
        </w:rPr>
        <w:t xml:space="preserve"> video games</w:t>
      </w:r>
      <w:r w:rsidRPr="572659F0" w:rsidR="5D604E81">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US"/>
        </w:rPr>
        <w:t xml:space="preserve"> such as Call of Duty. </w:t>
      </w:r>
      <w:r w:rsidRPr="572659F0" w:rsidR="4F47019F">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US"/>
        </w:rPr>
        <w:t xml:space="preserve">In this video game, you are seen as a hero for killing the most players. The game is set in the first world war, and your </w:t>
      </w:r>
      <w:r w:rsidRPr="572659F0" w:rsidR="2194E9AF">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US"/>
        </w:rPr>
        <w:t xml:space="preserve">duty </w:t>
      </w:r>
      <w:r w:rsidRPr="572659F0" w:rsidR="4F47019F">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US"/>
        </w:rPr>
        <w:t>i</w:t>
      </w:r>
      <w:r w:rsidRPr="572659F0" w:rsidR="2E997438">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US"/>
        </w:rPr>
        <w:t xml:space="preserve">s to fight and protect your team and each player is rewarded for killing the opposite team. </w:t>
      </w:r>
      <w:r w:rsidRPr="572659F0" w:rsidR="353BCDB3">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US"/>
        </w:rPr>
        <w:t xml:space="preserve">This game does strengthen an individual's aggressive tendencies as they are </w:t>
      </w:r>
      <w:r w:rsidRPr="572659F0" w:rsidR="4A935B40">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US"/>
        </w:rPr>
        <w:t>violently murdering other players to receive a higher score in order to reach higher levels in the game.</w:t>
      </w:r>
      <w:r w:rsidRPr="572659F0" w:rsidR="4A935B40">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US"/>
        </w:rPr>
        <w:t xml:space="preserve"> </w:t>
      </w:r>
      <w:r w:rsidRPr="572659F0" w:rsidR="73C36CE0">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US"/>
        </w:rPr>
        <w:t>Video games are seen as competitive hobbies, which can make the player frustrated if they do not win their game</w:t>
      </w:r>
      <w:r w:rsidRPr="572659F0" w:rsidR="00F5BD04">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US"/>
        </w:rPr>
        <w:t xml:space="preserve"> or if their team members are not pulling their weight </w:t>
      </w:r>
      <w:r w:rsidRPr="572659F0" w:rsidR="00F5BD04">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US"/>
        </w:rPr>
        <w:t>to</w:t>
      </w:r>
      <w:r w:rsidRPr="572659F0" w:rsidR="00F5BD04">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US"/>
        </w:rPr>
        <w:t xml:space="preserve"> win the </w:t>
      </w:r>
      <w:r w:rsidRPr="572659F0" w:rsidR="00F5BD04">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US"/>
        </w:rPr>
        <w:t xml:space="preserve">game. </w:t>
      </w:r>
    </w:p>
    <w:p w:rsidR="534E0B73" w:rsidP="572659F0" w:rsidRDefault="534E0B73" w14:paraId="649BE34D" w14:textId="449F6AEC">
      <w:pPr>
        <w:pStyle w:val="Normal"/>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u w:val="none"/>
          <w:lang w:val="en-US"/>
        </w:rPr>
      </w:pPr>
      <w:r w:rsidRPr="572659F0" w:rsidR="1AA98AD5">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US"/>
        </w:rPr>
        <w:t xml:space="preserve">It is difficult to specifically point out </w:t>
      </w:r>
      <w:r w:rsidRPr="572659F0" w:rsidR="49CB0DA1">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US"/>
        </w:rPr>
        <w:t xml:space="preserve">the </w:t>
      </w:r>
      <w:r w:rsidRPr="572659F0" w:rsidR="1AA98AD5">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US"/>
        </w:rPr>
        <w:t>cause</w:t>
      </w:r>
      <w:r w:rsidRPr="572659F0" w:rsidR="522BADC5">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US"/>
        </w:rPr>
        <w:t xml:space="preserve"> of</w:t>
      </w:r>
      <w:r w:rsidRPr="572659F0" w:rsidR="1AA98AD5">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US"/>
        </w:rPr>
        <w:t xml:space="preserve"> aggression within humans, however, there is a reasonable amount of evi</w:t>
      </w:r>
      <w:r w:rsidRPr="572659F0" w:rsidR="469EDEFC">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US"/>
        </w:rPr>
        <w:t xml:space="preserve">dence supporting media violence through watching violent films and tv shows. Most films that are </w:t>
      </w:r>
      <w:r w:rsidRPr="572659F0" w:rsidR="26BBC061">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US"/>
        </w:rPr>
        <w:t>available</w:t>
      </w:r>
      <w:r w:rsidRPr="572659F0" w:rsidR="469EDEFC">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US"/>
        </w:rPr>
        <w:t xml:space="preserve"> to </w:t>
      </w:r>
      <w:r w:rsidRPr="572659F0" w:rsidR="2FE2B946">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US"/>
        </w:rPr>
        <w:t>view</w:t>
      </w:r>
      <w:r w:rsidRPr="572659F0" w:rsidR="469EDEFC">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US"/>
        </w:rPr>
        <w:t xml:space="preserve"> often include swearing,</w:t>
      </w:r>
      <w:r w:rsidRPr="572659F0" w:rsidR="101E8B07">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US"/>
        </w:rPr>
        <w:t xml:space="preserve"> the use of</w:t>
      </w:r>
      <w:r w:rsidRPr="572659F0" w:rsidR="469EDEFC">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US"/>
        </w:rPr>
        <w:t xml:space="preserve"> we</w:t>
      </w:r>
      <w:r w:rsidRPr="572659F0" w:rsidR="38A0E29F">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US"/>
        </w:rPr>
        <w:t>apons such as guns and</w:t>
      </w:r>
      <w:r w:rsidRPr="572659F0" w:rsidR="38A0E29F">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US"/>
        </w:rPr>
        <w:t xml:space="preserve"> </w:t>
      </w:r>
      <w:r w:rsidRPr="572659F0" w:rsidR="1BE3538B">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US"/>
        </w:rPr>
        <w:t xml:space="preserve">graphic </w:t>
      </w:r>
      <w:r w:rsidRPr="572659F0" w:rsidR="0EF7B9D8">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US"/>
        </w:rPr>
        <w:t>scenes</w:t>
      </w:r>
      <w:r w:rsidRPr="572659F0" w:rsidR="38A0E29F">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US"/>
        </w:rPr>
        <w:t xml:space="preserve">. These are all </w:t>
      </w:r>
      <w:r w:rsidRPr="572659F0" w:rsidR="1FEF88D5">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US"/>
        </w:rPr>
        <w:t>tendencies</w:t>
      </w:r>
      <w:r w:rsidRPr="572659F0" w:rsidR="4BF89425">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US"/>
        </w:rPr>
        <w:t xml:space="preserve"> of violence. </w:t>
      </w:r>
      <w:r w:rsidRPr="572659F0" w:rsidR="7D6EF9FC">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US"/>
        </w:rPr>
        <w:t xml:space="preserve">Films that include these </w:t>
      </w:r>
      <w:r w:rsidRPr="572659F0" w:rsidR="1B6651C7">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US"/>
        </w:rPr>
        <w:t xml:space="preserve">threatening </w:t>
      </w:r>
      <w:r w:rsidRPr="572659F0" w:rsidR="726169AC">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US"/>
        </w:rPr>
        <w:t xml:space="preserve">acts </w:t>
      </w:r>
      <w:r w:rsidRPr="572659F0" w:rsidR="1B6651C7">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US"/>
        </w:rPr>
        <w:t xml:space="preserve">are </w:t>
      </w:r>
      <w:r w:rsidRPr="572659F0" w:rsidR="3409E358">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US"/>
        </w:rPr>
        <w:t>age restricted</w:t>
      </w:r>
      <w:r w:rsidRPr="572659F0" w:rsidR="1B6651C7">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US"/>
        </w:rPr>
        <w:t>.</w:t>
      </w:r>
      <w:r w:rsidRPr="572659F0" w:rsidR="1B6651C7">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US"/>
        </w:rPr>
        <w:t xml:space="preserve"> </w:t>
      </w:r>
      <w:r w:rsidRPr="572659F0" w:rsidR="4B890879">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US"/>
        </w:rPr>
        <w:t xml:space="preserve">Even though the films are age restricted, it does not always prevent children from viewing these violent scenes. Children who rebel against </w:t>
      </w:r>
      <w:r w:rsidRPr="572659F0" w:rsidR="18B01C2A">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US"/>
        </w:rPr>
        <w:t>these types of rules</w:t>
      </w:r>
      <w:r w:rsidRPr="572659F0" w:rsidR="4B890879">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US"/>
        </w:rPr>
        <w:t xml:space="preserve"> are </w:t>
      </w:r>
      <w:r w:rsidRPr="572659F0" w:rsidR="0AC6F675">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US"/>
        </w:rPr>
        <w:t>likely to be influenced by them</w:t>
      </w:r>
      <w:r w:rsidRPr="572659F0" w:rsidR="5C6AAC74">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US"/>
        </w:rPr>
        <w:t xml:space="preserve">, as it is seen as disobedient </w:t>
      </w:r>
      <w:r w:rsidRPr="572659F0" w:rsidR="5C6AAC74">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US"/>
        </w:rPr>
        <w:t>behaviour</w:t>
      </w:r>
      <w:r w:rsidRPr="572659F0" w:rsidR="5C6AAC74">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US"/>
        </w:rPr>
        <w:t xml:space="preserve">. </w:t>
      </w:r>
      <w:r w:rsidRPr="572659F0" w:rsidR="0AB21FCD">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US"/>
        </w:rPr>
        <w:t xml:space="preserve">Taylor and Huesmann (2014) quoted, ‘violent video </w:t>
      </w:r>
      <w:r w:rsidRPr="572659F0" w:rsidR="787887CA">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US"/>
        </w:rPr>
        <w:t>games, tv</w:t>
      </w:r>
      <w:r w:rsidRPr="572659F0" w:rsidR="0AB21FCD">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US"/>
        </w:rPr>
        <w:t xml:space="preserve"> shows and movies </w:t>
      </w:r>
      <w:r w:rsidRPr="572659F0" w:rsidR="60639442">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US"/>
        </w:rPr>
        <w:t>are often singled out as the ‘the cause of the tragedy’</w:t>
      </w:r>
      <w:r w:rsidRPr="572659F0" w:rsidR="07FBEA30">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u w:val="none"/>
          <w:lang w:val="en-US"/>
        </w:rPr>
        <w:t xml:space="preserve"> (Gross,2020</w:t>
      </w:r>
      <w:r w:rsidRPr="572659F0" w:rsidR="0BFA99E3">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u w:val="none"/>
          <w:lang w:val="en-US"/>
        </w:rPr>
        <w:t>).</w:t>
      </w:r>
      <w:r w:rsidRPr="572659F0" w:rsidR="60639442">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u w:val="none"/>
          <w:lang w:val="en-US"/>
        </w:rPr>
        <w:t xml:space="preserve"> An example of th</w:t>
      </w:r>
      <w:r w:rsidRPr="572659F0" w:rsidR="019553CC">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u w:val="none"/>
          <w:lang w:val="en-US"/>
        </w:rPr>
        <w:t xml:space="preserve">is </w:t>
      </w:r>
      <w:r w:rsidRPr="572659F0" w:rsidR="33F13E57">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u w:val="none"/>
          <w:lang w:val="en-US"/>
        </w:rPr>
        <w:t xml:space="preserve">mass violence </w:t>
      </w:r>
      <w:r w:rsidRPr="572659F0" w:rsidR="019553CC">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u w:val="none"/>
          <w:lang w:val="en-US"/>
        </w:rPr>
        <w:t>behaviour</w:t>
      </w:r>
      <w:r w:rsidRPr="572659F0" w:rsidR="019553CC">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u w:val="none"/>
          <w:lang w:val="en-US"/>
        </w:rPr>
        <w:t xml:space="preserve"> would be the </w:t>
      </w:r>
      <w:r w:rsidRPr="572659F0" w:rsidR="5C5B1D3F">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u w:val="none"/>
          <w:lang w:val="en-US"/>
        </w:rPr>
        <w:t>Colombine High School shooting in 1999</w:t>
      </w:r>
      <w:r w:rsidRPr="572659F0" w:rsidR="1E1B4982">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u w:val="none"/>
          <w:lang w:val="en-US"/>
        </w:rPr>
        <w:t>.</w:t>
      </w:r>
      <w:r w:rsidRPr="572659F0" w:rsidR="78912CCB">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u w:val="none"/>
          <w:lang w:val="en-US"/>
        </w:rPr>
        <w:t xml:space="preserve"> </w:t>
      </w:r>
      <w:r w:rsidRPr="572659F0" w:rsidR="1E1B4982">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u w:val="none"/>
          <w:lang w:val="en-US"/>
        </w:rPr>
        <w:t xml:space="preserve">‘The </w:t>
      </w:r>
      <w:hyperlink r:id="R2209ee5ffa1c4b0b">
        <w:r w:rsidRPr="572659F0" w:rsidR="1E1B4982">
          <w:rPr>
            <w:rStyle w:val="Hyperlink"/>
            <w:rFonts w:ascii="Calibri" w:hAnsi="Calibri" w:eastAsia="Calibri" w:cs="Calibri" w:asciiTheme="minorAscii" w:hAnsiTheme="minorAscii" w:eastAsiaTheme="minorAscii" w:cstheme="minorAscii"/>
            <w:b w:val="0"/>
            <w:bCs w:val="0"/>
            <w:i w:val="0"/>
            <w:iCs w:val="0"/>
            <w:caps w:val="0"/>
            <w:smallCaps w:val="0"/>
            <w:strike w:val="0"/>
            <w:dstrike w:val="0"/>
            <w:noProof w:val="0"/>
            <w:color w:val="auto"/>
            <w:sz w:val="22"/>
            <w:szCs w:val="22"/>
            <w:u w:val="none"/>
            <w:lang w:val="en-US"/>
          </w:rPr>
          <w:t>shootings</w:t>
        </w:r>
      </w:hyperlink>
      <w:r w:rsidRPr="572659F0" w:rsidR="1E1B4982">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u w:val="none"/>
          <w:lang w:val="en-US"/>
        </w:rPr>
        <w:t xml:space="preserve"> were carried out by Eric Harris, age </w:t>
      </w:r>
      <w:r w:rsidRPr="572659F0" w:rsidR="4590BD85">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u w:val="none"/>
          <w:lang w:val="en-US"/>
        </w:rPr>
        <w:t>eighteen</w:t>
      </w:r>
      <w:r w:rsidRPr="572659F0" w:rsidR="1E1B4982">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u w:val="none"/>
          <w:lang w:val="en-US"/>
        </w:rPr>
        <w:t>, and Dylan Klebold, age sev</w:t>
      </w:r>
      <w:r w:rsidRPr="572659F0" w:rsidR="3F4D090B">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u w:val="none"/>
          <w:lang w:val="en-US"/>
        </w:rPr>
        <w:t>enteen</w:t>
      </w:r>
      <w:r w:rsidRPr="572659F0" w:rsidR="3F4D090B">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u w:val="none"/>
          <w:lang w:val="en-US"/>
        </w:rPr>
        <w:t>’</w:t>
      </w:r>
      <w:r w:rsidRPr="572659F0" w:rsidR="3C96D36E">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u w:val="none"/>
          <w:lang w:val="en-US"/>
        </w:rPr>
        <w:t>,</w:t>
      </w:r>
      <w:r w:rsidRPr="572659F0" w:rsidR="3C96D36E">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u w:val="none"/>
          <w:lang w:val="en-US"/>
        </w:rPr>
        <w:t xml:space="preserve"> they entered the building </w:t>
      </w:r>
      <w:r w:rsidRPr="572659F0" w:rsidR="3C96D36E">
        <w:rPr>
          <w:rFonts w:ascii="Calibri" w:hAnsi="Calibri" w:eastAsia="Calibri" w:cs="Calibri" w:asciiTheme="minorAscii" w:hAnsiTheme="minorAscii" w:eastAsiaTheme="minorAscii" w:cstheme="minorAscii"/>
          <w:b w:val="0"/>
          <w:bCs w:val="0"/>
          <w:i w:val="0"/>
          <w:iCs w:val="0"/>
          <w:caps w:val="0"/>
          <w:smallCaps w:val="0"/>
          <w:noProof w:val="0"/>
          <w:color w:val="1A1A1A"/>
          <w:sz w:val="22"/>
          <w:szCs w:val="22"/>
          <w:lang w:val="en-US"/>
        </w:rPr>
        <w:t>with semiautomatic rifles, pistols, and several explosives</w:t>
      </w:r>
      <w:r w:rsidRPr="572659F0" w:rsidR="48191CD5">
        <w:rPr>
          <w:rFonts w:ascii="Calibri" w:hAnsi="Calibri" w:eastAsia="Calibri" w:cs="Calibri" w:asciiTheme="minorAscii" w:hAnsiTheme="minorAscii" w:eastAsiaTheme="minorAscii" w:cstheme="minorAscii"/>
          <w:b w:val="0"/>
          <w:bCs w:val="0"/>
          <w:i w:val="0"/>
          <w:iCs w:val="0"/>
          <w:caps w:val="0"/>
          <w:smallCaps w:val="0"/>
          <w:noProof w:val="0"/>
          <w:color w:val="1A1A1A"/>
          <w:sz w:val="22"/>
          <w:szCs w:val="22"/>
          <w:lang w:val="en-US"/>
        </w:rPr>
        <w:t>’</w:t>
      </w:r>
      <w:r w:rsidRPr="572659F0" w:rsidR="3F4D090B">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u w:val="none"/>
          <w:lang w:val="en-US"/>
        </w:rPr>
        <w:t xml:space="preserve"> (The Editors of Encyclopedia Britannica, 2019)</w:t>
      </w:r>
      <w:r w:rsidRPr="572659F0" w:rsidR="1E1B4982">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u w:val="none"/>
          <w:lang w:val="en-US"/>
        </w:rPr>
        <w:t>.</w:t>
      </w:r>
      <w:r w:rsidRPr="572659F0" w:rsidR="38D8F2E3">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u w:val="none"/>
          <w:lang w:val="en-US"/>
        </w:rPr>
        <w:t xml:space="preserve"> </w:t>
      </w:r>
      <w:r w:rsidRPr="572659F0" w:rsidR="1CA1BC1D">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u w:val="none"/>
          <w:lang w:val="en-US"/>
        </w:rPr>
        <w:t xml:space="preserve">This </w:t>
      </w:r>
      <w:r w:rsidRPr="572659F0" w:rsidR="1CA1BC1D">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u w:val="none"/>
          <w:lang w:val="en-US"/>
        </w:rPr>
        <w:t>demonstrates</w:t>
      </w:r>
      <w:r w:rsidRPr="572659F0" w:rsidR="1CA1BC1D">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u w:val="none"/>
          <w:lang w:val="en-US"/>
        </w:rPr>
        <w:t xml:space="preserve"> young individuals </w:t>
      </w:r>
      <w:r w:rsidRPr="572659F0" w:rsidR="09B2F286">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u w:val="none"/>
          <w:lang w:val="en-US"/>
        </w:rPr>
        <w:t>casually misusing dangerous</w:t>
      </w:r>
      <w:r w:rsidRPr="572659F0" w:rsidR="1CA1BC1D">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u w:val="none"/>
          <w:lang w:val="en-US"/>
        </w:rPr>
        <w:t xml:space="preserve"> equipment</w:t>
      </w:r>
      <w:r w:rsidRPr="572659F0" w:rsidR="34D6402D">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u w:val="none"/>
          <w:lang w:val="en-US"/>
        </w:rPr>
        <w:t xml:space="preserve"> and they do not see the wrong in it. </w:t>
      </w:r>
      <w:r w:rsidRPr="572659F0" w:rsidR="00275DDB">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u w:val="none"/>
          <w:lang w:val="en-US"/>
        </w:rPr>
        <w:t xml:space="preserve">This shows that </w:t>
      </w:r>
      <w:r w:rsidRPr="572659F0" w:rsidR="03538C80">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u w:val="none"/>
          <w:lang w:val="en-US"/>
        </w:rPr>
        <w:t>guns, which are used as weapons to kill others,</w:t>
      </w:r>
      <w:r w:rsidRPr="572659F0" w:rsidR="00275DDB">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u w:val="none"/>
          <w:lang w:val="en-US"/>
        </w:rPr>
        <w:t xml:space="preserve"> </w:t>
      </w:r>
      <w:r w:rsidRPr="572659F0" w:rsidR="7C003E2B">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u w:val="none"/>
          <w:lang w:val="en-US"/>
        </w:rPr>
        <w:t xml:space="preserve">are </w:t>
      </w:r>
      <w:r w:rsidRPr="572659F0" w:rsidR="00275DDB">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u w:val="none"/>
          <w:lang w:val="en-US"/>
        </w:rPr>
        <w:t xml:space="preserve">seen as normal toys that can be used </w:t>
      </w:r>
      <w:r w:rsidRPr="572659F0" w:rsidR="1D538408">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u w:val="none"/>
          <w:lang w:val="en-US"/>
        </w:rPr>
        <w:t>every day</w:t>
      </w:r>
      <w:r w:rsidRPr="572659F0" w:rsidR="00275DDB">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u w:val="none"/>
          <w:lang w:val="en-US"/>
        </w:rPr>
        <w:t xml:space="preserve"> as they do on </w:t>
      </w:r>
      <w:r w:rsidRPr="572659F0" w:rsidR="1FEDA560">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u w:val="none"/>
          <w:lang w:val="en-US"/>
        </w:rPr>
        <w:t>computer games.</w:t>
      </w:r>
      <w:r w:rsidRPr="572659F0" w:rsidR="2E430F55">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u w:val="none"/>
          <w:lang w:val="en-US"/>
        </w:rPr>
        <w:t xml:space="preserve"> Therefore, those individuals casually using guns</w:t>
      </w:r>
      <w:r w:rsidRPr="572659F0" w:rsidR="7C650C0F">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u w:val="none"/>
          <w:lang w:val="en-US"/>
        </w:rPr>
        <w:t xml:space="preserve"> </w:t>
      </w:r>
      <w:r w:rsidRPr="572659F0" w:rsidR="40EC5583">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u w:val="none"/>
          <w:lang w:val="en-US"/>
        </w:rPr>
        <w:t>in</w:t>
      </w:r>
      <w:r w:rsidRPr="572659F0" w:rsidR="5362870D">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u w:val="none"/>
          <w:lang w:val="en-US"/>
        </w:rPr>
        <w:t xml:space="preserve"> video </w:t>
      </w:r>
      <w:r w:rsidRPr="572659F0" w:rsidR="5362870D">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u w:val="none"/>
          <w:lang w:val="en-US"/>
        </w:rPr>
        <w:t>games</w:t>
      </w:r>
      <w:r w:rsidRPr="572659F0" w:rsidR="0A3E5506">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u w:val="none"/>
          <w:lang w:val="en-US"/>
        </w:rPr>
        <w:t>,</w:t>
      </w:r>
      <w:r w:rsidRPr="572659F0" w:rsidR="2E430F55">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u w:val="none"/>
          <w:lang w:val="en-US"/>
        </w:rPr>
        <w:t xml:space="preserve"> </w:t>
      </w:r>
      <w:r w:rsidRPr="572659F0" w:rsidR="28AA45FB">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u w:val="none"/>
          <w:lang w:val="en-US"/>
        </w:rPr>
        <w:t>will make</w:t>
      </w:r>
      <w:r w:rsidRPr="572659F0" w:rsidR="1EA2E7C7">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u w:val="none"/>
          <w:lang w:val="en-US"/>
        </w:rPr>
        <w:t xml:space="preserve"> </w:t>
      </w:r>
      <w:r w:rsidRPr="572659F0" w:rsidR="0D4AE6CD">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u w:val="none"/>
          <w:lang w:val="en-US"/>
        </w:rPr>
        <w:t xml:space="preserve">them </w:t>
      </w:r>
      <w:r w:rsidRPr="572659F0" w:rsidR="1EA2E7C7">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u w:val="none"/>
          <w:lang w:val="en-US"/>
        </w:rPr>
        <w:t xml:space="preserve">feel impowered, which will </w:t>
      </w:r>
      <w:r w:rsidRPr="572659F0" w:rsidR="1EA41CB1">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u w:val="none"/>
          <w:lang w:val="en-US"/>
        </w:rPr>
        <w:t xml:space="preserve">encourage </w:t>
      </w:r>
      <w:r w:rsidRPr="572659F0" w:rsidR="5D47CCF8">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u w:val="none"/>
          <w:lang w:val="en-US"/>
        </w:rPr>
        <w:t xml:space="preserve">violence. </w:t>
      </w:r>
    </w:p>
    <w:p w:rsidR="534E0B73" w:rsidP="572659F0" w:rsidRDefault="534E0B73" w14:paraId="4E44627F" w14:textId="77C8007A">
      <w:pPr>
        <w:pStyle w:val="Normal"/>
        <w:rPr>
          <w:rFonts w:ascii="Calibri" w:hAnsi="Calibri" w:eastAsia="Calibri" w:cs="Calibri"/>
          <w:noProof w:val="0"/>
          <w:sz w:val="22"/>
          <w:szCs w:val="22"/>
          <w:lang w:val="en-US"/>
        </w:rPr>
      </w:pPr>
      <w:r w:rsidRPr="572659F0" w:rsidR="23B2BEB5">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u w:val="none"/>
          <w:lang w:val="en-US"/>
        </w:rPr>
        <w:t>The</w:t>
      </w:r>
      <w:r w:rsidRPr="572659F0" w:rsidR="26D2AB78">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u w:val="none"/>
          <w:lang w:val="en-US"/>
        </w:rPr>
        <w:t xml:space="preserve"> American Psychological Association </w:t>
      </w:r>
      <w:r w:rsidRPr="572659F0" w:rsidR="174F4913">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u w:val="none"/>
          <w:lang w:val="en-US"/>
        </w:rPr>
        <w:t>article on violence in the media</w:t>
      </w:r>
      <w:r w:rsidRPr="572659F0" w:rsidR="32B1EEF8">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u w:val="none"/>
          <w:lang w:val="en-US"/>
        </w:rPr>
        <w:t>, discussed the psychologi</w:t>
      </w:r>
      <w:r w:rsidRPr="572659F0" w:rsidR="12046191">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u w:val="none"/>
          <w:lang w:val="en-US"/>
        </w:rPr>
        <w:t>sts studying the potential harmful effects on individuals, especially children</w:t>
      </w:r>
      <w:r w:rsidRPr="572659F0" w:rsidR="7FE9FA63">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u w:val="none"/>
          <w:lang w:val="en-US"/>
        </w:rPr>
        <w:t xml:space="preserve">, </w:t>
      </w:r>
      <w:r w:rsidRPr="572659F0" w:rsidR="12046191">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u w:val="none"/>
          <w:lang w:val="en-US"/>
        </w:rPr>
        <w:t>watching violent tv shows and games</w:t>
      </w:r>
      <w:r w:rsidRPr="572659F0" w:rsidR="7BBE9063">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u w:val="none"/>
          <w:lang w:val="en-US"/>
        </w:rPr>
        <w:t>.</w:t>
      </w:r>
      <w:r w:rsidRPr="572659F0" w:rsidR="58734016">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u w:val="none"/>
          <w:lang w:val="en-US"/>
        </w:rPr>
        <w:t xml:space="preserve"> In the article it </w:t>
      </w:r>
      <w:r w:rsidRPr="572659F0" w:rsidR="0468943E">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u w:val="none"/>
          <w:lang w:val="en-US"/>
        </w:rPr>
        <w:t>s</w:t>
      </w:r>
      <w:r w:rsidRPr="572659F0" w:rsidR="2842504A">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u w:val="none"/>
          <w:lang w:val="en-US"/>
        </w:rPr>
        <w:t>tates</w:t>
      </w:r>
      <w:r w:rsidRPr="572659F0" w:rsidR="2842504A">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u w:val="none"/>
          <w:lang w:val="en-US"/>
        </w:rPr>
        <w:t xml:space="preserve"> </w:t>
      </w:r>
      <w:r w:rsidRPr="572659F0" w:rsidR="58734016">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u w:val="none"/>
          <w:lang w:val="en-US"/>
        </w:rPr>
        <w:t xml:space="preserve">that the National Institute </w:t>
      </w:r>
      <w:r w:rsidRPr="572659F0" w:rsidR="6647FDFD">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u w:val="none"/>
          <w:lang w:val="en-US"/>
        </w:rPr>
        <w:t xml:space="preserve">of Mental health </w:t>
      </w:r>
      <w:r w:rsidRPr="572659F0" w:rsidR="17182548">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u w:val="none"/>
          <w:lang w:val="en-US"/>
        </w:rPr>
        <w:t xml:space="preserve">suggested the potential damage </w:t>
      </w:r>
      <w:r w:rsidRPr="572659F0" w:rsidR="2EA8E6AE">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u w:val="none"/>
          <w:lang w:val="en-US"/>
        </w:rPr>
        <w:t xml:space="preserve">to children from </w:t>
      </w:r>
      <w:r w:rsidRPr="572659F0" w:rsidR="17182548">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u w:val="none"/>
          <w:lang w:val="en-US"/>
        </w:rPr>
        <w:t>watching these</w:t>
      </w:r>
      <w:r w:rsidRPr="572659F0" w:rsidR="17182548">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u w:val="none"/>
          <w:lang w:val="en-US"/>
        </w:rPr>
        <w:t xml:space="preserve"> </w:t>
      </w:r>
      <w:r w:rsidRPr="572659F0" w:rsidR="17182548">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u w:val="none"/>
          <w:lang w:val="en-US"/>
        </w:rPr>
        <w:t>programmes</w:t>
      </w:r>
      <w:r w:rsidRPr="572659F0" w:rsidR="17182548">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u w:val="none"/>
          <w:lang w:val="en-US"/>
        </w:rPr>
        <w:t xml:space="preserve"> could cause. </w:t>
      </w:r>
      <w:r w:rsidRPr="572659F0" w:rsidR="0366389B">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u w:val="none"/>
          <w:lang w:val="en-US"/>
        </w:rPr>
        <w:t xml:space="preserve">They </w:t>
      </w:r>
      <w:r w:rsidRPr="572659F0" w:rsidR="0366389B">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u w:val="none"/>
          <w:lang w:val="en-US"/>
        </w:rPr>
        <w:t>stated</w:t>
      </w:r>
      <w:r w:rsidRPr="572659F0" w:rsidR="0366389B">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u w:val="none"/>
          <w:lang w:val="en-US"/>
        </w:rPr>
        <w:t xml:space="preserve"> that ‘children may become less sensitive to the pain and suffering of others, </w:t>
      </w:r>
      <w:r w:rsidRPr="572659F0" w:rsidR="4639A814">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u w:val="none"/>
          <w:lang w:val="en-US"/>
        </w:rPr>
        <w:t xml:space="preserve">may be fearful of the world </w:t>
      </w:r>
      <w:r w:rsidRPr="572659F0" w:rsidR="3153ADBB">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u w:val="none"/>
          <w:lang w:val="en-US"/>
        </w:rPr>
        <w:t>around</w:t>
      </w:r>
      <w:r w:rsidRPr="572659F0" w:rsidR="4639A814">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u w:val="none"/>
          <w:lang w:val="en-US"/>
        </w:rPr>
        <w:t xml:space="preserve"> them and may be more likely to behave aggressively or harmful </w:t>
      </w:r>
      <w:r w:rsidRPr="572659F0" w:rsidR="5306D4DC">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u w:val="none"/>
          <w:lang w:val="en-US"/>
        </w:rPr>
        <w:t xml:space="preserve">to others’ </w:t>
      </w:r>
      <w:r w:rsidRPr="572659F0" w:rsidR="2285240A">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u w:val="none"/>
          <w:lang w:val="en-US"/>
        </w:rPr>
        <w:t>(</w:t>
      </w:r>
      <w:r w:rsidRPr="572659F0" w:rsidR="5306D4DC">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u w:val="none"/>
          <w:lang w:val="en-US"/>
        </w:rPr>
        <w:t>American Psychological Association,2013).</w:t>
      </w:r>
      <w:r w:rsidRPr="572659F0" w:rsidR="088EEE0D">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u w:val="none"/>
          <w:lang w:val="en-US"/>
        </w:rPr>
        <w:t xml:space="preserve"> Children who watch a significant amount of violent television, including gun scenes, are more likely to show </w:t>
      </w:r>
      <w:r w:rsidRPr="572659F0" w:rsidR="7C7EC3D3">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u w:val="none"/>
          <w:lang w:val="en-US"/>
        </w:rPr>
        <w:t xml:space="preserve">aggression </w:t>
      </w:r>
      <w:r w:rsidRPr="572659F0" w:rsidR="0CBE0B7C">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u w:val="none"/>
          <w:lang w:val="en-US"/>
        </w:rPr>
        <w:t>tendencies</w:t>
      </w:r>
      <w:r w:rsidRPr="572659F0" w:rsidR="7C7EC3D3">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u w:val="none"/>
          <w:lang w:val="en-US"/>
        </w:rPr>
        <w:t xml:space="preserve"> in their teenage year</w:t>
      </w:r>
      <w:r w:rsidRPr="572659F0" w:rsidR="5E5F7B2B">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u w:val="none"/>
          <w:lang w:val="en-US"/>
        </w:rPr>
        <w:t>s</w:t>
      </w:r>
      <w:r w:rsidRPr="572659F0" w:rsidR="7C7EC3D3">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u w:val="none"/>
          <w:lang w:val="en-US"/>
        </w:rPr>
        <w:t>,</w:t>
      </w:r>
      <w:r w:rsidRPr="572659F0" w:rsidR="5306D4DC">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u w:val="none"/>
          <w:lang w:val="en-US"/>
        </w:rPr>
        <w:t xml:space="preserve"> </w:t>
      </w:r>
      <w:r w:rsidRPr="572659F0" w:rsidR="27A61676">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u w:val="none"/>
          <w:lang w:val="en-US"/>
        </w:rPr>
        <w:t>according</w:t>
      </w:r>
      <w:r w:rsidRPr="572659F0" w:rsidR="1CF380CE">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u w:val="none"/>
          <w:lang w:val="en-US"/>
        </w:rPr>
        <w:t xml:space="preserve"> to psychologists </w:t>
      </w:r>
      <w:r w:rsidRPr="572659F0" w:rsidR="1CF380CE">
        <w:rPr>
          <w:rFonts w:ascii="Calibri" w:hAnsi="Calibri" w:eastAsia="Calibri" w:cs="Calibri"/>
          <w:b w:val="0"/>
          <w:bCs w:val="0"/>
          <w:i w:val="0"/>
          <w:iCs w:val="0"/>
          <w:caps w:val="0"/>
          <w:smallCaps w:val="0"/>
          <w:noProof w:val="0"/>
          <w:color w:val="000000" w:themeColor="text1" w:themeTint="FF" w:themeShade="FF"/>
          <w:sz w:val="22"/>
          <w:szCs w:val="22"/>
          <w:lang w:val="en-US"/>
        </w:rPr>
        <w:t>L. Rowell Huesmann, Leonard Eron</w:t>
      </w:r>
      <w:r w:rsidRPr="572659F0" w:rsidR="2E5A1678">
        <w:rPr>
          <w:rFonts w:ascii="Calibri" w:hAnsi="Calibri" w:eastAsia="Calibri" w:cs="Calibri"/>
          <w:b w:val="0"/>
          <w:bCs w:val="0"/>
          <w:i w:val="0"/>
          <w:iCs w:val="0"/>
          <w:caps w:val="0"/>
          <w:smallCaps w:val="0"/>
          <w:noProof w:val="0"/>
          <w:color w:val="000000" w:themeColor="text1" w:themeTint="FF" w:themeShade="FF"/>
          <w:sz w:val="22"/>
          <w:szCs w:val="22"/>
          <w:lang w:val="en-US"/>
        </w:rPr>
        <w:t>.</w:t>
      </w:r>
      <w:r w:rsidRPr="572659F0" w:rsidR="68AC60B1">
        <w:rPr>
          <w:rFonts w:ascii="Calibri" w:hAnsi="Calibri" w:eastAsia="Calibri" w:cs="Calibri"/>
          <w:b w:val="0"/>
          <w:bCs w:val="0"/>
          <w:i w:val="0"/>
          <w:iCs w:val="0"/>
          <w:caps w:val="0"/>
          <w:smallCaps w:val="0"/>
          <w:noProof w:val="0"/>
          <w:color w:val="000000" w:themeColor="text1" w:themeTint="FF" w:themeShade="FF"/>
          <w:sz w:val="22"/>
          <w:szCs w:val="22"/>
          <w:lang w:val="en-US"/>
        </w:rPr>
        <w:t xml:space="preserve"> Huesmann and Eron followed up with these individuals into adulthood and discovered that those who had been exposed to a lot of TV violence as children were </w:t>
      </w:r>
      <w:r w:rsidRPr="572659F0" w:rsidR="1A5C63DA">
        <w:rPr>
          <w:rFonts w:ascii="Calibri" w:hAnsi="Calibri" w:eastAsia="Calibri" w:cs="Calibri"/>
          <w:b w:val="0"/>
          <w:bCs w:val="0"/>
          <w:i w:val="0"/>
          <w:iCs w:val="0"/>
          <w:caps w:val="0"/>
          <w:smallCaps w:val="0"/>
          <w:noProof w:val="0"/>
          <w:color w:val="000000" w:themeColor="text1" w:themeTint="FF" w:themeShade="FF"/>
          <w:sz w:val="22"/>
          <w:szCs w:val="22"/>
          <w:lang w:val="en-US"/>
        </w:rPr>
        <w:t>‘</w:t>
      </w:r>
      <w:r w:rsidRPr="572659F0" w:rsidR="68AC60B1">
        <w:rPr>
          <w:rFonts w:ascii="Calibri" w:hAnsi="Calibri" w:eastAsia="Calibri" w:cs="Calibri"/>
          <w:b w:val="0"/>
          <w:bCs w:val="0"/>
          <w:i w:val="0"/>
          <w:iCs w:val="0"/>
          <w:caps w:val="0"/>
          <w:smallCaps w:val="0"/>
          <w:noProof w:val="0"/>
          <w:color w:val="000000" w:themeColor="text1" w:themeTint="FF" w:themeShade="FF"/>
          <w:sz w:val="22"/>
          <w:szCs w:val="22"/>
          <w:lang w:val="en-US"/>
        </w:rPr>
        <w:t>more likely to be arrested and charged with crimes as adults</w:t>
      </w:r>
      <w:r w:rsidRPr="572659F0" w:rsidR="1AEB29F4">
        <w:rPr>
          <w:rFonts w:ascii="Calibri" w:hAnsi="Calibri" w:eastAsia="Calibri" w:cs="Calibri"/>
          <w:b w:val="0"/>
          <w:bCs w:val="0"/>
          <w:i w:val="0"/>
          <w:iCs w:val="0"/>
          <w:caps w:val="0"/>
          <w:smallCaps w:val="0"/>
          <w:noProof w:val="0"/>
          <w:color w:val="000000" w:themeColor="text1" w:themeTint="FF" w:themeShade="FF"/>
          <w:sz w:val="22"/>
          <w:szCs w:val="22"/>
          <w:lang w:val="en-US"/>
        </w:rPr>
        <w:t>’ (American Psychological Association,2013)</w:t>
      </w:r>
      <w:r w:rsidRPr="572659F0" w:rsidR="68AC60B1">
        <w:rPr>
          <w:rFonts w:ascii="Calibri" w:hAnsi="Calibri" w:eastAsia="Calibri" w:cs="Calibri"/>
          <w:b w:val="0"/>
          <w:bCs w:val="0"/>
          <w:i w:val="0"/>
          <w:iCs w:val="0"/>
          <w:caps w:val="0"/>
          <w:smallCaps w:val="0"/>
          <w:noProof w:val="0"/>
          <w:color w:val="000000" w:themeColor="text1" w:themeTint="FF" w:themeShade="FF"/>
          <w:sz w:val="22"/>
          <w:szCs w:val="22"/>
          <w:lang w:val="en-US"/>
        </w:rPr>
        <w:t>.</w:t>
      </w:r>
      <w:r w:rsidRPr="572659F0" w:rsidR="1ED3D32E">
        <w:rPr>
          <w:rFonts w:ascii="Calibri" w:hAnsi="Calibri" w:eastAsia="Calibri" w:cs="Calibri"/>
          <w:b w:val="0"/>
          <w:bCs w:val="0"/>
          <w:i w:val="0"/>
          <w:iCs w:val="0"/>
          <w:caps w:val="0"/>
          <w:smallCaps w:val="0"/>
          <w:noProof w:val="0"/>
          <w:color w:val="000000" w:themeColor="text1" w:themeTint="FF" w:themeShade="FF"/>
          <w:sz w:val="22"/>
          <w:szCs w:val="22"/>
          <w:lang w:val="en-US"/>
        </w:rPr>
        <w:t xml:space="preserve"> </w:t>
      </w:r>
      <w:r w:rsidRPr="572659F0" w:rsidR="1ED3D32E">
        <w:rPr>
          <w:rFonts w:ascii="Calibri" w:hAnsi="Calibri" w:eastAsia="Calibri" w:cs="Calibri"/>
          <w:b w:val="0"/>
          <w:bCs w:val="0"/>
          <w:i w:val="0"/>
          <w:iCs w:val="0"/>
          <w:caps w:val="0"/>
          <w:smallCaps w:val="0"/>
          <w:noProof w:val="0"/>
          <w:color w:val="000000" w:themeColor="text1" w:themeTint="FF" w:themeShade="FF"/>
          <w:sz w:val="22"/>
          <w:szCs w:val="22"/>
          <w:lang w:val="en-US"/>
        </w:rPr>
        <w:t>Additional</w:t>
      </w:r>
      <w:r w:rsidRPr="572659F0" w:rsidR="1ED3D32E">
        <w:rPr>
          <w:rFonts w:ascii="Calibri" w:hAnsi="Calibri" w:eastAsia="Calibri" w:cs="Calibri"/>
          <w:b w:val="0"/>
          <w:bCs w:val="0"/>
          <w:i w:val="0"/>
          <w:iCs w:val="0"/>
          <w:caps w:val="0"/>
          <w:smallCaps w:val="0"/>
          <w:noProof w:val="0"/>
          <w:color w:val="000000" w:themeColor="text1" w:themeTint="FF" w:themeShade="FF"/>
          <w:sz w:val="22"/>
          <w:szCs w:val="22"/>
          <w:lang w:val="en-US"/>
        </w:rPr>
        <w:t xml:space="preserve"> research however, conducted by psychologists Douglas Gentile and Brad Bushman, revealed that media violence exposure is only one of many variables that may influence aggressive </w:t>
      </w:r>
      <w:r w:rsidRPr="572659F0" w:rsidR="1ED3D32E">
        <w:rPr>
          <w:rFonts w:ascii="Calibri" w:hAnsi="Calibri" w:eastAsia="Calibri" w:cs="Calibri"/>
          <w:b w:val="0"/>
          <w:bCs w:val="0"/>
          <w:i w:val="0"/>
          <w:iCs w:val="0"/>
          <w:caps w:val="0"/>
          <w:smallCaps w:val="0"/>
          <w:noProof w:val="0"/>
          <w:color w:val="000000" w:themeColor="text1" w:themeTint="FF" w:themeShade="FF"/>
          <w:sz w:val="22"/>
          <w:szCs w:val="22"/>
          <w:lang w:val="en-US"/>
        </w:rPr>
        <w:t>behaviour</w:t>
      </w:r>
      <w:r w:rsidRPr="572659F0" w:rsidR="1ED3D32E">
        <w:rPr>
          <w:rFonts w:ascii="Calibri" w:hAnsi="Calibri" w:eastAsia="Calibri" w:cs="Calibri"/>
          <w:b w:val="0"/>
          <w:bCs w:val="0"/>
          <w:i w:val="0"/>
          <w:iCs w:val="0"/>
          <w:caps w:val="0"/>
          <w:smallCaps w:val="0"/>
          <w:noProof w:val="0"/>
          <w:color w:val="000000" w:themeColor="text1" w:themeTint="FF" w:themeShade="FF"/>
          <w:sz w:val="22"/>
          <w:szCs w:val="22"/>
          <w:lang w:val="en-US"/>
        </w:rPr>
        <w:t>.</w:t>
      </w:r>
      <w:r w:rsidRPr="572659F0" w:rsidR="5EE53091">
        <w:rPr>
          <w:rFonts w:ascii="Calibri" w:hAnsi="Calibri" w:eastAsia="Calibri" w:cs="Calibri"/>
          <w:b w:val="0"/>
          <w:bCs w:val="0"/>
          <w:i w:val="0"/>
          <w:iCs w:val="0"/>
          <w:caps w:val="0"/>
          <w:smallCaps w:val="0"/>
          <w:noProof w:val="0"/>
          <w:color w:val="000000" w:themeColor="text1" w:themeTint="FF" w:themeShade="FF"/>
          <w:sz w:val="22"/>
          <w:szCs w:val="22"/>
          <w:lang w:val="en-US"/>
        </w:rPr>
        <w:t xml:space="preserve"> Other studies have shown that viewing violent content in the media can make people less sensitive to physical harm in the real world. They have also shown that some people find watching violent content in the media to be enjoyable and do not experience the stress that would be expected from viewing this kind of content.</w:t>
      </w:r>
      <w:r w:rsidRPr="572659F0" w:rsidR="3B52426F">
        <w:rPr>
          <w:rFonts w:ascii="Calibri" w:hAnsi="Calibri" w:eastAsia="Calibri" w:cs="Calibri"/>
          <w:b w:val="0"/>
          <w:bCs w:val="0"/>
          <w:i w:val="0"/>
          <w:iCs w:val="0"/>
          <w:caps w:val="0"/>
          <w:smallCaps w:val="0"/>
          <w:noProof w:val="0"/>
          <w:color w:val="000000" w:themeColor="text1" w:themeTint="FF" w:themeShade="FF"/>
          <w:sz w:val="22"/>
          <w:szCs w:val="22"/>
          <w:lang w:val="en-US"/>
        </w:rPr>
        <w:t xml:space="preserve"> </w:t>
      </w:r>
    </w:p>
    <w:p w:rsidR="320A32ED" w:rsidP="572659F0" w:rsidRDefault="320A32ED" w14:paraId="42FF7DC9" w14:textId="20451F8B">
      <w:pPr>
        <w:pStyle w:val="Normal"/>
        <w:rPr>
          <w:rFonts w:ascii="Calibri" w:hAnsi="Calibri" w:eastAsia="Calibri" w:cs="Calibri"/>
          <w:b w:val="0"/>
          <w:bCs w:val="0"/>
          <w:i w:val="0"/>
          <w:iCs w:val="0"/>
          <w:caps w:val="0"/>
          <w:smallCaps w:val="0"/>
          <w:noProof w:val="0"/>
          <w:color w:val="000000" w:themeColor="text1" w:themeTint="FF" w:themeShade="FF"/>
          <w:sz w:val="22"/>
          <w:szCs w:val="22"/>
          <w:lang w:val="en-US"/>
        </w:rPr>
      </w:pPr>
      <w:r w:rsidRPr="572659F0" w:rsidR="320A32ED">
        <w:rPr>
          <w:rFonts w:ascii="Calibri" w:hAnsi="Calibri" w:eastAsia="Calibri" w:cs="Calibri"/>
          <w:b w:val="0"/>
          <w:bCs w:val="0"/>
          <w:i w:val="0"/>
          <w:iCs w:val="0"/>
          <w:caps w:val="0"/>
          <w:smallCaps w:val="0"/>
          <w:noProof w:val="0"/>
          <w:color w:val="000000" w:themeColor="text1" w:themeTint="FF" w:themeShade="FF"/>
          <w:sz w:val="22"/>
          <w:szCs w:val="22"/>
          <w:lang w:val="en-US"/>
        </w:rPr>
        <w:t xml:space="preserve">According to a review published in 2010 by psychologist Craig A. Anderson, </w:t>
      </w:r>
      <w:r w:rsidRPr="572659F0" w:rsidR="5901490B">
        <w:rPr>
          <w:rFonts w:ascii="Calibri" w:hAnsi="Calibri" w:eastAsia="Calibri" w:cs="Calibri"/>
          <w:b w:val="0"/>
          <w:bCs w:val="0"/>
          <w:i w:val="0"/>
          <w:iCs w:val="0"/>
          <w:caps w:val="0"/>
          <w:smallCaps w:val="0"/>
          <w:noProof w:val="0"/>
          <w:color w:val="000000" w:themeColor="text1" w:themeTint="FF" w:themeShade="FF"/>
          <w:sz w:val="22"/>
          <w:szCs w:val="22"/>
          <w:lang w:val="en-US"/>
        </w:rPr>
        <w:t>‘t</w:t>
      </w:r>
      <w:r w:rsidRPr="572659F0" w:rsidR="320A32ED">
        <w:rPr>
          <w:rFonts w:ascii="Calibri" w:hAnsi="Calibri" w:eastAsia="Calibri" w:cs="Calibri"/>
          <w:b w:val="0"/>
          <w:bCs w:val="0"/>
          <w:i w:val="0"/>
          <w:iCs w:val="0"/>
          <w:caps w:val="0"/>
          <w:smallCaps w:val="0"/>
          <w:noProof w:val="0"/>
          <w:color w:val="000000" w:themeColor="text1" w:themeTint="FF" w:themeShade="FF"/>
          <w:sz w:val="22"/>
          <w:szCs w:val="22"/>
          <w:lang w:val="en-US"/>
        </w:rPr>
        <w:t xml:space="preserve">he evidence strongly suggests that exposure to violent video games is a causal risk factor for increased aggressive </w:t>
      </w:r>
      <w:r w:rsidRPr="572659F0" w:rsidR="320A32ED">
        <w:rPr>
          <w:rFonts w:ascii="Calibri" w:hAnsi="Calibri" w:eastAsia="Calibri" w:cs="Calibri"/>
          <w:b w:val="0"/>
          <w:bCs w:val="0"/>
          <w:i w:val="0"/>
          <w:iCs w:val="0"/>
          <w:caps w:val="0"/>
          <w:smallCaps w:val="0"/>
          <w:noProof w:val="0"/>
          <w:color w:val="000000" w:themeColor="text1" w:themeTint="FF" w:themeShade="FF"/>
          <w:sz w:val="22"/>
          <w:szCs w:val="22"/>
          <w:lang w:val="en-US"/>
        </w:rPr>
        <w:t>behaviour</w:t>
      </w:r>
      <w:r w:rsidRPr="572659F0" w:rsidR="320A32ED">
        <w:rPr>
          <w:rFonts w:ascii="Calibri" w:hAnsi="Calibri" w:eastAsia="Calibri" w:cs="Calibri"/>
          <w:b w:val="0"/>
          <w:bCs w:val="0"/>
          <w:i w:val="0"/>
          <w:iCs w:val="0"/>
          <w:caps w:val="0"/>
          <w:smallCaps w:val="0"/>
          <w:noProof w:val="0"/>
          <w:color w:val="000000" w:themeColor="text1" w:themeTint="FF" w:themeShade="FF"/>
          <w:sz w:val="22"/>
          <w:szCs w:val="22"/>
          <w:lang w:val="en-US"/>
        </w:rPr>
        <w:t>, aggressive cognition, and decreased empathy and pro</w:t>
      </w:r>
      <w:r w:rsidRPr="572659F0" w:rsidR="0EEFB2C4">
        <w:rPr>
          <w:rFonts w:ascii="Calibri" w:hAnsi="Calibri" w:eastAsia="Calibri" w:cs="Calibri"/>
          <w:b w:val="0"/>
          <w:bCs w:val="0"/>
          <w:i w:val="0"/>
          <w:iCs w:val="0"/>
          <w:caps w:val="0"/>
          <w:smallCaps w:val="0"/>
          <w:noProof w:val="0"/>
          <w:color w:val="000000" w:themeColor="text1" w:themeTint="FF" w:themeShade="FF"/>
          <w:sz w:val="22"/>
          <w:szCs w:val="22"/>
          <w:lang w:val="en-US"/>
        </w:rPr>
        <w:t>active</w:t>
      </w:r>
      <w:r w:rsidRPr="572659F0" w:rsidR="320A32ED">
        <w:rPr>
          <w:rFonts w:ascii="Calibri" w:hAnsi="Calibri" w:eastAsia="Calibri" w:cs="Calibri"/>
          <w:b w:val="0"/>
          <w:bCs w:val="0"/>
          <w:i w:val="0"/>
          <w:iCs w:val="0"/>
          <w:caps w:val="0"/>
          <w:smallCaps w:val="0"/>
          <w:noProof w:val="0"/>
          <w:color w:val="000000" w:themeColor="text1" w:themeTint="FF" w:themeShade="FF"/>
          <w:sz w:val="22"/>
          <w:szCs w:val="22"/>
          <w:lang w:val="en-US"/>
        </w:rPr>
        <w:t xml:space="preserve"> </w:t>
      </w:r>
      <w:r w:rsidRPr="572659F0" w:rsidR="320A32ED">
        <w:rPr>
          <w:rFonts w:ascii="Calibri" w:hAnsi="Calibri" w:eastAsia="Calibri" w:cs="Calibri"/>
          <w:b w:val="0"/>
          <w:bCs w:val="0"/>
          <w:i w:val="0"/>
          <w:iCs w:val="0"/>
          <w:caps w:val="0"/>
          <w:smallCaps w:val="0"/>
          <w:noProof w:val="0"/>
          <w:color w:val="000000" w:themeColor="text1" w:themeTint="FF" w:themeShade="FF"/>
          <w:sz w:val="22"/>
          <w:szCs w:val="22"/>
          <w:lang w:val="en-US"/>
        </w:rPr>
        <w:t>behaviour</w:t>
      </w:r>
      <w:r w:rsidRPr="572659F0" w:rsidR="1FF0EBE3">
        <w:rPr>
          <w:rFonts w:ascii="Calibri" w:hAnsi="Calibri" w:eastAsia="Calibri" w:cs="Calibri"/>
          <w:b w:val="0"/>
          <w:bCs w:val="0"/>
          <w:i w:val="0"/>
          <w:iCs w:val="0"/>
          <w:caps w:val="0"/>
          <w:smallCaps w:val="0"/>
          <w:noProof w:val="0"/>
          <w:color w:val="000000" w:themeColor="text1" w:themeTint="FF" w:themeShade="FF"/>
          <w:sz w:val="22"/>
          <w:szCs w:val="22"/>
          <w:lang w:val="en-US"/>
        </w:rPr>
        <w:t xml:space="preserve">’ </w:t>
      </w:r>
      <w:r w:rsidRPr="572659F0" w:rsidR="061CADAC">
        <w:rPr>
          <w:rFonts w:ascii="Calibri" w:hAnsi="Calibri" w:eastAsia="Calibri" w:cs="Calibri"/>
          <w:b w:val="0"/>
          <w:bCs w:val="0"/>
          <w:i w:val="0"/>
          <w:iCs w:val="0"/>
          <w:caps w:val="0"/>
          <w:smallCaps w:val="0"/>
          <w:noProof w:val="0"/>
          <w:color w:val="000000" w:themeColor="text1" w:themeTint="FF" w:themeShade="FF"/>
          <w:sz w:val="22"/>
          <w:szCs w:val="22"/>
          <w:lang w:val="en-US"/>
        </w:rPr>
        <w:t>(</w:t>
      </w:r>
      <w:r w:rsidRPr="572659F0" w:rsidR="061CADAC">
        <w:rPr>
          <w:rFonts w:ascii="Calibri" w:hAnsi="Calibri" w:eastAsia="Calibri" w:cs="Calibri"/>
          <w:b w:val="0"/>
          <w:bCs w:val="0"/>
          <w:i w:val="0"/>
          <w:iCs w:val="0"/>
          <w:caps w:val="0"/>
          <w:smallCaps w:val="0"/>
          <w:noProof w:val="0"/>
          <w:color w:val="000000" w:themeColor="text1" w:themeTint="FF" w:themeShade="FF"/>
          <w:sz w:val="22"/>
          <w:szCs w:val="22"/>
          <w:lang w:val="en-US"/>
        </w:rPr>
        <w:t>American Psychological Association,2013). A</w:t>
      </w:r>
      <w:r w:rsidRPr="572659F0" w:rsidR="320A32ED">
        <w:rPr>
          <w:rFonts w:ascii="Calibri" w:hAnsi="Calibri" w:eastAsia="Calibri" w:cs="Calibri"/>
          <w:b w:val="0"/>
          <w:bCs w:val="0"/>
          <w:i w:val="0"/>
          <w:iCs w:val="0"/>
          <w:caps w:val="0"/>
          <w:smallCaps w:val="0"/>
          <w:noProof w:val="0"/>
          <w:color w:val="000000" w:themeColor="text1" w:themeTint="FF" w:themeShade="FF"/>
          <w:sz w:val="22"/>
          <w:szCs w:val="22"/>
          <w:lang w:val="en-US"/>
        </w:rPr>
        <w:t>ccording to past studies by Anderson, playing violent video games can make people more likely to think, feel, and act aggressively both in controlled environments and in everyday life.</w:t>
      </w:r>
      <w:r w:rsidRPr="572659F0" w:rsidR="5E5DDD50">
        <w:rPr>
          <w:rFonts w:ascii="Calibri" w:hAnsi="Calibri" w:eastAsia="Calibri" w:cs="Calibri"/>
          <w:b w:val="0"/>
          <w:bCs w:val="0"/>
          <w:i w:val="0"/>
          <w:iCs w:val="0"/>
          <w:caps w:val="0"/>
          <w:smallCaps w:val="0"/>
          <w:noProof w:val="0"/>
          <w:color w:val="000000" w:themeColor="text1" w:themeTint="FF" w:themeShade="FF"/>
          <w:sz w:val="22"/>
          <w:szCs w:val="22"/>
          <w:lang w:val="en-US"/>
        </w:rPr>
        <w:t xml:space="preserve"> On the other hand, </w:t>
      </w:r>
      <w:r w:rsidRPr="572659F0" w:rsidR="1A0B2696">
        <w:rPr>
          <w:rFonts w:ascii="Calibri" w:hAnsi="Calibri" w:eastAsia="Calibri" w:cs="Calibri"/>
          <w:b w:val="0"/>
          <w:bCs w:val="0"/>
          <w:i w:val="0"/>
          <w:iCs w:val="0"/>
          <w:caps w:val="0"/>
          <w:smallCaps w:val="0"/>
          <w:noProof w:val="0"/>
          <w:color w:val="000000" w:themeColor="text1" w:themeTint="FF" w:themeShade="FF"/>
          <w:sz w:val="22"/>
          <w:szCs w:val="22"/>
          <w:lang w:val="en-US"/>
        </w:rPr>
        <w:t>the article ‘</w:t>
      </w:r>
      <w:r w:rsidRPr="572659F0" w:rsidR="4C671121">
        <w:rPr>
          <w:rFonts w:ascii="Calibri" w:hAnsi="Calibri" w:eastAsia="Calibri" w:cs="Calibri"/>
          <w:b w:val="0"/>
          <w:bCs w:val="0"/>
          <w:i w:val="0"/>
          <w:iCs w:val="0"/>
          <w:caps w:val="0"/>
          <w:smallCaps w:val="0"/>
          <w:noProof w:val="0"/>
          <w:color w:val="000000" w:themeColor="text1" w:themeTint="FF" w:themeShade="FF"/>
          <w:sz w:val="22"/>
          <w:szCs w:val="22"/>
          <w:lang w:val="en-US"/>
        </w:rPr>
        <w:t>A</w:t>
      </w:r>
      <w:r w:rsidRPr="572659F0" w:rsidR="1A0B2696">
        <w:rPr>
          <w:rFonts w:ascii="Calibri" w:hAnsi="Calibri" w:eastAsia="Calibri" w:cs="Calibri"/>
          <w:b w:val="0"/>
          <w:bCs w:val="0"/>
          <w:i w:val="0"/>
          <w:iCs w:val="0"/>
          <w:caps w:val="0"/>
          <w:smallCaps w:val="0"/>
          <w:noProof w:val="0"/>
          <w:color w:val="000000" w:themeColor="text1" w:themeTint="FF" w:themeShade="FF"/>
          <w:sz w:val="22"/>
          <w:szCs w:val="22"/>
          <w:lang w:val="en-US"/>
        </w:rPr>
        <w:t xml:space="preserve">re </w:t>
      </w:r>
      <w:r w:rsidRPr="572659F0" w:rsidR="24265FF7">
        <w:rPr>
          <w:rFonts w:ascii="Calibri" w:hAnsi="Calibri" w:eastAsia="Calibri" w:cs="Calibri"/>
          <w:b w:val="0"/>
          <w:bCs w:val="0"/>
          <w:i w:val="0"/>
          <w:iCs w:val="0"/>
          <w:caps w:val="0"/>
          <w:smallCaps w:val="0"/>
          <w:noProof w:val="0"/>
          <w:color w:val="000000" w:themeColor="text1" w:themeTint="FF" w:themeShade="FF"/>
          <w:sz w:val="22"/>
          <w:szCs w:val="22"/>
          <w:lang w:val="en-US"/>
        </w:rPr>
        <w:t>T</w:t>
      </w:r>
      <w:r w:rsidRPr="572659F0" w:rsidR="1A0B2696">
        <w:rPr>
          <w:rFonts w:ascii="Calibri" w:hAnsi="Calibri" w:eastAsia="Calibri" w:cs="Calibri"/>
          <w:b w:val="0"/>
          <w:bCs w:val="0"/>
          <w:i w:val="0"/>
          <w:iCs w:val="0"/>
          <w:caps w:val="0"/>
          <w:smallCaps w:val="0"/>
          <w:noProof w:val="0"/>
          <w:color w:val="000000" w:themeColor="text1" w:themeTint="FF" w:themeShade="FF"/>
          <w:sz w:val="22"/>
          <w:szCs w:val="22"/>
          <w:lang w:val="en-US"/>
        </w:rPr>
        <w:t xml:space="preserve">here </w:t>
      </w:r>
      <w:r w:rsidRPr="572659F0" w:rsidR="3DFB0C2A">
        <w:rPr>
          <w:rFonts w:ascii="Calibri" w:hAnsi="Calibri" w:eastAsia="Calibri" w:cs="Calibri"/>
          <w:b w:val="0"/>
          <w:bCs w:val="0"/>
          <w:i w:val="0"/>
          <w:iCs w:val="0"/>
          <w:caps w:val="0"/>
          <w:smallCaps w:val="0"/>
          <w:noProof w:val="0"/>
          <w:color w:val="000000" w:themeColor="text1" w:themeTint="FF" w:themeShade="FF"/>
          <w:sz w:val="22"/>
          <w:szCs w:val="22"/>
          <w:lang w:val="en-US"/>
        </w:rPr>
        <w:t>P</w:t>
      </w:r>
      <w:r w:rsidRPr="572659F0" w:rsidR="1A0B2696">
        <w:rPr>
          <w:rFonts w:ascii="Calibri" w:hAnsi="Calibri" w:eastAsia="Calibri" w:cs="Calibri"/>
          <w:b w:val="0"/>
          <w:bCs w:val="0"/>
          <w:i w:val="0"/>
          <w:iCs w:val="0"/>
          <w:caps w:val="0"/>
          <w:smallCaps w:val="0"/>
          <w:noProof w:val="0"/>
          <w:color w:val="000000" w:themeColor="text1" w:themeTint="FF" w:themeShade="FF"/>
          <w:sz w:val="22"/>
          <w:szCs w:val="22"/>
          <w:lang w:val="en-US"/>
        </w:rPr>
        <w:t xml:space="preserve">erceptual and </w:t>
      </w:r>
      <w:r w:rsidRPr="572659F0" w:rsidR="53994F28">
        <w:rPr>
          <w:rFonts w:ascii="Calibri" w:hAnsi="Calibri" w:eastAsia="Calibri" w:cs="Calibri"/>
          <w:b w:val="0"/>
          <w:bCs w:val="0"/>
          <w:i w:val="0"/>
          <w:iCs w:val="0"/>
          <w:caps w:val="0"/>
          <w:smallCaps w:val="0"/>
          <w:noProof w:val="0"/>
          <w:color w:val="000000" w:themeColor="text1" w:themeTint="FF" w:themeShade="FF"/>
          <w:sz w:val="22"/>
          <w:szCs w:val="22"/>
          <w:lang w:val="en-US"/>
        </w:rPr>
        <w:t>C</w:t>
      </w:r>
      <w:r w:rsidRPr="572659F0" w:rsidR="1A0B2696">
        <w:rPr>
          <w:rFonts w:ascii="Calibri" w:hAnsi="Calibri" w:eastAsia="Calibri" w:cs="Calibri"/>
          <w:b w:val="0"/>
          <w:bCs w:val="0"/>
          <w:i w:val="0"/>
          <w:iCs w:val="0"/>
          <w:caps w:val="0"/>
          <w:smallCaps w:val="0"/>
          <w:noProof w:val="0"/>
          <w:color w:val="000000" w:themeColor="text1" w:themeTint="FF" w:themeShade="FF"/>
          <w:sz w:val="22"/>
          <w:szCs w:val="22"/>
          <w:lang w:val="en-US"/>
        </w:rPr>
        <w:t xml:space="preserve">ognitive </w:t>
      </w:r>
      <w:r w:rsidRPr="572659F0" w:rsidR="55D44EE1">
        <w:rPr>
          <w:rFonts w:ascii="Calibri" w:hAnsi="Calibri" w:eastAsia="Calibri" w:cs="Calibri"/>
          <w:b w:val="0"/>
          <w:bCs w:val="0"/>
          <w:i w:val="0"/>
          <w:iCs w:val="0"/>
          <w:caps w:val="0"/>
          <w:smallCaps w:val="0"/>
          <w:noProof w:val="0"/>
          <w:color w:val="000000" w:themeColor="text1" w:themeTint="FF" w:themeShade="FF"/>
          <w:sz w:val="22"/>
          <w:szCs w:val="22"/>
          <w:lang w:val="en-US"/>
        </w:rPr>
        <w:t>B</w:t>
      </w:r>
      <w:r w:rsidRPr="572659F0" w:rsidR="1A0B2696">
        <w:rPr>
          <w:rFonts w:ascii="Calibri" w:hAnsi="Calibri" w:eastAsia="Calibri" w:cs="Calibri"/>
          <w:b w:val="0"/>
          <w:bCs w:val="0"/>
          <w:i w:val="0"/>
          <w:iCs w:val="0"/>
          <w:caps w:val="0"/>
          <w:smallCaps w:val="0"/>
          <w:noProof w:val="0"/>
          <w:color w:val="000000" w:themeColor="text1" w:themeTint="FF" w:themeShade="FF"/>
          <w:sz w:val="22"/>
          <w:szCs w:val="22"/>
          <w:lang w:val="en-US"/>
        </w:rPr>
        <w:t xml:space="preserve">enefits to </w:t>
      </w:r>
      <w:r w:rsidRPr="572659F0" w:rsidR="4B59BA3C">
        <w:rPr>
          <w:rFonts w:ascii="Calibri" w:hAnsi="Calibri" w:eastAsia="Calibri" w:cs="Calibri"/>
          <w:b w:val="0"/>
          <w:bCs w:val="0"/>
          <w:i w:val="0"/>
          <w:iCs w:val="0"/>
          <w:caps w:val="0"/>
          <w:smallCaps w:val="0"/>
          <w:noProof w:val="0"/>
          <w:color w:val="000000" w:themeColor="text1" w:themeTint="FF" w:themeShade="FF"/>
          <w:sz w:val="22"/>
          <w:szCs w:val="22"/>
          <w:lang w:val="en-US"/>
        </w:rPr>
        <w:t>P</w:t>
      </w:r>
      <w:r w:rsidRPr="572659F0" w:rsidR="1A0B2696">
        <w:rPr>
          <w:rFonts w:ascii="Calibri" w:hAnsi="Calibri" w:eastAsia="Calibri" w:cs="Calibri"/>
          <w:b w:val="0"/>
          <w:bCs w:val="0"/>
          <w:i w:val="0"/>
          <w:iCs w:val="0"/>
          <w:caps w:val="0"/>
          <w:smallCaps w:val="0"/>
          <w:noProof w:val="0"/>
          <w:color w:val="000000" w:themeColor="text1" w:themeTint="FF" w:themeShade="FF"/>
          <w:sz w:val="22"/>
          <w:szCs w:val="22"/>
          <w:lang w:val="en-US"/>
        </w:rPr>
        <w:t xml:space="preserve">laying </w:t>
      </w:r>
      <w:r w:rsidRPr="572659F0" w:rsidR="5F16A22B">
        <w:rPr>
          <w:rFonts w:ascii="Calibri" w:hAnsi="Calibri" w:eastAsia="Calibri" w:cs="Calibri"/>
          <w:b w:val="0"/>
          <w:bCs w:val="0"/>
          <w:i w:val="0"/>
          <w:iCs w:val="0"/>
          <w:caps w:val="0"/>
          <w:smallCaps w:val="0"/>
          <w:noProof w:val="0"/>
          <w:color w:val="000000" w:themeColor="text1" w:themeTint="FF" w:themeShade="FF"/>
          <w:sz w:val="22"/>
          <w:szCs w:val="22"/>
          <w:lang w:val="en-US"/>
        </w:rPr>
        <w:t>A</w:t>
      </w:r>
      <w:r w:rsidRPr="572659F0" w:rsidR="1A0B2696">
        <w:rPr>
          <w:rFonts w:ascii="Calibri" w:hAnsi="Calibri" w:eastAsia="Calibri" w:cs="Calibri"/>
          <w:b w:val="0"/>
          <w:bCs w:val="0"/>
          <w:i w:val="0"/>
          <w:iCs w:val="0"/>
          <w:caps w:val="0"/>
          <w:smallCaps w:val="0"/>
          <w:noProof w:val="0"/>
          <w:color w:val="000000" w:themeColor="text1" w:themeTint="FF" w:themeShade="FF"/>
          <w:sz w:val="22"/>
          <w:szCs w:val="22"/>
          <w:lang w:val="en-US"/>
        </w:rPr>
        <w:t xml:space="preserve">ction </w:t>
      </w:r>
      <w:r w:rsidRPr="572659F0" w:rsidR="24B7D4AA">
        <w:rPr>
          <w:rFonts w:ascii="Calibri" w:hAnsi="Calibri" w:eastAsia="Calibri" w:cs="Calibri"/>
          <w:b w:val="0"/>
          <w:bCs w:val="0"/>
          <w:i w:val="0"/>
          <w:iCs w:val="0"/>
          <w:caps w:val="0"/>
          <w:smallCaps w:val="0"/>
          <w:noProof w:val="0"/>
          <w:color w:val="000000" w:themeColor="text1" w:themeTint="FF" w:themeShade="FF"/>
          <w:sz w:val="22"/>
          <w:szCs w:val="22"/>
          <w:lang w:val="en-US"/>
        </w:rPr>
        <w:t>Vi</w:t>
      </w:r>
      <w:r w:rsidRPr="572659F0" w:rsidR="1A0B2696">
        <w:rPr>
          <w:rFonts w:ascii="Calibri" w:hAnsi="Calibri" w:eastAsia="Calibri" w:cs="Calibri"/>
          <w:b w:val="0"/>
          <w:bCs w:val="0"/>
          <w:i w:val="0"/>
          <w:iCs w:val="0"/>
          <w:caps w:val="0"/>
          <w:smallCaps w:val="0"/>
          <w:noProof w:val="0"/>
          <w:color w:val="000000" w:themeColor="text1" w:themeTint="FF" w:themeShade="FF"/>
          <w:sz w:val="22"/>
          <w:szCs w:val="22"/>
          <w:lang w:val="en-US"/>
        </w:rPr>
        <w:t xml:space="preserve">deo </w:t>
      </w:r>
      <w:r w:rsidRPr="572659F0" w:rsidR="33987E64">
        <w:rPr>
          <w:rFonts w:ascii="Calibri" w:hAnsi="Calibri" w:eastAsia="Calibri" w:cs="Calibri"/>
          <w:b w:val="0"/>
          <w:bCs w:val="0"/>
          <w:i w:val="0"/>
          <w:iCs w:val="0"/>
          <w:caps w:val="0"/>
          <w:smallCaps w:val="0"/>
          <w:noProof w:val="0"/>
          <w:color w:val="000000" w:themeColor="text1" w:themeTint="FF" w:themeShade="FF"/>
          <w:sz w:val="22"/>
          <w:szCs w:val="22"/>
          <w:lang w:val="en-US"/>
        </w:rPr>
        <w:t>G</w:t>
      </w:r>
      <w:r w:rsidRPr="572659F0" w:rsidR="1A0B2696">
        <w:rPr>
          <w:rFonts w:ascii="Calibri" w:hAnsi="Calibri" w:eastAsia="Calibri" w:cs="Calibri"/>
          <w:b w:val="0"/>
          <w:bCs w:val="0"/>
          <w:i w:val="0"/>
          <w:iCs w:val="0"/>
          <w:caps w:val="0"/>
          <w:smallCaps w:val="0"/>
          <w:noProof w:val="0"/>
          <w:color w:val="000000" w:themeColor="text1" w:themeTint="FF" w:themeShade="FF"/>
          <w:sz w:val="22"/>
          <w:szCs w:val="22"/>
          <w:lang w:val="en-US"/>
        </w:rPr>
        <w:t>ames</w:t>
      </w:r>
      <w:r w:rsidRPr="572659F0" w:rsidR="6D7067C7">
        <w:rPr>
          <w:rFonts w:ascii="Calibri" w:hAnsi="Calibri" w:eastAsia="Calibri" w:cs="Calibri"/>
          <w:b w:val="0"/>
          <w:bCs w:val="0"/>
          <w:i w:val="0"/>
          <w:iCs w:val="0"/>
          <w:caps w:val="0"/>
          <w:smallCaps w:val="0"/>
          <w:noProof w:val="0"/>
          <w:color w:val="000000" w:themeColor="text1" w:themeTint="FF" w:themeShade="FF"/>
          <w:sz w:val="22"/>
          <w:szCs w:val="22"/>
          <w:lang w:val="en-US"/>
        </w:rPr>
        <w:t xml:space="preserve">?’ </w:t>
      </w:r>
      <w:r w:rsidRPr="572659F0" w:rsidR="6D7067C7">
        <w:rPr>
          <w:rFonts w:ascii="Calibri" w:hAnsi="Calibri" w:eastAsia="Calibri" w:cs="Calibri"/>
          <w:b w:val="0"/>
          <w:bCs w:val="0"/>
          <w:i w:val="0"/>
          <w:iCs w:val="0"/>
          <w:caps w:val="0"/>
          <w:smallCaps w:val="0"/>
          <w:noProof w:val="0"/>
          <w:color w:val="000000" w:themeColor="text1" w:themeTint="FF" w:themeShade="FF"/>
          <w:sz w:val="22"/>
          <w:szCs w:val="22"/>
          <w:lang w:val="en-US"/>
        </w:rPr>
        <w:t>states that there are in fact some benefits from playing video games.</w:t>
      </w:r>
    </w:p>
    <w:p w:rsidR="28972206" w:rsidP="572659F0" w:rsidRDefault="28972206" w14:paraId="7F444CC8" w14:textId="179013A9">
      <w:pPr>
        <w:pStyle w:val="Normal"/>
        <w:rPr>
          <w:rFonts w:ascii="Calibri" w:hAnsi="Calibri" w:eastAsia="Calibri" w:cs="Calibri"/>
          <w:b w:val="0"/>
          <w:bCs w:val="0"/>
          <w:i w:val="0"/>
          <w:iCs w:val="0"/>
          <w:caps w:val="0"/>
          <w:smallCaps w:val="0"/>
          <w:noProof w:val="0"/>
          <w:color w:val="000000" w:themeColor="text1" w:themeTint="FF" w:themeShade="FF"/>
          <w:sz w:val="22"/>
          <w:szCs w:val="22"/>
          <w:lang w:val="en-US"/>
        </w:rPr>
      </w:pPr>
      <w:r w:rsidRPr="572659F0" w:rsidR="28972206">
        <w:rPr>
          <w:rFonts w:ascii="Calibri" w:hAnsi="Calibri" w:eastAsia="Calibri" w:cs="Calibri"/>
          <w:b w:val="0"/>
          <w:bCs w:val="0"/>
          <w:i w:val="0"/>
          <w:iCs w:val="0"/>
          <w:caps w:val="0"/>
          <w:smallCaps w:val="0"/>
          <w:noProof w:val="0"/>
          <w:color w:val="000000" w:themeColor="text1" w:themeTint="FF" w:themeShade="FF"/>
          <w:sz w:val="22"/>
          <w:szCs w:val="22"/>
          <w:lang w:val="en-US"/>
        </w:rPr>
        <w:t xml:space="preserve">In two recent studies, (van </w:t>
      </w:r>
      <w:r w:rsidRPr="572659F0" w:rsidR="28972206">
        <w:rPr>
          <w:rFonts w:ascii="Calibri" w:hAnsi="Calibri" w:eastAsia="Calibri" w:cs="Calibri"/>
          <w:b w:val="0"/>
          <w:bCs w:val="0"/>
          <w:i w:val="0"/>
          <w:iCs w:val="0"/>
          <w:caps w:val="0"/>
          <w:smallCaps w:val="0"/>
          <w:noProof w:val="0"/>
          <w:color w:val="000000" w:themeColor="text1" w:themeTint="FF" w:themeShade="FF"/>
          <w:sz w:val="22"/>
          <w:szCs w:val="22"/>
          <w:lang w:val="en-US"/>
        </w:rPr>
        <w:t>Ravenzwaaij</w:t>
      </w:r>
      <w:r w:rsidRPr="572659F0" w:rsidR="28972206">
        <w:rPr>
          <w:rFonts w:ascii="Calibri" w:hAnsi="Calibri" w:eastAsia="Calibri" w:cs="Calibri"/>
          <w:b w:val="0"/>
          <w:bCs w:val="0"/>
          <w:i w:val="0"/>
          <w:iCs w:val="0"/>
          <w:caps w:val="0"/>
          <w:smallCaps w:val="0"/>
          <w:noProof w:val="0"/>
          <w:color w:val="000000" w:themeColor="text1" w:themeTint="FF" w:themeShade="FF"/>
          <w:sz w:val="22"/>
          <w:szCs w:val="22"/>
          <w:lang w:val="en-US"/>
        </w:rPr>
        <w:t xml:space="preserve"> et al., 2014, Journal of Experimental Psychology: General)</w:t>
      </w:r>
      <w:r w:rsidRPr="572659F0" w:rsidR="1A2E022C">
        <w:rPr>
          <w:rFonts w:ascii="Calibri" w:hAnsi="Calibri" w:eastAsia="Calibri" w:cs="Calibri"/>
          <w:b w:val="0"/>
          <w:bCs w:val="0"/>
          <w:i w:val="0"/>
          <w:iCs w:val="0"/>
          <w:caps w:val="0"/>
          <w:smallCaps w:val="0"/>
          <w:noProof w:val="0"/>
          <w:color w:val="000000" w:themeColor="text1" w:themeTint="FF" w:themeShade="FF"/>
          <w:sz w:val="22"/>
          <w:szCs w:val="22"/>
          <w:lang w:val="en-US"/>
        </w:rPr>
        <w:t xml:space="preserve"> and</w:t>
      </w:r>
      <w:r w:rsidRPr="572659F0" w:rsidR="28972206">
        <w:rPr>
          <w:rFonts w:ascii="Calibri" w:hAnsi="Calibri" w:eastAsia="Calibri" w:cs="Calibri"/>
          <w:b w:val="0"/>
          <w:bCs w:val="0"/>
          <w:i w:val="0"/>
          <w:iCs w:val="0"/>
          <w:caps w:val="0"/>
          <w:smallCaps w:val="0"/>
          <w:noProof w:val="0"/>
          <w:color w:val="000000" w:themeColor="text1" w:themeTint="FF" w:themeShade="FF"/>
          <w:sz w:val="22"/>
          <w:szCs w:val="22"/>
          <w:lang w:val="en-US"/>
        </w:rPr>
        <w:t xml:space="preserve"> </w:t>
      </w:r>
      <w:r w:rsidRPr="572659F0" w:rsidR="4A4EC879">
        <w:rPr>
          <w:rFonts w:ascii="Calibri" w:hAnsi="Calibri" w:eastAsia="Calibri" w:cs="Calibri"/>
          <w:b w:val="0"/>
          <w:bCs w:val="0"/>
          <w:i w:val="0"/>
          <w:iCs w:val="0"/>
          <w:caps w:val="0"/>
          <w:smallCaps w:val="0"/>
          <w:noProof w:val="0"/>
          <w:color w:val="000000" w:themeColor="text1" w:themeTint="FF" w:themeShade="FF"/>
          <w:sz w:val="22"/>
          <w:szCs w:val="22"/>
          <w:lang w:val="en-US"/>
        </w:rPr>
        <w:t>(Blacker</w:t>
      </w:r>
      <w:r w:rsidRPr="572659F0" w:rsidR="28972206">
        <w:rPr>
          <w:rFonts w:ascii="Calibri" w:hAnsi="Calibri" w:eastAsia="Calibri" w:cs="Calibri"/>
          <w:b w:val="0"/>
          <w:bCs w:val="0"/>
          <w:i w:val="0"/>
          <w:iCs w:val="0"/>
          <w:caps w:val="0"/>
          <w:smallCaps w:val="0"/>
          <w:noProof w:val="0"/>
          <w:color w:val="000000" w:themeColor="text1" w:themeTint="FF" w:themeShade="FF"/>
          <w:sz w:val="22"/>
          <w:szCs w:val="22"/>
          <w:lang w:val="en-US"/>
        </w:rPr>
        <w:t xml:space="preserve"> et al., 2014, Journal of Experimental Psychology: Human Perception and Performance) w</w:t>
      </w:r>
      <w:r w:rsidRPr="572659F0" w:rsidR="1B83065D">
        <w:rPr>
          <w:rFonts w:ascii="Calibri" w:hAnsi="Calibri" w:eastAsia="Calibri" w:cs="Calibri"/>
          <w:b w:val="0"/>
          <w:bCs w:val="0"/>
          <w:i w:val="0"/>
          <w:iCs w:val="0"/>
          <w:caps w:val="0"/>
          <w:smallCaps w:val="0"/>
          <w:noProof w:val="0"/>
          <w:color w:val="000000" w:themeColor="text1" w:themeTint="FF" w:themeShade="FF"/>
          <w:sz w:val="22"/>
          <w:szCs w:val="22"/>
          <w:lang w:val="en-US"/>
        </w:rPr>
        <w:t>ere questioning whether playing action video games can improve perception or cognition</w:t>
      </w:r>
      <w:r w:rsidRPr="572659F0" w:rsidR="28972206">
        <w:rPr>
          <w:rFonts w:ascii="Calibri" w:hAnsi="Calibri" w:eastAsia="Calibri" w:cs="Calibri"/>
          <w:b w:val="0"/>
          <w:bCs w:val="0"/>
          <w:i w:val="0"/>
          <w:iCs w:val="0"/>
          <w:caps w:val="0"/>
          <w:smallCaps w:val="0"/>
          <w:noProof w:val="0"/>
          <w:color w:val="000000" w:themeColor="text1" w:themeTint="FF" w:themeShade="FF"/>
          <w:sz w:val="22"/>
          <w:szCs w:val="22"/>
          <w:lang w:val="en-US"/>
        </w:rPr>
        <w:t xml:space="preserve"> </w:t>
      </w:r>
      <w:r w:rsidRPr="572659F0" w:rsidR="5EB54B9F">
        <w:rPr>
          <w:rFonts w:ascii="Calibri" w:hAnsi="Calibri" w:eastAsia="Calibri" w:cs="Calibri"/>
          <w:b w:val="0"/>
          <w:bCs w:val="0"/>
          <w:i w:val="0"/>
          <w:iCs w:val="0"/>
          <w:caps w:val="0"/>
          <w:smallCaps w:val="0"/>
          <w:noProof w:val="0"/>
          <w:color w:val="000000" w:themeColor="text1" w:themeTint="FF" w:themeShade="FF"/>
          <w:sz w:val="22"/>
          <w:szCs w:val="22"/>
          <w:lang w:val="en-US"/>
        </w:rPr>
        <w:t xml:space="preserve">by </w:t>
      </w:r>
      <w:r w:rsidRPr="572659F0" w:rsidR="28972206">
        <w:rPr>
          <w:rFonts w:ascii="Calibri" w:hAnsi="Calibri" w:eastAsia="Calibri" w:cs="Calibri"/>
          <w:b w:val="0"/>
          <w:bCs w:val="0"/>
          <w:i w:val="0"/>
          <w:iCs w:val="0"/>
          <w:caps w:val="0"/>
          <w:smallCaps w:val="0"/>
          <w:noProof w:val="0"/>
          <w:color w:val="000000" w:themeColor="text1" w:themeTint="FF" w:themeShade="FF"/>
          <w:sz w:val="22"/>
          <w:szCs w:val="22"/>
          <w:lang w:val="en-US"/>
        </w:rPr>
        <w:t>using training exercises with individuals who had little to no prior gaming experience.</w:t>
      </w:r>
      <w:r w:rsidRPr="572659F0" w:rsidR="1A9925A9">
        <w:rPr>
          <w:rFonts w:ascii="Calibri" w:hAnsi="Calibri" w:eastAsia="Calibri" w:cs="Calibri"/>
          <w:b w:val="0"/>
          <w:bCs w:val="0"/>
          <w:i w:val="0"/>
          <w:iCs w:val="0"/>
          <w:caps w:val="0"/>
          <w:smallCaps w:val="0"/>
          <w:noProof w:val="0"/>
          <w:color w:val="000000" w:themeColor="text1" w:themeTint="FF" w:themeShade="FF"/>
          <w:sz w:val="22"/>
          <w:szCs w:val="22"/>
          <w:lang w:val="en-US"/>
        </w:rPr>
        <w:t xml:space="preserve"> One group of participants in each study played a first-person shooter action video game such as Call of Duty, while the other played The Sims as a control.</w:t>
      </w:r>
      <w:r w:rsidRPr="572659F0" w:rsidR="3A452913">
        <w:rPr>
          <w:rFonts w:ascii="Calibri" w:hAnsi="Calibri" w:eastAsia="Calibri" w:cs="Calibri"/>
          <w:b w:val="0"/>
          <w:bCs w:val="0"/>
          <w:i w:val="0"/>
          <w:iCs w:val="0"/>
          <w:caps w:val="0"/>
          <w:smallCaps w:val="0"/>
          <w:noProof w:val="0"/>
          <w:color w:val="000000" w:themeColor="text1" w:themeTint="FF" w:themeShade="FF"/>
          <w:sz w:val="22"/>
          <w:szCs w:val="22"/>
          <w:lang w:val="en-US"/>
        </w:rPr>
        <w:t xml:space="preserve"> In the study by van </w:t>
      </w:r>
      <w:r w:rsidRPr="572659F0" w:rsidR="3A452913">
        <w:rPr>
          <w:rFonts w:ascii="Calibri" w:hAnsi="Calibri" w:eastAsia="Calibri" w:cs="Calibri"/>
          <w:b w:val="0"/>
          <w:bCs w:val="0"/>
          <w:i w:val="0"/>
          <w:iCs w:val="0"/>
          <w:caps w:val="0"/>
          <w:smallCaps w:val="0"/>
          <w:noProof w:val="0"/>
          <w:color w:val="000000" w:themeColor="text1" w:themeTint="FF" w:themeShade="FF"/>
          <w:sz w:val="22"/>
          <w:szCs w:val="22"/>
          <w:lang w:val="en-US"/>
        </w:rPr>
        <w:t>Ravenzwaaij</w:t>
      </w:r>
      <w:r w:rsidRPr="572659F0" w:rsidR="3A452913">
        <w:rPr>
          <w:rFonts w:ascii="Calibri" w:hAnsi="Calibri" w:eastAsia="Calibri" w:cs="Calibri"/>
          <w:b w:val="0"/>
          <w:bCs w:val="0"/>
          <w:i w:val="0"/>
          <w:iCs w:val="0"/>
          <w:caps w:val="0"/>
          <w:smallCaps w:val="0"/>
          <w:noProof w:val="0"/>
          <w:color w:val="000000" w:themeColor="text1" w:themeTint="FF" w:themeShade="FF"/>
          <w:sz w:val="22"/>
          <w:szCs w:val="22"/>
          <w:lang w:val="en-US"/>
        </w:rPr>
        <w:t xml:space="preserve"> et al., participants completed a test task to assess their ability to consume simple visual information quickly before and after five </w:t>
      </w:r>
      <w:r w:rsidRPr="572659F0" w:rsidR="382559F6">
        <w:rPr>
          <w:rFonts w:ascii="Calibri" w:hAnsi="Calibri" w:eastAsia="Calibri" w:cs="Calibri"/>
          <w:b w:val="0"/>
          <w:bCs w:val="0"/>
          <w:i w:val="0"/>
          <w:iCs w:val="0"/>
          <w:caps w:val="0"/>
          <w:smallCaps w:val="0"/>
          <w:noProof w:val="0"/>
          <w:color w:val="000000" w:themeColor="text1" w:themeTint="FF" w:themeShade="FF"/>
          <w:sz w:val="22"/>
          <w:szCs w:val="22"/>
          <w:lang w:val="en-US"/>
        </w:rPr>
        <w:t>two</w:t>
      </w:r>
      <w:r w:rsidRPr="572659F0" w:rsidR="3A452913">
        <w:rPr>
          <w:rFonts w:ascii="Calibri" w:hAnsi="Calibri" w:eastAsia="Calibri" w:cs="Calibri"/>
          <w:b w:val="0"/>
          <w:bCs w:val="0"/>
          <w:i w:val="0"/>
          <w:iCs w:val="0"/>
          <w:caps w:val="0"/>
          <w:smallCaps w:val="0"/>
          <w:noProof w:val="0"/>
          <w:color w:val="000000" w:themeColor="text1" w:themeTint="FF" w:themeShade="FF"/>
          <w:sz w:val="22"/>
          <w:szCs w:val="22"/>
          <w:lang w:val="en-US"/>
        </w:rPr>
        <w:t xml:space="preserve">-hour sessions of playing video games. Participants in the test task </w:t>
      </w:r>
      <w:r w:rsidRPr="572659F0" w:rsidR="3A452913">
        <w:rPr>
          <w:rFonts w:ascii="Calibri" w:hAnsi="Calibri" w:eastAsia="Calibri" w:cs="Calibri"/>
          <w:b w:val="0"/>
          <w:bCs w:val="0"/>
          <w:i w:val="0"/>
          <w:iCs w:val="0"/>
          <w:caps w:val="0"/>
          <w:smallCaps w:val="0"/>
          <w:noProof w:val="0"/>
          <w:color w:val="000000" w:themeColor="text1" w:themeTint="FF" w:themeShade="FF"/>
          <w:sz w:val="22"/>
          <w:szCs w:val="22"/>
          <w:lang w:val="en-US"/>
        </w:rPr>
        <w:t>observed</w:t>
      </w:r>
      <w:r w:rsidRPr="572659F0" w:rsidR="3A452913">
        <w:rPr>
          <w:rFonts w:ascii="Calibri" w:hAnsi="Calibri" w:eastAsia="Calibri" w:cs="Calibri"/>
          <w:b w:val="0"/>
          <w:bCs w:val="0"/>
          <w:i w:val="0"/>
          <w:iCs w:val="0"/>
          <w:caps w:val="0"/>
          <w:smallCaps w:val="0"/>
          <w:noProof w:val="0"/>
          <w:color w:val="000000" w:themeColor="text1" w:themeTint="FF" w:themeShade="FF"/>
          <w:sz w:val="22"/>
          <w:szCs w:val="22"/>
          <w:lang w:val="en-US"/>
        </w:rPr>
        <w:t xml:space="preserve"> moving dot displays with only one-third of the dots moving clearly and the other two-thirds moving randomly. These visuals </w:t>
      </w:r>
      <w:r w:rsidRPr="572659F0" w:rsidR="3A452913">
        <w:rPr>
          <w:rFonts w:ascii="Calibri" w:hAnsi="Calibri" w:eastAsia="Calibri" w:cs="Calibri"/>
          <w:b w:val="0"/>
          <w:bCs w:val="0"/>
          <w:i w:val="0"/>
          <w:iCs w:val="0"/>
          <w:caps w:val="0"/>
          <w:smallCaps w:val="0"/>
          <w:noProof w:val="0"/>
          <w:color w:val="000000" w:themeColor="text1" w:themeTint="FF" w:themeShade="FF"/>
          <w:sz w:val="22"/>
          <w:szCs w:val="22"/>
          <w:lang w:val="en-US"/>
        </w:rPr>
        <w:t>provide</w:t>
      </w:r>
      <w:r w:rsidRPr="572659F0" w:rsidR="3A452913">
        <w:rPr>
          <w:rFonts w:ascii="Calibri" w:hAnsi="Calibri" w:eastAsia="Calibri" w:cs="Calibri"/>
          <w:b w:val="0"/>
          <w:bCs w:val="0"/>
          <w:i w:val="0"/>
          <w:iCs w:val="0"/>
          <w:caps w:val="0"/>
          <w:smallCaps w:val="0"/>
          <w:noProof w:val="0"/>
          <w:color w:val="000000" w:themeColor="text1" w:themeTint="FF" w:themeShade="FF"/>
          <w:sz w:val="22"/>
          <w:szCs w:val="22"/>
          <w:lang w:val="en-US"/>
        </w:rPr>
        <w:t xml:space="preserve"> the impression that the entire dot collection is constantly moving in one direction. Participants </w:t>
      </w:r>
      <w:r w:rsidRPr="572659F0" w:rsidR="3A452913">
        <w:rPr>
          <w:rFonts w:ascii="Calibri" w:hAnsi="Calibri" w:eastAsia="Calibri" w:cs="Calibri"/>
          <w:b w:val="0"/>
          <w:bCs w:val="0"/>
          <w:i w:val="0"/>
          <w:iCs w:val="0"/>
          <w:caps w:val="0"/>
          <w:smallCaps w:val="0"/>
          <w:noProof w:val="0"/>
          <w:color w:val="000000" w:themeColor="text1" w:themeTint="FF" w:themeShade="FF"/>
          <w:sz w:val="22"/>
          <w:szCs w:val="22"/>
          <w:lang w:val="en-US"/>
        </w:rPr>
        <w:t>were required</w:t>
      </w:r>
      <w:r w:rsidRPr="572659F0" w:rsidR="3A452913">
        <w:rPr>
          <w:rFonts w:ascii="Calibri" w:hAnsi="Calibri" w:eastAsia="Calibri" w:cs="Calibri"/>
          <w:b w:val="0"/>
          <w:bCs w:val="0"/>
          <w:i w:val="0"/>
          <w:iCs w:val="0"/>
          <w:caps w:val="0"/>
          <w:smallCaps w:val="0"/>
          <w:noProof w:val="0"/>
          <w:color w:val="000000" w:themeColor="text1" w:themeTint="FF" w:themeShade="FF"/>
          <w:sz w:val="22"/>
          <w:szCs w:val="22"/>
          <w:lang w:val="en-US"/>
        </w:rPr>
        <w:t xml:space="preserve"> to respond as rapidly as possible, </w:t>
      </w:r>
      <w:r w:rsidRPr="572659F0" w:rsidR="3A452913">
        <w:rPr>
          <w:rFonts w:ascii="Calibri" w:hAnsi="Calibri" w:eastAsia="Calibri" w:cs="Calibri"/>
          <w:b w:val="0"/>
          <w:bCs w:val="0"/>
          <w:i w:val="0"/>
          <w:iCs w:val="0"/>
          <w:caps w:val="0"/>
          <w:smallCaps w:val="0"/>
          <w:noProof w:val="0"/>
          <w:color w:val="000000" w:themeColor="text1" w:themeTint="FF" w:themeShade="FF"/>
          <w:sz w:val="22"/>
          <w:szCs w:val="22"/>
          <w:lang w:val="en-US"/>
        </w:rPr>
        <w:t>indicating</w:t>
      </w:r>
      <w:r w:rsidRPr="572659F0" w:rsidR="3A452913">
        <w:rPr>
          <w:rFonts w:ascii="Calibri" w:hAnsi="Calibri" w:eastAsia="Calibri" w:cs="Calibri"/>
          <w:b w:val="0"/>
          <w:bCs w:val="0"/>
          <w:i w:val="0"/>
          <w:iCs w:val="0"/>
          <w:caps w:val="0"/>
          <w:smallCaps w:val="0"/>
          <w:noProof w:val="0"/>
          <w:color w:val="000000" w:themeColor="text1" w:themeTint="FF" w:themeShade="FF"/>
          <w:sz w:val="22"/>
          <w:szCs w:val="22"/>
          <w:lang w:val="en-US"/>
        </w:rPr>
        <w:t xml:space="preserve"> the general direction of noticed motion.</w:t>
      </w:r>
      <w:r w:rsidRPr="572659F0" w:rsidR="2B34CD0C">
        <w:rPr>
          <w:rFonts w:ascii="Calibri" w:hAnsi="Calibri" w:eastAsia="Calibri" w:cs="Calibri"/>
          <w:b w:val="0"/>
          <w:bCs w:val="0"/>
          <w:i w:val="0"/>
          <w:iCs w:val="0"/>
          <w:caps w:val="0"/>
          <w:smallCaps w:val="0"/>
          <w:noProof w:val="0"/>
          <w:color w:val="000000" w:themeColor="text1" w:themeTint="FF" w:themeShade="FF"/>
          <w:sz w:val="22"/>
          <w:szCs w:val="22"/>
          <w:lang w:val="en-US"/>
        </w:rPr>
        <w:t xml:space="preserve"> Participants in Blacker et al.'s study spent 30 hours over roughly thirty days playing either the action or control video game. Using a test where participants had to </w:t>
      </w:r>
      <w:r w:rsidRPr="572659F0" w:rsidR="2B34CD0C">
        <w:rPr>
          <w:rFonts w:ascii="Calibri" w:hAnsi="Calibri" w:eastAsia="Calibri" w:cs="Calibri"/>
          <w:b w:val="0"/>
          <w:bCs w:val="0"/>
          <w:i w:val="0"/>
          <w:iCs w:val="0"/>
          <w:caps w:val="0"/>
          <w:smallCaps w:val="0"/>
          <w:noProof w:val="0"/>
          <w:color w:val="000000" w:themeColor="text1" w:themeTint="FF" w:themeShade="FF"/>
          <w:sz w:val="22"/>
          <w:szCs w:val="22"/>
          <w:lang w:val="en-US"/>
        </w:rPr>
        <w:t>indicate</w:t>
      </w:r>
      <w:r w:rsidRPr="572659F0" w:rsidR="2B34CD0C">
        <w:rPr>
          <w:rFonts w:ascii="Calibri" w:hAnsi="Calibri" w:eastAsia="Calibri" w:cs="Calibri"/>
          <w:b w:val="0"/>
          <w:bCs w:val="0"/>
          <w:i w:val="0"/>
          <w:iCs w:val="0"/>
          <w:caps w:val="0"/>
          <w:smallCaps w:val="0"/>
          <w:noProof w:val="0"/>
          <w:color w:val="000000" w:themeColor="text1" w:themeTint="FF" w:themeShade="FF"/>
          <w:sz w:val="22"/>
          <w:szCs w:val="22"/>
          <w:lang w:val="en-US"/>
        </w:rPr>
        <w:t xml:space="preserve"> whether two progressively presented </w:t>
      </w:r>
      <w:r w:rsidRPr="572659F0" w:rsidR="7F209317">
        <w:rPr>
          <w:rFonts w:ascii="Calibri" w:hAnsi="Calibri" w:eastAsia="Calibri" w:cs="Calibri"/>
          <w:b w:val="0"/>
          <w:bCs w:val="0"/>
          <w:i w:val="0"/>
          <w:iCs w:val="0"/>
          <w:caps w:val="0"/>
          <w:smallCaps w:val="0"/>
          <w:noProof w:val="0"/>
          <w:color w:val="000000" w:themeColor="text1" w:themeTint="FF" w:themeShade="FF"/>
          <w:sz w:val="22"/>
          <w:szCs w:val="22"/>
          <w:lang w:val="en-US"/>
        </w:rPr>
        <w:t xml:space="preserve">bundles </w:t>
      </w:r>
      <w:r w:rsidRPr="572659F0" w:rsidR="2B34CD0C">
        <w:rPr>
          <w:rFonts w:ascii="Calibri" w:hAnsi="Calibri" w:eastAsia="Calibri" w:cs="Calibri"/>
          <w:b w:val="0"/>
          <w:bCs w:val="0"/>
          <w:i w:val="0"/>
          <w:iCs w:val="0"/>
          <w:caps w:val="0"/>
          <w:smallCaps w:val="0"/>
          <w:noProof w:val="0"/>
          <w:color w:val="000000" w:themeColor="text1" w:themeTint="FF" w:themeShade="FF"/>
          <w:sz w:val="22"/>
          <w:szCs w:val="22"/>
          <w:lang w:val="en-US"/>
        </w:rPr>
        <w:t xml:space="preserve">of </w:t>
      </w:r>
      <w:r w:rsidRPr="572659F0" w:rsidR="2B34CD0C">
        <w:rPr>
          <w:rFonts w:ascii="Calibri" w:hAnsi="Calibri" w:eastAsia="Calibri" w:cs="Calibri"/>
          <w:b w:val="0"/>
          <w:bCs w:val="0"/>
          <w:i w:val="0"/>
          <w:iCs w:val="0"/>
          <w:caps w:val="0"/>
          <w:smallCaps w:val="0"/>
          <w:noProof w:val="0"/>
          <w:color w:val="000000" w:themeColor="text1" w:themeTint="FF" w:themeShade="FF"/>
          <w:sz w:val="22"/>
          <w:szCs w:val="22"/>
          <w:lang w:val="en-US"/>
        </w:rPr>
        <w:t>coloured</w:t>
      </w:r>
      <w:r w:rsidRPr="572659F0" w:rsidR="2B34CD0C">
        <w:rPr>
          <w:rFonts w:ascii="Calibri" w:hAnsi="Calibri" w:eastAsia="Calibri" w:cs="Calibri"/>
          <w:b w:val="0"/>
          <w:bCs w:val="0"/>
          <w:i w:val="0"/>
          <w:iCs w:val="0"/>
          <w:caps w:val="0"/>
          <w:smallCaps w:val="0"/>
          <w:noProof w:val="0"/>
          <w:color w:val="000000" w:themeColor="text1" w:themeTint="FF" w:themeShade="FF"/>
          <w:sz w:val="22"/>
          <w:szCs w:val="22"/>
          <w:lang w:val="en-US"/>
        </w:rPr>
        <w:t xml:space="preserve"> squares were the same or different (on "different" tests, one of the squares was shown in a different </w:t>
      </w:r>
      <w:r w:rsidRPr="572659F0" w:rsidR="2B34CD0C">
        <w:rPr>
          <w:rFonts w:ascii="Calibri" w:hAnsi="Calibri" w:eastAsia="Calibri" w:cs="Calibri"/>
          <w:b w:val="0"/>
          <w:bCs w:val="0"/>
          <w:i w:val="0"/>
          <w:iCs w:val="0"/>
          <w:caps w:val="0"/>
          <w:smallCaps w:val="0"/>
          <w:noProof w:val="0"/>
          <w:color w:val="000000" w:themeColor="text1" w:themeTint="FF" w:themeShade="FF"/>
          <w:sz w:val="22"/>
          <w:szCs w:val="22"/>
          <w:lang w:val="en-US"/>
        </w:rPr>
        <w:t>colour</w:t>
      </w:r>
      <w:r w:rsidRPr="572659F0" w:rsidR="2B34CD0C">
        <w:rPr>
          <w:rFonts w:ascii="Calibri" w:hAnsi="Calibri" w:eastAsia="Calibri" w:cs="Calibri"/>
          <w:b w:val="0"/>
          <w:bCs w:val="0"/>
          <w:i w:val="0"/>
          <w:iCs w:val="0"/>
          <w:caps w:val="0"/>
          <w:smallCaps w:val="0"/>
          <w:noProof w:val="0"/>
          <w:color w:val="000000" w:themeColor="text1" w:themeTint="FF" w:themeShade="FF"/>
          <w:sz w:val="22"/>
          <w:szCs w:val="22"/>
          <w:lang w:val="en-US"/>
        </w:rPr>
        <w:t>), working memory was evaluated before and after training.</w:t>
      </w:r>
      <w:r w:rsidRPr="572659F0" w:rsidR="1F1048C8">
        <w:rPr>
          <w:rFonts w:ascii="Calibri" w:hAnsi="Calibri" w:eastAsia="Calibri" w:cs="Calibri"/>
          <w:b w:val="0"/>
          <w:bCs w:val="0"/>
          <w:i w:val="0"/>
          <w:iCs w:val="0"/>
          <w:caps w:val="0"/>
          <w:smallCaps w:val="0"/>
          <w:noProof w:val="0"/>
          <w:color w:val="000000" w:themeColor="text1" w:themeTint="FF" w:themeShade="FF"/>
          <w:sz w:val="22"/>
          <w:szCs w:val="22"/>
          <w:lang w:val="en-US"/>
        </w:rPr>
        <w:t xml:space="preserve"> These studies combined </w:t>
      </w:r>
      <w:r w:rsidRPr="572659F0" w:rsidR="1F1048C8">
        <w:rPr>
          <w:rFonts w:ascii="Calibri" w:hAnsi="Calibri" w:eastAsia="Calibri" w:cs="Calibri"/>
          <w:b w:val="0"/>
          <w:bCs w:val="0"/>
          <w:i w:val="0"/>
          <w:iCs w:val="0"/>
          <w:caps w:val="0"/>
          <w:smallCaps w:val="0"/>
          <w:noProof w:val="0"/>
          <w:color w:val="000000" w:themeColor="text1" w:themeTint="FF" w:themeShade="FF"/>
          <w:sz w:val="22"/>
          <w:szCs w:val="22"/>
          <w:lang w:val="en-US"/>
        </w:rPr>
        <w:t>demonstrate</w:t>
      </w:r>
      <w:r w:rsidRPr="572659F0" w:rsidR="1F1048C8">
        <w:rPr>
          <w:rFonts w:ascii="Calibri" w:hAnsi="Calibri" w:eastAsia="Calibri" w:cs="Calibri"/>
          <w:b w:val="0"/>
          <w:bCs w:val="0"/>
          <w:i w:val="0"/>
          <w:iCs w:val="0"/>
          <w:caps w:val="0"/>
          <w:smallCaps w:val="0"/>
          <w:noProof w:val="0"/>
          <w:color w:val="000000" w:themeColor="text1" w:themeTint="FF" w:themeShade="FF"/>
          <w:sz w:val="22"/>
          <w:szCs w:val="22"/>
          <w:lang w:val="en-US"/>
        </w:rPr>
        <w:t xml:space="preserve"> that playing action video games enhances working memory but not perceptual processing speed.</w:t>
      </w:r>
    </w:p>
    <w:p w:rsidR="3C096DD6" w:rsidP="572659F0" w:rsidRDefault="3C096DD6" w14:paraId="3E3EB6AB" w14:textId="26528150">
      <w:pPr>
        <w:pStyle w:val="Normal"/>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u w:val="none"/>
          <w:lang w:val="en-US"/>
        </w:rPr>
      </w:pPr>
      <w:r w:rsidRPr="572659F0" w:rsidR="3C096DD6">
        <w:rPr>
          <w:rFonts w:ascii="Calibri" w:hAnsi="Calibri" w:eastAsia="Calibri" w:cs="Calibri"/>
          <w:b w:val="0"/>
          <w:bCs w:val="0"/>
          <w:i w:val="0"/>
          <w:iCs w:val="0"/>
          <w:caps w:val="0"/>
          <w:smallCaps w:val="0"/>
          <w:noProof w:val="0"/>
          <w:color w:val="000000" w:themeColor="text1" w:themeTint="FF" w:themeShade="FF"/>
          <w:sz w:val="22"/>
          <w:szCs w:val="22"/>
          <w:lang w:val="en-US"/>
        </w:rPr>
        <w:t>Another aspect to aggression would be the term ‘deindividuation</w:t>
      </w:r>
      <w:r w:rsidRPr="572659F0" w:rsidR="3C096DD6">
        <w:rPr>
          <w:rFonts w:ascii="Calibri" w:hAnsi="Calibri" w:eastAsia="Calibri" w:cs="Calibri"/>
          <w:b w:val="0"/>
          <w:bCs w:val="0"/>
          <w:i w:val="0"/>
          <w:iCs w:val="0"/>
          <w:caps w:val="0"/>
          <w:smallCaps w:val="0"/>
          <w:noProof w:val="0"/>
          <w:color w:val="000000" w:themeColor="text1" w:themeTint="FF" w:themeShade="FF"/>
          <w:sz w:val="22"/>
          <w:szCs w:val="22"/>
          <w:lang w:val="en-US"/>
        </w:rPr>
        <w:t>’.</w:t>
      </w:r>
      <w:r w:rsidRPr="572659F0" w:rsidR="3C096DD6">
        <w:rPr>
          <w:rFonts w:ascii="Calibri" w:hAnsi="Calibri" w:eastAsia="Calibri" w:cs="Calibri"/>
          <w:b w:val="0"/>
          <w:bCs w:val="0"/>
          <w:i w:val="0"/>
          <w:iCs w:val="0"/>
          <w:caps w:val="0"/>
          <w:smallCaps w:val="0"/>
          <w:noProof w:val="0"/>
          <w:color w:val="000000" w:themeColor="text1" w:themeTint="FF" w:themeShade="FF"/>
          <w:sz w:val="22"/>
          <w:szCs w:val="22"/>
          <w:lang w:val="en-US"/>
        </w:rPr>
        <w:t xml:space="preserve"> </w:t>
      </w:r>
      <w:r w:rsidRPr="572659F0" w:rsidR="64E36905">
        <w:rPr>
          <w:rFonts w:ascii="Calibri" w:hAnsi="Calibri" w:eastAsia="Calibri" w:cs="Calibri"/>
          <w:b w:val="0"/>
          <w:bCs w:val="0"/>
          <w:i w:val="0"/>
          <w:iCs w:val="0"/>
          <w:caps w:val="0"/>
          <w:smallCaps w:val="0"/>
          <w:noProof w:val="0"/>
          <w:color w:val="000000" w:themeColor="text1" w:themeTint="FF" w:themeShade="FF"/>
          <w:sz w:val="22"/>
          <w:szCs w:val="22"/>
          <w:lang w:val="en-US"/>
        </w:rPr>
        <w:t>In the 1950’s, the social psychologist L</w:t>
      </w:r>
      <w:r w:rsidRPr="572659F0" w:rsidR="64E36905">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US"/>
        </w:rPr>
        <w:t>eon Festinger defined this word as ‘</w:t>
      </w:r>
      <w:r w:rsidRPr="572659F0" w:rsidR="6B49FF69">
        <w:rPr>
          <w:rFonts w:ascii="Calibri" w:hAnsi="Calibri" w:eastAsia="Calibri" w:cs="Calibri" w:asciiTheme="minorAscii" w:hAnsiTheme="minorAscii" w:eastAsiaTheme="minorAscii" w:cstheme="minorAscii"/>
          <w:b w:val="0"/>
          <w:bCs w:val="0"/>
          <w:i w:val="0"/>
          <w:iCs w:val="0"/>
          <w:caps w:val="0"/>
          <w:smallCaps w:val="0"/>
          <w:noProof w:val="0"/>
          <w:color w:val="1A1A1A"/>
          <w:sz w:val="22"/>
          <w:szCs w:val="22"/>
          <w:lang w:val="en-US"/>
        </w:rPr>
        <w:t>people engaging in se</w:t>
      </w:r>
      <w:r w:rsidRPr="572659F0" w:rsidR="6B49FF69">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u w:val="none"/>
          <w:lang w:val="en-US"/>
        </w:rPr>
        <w:t xml:space="preserve">emingly impulsive, </w:t>
      </w:r>
      <w:hyperlink r:id="R9f83de67f1cc48b4">
        <w:r w:rsidRPr="572659F0" w:rsidR="6B49FF69">
          <w:rPr>
            <w:rStyle w:val="Hyperlink"/>
            <w:rFonts w:ascii="Calibri" w:hAnsi="Calibri" w:eastAsia="Calibri" w:cs="Calibri" w:asciiTheme="minorAscii" w:hAnsiTheme="minorAscii" w:eastAsiaTheme="minorAscii" w:cstheme="minorAscii"/>
            <w:b w:val="0"/>
            <w:bCs w:val="0"/>
            <w:i w:val="0"/>
            <w:iCs w:val="0"/>
            <w:caps w:val="0"/>
            <w:smallCaps w:val="0"/>
            <w:strike w:val="0"/>
            <w:dstrike w:val="0"/>
            <w:noProof w:val="0"/>
            <w:color w:val="auto"/>
            <w:sz w:val="22"/>
            <w:szCs w:val="22"/>
            <w:u w:val="none"/>
            <w:lang w:val="en-US"/>
          </w:rPr>
          <w:t>deviant</w:t>
        </w:r>
      </w:hyperlink>
      <w:r w:rsidRPr="572659F0" w:rsidR="6B49FF69">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u w:val="none"/>
          <w:lang w:val="en-US"/>
        </w:rPr>
        <w:t xml:space="preserve">, and sometimes violent acts in situations in which they believe they cannot be personally </w:t>
      </w:r>
      <w:r w:rsidRPr="572659F0" w:rsidR="6B49FF69">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u w:val="none"/>
          <w:lang w:val="en-US"/>
        </w:rPr>
        <w:t>identified</w:t>
      </w:r>
      <w:r w:rsidRPr="572659F0" w:rsidR="6B49FF69">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u w:val="none"/>
          <w:lang w:val="en-US"/>
        </w:rPr>
        <w:t>, either in groups</w:t>
      </w:r>
      <w:r w:rsidRPr="572659F0" w:rsidR="4D446E85">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u w:val="none"/>
          <w:lang w:val="en-US"/>
        </w:rPr>
        <w:t>, in crowds</w:t>
      </w:r>
      <w:r w:rsidRPr="572659F0" w:rsidR="6B49FF69">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u w:val="none"/>
          <w:lang w:val="en-US"/>
        </w:rPr>
        <w:t xml:space="preserve"> </w:t>
      </w:r>
      <w:r w:rsidRPr="572659F0" w:rsidR="20D844F2">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u w:val="none"/>
          <w:lang w:val="en-US"/>
        </w:rPr>
        <w:t xml:space="preserve">or </w:t>
      </w:r>
      <w:r w:rsidRPr="572659F0" w:rsidR="6B49FF69">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u w:val="none"/>
          <w:lang w:val="en-US"/>
        </w:rPr>
        <w:t xml:space="preserve">on the </w:t>
      </w:r>
      <w:hyperlink r:id="R9d454a1117594f0c">
        <w:r w:rsidRPr="572659F0" w:rsidR="6B49FF69">
          <w:rPr>
            <w:rStyle w:val="Hyperlink"/>
            <w:rFonts w:ascii="Calibri" w:hAnsi="Calibri" w:eastAsia="Calibri" w:cs="Calibri" w:asciiTheme="minorAscii" w:hAnsiTheme="minorAscii" w:eastAsiaTheme="minorAscii" w:cstheme="minorAscii"/>
            <w:b w:val="0"/>
            <w:bCs w:val="0"/>
            <w:i w:val="0"/>
            <w:iCs w:val="0"/>
            <w:caps w:val="0"/>
            <w:smallCaps w:val="0"/>
            <w:strike w:val="0"/>
            <w:dstrike w:val="0"/>
            <w:noProof w:val="0"/>
            <w:color w:val="auto"/>
            <w:sz w:val="22"/>
            <w:szCs w:val="22"/>
            <w:u w:val="none"/>
            <w:lang w:val="en-US"/>
          </w:rPr>
          <w:t>Internet</w:t>
        </w:r>
        <w:r w:rsidRPr="572659F0" w:rsidR="55E438C2">
          <w:rPr>
            <w:rStyle w:val="Hyperlink"/>
            <w:rFonts w:ascii="Calibri" w:hAnsi="Calibri" w:eastAsia="Calibri" w:cs="Calibri" w:asciiTheme="minorAscii" w:hAnsiTheme="minorAscii" w:eastAsiaTheme="minorAscii" w:cstheme="minorAscii"/>
            <w:b w:val="0"/>
            <w:bCs w:val="0"/>
            <w:i w:val="0"/>
            <w:iCs w:val="0"/>
            <w:caps w:val="0"/>
            <w:smallCaps w:val="0"/>
            <w:strike w:val="0"/>
            <w:dstrike w:val="0"/>
            <w:noProof w:val="0"/>
            <w:color w:val="auto"/>
            <w:sz w:val="22"/>
            <w:szCs w:val="22"/>
            <w:u w:val="none"/>
            <w:lang w:val="en-US"/>
          </w:rPr>
          <w:t>’</w:t>
        </w:r>
      </w:hyperlink>
      <w:r w:rsidRPr="572659F0" w:rsidR="55E438C2">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u w:val="none"/>
          <w:lang w:val="en-US"/>
        </w:rPr>
        <w:t xml:space="preserve"> (Douglas, 2019)</w:t>
      </w:r>
      <w:r w:rsidRPr="572659F0" w:rsidR="6B49FF69">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u w:val="none"/>
          <w:lang w:val="en-US"/>
        </w:rPr>
        <w:t>.</w:t>
      </w:r>
      <w:r w:rsidRPr="572659F0" w:rsidR="7247D6F0">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u w:val="none"/>
          <w:lang w:val="en-US"/>
        </w:rPr>
        <w:t xml:space="preserve"> When individuals are </w:t>
      </w:r>
      <w:r w:rsidRPr="572659F0" w:rsidR="5DE3442F">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u w:val="none"/>
          <w:lang w:val="en-US"/>
        </w:rPr>
        <w:t xml:space="preserve">anonymous </w:t>
      </w:r>
      <w:r w:rsidRPr="572659F0" w:rsidR="7247D6F0">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u w:val="none"/>
          <w:lang w:val="en-US"/>
        </w:rPr>
        <w:t>to the world by blending i</w:t>
      </w:r>
      <w:r w:rsidRPr="572659F0" w:rsidR="30ECBC22">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u w:val="none"/>
          <w:lang w:val="en-US"/>
        </w:rPr>
        <w:t xml:space="preserve">nto </w:t>
      </w:r>
      <w:r w:rsidRPr="572659F0" w:rsidR="7247D6F0">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u w:val="none"/>
          <w:lang w:val="en-US"/>
        </w:rPr>
        <w:t xml:space="preserve">the </w:t>
      </w:r>
      <w:r w:rsidRPr="572659F0" w:rsidR="1EA0508B">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u w:val="none"/>
          <w:lang w:val="en-US"/>
        </w:rPr>
        <w:t>crowd or are not physically seen</w:t>
      </w:r>
      <w:r w:rsidRPr="572659F0" w:rsidR="7247D6F0">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u w:val="none"/>
          <w:lang w:val="en-US"/>
        </w:rPr>
        <w:t>, they are likely to behave in ways they would not alone</w:t>
      </w:r>
      <w:r w:rsidRPr="572659F0" w:rsidR="1E28279D">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u w:val="none"/>
          <w:lang w:val="en-US"/>
        </w:rPr>
        <w:t xml:space="preserve"> or in person. ‘When an </w:t>
      </w:r>
      <w:r w:rsidRPr="572659F0" w:rsidR="68E1C814">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u w:val="none"/>
          <w:lang w:val="en-US"/>
        </w:rPr>
        <w:t>individual's</w:t>
      </w:r>
      <w:r w:rsidRPr="572659F0" w:rsidR="1E28279D">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u w:val="none"/>
          <w:lang w:val="en-US"/>
        </w:rPr>
        <w:t xml:space="preserve"> i</w:t>
      </w:r>
      <w:r w:rsidRPr="572659F0" w:rsidR="4F3C34B8">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u w:val="none"/>
          <w:lang w:val="en-US"/>
        </w:rPr>
        <w:t xml:space="preserve">dentity is </w:t>
      </w:r>
      <w:r w:rsidRPr="572659F0" w:rsidR="547D3553">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u w:val="none"/>
          <w:lang w:val="en-US"/>
        </w:rPr>
        <w:t>lost in a mass of people, and when the markers of identity are reduced, the individual is said to be deindividuated’ (</w:t>
      </w:r>
      <w:r w:rsidRPr="572659F0" w:rsidR="0072897B">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u w:val="none"/>
          <w:lang w:val="en-US"/>
        </w:rPr>
        <w:t>Gross,2020).</w:t>
      </w:r>
      <w:r w:rsidRPr="572659F0" w:rsidR="7ABF5056">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u w:val="none"/>
          <w:lang w:val="en-US"/>
        </w:rPr>
        <w:t xml:space="preserve"> An example </w:t>
      </w:r>
      <w:r w:rsidRPr="572659F0" w:rsidR="5A11C2EF">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u w:val="none"/>
          <w:lang w:val="en-US"/>
        </w:rPr>
        <w:t xml:space="preserve">of </w:t>
      </w:r>
      <w:bookmarkStart w:name="_Int_PEplU2gE" w:id="1363247413"/>
      <w:r w:rsidRPr="572659F0" w:rsidR="5A11C2EF">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u w:val="none"/>
          <w:lang w:val="en-US"/>
        </w:rPr>
        <w:t>deindividualization</w:t>
      </w:r>
      <w:bookmarkEnd w:id="1363247413"/>
      <w:r w:rsidRPr="572659F0" w:rsidR="5A11C2EF">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u w:val="none"/>
          <w:lang w:val="en-US"/>
        </w:rPr>
        <w:t xml:space="preserve"> would be cyber </w:t>
      </w:r>
      <w:r w:rsidRPr="572659F0" w:rsidR="575B8D52">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u w:val="none"/>
          <w:lang w:val="en-US"/>
        </w:rPr>
        <w:t xml:space="preserve">or group </w:t>
      </w:r>
      <w:r w:rsidRPr="572659F0" w:rsidR="5A11C2EF">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u w:val="none"/>
          <w:lang w:val="en-US"/>
        </w:rPr>
        <w:t>bullying</w:t>
      </w:r>
      <w:r w:rsidRPr="572659F0" w:rsidR="2F90EB28">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u w:val="none"/>
          <w:lang w:val="en-US"/>
        </w:rPr>
        <w:t xml:space="preserve">, as bullying is an aggressive </w:t>
      </w:r>
      <w:r w:rsidRPr="572659F0" w:rsidR="2F90EB28">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u w:val="none"/>
          <w:lang w:val="en-US"/>
        </w:rPr>
        <w:t>behaviour</w:t>
      </w:r>
      <w:r w:rsidRPr="572659F0" w:rsidR="2375D8FF">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u w:val="none"/>
          <w:lang w:val="en-US"/>
        </w:rPr>
        <w:t xml:space="preserve">. When people </w:t>
      </w:r>
      <w:r w:rsidRPr="572659F0" w:rsidR="09B777DE">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u w:val="none"/>
          <w:lang w:val="en-US"/>
        </w:rPr>
        <w:t xml:space="preserve">make an </w:t>
      </w:r>
      <w:r w:rsidRPr="572659F0" w:rsidR="7552E51C">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u w:val="none"/>
          <w:lang w:val="en-US"/>
        </w:rPr>
        <w:t>anonymous</w:t>
      </w:r>
      <w:r w:rsidRPr="572659F0" w:rsidR="09B777DE">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u w:val="none"/>
          <w:lang w:val="en-US"/>
        </w:rPr>
        <w:t xml:space="preserve"> social media account saying </w:t>
      </w:r>
      <w:r w:rsidRPr="572659F0" w:rsidR="2375D8FF">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u w:val="none"/>
          <w:lang w:val="en-US"/>
        </w:rPr>
        <w:t xml:space="preserve">aggressive and </w:t>
      </w:r>
      <w:r w:rsidRPr="572659F0" w:rsidR="52E60337">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u w:val="none"/>
          <w:lang w:val="en-US"/>
        </w:rPr>
        <w:t>negative</w:t>
      </w:r>
      <w:r w:rsidRPr="572659F0" w:rsidR="6AFE7BE5">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u w:val="none"/>
          <w:lang w:val="en-US"/>
        </w:rPr>
        <w:t xml:space="preserve"> words targeting an individual</w:t>
      </w:r>
      <w:r w:rsidRPr="572659F0" w:rsidR="4F5E4D8C">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u w:val="none"/>
          <w:lang w:val="en-US"/>
        </w:rPr>
        <w:t xml:space="preserve">, they feel that they </w:t>
      </w:r>
      <w:r w:rsidRPr="572659F0" w:rsidR="21E5D50A">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u w:val="none"/>
          <w:lang w:val="en-US"/>
        </w:rPr>
        <w:t>can say</w:t>
      </w:r>
      <w:r w:rsidRPr="572659F0" w:rsidR="4F5E4D8C">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u w:val="none"/>
          <w:lang w:val="en-US"/>
        </w:rPr>
        <w:t xml:space="preserve"> and </w:t>
      </w:r>
      <w:r w:rsidRPr="572659F0" w:rsidR="426978B1">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u w:val="none"/>
          <w:lang w:val="en-US"/>
        </w:rPr>
        <w:t>do</w:t>
      </w:r>
      <w:r w:rsidRPr="572659F0" w:rsidR="4F5E4D8C">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u w:val="none"/>
          <w:lang w:val="en-US"/>
        </w:rPr>
        <w:t xml:space="preserve"> anything as their identity is unknown. Similarly, bullies </w:t>
      </w:r>
      <w:r w:rsidRPr="572659F0" w:rsidR="790345E3">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u w:val="none"/>
          <w:lang w:val="en-US"/>
        </w:rPr>
        <w:t>in</w:t>
      </w:r>
      <w:r w:rsidRPr="572659F0" w:rsidR="4F5E4D8C">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u w:val="none"/>
          <w:lang w:val="en-US"/>
        </w:rPr>
        <w:t xml:space="preserve"> the </w:t>
      </w:r>
      <w:r w:rsidRPr="572659F0" w:rsidR="5B0BEE19">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u w:val="none"/>
          <w:lang w:val="en-US"/>
        </w:rPr>
        <w:t>school yard are often in groups, where they gang up on one individual and encourage each other to be violent as it a</w:t>
      </w:r>
      <w:r w:rsidRPr="572659F0" w:rsidR="6653B4D9">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u w:val="none"/>
          <w:lang w:val="en-US"/>
        </w:rPr>
        <w:t xml:space="preserve">llows the ‘individual to merge with the group to forego individuality and become </w:t>
      </w:r>
      <w:r w:rsidRPr="572659F0" w:rsidR="2005DCC0">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u w:val="none"/>
          <w:lang w:val="en-US"/>
        </w:rPr>
        <w:t>anonymous</w:t>
      </w:r>
      <w:r w:rsidRPr="572659F0" w:rsidR="6653B4D9">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u w:val="none"/>
          <w:lang w:val="en-US"/>
        </w:rPr>
        <w:t>’ (Gross,2020).</w:t>
      </w:r>
    </w:p>
    <w:p w:rsidR="7B05EFCB" w:rsidP="572659F0" w:rsidRDefault="7B05EFCB" w14:paraId="1A58F0FA" w14:textId="0AB81801">
      <w:pPr>
        <w:pStyle w:val="Normal"/>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u w:val="none"/>
          <w:lang w:val="en-US"/>
        </w:rPr>
      </w:pPr>
      <w:r w:rsidRPr="572659F0" w:rsidR="7B05EFCB">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u w:val="none"/>
          <w:lang w:val="en-US"/>
        </w:rPr>
        <w:t>An empirical study of deindividuation</w:t>
      </w:r>
      <w:r w:rsidRPr="572659F0" w:rsidR="1543FAD6">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u w:val="none"/>
          <w:lang w:val="en-US"/>
        </w:rPr>
        <w:t xml:space="preserve"> would be Diener et </w:t>
      </w:r>
      <w:r w:rsidRPr="572659F0" w:rsidR="0CAB60F7">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u w:val="none"/>
          <w:lang w:val="en-US"/>
        </w:rPr>
        <w:t>Al's</w:t>
      </w:r>
      <w:r w:rsidRPr="572659F0" w:rsidR="1543FAD6">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u w:val="none"/>
          <w:lang w:val="en-US"/>
        </w:rPr>
        <w:t xml:space="preserve"> (1976) </w:t>
      </w:r>
      <w:r w:rsidRPr="572659F0" w:rsidR="68D1A4EA">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u w:val="none"/>
          <w:lang w:val="en-US"/>
        </w:rPr>
        <w:t>‘</w:t>
      </w:r>
      <w:r w:rsidRPr="572659F0" w:rsidR="1543FAD6">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u w:val="none"/>
          <w:lang w:val="en-US"/>
        </w:rPr>
        <w:t xml:space="preserve">field experiment </w:t>
      </w:r>
      <w:r w:rsidRPr="572659F0" w:rsidR="562213E0">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u w:val="none"/>
          <w:lang w:val="en-US"/>
        </w:rPr>
        <w:t>which involved over 700</w:t>
      </w:r>
      <w:r w:rsidRPr="572659F0" w:rsidR="73566237">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u w:val="none"/>
          <w:lang w:val="en-US"/>
        </w:rPr>
        <w:t xml:space="preserve"> Halloween trick-or-treaters visiting l</w:t>
      </w:r>
      <w:r w:rsidRPr="572659F0" w:rsidR="546D1229">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u w:val="none"/>
          <w:lang w:val="en-US"/>
        </w:rPr>
        <w:t xml:space="preserve">ocal houses in their </w:t>
      </w:r>
      <w:r w:rsidRPr="572659F0" w:rsidR="1570B103">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u w:val="none"/>
          <w:lang w:val="en-US"/>
        </w:rPr>
        <w:t>Halloween</w:t>
      </w:r>
      <w:r w:rsidRPr="572659F0" w:rsidR="546D1229">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u w:val="none"/>
          <w:lang w:val="en-US"/>
        </w:rPr>
        <w:t xml:space="preserve"> costumes’ (Gross,2020).</w:t>
      </w:r>
      <w:r w:rsidRPr="572659F0" w:rsidR="1B49B860">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u w:val="none"/>
          <w:lang w:val="en-US"/>
        </w:rPr>
        <w:t xml:space="preserve"> </w:t>
      </w:r>
      <w:r w:rsidRPr="572659F0" w:rsidR="27FC9F7B">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u w:val="none"/>
          <w:lang w:val="en-US"/>
        </w:rPr>
        <w:t xml:space="preserve">The households who supplied bowls of sweets and coins strictly quoted on the bowl to ‘only take one’ </w:t>
      </w:r>
      <w:r w:rsidRPr="572659F0" w:rsidR="557759AA">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u w:val="none"/>
          <w:lang w:val="en-US"/>
        </w:rPr>
        <w:t>and the experiment was to see if individuals alone or in groups would rebel against this rule. There were four categories that the childre</w:t>
      </w:r>
      <w:r w:rsidRPr="572659F0" w:rsidR="6D081B10">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u w:val="none"/>
          <w:lang w:val="en-US"/>
        </w:rPr>
        <w:t>n came under: anonymous groups, anonymous and alone, non-anonymous</w:t>
      </w:r>
      <w:r w:rsidRPr="572659F0" w:rsidR="254669DE">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u w:val="none"/>
          <w:lang w:val="en-US"/>
        </w:rPr>
        <w:t xml:space="preserve"> and alone and non-anonymous groups. The category with the highest percentage of stealing, taking more than</w:t>
      </w:r>
      <w:r w:rsidRPr="572659F0" w:rsidR="0AFF72DB">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u w:val="none"/>
          <w:lang w:val="en-US"/>
        </w:rPr>
        <w:t xml:space="preserve"> one, was the anonymous group and the category with the lowest percentage was the non-anonymous and alone. </w:t>
      </w:r>
      <w:r w:rsidRPr="572659F0" w:rsidR="34BB9329">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u w:val="none"/>
          <w:lang w:val="en-US"/>
        </w:rPr>
        <w:t xml:space="preserve">This </w:t>
      </w:r>
      <w:r w:rsidRPr="572659F0" w:rsidR="34BB9329">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u w:val="none"/>
          <w:lang w:val="en-US"/>
        </w:rPr>
        <w:t>demonstrates</w:t>
      </w:r>
      <w:r w:rsidRPr="572659F0" w:rsidR="34BB9329">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u w:val="none"/>
          <w:lang w:val="en-US"/>
        </w:rPr>
        <w:t xml:space="preserve"> that not being identifiable and, in a group, made these chi</w:t>
      </w:r>
      <w:r w:rsidRPr="572659F0" w:rsidR="0E2BA180">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u w:val="none"/>
          <w:lang w:val="en-US"/>
        </w:rPr>
        <w:t xml:space="preserve">ldren show more antisocial </w:t>
      </w:r>
      <w:r w:rsidRPr="572659F0" w:rsidR="0E2BA180">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u w:val="none"/>
          <w:lang w:val="en-US"/>
        </w:rPr>
        <w:t>behaviour</w:t>
      </w:r>
      <w:r w:rsidRPr="572659F0" w:rsidR="0E2BA180">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u w:val="none"/>
          <w:lang w:val="en-US"/>
        </w:rPr>
        <w:t xml:space="preserve">. </w:t>
      </w:r>
      <w:r w:rsidRPr="572659F0" w:rsidR="056E913F">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u w:val="none"/>
          <w:lang w:val="en-US"/>
        </w:rPr>
        <w:t>Zimbardo (2007) describes the data as ‘striking testimony to the power of anonymity</w:t>
      </w:r>
      <w:r w:rsidRPr="572659F0" w:rsidR="3DACE00C">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u w:val="none"/>
          <w:lang w:val="en-US"/>
        </w:rPr>
        <w:t>. Aggression among the young schoolchildren</w:t>
      </w:r>
      <w:r w:rsidRPr="572659F0" w:rsidR="056E913F">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u w:val="none"/>
          <w:lang w:val="en-US"/>
        </w:rPr>
        <w:t xml:space="preserve"> </w:t>
      </w:r>
      <w:r w:rsidRPr="572659F0" w:rsidR="6B279A3B">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u w:val="none"/>
          <w:lang w:val="en-US"/>
        </w:rPr>
        <w:t xml:space="preserve">increased significantly as soon as they put the costumes on’ (Gross,2020). </w:t>
      </w:r>
    </w:p>
    <w:p w:rsidR="186BC059" w:rsidP="572659F0" w:rsidRDefault="186BC059" w14:paraId="36649B41" w14:textId="1ABD3E52">
      <w:pPr>
        <w:pStyle w:val="Normal"/>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u w:val="none"/>
          <w:lang w:val="en-US"/>
        </w:rPr>
      </w:pPr>
      <w:r w:rsidRPr="572659F0" w:rsidR="186BC059">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u w:val="none"/>
          <w:lang w:val="en-US"/>
        </w:rPr>
        <w:t xml:space="preserve">To conclude, it is clear to see that there is a significant amount </w:t>
      </w:r>
      <w:r w:rsidRPr="572659F0" w:rsidR="48133737">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u w:val="none"/>
          <w:lang w:val="en-US"/>
        </w:rPr>
        <w:t xml:space="preserve">of </w:t>
      </w:r>
      <w:r w:rsidRPr="572659F0" w:rsidR="186BC059">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u w:val="none"/>
          <w:lang w:val="en-US"/>
        </w:rPr>
        <w:t xml:space="preserve">evidence pointing towards </w:t>
      </w:r>
      <w:r w:rsidRPr="572659F0" w:rsidR="4147DA62">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u w:val="none"/>
          <w:lang w:val="en-US"/>
        </w:rPr>
        <w:t>the media</w:t>
      </w:r>
      <w:r w:rsidRPr="572659F0" w:rsidR="186BC059">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u w:val="none"/>
          <w:lang w:val="en-US"/>
        </w:rPr>
        <w:t xml:space="preserve"> for the </w:t>
      </w:r>
      <w:r w:rsidRPr="572659F0" w:rsidR="77BE32F1">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u w:val="none"/>
          <w:lang w:val="en-US"/>
        </w:rPr>
        <w:t xml:space="preserve">reason behind </w:t>
      </w:r>
      <w:r w:rsidRPr="572659F0" w:rsidR="186BC059">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u w:val="none"/>
          <w:lang w:val="en-US"/>
        </w:rPr>
        <w:t>aggressi</w:t>
      </w:r>
      <w:r w:rsidRPr="572659F0" w:rsidR="164880B3">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u w:val="none"/>
          <w:lang w:val="en-US"/>
        </w:rPr>
        <w:t>on</w:t>
      </w:r>
      <w:r w:rsidRPr="572659F0" w:rsidR="186BC059">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u w:val="none"/>
          <w:lang w:val="en-US"/>
        </w:rPr>
        <w:t xml:space="preserve"> </w:t>
      </w:r>
      <w:r w:rsidRPr="572659F0" w:rsidR="56F6768F">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u w:val="none"/>
          <w:lang w:val="en-US"/>
        </w:rPr>
        <w:t>with</w:t>
      </w:r>
      <w:r w:rsidRPr="572659F0" w:rsidR="186BC059">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u w:val="none"/>
          <w:lang w:val="en-US"/>
        </w:rPr>
        <w:t>in people</w:t>
      </w:r>
      <w:r w:rsidRPr="572659F0" w:rsidR="17CBDECD">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u w:val="none"/>
          <w:lang w:val="en-US"/>
        </w:rPr>
        <w:t xml:space="preserve">. </w:t>
      </w:r>
      <w:r w:rsidRPr="572659F0" w:rsidR="41883144">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u w:val="none"/>
          <w:lang w:val="en-US"/>
        </w:rPr>
        <w:t>The American Psychological Association article on violence in the media and the social learning theory support this statement</w:t>
      </w:r>
      <w:r w:rsidRPr="572659F0" w:rsidR="2AAE15DF">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u w:val="none"/>
          <w:lang w:val="en-US"/>
        </w:rPr>
        <w:t xml:space="preserve">. The social learning theory suggests that </w:t>
      </w:r>
      <w:r w:rsidRPr="572659F0" w:rsidR="2AAE15DF">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u w:val="none"/>
          <w:lang w:val="en-US"/>
        </w:rPr>
        <w:t>behaviour</w:t>
      </w:r>
      <w:r w:rsidRPr="572659F0" w:rsidR="2AAE15DF">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u w:val="none"/>
          <w:lang w:val="en-US"/>
        </w:rPr>
        <w:t xml:space="preserve"> is influenced by reinfor</w:t>
      </w:r>
      <w:r w:rsidRPr="572659F0" w:rsidR="6F355F52">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u w:val="none"/>
          <w:lang w:val="en-US"/>
        </w:rPr>
        <w:t xml:space="preserve">cement and children playing violent video games, such as call of duty, are rewarded for </w:t>
      </w:r>
      <w:r w:rsidRPr="572659F0" w:rsidR="6FB99174">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u w:val="none"/>
          <w:lang w:val="en-US"/>
        </w:rPr>
        <w:t xml:space="preserve">killing others by earning a higher score. This is teaching the child that killing people will </w:t>
      </w:r>
      <w:r w:rsidRPr="572659F0" w:rsidR="27F7E042">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u w:val="none"/>
          <w:lang w:val="en-US"/>
        </w:rPr>
        <w:t xml:space="preserve">result with a reward. </w:t>
      </w:r>
      <w:r w:rsidRPr="572659F0" w:rsidR="5414D912">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u w:val="none"/>
          <w:lang w:val="en-US"/>
        </w:rPr>
        <w:t xml:space="preserve">On the other hand, both Freud’s psychoanalytic approach and Lorenz’s ethological approach saw aggression as instinct and a way of surviving. </w:t>
      </w:r>
      <w:r w:rsidRPr="572659F0" w:rsidR="492EB14F">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u w:val="none"/>
          <w:lang w:val="en-US"/>
        </w:rPr>
        <w:t xml:space="preserve">I </w:t>
      </w:r>
      <w:r w:rsidRPr="572659F0" w:rsidR="5476780F">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u w:val="none"/>
          <w:lang w:val="en-US"/>
        </w:rPr>
        <w:t xml:space="preserve">do not </w:t>
      </w:r>
      <w:r w:rsidRPr="572659F0" w:rsidR="492EB14F">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u w:val="none"/>
          <w:lang w:val="en-US"/>
        </w:rPr>
        <w:t xml:space="preserve">think that violent video games should be </w:t>
      </w:r>
      <w:r w:rsidRPr="572659F0" w:rsidR="35F2D4CC">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u w:val="none"/>
          <w:lang w:val="en-US"/>
        </w:rPr>
        <w:t>normalized</w:t>
      </w:r>
      <w:r w:rsidRPr="572659F0" w:rsidR="492EB14F">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u w:val="none"/>
          <w:lang w:val="en-US"/>
        </w:rPr>
        <w:t xml:space="preserve"> as it allows people to </w:t>
      </w:r>
      <w:r w:rsidRPr="572659F0" w:rsidR="6FA7922E">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u w:val="none"/>
          <w:lang w:val="en-US"/>
        </w:rPr>
        <w:t>use guns and kill people as a way of entertain</w:t>
      </w:r>
      <w:r w:rsidRPr="572659F0" w:rsidR="2765A9D0">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u w:val="none"/>
          <w:lang w:val="en-US"/>
        </w:rPr>
        <w:t>ment</w:t>
      </w:r>
      <w:r w:rsidRPr="572659F0" w:rsidR="6FA7922E">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u w:val="none"/>
          <w:lang w:val="en-US"/>
        </w:rPr>
        <w:t xml:space="preserve">, which will give some people the incorrect idea and create aggressive tendencies. </w:t>
      </w:r>
    </w:p>
    <w:p w:rsidR="534E0B73" w:rsidP="572659F0" w:rsidRDefault="534E0B73" w14:paraId="5E5C5AAA" w14:textId="68FBB3F0">
      <w:pPr>
        <w:pStyle w:val="Normal"/>
        <w:rPr>
          <w:rFonts w:ascii="Calibri" w:hAnsi="Calibri" w:eastAsia="Calibri" w:cs="Calibri" w:asciiTheme="minorAscii" w:hAnsiTheme="minorAscii" w:eastAsiaTheme="minorAscii" w:cstheme="minorAscii"/>
          <w:b w:val="0"/>
          <w:bCs w:val="0"/>
          <w:i w:val="1"/>
          <w:iCs w:val="1"/>
          <w:caps w:val="0"/>
          <w:smallCaps w:val="0"/>
          <w:noProof w:val="0"/>
          <w:color w:val="auto"/>
          <w:sz w:val="22"/>
          <w:szCs w:val="22"/>
          <w:u w:val="none"/>
          <w:lang w:val="en-US"/>
        </w:rPr>
      </w:pPr>
    </w:p>
    <w:p w:rsidR="534E0B73" w:rsidP="534E0B73" w:rsidRDefault="534E0B73" w14:paraId="46D93169" w14:textId="56DFF16A">
      <w:pPr>
        <w:pStyle w:val="Normal"/>
        <w:rPr>
          <w:rFonts w:ascii="Calibri" w:hAnsi="Calibri" w:eastAsia="Calibri" w:cs="Calibri" w:asciiTheme="minorAscii" w:hAnsiTheme="minorAscii" w:eastAsiaTheme="minorAscii" w:cstheme="minorAscii"/>
          <w:b w:val="0"/>
          <w:bCs w:val="0"/>
          <w:i w:val="1"/>
          <w:iCs w:val="1"/>
          <w:caps w:val="0"/>
          <w:smallCaps w:val="0"/>
          <w:noProof w:val="0"/>
          <w:color w:val="auto"/>
          <w:sz w:val="22"/>
          <w:szCs w:val="22"/>
          <w:lang w:val="en-US"/>
        </w:rPr>
      </w:pPr>
    </w:p>
    <w:p w:rsidR="534E0B73" w:rsidP="534E0B73" w:rsidRDefault="534E0B73" w14:paraId="6FA26535" w14:textId="4AD2437C">
      <w:pPr>
        <w:pStyle w:val="Normal"/>
        <w:rPr>
          <w:rFonts w:ascii="Calibri" w:hAnsi="Calibri" w:eastAsia="Calibri" w:cs="Calibri" w:asciiTheme="minorAscii" w:hAnsiTheme="minorAscii" w:eastAsiaTheme="minorAscii" w:cstheme="minorAscii"/>
          <w:b w:val="0"/>
          <w:bCs w:val="0"/>
          <w:i w:val="1"/>
          <w:iCs w:val="1"/>
          <w:caps w:val="0"/>
          <w:smallCaps w:val="0"/>
          <w:noProof w:val="0"/>
          <w:color w:val="auto"/>
          <w:sz w:val="22"/>
          <w:szCs w:val="22"/>
          <w:lang w:val="en-US"/>
        </w:rPr>
      </w:pPr>
    </w:p>
    <w:p w:rsidR="534E0B73" w:rsidP="534E0B73" w:rsidRDefault="534E0B73" w14:paraId="4DDA7D40" w14:textId="2A3BEEB8">
      <w:pPr>
        <w:pStyle w:val="Normal"/>
        <w:rPr>
          <w:rFonts w:ascii="Calibri" w:hAnsi="Calibri" w:eastAsia="Calibri" w:cs="Calibri" w:asciiTheme="minorAscii" w:hAnsiTheme="minorAscii" w:eastAsiaTheme="minorAscii" w:cstheme="minorAscii"/>
          <w:b w:val="0"/>
          <w:bCs w:val="0"/>
          <w:i w:val="1"/>
          <w:iCs w:val="1"/>
          <w:caps w:val="0"/>
          <w:smallCaps w:val="0"/>
          <w:noProof w:val="0"/>
          <w:color w:val="auto"/>
          <w:sz w:val="22"/>
          <w:szCs w:val="22"/>
          <w:lang w:val="en-US"/>
        </w:rPr>
      </w:pPr>
    </w:p>
    <w:p w:rsidR="534E0B73" w:rsidP="572659F0" w:rsidRDefault="534E0B73" w14:paraId="0D735B7E" w14:textId="33A7A18F">
      <w:pPr>
        <w:pStyle w:val="Normal"/>
        <w:rPr>
          <w:rFonts w:ascii="Calibri" w:hAnsi="Calibri" w:eastAsia="Calibri" w:cs="Calibri" w:asciiTheme="minorAscii" w:hAnsiTheme="minorAscii" w:eastAsiaTheme="minorAscii" w:cstheme="minorAscii"/>
          <w:b w:val="0"/>
          <w:bCs w:val="0"/>
          <w:i w:val="1"/>
          <w:iCs w:val="1"/>
          <w:caps w:val="0"/>
          <w:smallCaps w:val="0"/>
          <w:noProof w:val="0"/>
          <w:color w:val="auto"/>
          <w:sz w:val="22"/>
          <w:szCs w:val="22"/>
          <w:lang w:val="en-US"/>
        </w:rPr>
      </w:pPr>
    </w:p>
    <w:p w:rsidR="572659F0" w:rsidP="572659F0" w:rsidRDefault="572659F0" w14:paraId="3978B08E" w14:textId="0E8BA5A0">
      <w:pPr>
        <w:pStyle w:val="Normal"/>
        <w:rPr>
          <w:rFonts w:ascii="Calibri" w:hAnsi="Calibri" w:eastAsia="Calibri" w:cs="Calibri" w:asciiTheme="minorAscii" w:hAnsiTheme="minorAscii" w:eastAsiaTheme="minorAscii" w:cstheme="minorAscii"/>
          <w:b w:val="0"/>
          <w:bCs w:val="0"/>
          <w:i w:val="1"/>
          <w:iCs w:val="1"/>
          <w:caps w:val="0"/>
          <w:smallCaps w:val="0"/>
          <w:noProof w:val="0"/>
          <w:color w:val="auto"/>
          <w:sz w:val="22"/>
          <w:szCs w:val="22"/>
          <w:lang w:val="en-US"/>
        </w:rPr>
      </w:pPr>
    </w:p>
    <w:p w:rsidR="572659F0" w:rsidP="572659F0" w:rsidRDefault="572659F0" w14:paraId="5402252E" w14:textId="06FE1EBE">
      <w:pPr>
        <w:pStyle w:val="Normal"/>
        <w:rPr>
          <w:rFonts w:ascii="Calibri" w:hAnsi="Calibri" w:eastAsia="Calibri" w:cs="Calibri" w:asciiTheme="minorAscii" w:hAnsiTheme="minorAscii" w:eastAsiaTheme="minorAscii" w:cstheme="minorAscii"/>
          <w:b w:val="0"/>
          <w:bCs w:val="0"/>
          <w:i w:val="1"/>
          <w:iCs w:val="1"/>
          <w:caps w:val="0"/>
          <w:smallCaps w:val="0"/>
          <w:noProof w:val="0"/>
          <w:color w:val="auto"/>
          <w:sz w:val="22"/>
          <w:szCs w:val="22"/>
          <w:lang w:val="en-US"/>
        </w:rPr>
      </w:pPr>
    </w:p>
    <w:p w:rsidR="572659F0" w:rsidP="572659F0" w:rsidRDefault="572659F0" w14:paraId="27D231A7" w14:textId="270918E5">
      <w:pPr>
        <w:pStyle w:val="Normal"/>
        <w:rPr>
          <w:rFonts w:ascii="Calibri" w:hAnsi="Calibri" w:eastAsia="Calibri" w:cs="Calibri" w:asciiTheme="minorAscii" w:hAnsiTheme="minorAscii" w:eastAsiaTheme="minorAscii" w:cstheme="minorAscii"/>
          <w:b w:val="0"/>
          <w:bCs w:val="0"/>
          <w:i w:val="1"/>
          <w:iCs w:val="1"/>
          <w:caps w:val="0"/>
          <w:smallCaps w:val="0"/>
          <w:noProof w:val="0"/>
          <w:color w:val="auto"/>
          <w:sz w:val="22"/>
          <w:szCs w:val="22"/>
          <w:lang w:val="en-US"/>
        </w:rPr>
      </w:pPr>
    </w:p>
    <w:p w:rsidR="5A1A1AD6" w:rsidP="534E0B73" w:rsidRDefault="5A1A1AD6" w14:paraId="12852341" w14:textId="465CC422">
      <w:pPr>
        <w:pStyle w:val="Normal"/>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u w:val="single"/>
          <w:lang w:val="en-US"/>
        </w:rPr>
      </w:pPr>
      <w:r w:rsidRPr="534E0B73" w:rsidR="5A1A1AD6">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u w:val="single"/>
          <w:lang w:val="en-US"/>
        </w:rPr>
        <w:t>Reference list</w:t>
      </w:r>
    </w:p>
    <w:p w:rsidR="125869A4" w:rsidP="572659F0" w:rsidRDefault="125869A4" w14:paraId="0F7CC2E9" w14:textId="0B66DAC8">
      <w:pPr>
        <w:pStyle w:val="Normal"/>
        <w:ind w:left="720" w:hanging="720"/>
        <w:rPr>
          <w:sz w:val="18"/>
          <w:szCs w:val="18"/>
        </w:rPr>
      </w:pPr>
      <w:r w:rsidRPr="572659F0" w:rsidR="125869A4">
        <w:rPr>
          <w:rFonts w:ascii="Calibri" w:hAnsi="Calibri" w:eastAsia="Calibri" w:cs="Calibri"/>
          <w:b w:val="0"/>
          <w:bCs w:val="0"/>
          <w:i w:val="1"/>
          <w:iCs w:val="1"/>
          <w:caps w:val="0"/>
          <w:smallCaps w:val="0"/>
          <w:noProof w:val="0"/>
          <w:color w:val="000000" w:themeColor="text1" w:themeTint="FF" w:themeShade="FF"/>
          <w:sz w:val="18"/>
          <w:szCs w:val="18"/>
          <w:lang w:val="en-US"/>
        </w:rPr>
        <w:t xml:space="preserve"> </w:t>
      </w:r>
      <w:r w:rsidRPr="572659F0" w:rsidR="6430FFDE">
        <w:rPr>
          <w:rFonts w:ascii="Calibri" w:hAnsi="Calibri" w:eastAsia="Calibri" w:cs="Calibri"/>
          <w:b w:val="0"/>
          <w:bCs w:val="0"/>
          <w:i w:val="0"/>
          <w:iCs w:val="0"/>
          <w:caps w:val="0"/>
          <w:smallCaps w:val="0"/>
          <w:noProof w:val="0"/>
          <w:color w:val="000000" w:themeColor="text1" w:themeTint="FF" w:themeShade="FF"/>
          <w:sz w:val="22"/>
          <w:szCs w:val="22"/>
          <w:lang w:val="en-US"/>
        </w:rPr>
        <w:t xml:space="preserve">American Psychological Association. (2013). </w:t>
      </w:r>
      <w:r w:rsidRPr="572659F0" w:rsidR="6430FFDE">
        <w:rPr>
          <w:rFonts w:ascii="Calibri" w:hAnsi="Calibri" w:eastAsia="Calibri" w:cs="Calibri"/>
          <w:b w:val="0"/>
          <w:bCs w:val="0"/>
          <w:i w:val="1"/>
          <w:iCs w:val="1"/>
          <w:caps w:val="0"/>
          <w:smallCaps w:val="0"/>
          <w:noProof w:val="0"/>
          <w:color w:val="000000" w:themeColor="text1" w:themeTint="FF" w:themeShade="FF"/>
          <w:sz w:val="22"/>
          <w:szCs w:val="22"/>
          <w:lang w:val="en-US"/>
        </w:rPr>
        <w:t>Violence in the media: Psychologists study potential harmful effects</w:t>
      </w:r>
      <w:r w:rsidRPr="572659F0" w:rsidR="6430FFDE">
        <w:rPr>
          <w:rFonts w:ascii="Calibri" w:hAnsi="Calibri" w:eastAsia="Calibri" w:cs="Calibri"/>
          <w:b w:val="0"/>
          <w:bCs w:val="0"/>
          <w:i w:val="0"/>
          <w:iCs w:val="0"/>
          <w:caps w:val="0"/>
          <w:smallCaps w:val="0"/>
          <w:noProof w:val="0"/>
          <w:color w:val="000000" w:themeColor="text1" w:themeTint="FF" w:themeShade="FF"/>
          <w:sz w:val="22"/>
          <w:szCs w:val="22"/>
          <w:lang w:val="en-US"/>
        </w:rPr>
        <w:t xml:space="preserve">. Apa.org; American Psychological Association. </w:t>
      </w:r>
      <w:hyperlink r:id="R2955f7aacf9c4154">
        <w:r w:rsidRPr="572659F0" w:rsidR="6430FFDE">
          <w:rPr>
            <w:rStyle w:val="Hyperlink"/>
            <w:rFonts w:ascii="Calibri" w:hAnsi="Calibri" w:eastAsia="Calibri" w:cs="Calibri"/>
            <w:b w:val="0"/>
            <w:bCs w:val="0"/>
            <w:i w:val="0"/>
            <w:iCs w:val="0"/>
            <w:caps w:val="0"/>
            <w:smallCaps w:val="0"/>
            <w:noProof w:val="0"/>
            <w:sz w:val="22"/>
            <w:szCs w:val="22"/>
            <w:lang w:val="en-US"/>
          </w:rPr>
          <w:t>https://www.apa.org/topics/video-games/violence-harmful-effects</w:t>
        </w:r>
      </w:hyperlink>
    </w:p>
    <w:p w:rsidR="125869A4" w:rsidP="572659F0" w:rsidRDefault="125869A4" w14:paraId="3379F9DD" w14:textId="1C1F34A7">
      <w:pPr>
        <w:pStyle w:val="Normal"/>
        <w:ind w:left="720" w:hanging="720"/>
        <w:rPr>
          <w:rFonts w:ascii="Calibri" w:hAnsi="Calibri" w:eastAsia="Calibri" w:cs="Calibri"/>
          <w:b w:val="0"/>
          <w:bCs w:val="0"/>
          <w:i w:val="0"/>
          <w:iCs w:val="0"/>
          <w:caps w:val="0"/>
          <w:smallCaps w:val="0"/>
          <w:noProof w:val="0"/>
          <w:sz w:val="22"/>
          <w:szCs w:val="22"/>
          <w:lang w:val="en-US"/>
        </w:rPr>
      </w:pPr>
      <w:r w:rsidRPr="572659F0" w:rsidR="0FABF52A">
        <w:rPr>
          <w:rFonts w:ascii="Calibri" w:hAnsi="Calibri" w:eastAsia="Calibri" w:cs="Calibri"/>
          <w:b w:val="0"/>
          <w:bCs w:val="0"/>
          <w:i w:val="0"/>
          <w:iCs w:val="0"/>
          <w:caps w:val="0"/>
          <w:smallCaps w:val="0"/>
          <w:noProof w:val="0"/>
          <w:sz w:val="22"/>
          <w:szCs w:val="22"/>
          <w:lang w:val="en-US"/>
        </w:rPr>
        <w:t xml:space="preserve">American psychological association. (2014). Are There Perceptual Benefits or Cognitive Benefits </w:t>
      </w:r>
      <w:r w:rsidRPr="572659F0" w:rsidR="62B56D1C">
        <w:rPr>
          <w:rFonts w:ascii="Calibri" w:hAnsi="Calibri" w:eastAsia="Calibri" w:cs="Calibri"/>
          <w:b w:val="0"/>
          <w:bCs w:val="0"/>
          <w:i w:val="0"/>
          <w:iCs w:val="0"/>
          <w:caps w:val="0"/>
          <w:smallCaps w:val="0"/>
          <w:noProof w:val="0"/>
          <w:sz w:val="22"/>
          <w:szCs w:val="22"/>
          <w:lang w:val="en-US"/>
        </w:rPr>
        <w:t>To</w:t>
      </w:r>
      <w:r w:rsidRPr="572659F0" w:rsidR="62B56D1C">
        <w:rPr>
          <w:rFonts w:ascii="Calibri" w:hAnsi="Calibri" w:eastAsia="Calibri" w:cs="Calibri"/>
          <w:b w:val="0"/>
          <w:bCs w:val="0"/>
          <w:i w:val="0"/>
          <w:iCs w:val="0"/>
          <w:caps w:val="0"/>
          <w:smallCaps w:val="0"/>
          <w:noProof w:val="0"/>
          <w:sz w:val="22"/>
          <w:szCs w:val="22"/>
          <w:lang w:val="en-US"/>
        </w:rPr>
        <w:t xml:space="preserve"> Playing Action Video </w:t>
      </w:r>
      <w:r w:rsidRPr="572659F0" w:rsidR="62B56D1C">
        <w:rPr>
          <w:rFonts w:ascii="Calibri" w:hAnsi="Calibri" w:eastAsia="Calibri" w:cs="Calibri"/>
          <w:b w:val="0"/>
          <w:bCs w:val="0"/>
          <w:i w:val="0"/>
          <w:iCs w:val="0"/>
          <w:caps w:val="0"/>
          <w:smallCaps w:val="0"/>
          <w:noProof w:val="0"/>
          <w:sz w:val="22"/>
          <w:szCs w:val="22"/>
          <w:lang w:val="en-US"/>
        </w:rPr>
        <w:t>Games.</w:t>
      </w:r>
      <w:r w:rsidRPr="572659F0" w:rsidR="62B56D1C">
        <w:rPr>
          <w:rFonts w:ascii="Calibri" w:hAnsi="Calibri" w:eastAsia="Calibri" w:cs="Calibri"/>
          <w:b w:val="0"/>
          <w:bCs w:val="0"/>
          <w:i w:val="0"/>
          <w:iCs w:val="0"/>
          <w:caps w:val="0"/>
          <w:smallCaps w:val="0"/>
          <w:noProof w:val="0"/>
          <w:sz w:val="22"/>
          <w:szCs w:val="22"/>
          <w:lang w:val="en-US"/>
        </w:rPr>
        <w:t xml:space="preserve"> </w:t>
      </w:r>
      <w:hyperlink r:id="R750aa1ff8fc44b08">
        <w:r w:rsidRPr="572659F0" w:rsidR="62B56D1C">
          <w:rPr>
            <w:rStyle w:val="Hyperlink"/>
            <w:rFonts w:ascii="Calibri" w:hAnsi="Calibri" w:eastAsia="Calibri" w:cs="Calibri"/>
            <w:b w:val="0"/>
            <w:bCs w:val="0"/>
            <w:i w:val="0"/>
            <w:iCs w:val="0"/>
            <w:caps w:val="0"/>
            <w:smallCaps w:val="0"/>
            <w:noProof w:val="0"/>
            <w:sz w:val="22"/>
            <w:szCs w:val="22"/>
            <w:lang w:val="en-US"/>
          </w:rPr>
          <w:t>https://www.apa.org/pubs/highlights/peeps/issue-32</w:t>
        </w:r>
      </w:hyperlink>
      <w:r w:rsidRPr="572659F0" w:rsidR="62B56D1C">
        <w:rPr>
          <w:rFonts w:ascii="Calibri" w:hAnsi="Calibri" w:eastAsia="Calibri" w:cs="Calibri"/>
          <w:b w:val="0"/>
          <w:bCs w:val="0"/>
          <w:i w:val="0"/>
          <w:iCs w:val="0"/>
          <w:caps w:val="0"/>
          <w:smallCaps w:val="0"/>
          <w:noProof w:val="0"/>
          <w:sz w:val="22"/>
          <w:szCs w:val="22"/>
          <w:lang w:val="en-US"/>
        </w:rPr>
        <w:t xml:space="preserve"> </w:t>
      </w:r>
    </w:p>
    <w:p w:rsidR="125869A4" w:rsidP="572659F0" w:rsidRDefault="125869A4" w14:paraId="461DFB2E" w14:textId="3F5F9E8B">
      <w:pPr>
        <w:pStyle w:val="Normal"/>
        <w:ind w:left="720" w:hanging="720"/>
        <w:rPr>
          <w:rFonts w:ascii="Calibri" w:hAnsi="Calibri" w:eastAsia="Calibri" w:cs="Calibri"/>
          <w:noProof w:val="0"/>
          <w:sz w:val="22"/>
          <w:szCs w:val="22"/>
          <w:lang w:val="en-US"/>
        </w:rPr>
      </w:pPr>
      <w:r w:rsidRPr="572659F0" w:rsidR="2C27CEAB">
        <w:rPr>
          <w:rFonts w:ascii="Calibri" w:hAnsi="Calibri" w:eastAsia="Calibri" w:cs="Calibri"/>
          <w:b w:val="0"/>
          <w:bCs w:val="0"/>
          <w:i w:val="0"/>
          <w:iCs w:val="0"/>
          <w:caps w:val="0"/>
          <w:smallCaps w:val="0"/>
          <w:noProof w:val="0"/>
          <w:color w:val="333333"/>
          <w:sz w:val="22"/>
          <w:szCs w:val="22"/>
          <w:lang w:val="en-US"/>
        </w:rPr>
        <w:t xml:space="preserve">Anderson, C. A., &amp; Dill, K. E. (2000). Video games and aggressive thoughts, feelings, and behavior in the laboratory and in life. </w:t>
      </w:r>
      <w:r w:rsidRPr="572659F0" w:rsidR="2C27CEAB">
        <w:rPr>
          <w:rFonts w:ascii="Calibri" w:hAnsi="Calibri" w:eastAsia="Calibri" w:cs="Calibri"/>
          <w:b w:val="0"/>
          <w:bCs w:val="0"/>
          <w:i w:val="1"/>
          <w:iCs w:val="1"/>
          <w:caps w:val="0"/>
          <w:smallCaps w:val="0"/>
          <w:noProof w:val="0"/>
          <w:color w:val="333333"/>
          <w:sz w:val="22"/>
          <w:szCs w:val="22"/>
          <w:lang w:val="en-US"/>
        </w:rPr>
        <w:t>Journal of Personality and Social Psychology</w:t>
      </w:r>
      <w:r w:rsidRPr="572659F0" w:rsidR="2C27CEAB">
        <w:rPr>
          <w:rFonts w:ascii="Calibri" w:hAnsi="Calibri" w:eastAsia="Calibri" w:cs="Calibri"/>
          <w:b w:val="0"/>
          <w:bCs w:val="0"/>
          <w:i w:val="0"/>
          <w:iCs w:val="0"/>
          <w:caps w:val="0"/>
          <w:smallCaps w:val="0"/>
          <w:noProof w:val="0"/>
          <w:color w:val="333333"/>
          <w:sz w:val="22"/>
          <w:szCs w:val="22"/>
          <w:lang w:val="en-US"/>
        </w:rPr>
        <w:t>, Vol. 78, No. 4</w:t>
      </w:r>
      <w:r w:rsidRPr="572659F0" w:rsidR="2C27CEAB">
        <w:rPr>
          <w:rFonts w:ascii="Calibri" w:hAnsi="Calibri" w:eastAsia="Calibri" w:cs="Calibri"/>
          <w:b w:val="0"/>
          <w:bCs w:val="0"/>
          <w:i w:val="0"/>
          <w:iCs w:val="0"/>
          <w:caps w:val="0"/>
          <w:smallCaps w:val="0"/>
          <w:noProof w:val="0"/>
          <w:color w:val="333333"/>
          <w:sz w:val="24"/>
          <w:szCs w:val="24"/>
          <w:lang w:val="en-US"/>
        </w:rPr>
        <w:t>.</w:t>
      </w:r>
    </w:p>
    <w:p w:rsidR="125869A4" w:rsidP="572659F0" w:rsidRDefault="125869A4" w14:paraId="26AB2EA8" w14:textId="4433F9CB">
      <w:pPr>
        <w:pStyle w:val="Normal"/>
        <w:ind w:left="0" w:hanging="0"/>
        <w:rPr>
          <w:rFonts w:ascii="Calibri" w:hAnsi="Calibri" w:eastAsia="Calibri" w:cs="Calibri"/>
          <w:b w:val="0"/>
          <w:bCs w:val="0"/>
          <w:i w:val="1"/>
          <w:iCs w:val="1"/>
          <w:caps w:val="0"/>
          <w:smallCaps w:val="0"/>
          <w:noProof w:val="0"/>
          <w:color w:val="000000" w:themeColor="text1" w:themeTint="FF" w:themeShade="FF"/>
          <w:sz w:val="22"/>
          <w:szCs w:val="22"/>
          <w:lang w:val="en-US"/>
        </w:rPr>
      </w:pPr>
      <w:r w:rsidRPr="572659F0" w:rsidR="3C562179">
        <w:rPr>
          <w:rFonts w:ascii="Calibri" w:hAnsi="Calibri" w:eastAsia="Calibri" w:cs="Calibri"/>
          <w:b w:val="0"/>
          <w:bCs w:val="0"/>
          <w:i w:val="1"/>
          <w:iCs w:val="1"/>
          <w:caps w:val="0"/>
          <w:smallCaps w:val="0"/>
          <w:noProof w:val="0"/>
          <w:color w:val="000000" w:themeColor="text1" w:themeTint="FF" w:themeShade="FF"/>
          <w:sz w:val="22"/>
          <w:szCs w:val="22"/>
          <w:lang w:val="en-US"/>
        </w:rPr>
        <w:t>Cherry,K</w:t>
      </w:r>
      <w:r w:rsidRPr="572659F0" w:rsidR="3C562179">
        <w:rPr>
          <w:rFonts w:ascii="Calibri" w:hAnsi="Calibri" w:eastAsia="Calibri" w:cs="Calibri"/>
          <w:b w:val="0"/>
          <w:bCs w:val="0"/>
          <w:i w:val="1"/>
          <w:iCs w:val="1"/>
          <w:caps w:val="0"/>
          <w:smallCaps w:val="0"/>
          <w:noProof w:val="0"/>
          <w:color w:val="000000" w:themeColor="text1" w:themeTint="FF" w:themeShade="FF"/>
          <w:sz w:val="22"/>
          <w:szCs w:val="22"/>
          <w:lang w:val="en-US"/>
        </w:rPr>
        <w:t xml:space="preserve">. (2022, November 14). </w:t>
      </w:r>
      <w:r w:rsidRPr="572659F0" w:rsidR="3C562179">
        <w:rPr>
          <w:rFonts w:ascii="Calibri" w:hAnsi="Calibri" w:eastAsia="Calibri" w:cs="Calibri"/>
          <w:b w:val="0"/>
          <w:bCs w:val="0"/>
          <w:i w:val="1"/>
          <w:iCs w:val="1"/>
          <w:caps w:val="0"/>
          <w:smallCaps w:val="0"/>
          <w:noProof w:val="0"/>
          <w:color w:val="000000" w:themeColor="text1" w:themeTint="FF" w:themeShade="FF"/>
          <w:sz w:val="22"/>
          <w:szCs w:val="22"/>
          <w:lang w:val="en-US"/>
        </w:rPr>
        <w:t>VeryWellMinds</w:t>
      </w:r>
      <w:r w:rsidRPr="572659F0" w:rsidR="3C562179">
        <w:rPr>
          <w:rFonts w:ascii="Calibri" w:hAnsi="Calibri" w:eastAsia="Calibri" w:cs="Calibri"/>
          <w:b w:val="0"/>
          <w:bCs w:val="0"/>
          <w:i w:val="1"/>
          <w:iCs w:val="1"/>
          <w:caps w:val="0"/>
          <w:smallCaps w:val="0"/>
          <w:noProof w:val="0"/>
          <w:color w:val="000000" w:themeColor="text1" w:themeTint="FF" w:themeShade="FF"/>
          <w:sz w:val="22"/>
          <w:szCs w:val="22"/>
          <w:lang w:val="en-US"/>
        </w:rPr>
        <w:t xml:space="preserve">. An </w:t>
      </w:r>
      <w:r w:rsidRPr="572659F0" w:rsidR="6EB20C04">
        <w:rPr>
          <w:rFonts w:ascii="Calibri" w:hAnsi="Calibri" w:eastAsia="Calibri" w:cs="Calibri"/>
          <w:b w:val="0"/>
          <w:bCs w:val="0"/>
          <w:i w:val="1"/>
          <w:iCs w:val="1"/>
          <w:caps w:val="0"/>
          <w:smallCaps w:val="0"/>
          <w:noProof w:val="0"/>
          <w:color w:val="000000" w:themeColor="text1" w:themeTint="FF" w:themeShade="FF"/>
          <w:sz w:val="22"/>
          <w:szCs w:val="22"/>
          <w:lang w:val="en-US"/>
        </w:rPr>
        <w:t>O</w:t>
      </w:r>
      <w:r w:rsidRPr="572659F0" w:rsidR="3C562179">
        <w:rPr>
          <w:rFonts w:ascii="Calibri" w:hAnsi="Calibri" w:eastAsia="Calibri" w:cs="Calibri"/>
          <w:b w:val="0"/>
          <w:bCs w:val="0"/>
          <w:i w:val="1"/>
          <w:iCs w:val="1"/>
          <w:caps w:val="0"/>
          <w:smallCaps w:val="0"/>
          <w:noProof w:val="0"/>
          <w:color w:val="000000" w:themeColor="text1" w:themeTint="FF" w:themeShade="FF"/>
          <w:sz w:val="22"/>
          <w:szCs w:val="22"/>
          <w:lang w:val="en-US"/>
        </w:rPr>
        <w:t xml:space="preserve">verview of Sigmund Freud’s </w:t>
      </w:r>
      <w:r w:rsidRPr="572659F0" w:rsidR="226C1CF6">
        <w:rPr>
          <w:rFonts w:ascii="Calibri" w:hAnsi="Calibri" w:eastAsia="Calibri" w:cs="Calibri"/>
          <w:b w:val="0"/>
          <w:bCs w:val="0"/>
          <w:i w:val="1"/>
          <w:iCs w:val="1"/>
          <w:caps w:val="0"/>
          <w:smallCaps w:val="0"/>
          <w:noProof w:val="0"/>
          <w:color w:val="000000" w:themeColor="text1" w:themeTint="FF" w:themeShade="FF"/>
          <w:sz w:val="22"/>
          <w:szCs w:val="22"/>
          <w:lang w:val="en-US"/>
        </w:rPr>
        <w:t>Theories</w:t>
      </w:r>
      <w:r w:rsidRPr="572659F0" w:rsidR="05FFC079">
        <w:rPr>
          <w:rFonts w:ascii="Calibri" w:hAnsi="Calibri" w:eastAsia="Calibri" w:cs="Calibri"/>
          <w:b w:val="0"/>
          <w:bCs w:val="0"/>
          <w:i w:val="1"/>
          <w:iCs w:val="1"/>
          <w:caps w:val="0"/>
          <w:smallCaps w:val="0"/>
          <w:noProof w:val="0"/>
          <w:color w:val="000000" w:themeColor="text1" w:themeTint="FF" w:themeShade="FF"/>
          <w:sz w:val="22"/>
          <w:szCs w:val="22"/>
          <w:lang w:val="en-US"/>
        </w:rPr>
        <w:t xml:space="preserve">. </w:t>
      </w:r>
      <w:hyperlink w:anchor=":~:text=Freud's%20Theory%20of%20Personality&amp;text=According%20to%20Freud's%20psychoanalytic%20theory,person%2C%20idea%2C%20or%20object" r:id="Rfd0c8fd03c5c45a0">
        <w:r w:rsidRPr="572659F0" w:rsidR="05FFC079">
          <w:rPr>
            <w:rStyle w:val="Hyperlink"/>
            <w:rFonts w:ascii="Calibri" w:hAnsi="Calibri" w:eastAsia="Calibri" w:cs="Calibri"/>
            <w:b w:val="0"/>
            <w:bCs w:val="0"/>
            <w:i w:val="1"/>
            <w:iCs w:val="1"/>
            <w:caps w:val="0"/>
            <w:smallCaps w:val="0"/>
            <w:noProof w:val="0"/>
            <w:sz w:val="22"/>
            <w:szCs w:val="22"/>
            <w:lang w:val="en-US"/>
          </w:rPr>
          <w:t>https://www.verywellmind.com/freudian-theory-2795845#:~:text=Freud's%20Theory%20of%20Personality&amp;text=According%20to%20Freud's%20psychoanalytic%20theory,person%2C%20idea%2C%20or%20object</w:t>
        </w:r>
      </w:hyperlink>
      <w:r w:rsidRPr="572659F0" w:rsidR="05FFC079">
        <w:rPr>
          <w:rFonts w:ascii="Calibri" w:hAnsi="Calibri" w:eastAsia="Calibri" w:cs="Calibri"/>
          <w:b w:val="0"/>
          <w:bCs w:val="0"/>
          <w:i w:val="1"/>
          <w:iCs w:val="1"/>
          <w:caps w:val="0"/>
          <w:smallCaps w:val="0"/>
          <w:noProof w:val="0"/>
          <w:color w:val="000000" w:themeColor="text1" w:themeTint="FF" w:themeShade="FF"/>
          <w:sz w:val="22"/>
          <w:szCs w:val="22"/>
          <w:lang w:val="en-US"/>
        </w:rPr>
        <w:t xml:space="preserve">. </w:t>
      </w:r>
    </w:p>
    <w:p w:rsidR="035EF2F2" w:rsidP="572659F0" w:rsidRDefault="035EF2F2" w14:paraId="5F9BFBA2" w14:textId="4DFAE6F9">
      <w:pPr>
        <w:ind w:left="720" w:hanging="720"/>
        <w:rPr>
          <w:sz w:val="22"/>
          <w:szCs w:val="22"/>
        </w:rPr>
      </w:pPr>
      <w:r w:rsidRPr="572659F0" w:rsidR="035EF2F2">
        <w:rPr>
          <w:rFonts w:ascii="Calibri" w:hAnsi="Calibri" w:eastAsia="Calibri" w:cs="Calibri"/>
          <w:b w:val="0"/>
          <w:bCs w:val="0"/>
          <w:i w:val="0"/>
          <w:iCs w:val="0"/>
          <w:caps w:val="0"/>
          <w:smallCaps w:val="0"/>
          <w:noProof w:val="0"/>
          <w:color w:val="000000" w:themeColor="text1" w:themeTint="FF" w:themeShade="FF"/>
          <w:sz w:val="22"/>
          <w:szCs w:val="22"/>
          <w:lang w:val="en-US"/>
        </w:rPr>
        <w:t xml:space="preserve">Douglas, K. M. (2019). deindividuation | Definition, Theories, &amp; Facts. In </w:t>
      </w:r>
      <w:r w:rsidRPr="572659F0" w:rsidR="035EF2F2">
        <w:rPr>
          <w:rFonts w:ascii="Calibri" w:hAnsi="Calibri" w:eastAsia="Calibri" w:cs="Calibri"/>
          <w:b w:val="0"/>
          <w:bCs w:val="0"/>
          <w:i w:val="1"/>
          <w:iCs w:val="1"/>
          <w:caps w:val="0"/>
          <w:smallCaps w:val="0"/>
          <w:noProof w:val="0"/>
          <w:color w:val="000000" w:themeColor="text1" w:themeTint="FF" w:themeShade="FF"/>
          <w:sz w:val="22"/>
          <w:szCs w:val="22"/>
          <w:lang w:val="en-US"/>
        </w:rPr>
        <w:t>Encyclopædia</w:t>
      </w:r>
      <w:r w:rsidRPr="572659F0" w:rsidR="035EF2F2">
        <w:rPr>
          <w:rFonts w:ascii="Calibri" w:hAnsi="Calibri" w:eastAsia="Calibri" w:cs="Calibri"/>
          <w:b w:val="0"/>
          <w:bCs w:val="0"/>
          <w:i w:val="1"/>
          <w:iCs w:val="1"/>
          <w:caps w:val="0"/>
          <w:smallCaps w:val="0"/>
          <w:noProof w:val="0"/>
          <w:color w:val="000000" w:themeColor="text1" w:themeTint="FF" w:themeShade="FF"/>
          <w:sz w:val="22"/>
          <w:szCs w:val="22"/>
          <w:lang w:val="en-US"/>
        </w:rPr>
        <w:t xml:space="preserve"> Britannica</w:t>
      </w:r>
      <w:r w:rsidRPr="572659F0" w:rsidR="035EF2F2">
        <w:rPr>
          <w:rFonts w:ascii="Calibri" w:hAnsi="Calibri" w:eastAsia="Calibri" w:cs="Calibri"/>
          <w:b w:val="0"/>
          <w:bCs w:val="0"/>
          <w:i w:val="0"/>
          <w:iCs w:val="0"/>
          <w:caps w:val="0"/>
          <w:smallCaps w:val="0"/>
          <w:noProof w:val="0"/>
          <w:color w:val="000000" w:themeColor="text1" w:themeTint="FF" w:themeShade="FF"/>
          <w:sz w:val="22"/>
          <w:szCs w:val="22"/>
          <w:lang w:val="en-US"/>
        </w:rPr>
        <w:t xml:space="preserve">. </w:t>
      </w:r>
      <w:hyperlink r:id="R4f4164692dc343e8">
        <w:r w:rsidRPr="572659F0" w:rsidR="035EF2F2">
          <w:rPr>
            <w:rStyle w:val="Hyperlink"/>
            <w:rFonts w:ascii="Calibri" w:hAnsi="Calibri" w:eastAsia="Calibri" w:cs="Calibri"/>
            <w:b w:val="0"/>
            <w:bCs w:val="0"/>
            <w:i w:val="0"/>
            <w:iCs w:val="0"/>
            <w:caps w:val="0"/>
            <w:smallCaps w:val="0"/>
            <w:noProof w:val="0"/>
            <w:sz w:val="22"/>
            <w:szCs w:val="22"/>
            <w:lang w:val="en-US"/>
          </w:rPr>
          <w:t>https://www.britannica.com/topic/deindividuation</w:t>
        </w:r>
      </w:hyperlink>
    </w:p>
    <w:p w:rsidR="125869A4" w:rsidP="5EE93911" w:rsidRDefault="125869A4" w14:paraId="72666F1C" w14:textId="192DE004">
      <w:pPr>
        <w:pStyle w:val="Normal"/>
        <w:ind w:left="0" w:hanging="0"/>
        <w:rPr>
          <w:rFonts w:ascii="Calibri" w:hAnsi="Calibri" w:eastAsia="Calibri" w:cs="Calibri"/>
          <w:noProof w:val="0"/>
          <w:sz w:val="22"/>
          <w:szCs w:val="22"/>
          <w:lang w:val="en-US"/>
        </w:rPr>
      </w:pPr>
      <w:r w:rsidRPr="572659F0" w:rsidR="47C92FEE">
        <w:rPr>
          <w:rFonts w:ascii="Calibri" w:hAnsi="Calibri" w:eastAsia="Calibri" w:cs="Calibri"/>
          <w:b w:val="0"/>
          <w:bCs w:val="0"/>
          <w:i w:val="1"/>
          <w:iCs w:val="1"/>
          <w:caps w:val="0"/>
          <w:smallCaps w:val="0"/>
          <w:noProof w:val="0"/>
          <w:color w:val="000000" w:themeColor="text1" w:themeTint="FF" w:themeShade="FF"/>
          <w:sz w:val="22"/>
          <w:szCs w:val="22"/>
          <w:lang w:val="en-US"/>
        </w:rPr>
        <w:t>Gross,R</w:t>
      </w:r>
      <w:r w:rsidRPr="572659F0" w:rsidR="47C92FEE">
        <w:rPr>
          <w:rFonts w:ascii="Calibri" w:hAnsi="Calibri" w:eastAsia="Calibri" w:cs="Calibri"/>
          <w:b w:val="0"/>
          <w:bCs w:val="0"/>
          <w:i w:val="1"/>
          <w:iCs w:val="1"/>
          <w:caps w:val="0"/>
          <w:smallCaps w:val="0"/>
          <w:noProof w:val="0"/>
          <w:color w:val="000000" w:themeColor="text1" w:themeTint="FF" w:themeShade="FF"/>
          <w:sz w:val="22"/>
          <w:szCs w:val="22"/>
          <w:lang w:val="en-US"/>
        </w:rPr>
        <w:t>. (</w:t>
      </w:r>
      <w:r w:rsidRPr="572659F0" w:rsidR="7ACF3E2E">
        <w:rPr>
          <w:rFonts w:ascii="Calibri" w:hAnsi="Calibri" w:eastAsia="Calibri" w:cs="Calibri"/>
          <w:b w:val="0"/>
          <w:bCs w:val="0"/>
          <w:i w:val="0"/>
          <w:iCs w:val="0"/>
          <w:caps w:val="0"/>
          <w:smallCaps w:val="0"/>
          <w:noProof w:val="0"/>
          <w:color w:val="000000" w:themeColor="text1" w:themeTint="FF" w:themeShade="FF"/>
          <w:sz w:val="22"/>
          <w:szCs w:val="22"/>
          <w:lang w:val="en-US"/>
        </w:rPr>
        <w:t xml:space="preserve">2020, July 31). Gross Psychology: The Science of Mind and </w:t>
      </w:r>
      <w:r w:rsidRPr="572659F0" w:rsidR="7ACF3E2E">
        <w:rPr>
          <w:rFonts w:ascii="Calibri" w:hAnsi="Calibri" w:eastAsia="Calibri" w:cs="Calibri"/>
          <w:b w:val="0"/>
          <w:bCs w:val="0"/>
          <w:i w:val="0"/>
          <w:iCs w:val="0"/>
          <w:caps w:val="0"/>
          <w:smallCaps w:val="0"/>
          <w:noProof w:val="0"/>
          <w:color w:val="000000" w:themeColor="text1" w:themeTint="FF" w:themeShade="FF"/>
          <w:sz w:val="22"/>
          <w:szCs w:val="22"/>
          <w:lang w:val="en-US"/>
        </w:rPr>
        <w:t>Behaviour</w:t>
      </w:r>
      <w:r w:rsidRPr="572659F0" w:rsidR="7ACF3E2E">
        <w:rPr>
          <w:rFonts w:ascii="Calibri" w:hAnsi="Calibri" w:eastAsia="Calibri" w:cs="Calibri"/>
          <w:b w:val="0"/>
          <w:bCs w:val="0"/>
          <w:i w:val="0"/>
          <w:iCs w:val="0"/>
          <w:caps w:val="0"/>
          <w:smallCaps w:val="0"/>
          <w:noProof w:val="0"/>
          <w:color w:val="000000" w:themeColor="text1" w:themeTint="FF" w:themeShade="FF"/>
          <w:sz w:val="22"/>
          <w:szCs w:val="22"/>
          <w:lang w:val="en-US"/>
        </w:rPr>
        <w:t xml:space="preserve"> (8</w:t>
      </w:r>
      <w:r w:rsidRPr="572659F0" w:rsidR="7ACF3E2E">
        <w:rPr>
          <w:rFonts w:ascii="Calibri" w:hAnsi="Calibri" w:eastAsia="Calibri" w:cs="Calibri"/>
          <w:b w:val="0"/>
          <w:bCs w:val="0"/>
          <w:i w:val="0"/>
          <w:iCs w:val="0"/>
          <w:caps w:val="0"/>
          <w:smallCaps w:val="0"/>
          <w:noProof w:val="0"/>
          <w:color w:val="000000" w:themeColor="text1" w:themeTint="FF" w:themeShade="FF"/>
          <w:sz w:val="22"/>
          <w:szCs w:val="22"/>
          <w:vertAlign w:val="superscript"/>
          <w:lang w:val="en-US"/>
        </w:rPr>
        <w:t>th</w:t>
      </w:r>
      <w:r w:rsidRPr="572659F0" w:rsidR="7ACF3E2E">
        <w:rPr>
          <w:rFonts w:ascii="Calibri" w:hAnsi="Calibri" w:eastAsia="Calibri" w:cs="Calibri"/>
          <w:b w:val="0"/>
          <w:bCs w:val="0"/>
          <w:i w:val="0"/>
          <w:iCs w:val="0"/>
          <w:caps w:val="0"/>
          <w:smallCaps w:val="0"/>
          <w:noProof w:val="0"/>
          <w:color w:val="000000" w:themeColor="text1" w:themeTint="FF" w:themeShade="FF"/>
          <w:sz w:val="22"/>
          <w:szCs w:val="22"/>
          <w:lang w:val="en-US"/>
        </w:rPr>
        <w:t xml:space="preserve"> Ed). (P 484</w:t>
      </w:r>
      <w:r w:rsidRPr="572659F0" w:rsidR="11ABBA0E">
        <w:rPr>
          <w:rFonts w:ascii="Calibri" w:hAnsi="Calibri" w:eastAsia="Calibri" w:cs="Calibri"/>
          <w:b w:val="0"/>
          <w:bCs w:val="0"/>
          <w:i w:val="0"/>
          <w:iCs w:val="0"/>
          <w:caps w:val="0"/>
          <w:smallCaps w:val="0"/>
          <w:noProof w:val="0"/>
          <w:color w:val="000000" w:themeColor="text1" w:themeTint="FF" w:themeShade="FF"/>
          <w:sz w:val="22"/>
          <w:szCs w:val="22"/>
          <w:lang w:val="en-US"/>
        </w:rPr>
        <w:t>-497</w:t>
      </w:r>
      <w:r w:rsidRPr="572659F0" w:rsidR="7ACF3E2E">
        <w:rPr>
          <w:rFonts w:ascii="Calibri" w:hAnsi="Calibri" w:eastAsia="Calibri" w:cs="Calibri"/>
          <w:b w:val="0"/>
          <w:bCs w:val="0"/>
          <w:i w:val="0"/>
          <w:iCs w:val="0"/>
          <w:caps w:val="0"/>
          <w:smallCaps w:val="0"/>
          <w:noProof w:val="0"/>
          <w:color w:val="000000" w:themeColor="text1" w:themeTint="FF" w:themeShade="FF"/>
          <w:sz w:val="22"/>
          <w:szCs w:val="22"/>
          <w:lang w:val="en-US"/>
        </w:rPr>
        <w:t>)</w:t>
      </w:r>
    </w:p>
    <w:p w:rsidR="125869A4" w:rsidP="572659F0" w:rsidRDefault="125869A4" w14:paraId="3D9858D0" w14:textId="1EF63ED6">
      <w:pPr>
        <w:pStyle w:val="Heading1"/>
        <w:rPr>
          <w:rFonts w:ascii="Calibri" w:hAnsi="Calibri" w:eastAsia="Calibri" w:cs="Calibri"/>
          <w:b w:val="0"/>
          <w:bCs w:val="0"/>
          <w:i w:val="0"/>
          <w:iCs w:val="0"/>
          <w:caps w:val="0"/>
          <w:smallCaps w:val="0"/>
          <w:noProof w:val="0"/>
          <w:color w:val="000000" w:themeColor="text1" w:themeTint="FF" w:themeShade="FF"/>
          <w:sz w:val="22"/>
          <w:szCs w:val="22"/>
          <w:lang w:val="en-US"/>
        </w:rPr>
      </w:pPr>
      <w:r w:rsidRPr="572659F0" w:rsidR="411ECAD9">
        <w:rPr>
          <w:rFonts w:ascii="Calibri" w:hAnsi="Calibri" w:eastAsia="Calibri" w:cs="Calibri"/>
          <w:b w:val="0"/>
          <w:bCs w:val="0"/>
          <w:i w:val="0"/>
          <w:iCs w:val="0"/>
          <w:caps w:val="0"/>
          <w:smallCaps w:val="0"/>
          <w:noProof w:val="0"/>
          <w:color w:val="000000" w:themeColor="text1" w:themeTint="FF" w:themeShade="FF"/>
          <w:sz w:val="22"/>
          <w:szCs w:val="22"/>
          <w:lang w:val="en-US"/>
        </w:rPr>
        <w:t>M</w:t>
      </w:r>
      <w:r w:rsidRPr="572659F0" w:rsidR="411ECAD9">
        <w:rPr>
          <w:rFonts w:ascii="Calibri" w:hAnsi="Calibri" w:eastAsia="Calibri" w:cs="Calibri"/>
          <w:b w:val="0"/>
          <w:bCs w:val="0"/>
          <w:i w:val="0"/>
          <w:iCs w:val="0"/>
          <w:caps w:val="0"/>
          <w:smallCaps w:val="0"/>
          <w:noProof w:val="0"/>
          <w:color w:val="000000" w:themeColor="text1" w:themeTint="FF" w:themeShade="FF"/>
          <w:sz w:val="22"/>
          <w:szCs w:val="22"/>
          <w:lang w:val="en-US"/>
        </w:rPr>
        <w:t>c</w:t>
      </w:r>
      <w:r w:rsidRPr="572659F0" w:rsidR="411ECAD9">
        <w:rPr>
          <w:rFonts w:ascii="Calibri" w:hAnsi="Calibri" w:eastAsia="Calibri" w:cs="Calibri"/>
          <w:b w:val="0"/>
          <w:bCs w:val="0"/>
          <w:i w:val="0"/>
          <w:iCs w:val="0"/>
          <w:caps w:val="0"/>
          <w:smallCaps w:val="0"/>
          <w:noProof w:val="0"/>
          <w:color w:val="000000" w:themeColor="text1" w:themeTint="FF" w:themeShade="FF"/>
          <w:sz w:val="22"/>
          <w:szCs w:val="22"/>
          <w:lang w:val="en-US"/>
        </w:rPr>
        <w:t>L</w:t>
      </w:r>
      <w:r w:rsidRPr="572659F0" w:rsidR="411ECAD9">
        <w:rPr>
          <w:rFonts w:ascii="Calibri" w:hAnsi="Calibri" w:eastAsia="Calibri" w:cs="Calibri"/>
          <w:b w:val="0"/>
          <w:bCs w:val="0"/>
          <w:i w:val="0"/>
          <w:iCs w:val="0"/>
          <w:caps w:val="0"/>
          <w:smallCaps w:val="0"/>
          <w:noProof w:val="0"/>
          <w:color w:val="000000" w:themeColor="text1" w:themeTint="FF" w:themeShade="FF"/>
          <w:sz w:val="22"/>
          <w:szCs w:val="22"/>
          <w:lang w:val="en-US"/>
        </w:rPr>
        <w:t>e</w:t>
      </w:r>
      <w:r w:rsidRPr="572659F0" w:rsidR="411ECAD9">
        <w:rPr>
          <w:rFonts w:ascii="Calibri" w:hAnsi="Calibri" w:eastAsia="Calibri" w:cs="Calibri"/>
          <w:b w:val="0"/>
          <w:bCs w:val="0"/>
          <w:i w:val="0"/>
          <w:iCs w:val="0"/>
          <w:caps w:val="0"/>
          <w:smallCaps w:val="0"/>
          <w:noProof w:val="0"/>
          <w:color w:val="000000" w:themeColor="text1" w:themeTint="FF" w:themeShade="FF"/>
          <w:sz w:val="22"/>
          <w:szCs w:val="22"/>
          <w:lang w:val="en-US"/>
        </w:rPr>
        <w:t>o</w:t>
      </w:r>
      <w:r w:rsidRPr="572659F0" w:rsidR="411ECAD9">
        <w:rPr>
          <w:rFonts w:ascii="Calibri" w:hAnsi="Calibri" w:eastAsia="Calibri" w:cs="Calibri"/>
          <w:b w:val="0"/>
          <w:bCs w:val="0"/>
          <w:i w:val="0"/>
          <w:iCs w:val="0"/>
          <w:caps w:val="0"/>
          <w:smallCaps w:val="0"/>
          <w:noProof w:val="0"/>
          <w:color w:val="000000" w:themeColor="text1" w:themeTint="FF" w:themeShade="FF"/>
          <w:sz w:val="22"/>
          <w:szCs w:val="22"/>
          <w:lang w:val="en-US"/>
        </w:rPr>
        <w:t>d</w:t>
      </w:r>
      <w:r w:rsidRPr="572659F0" w:rsidR="411ECAD9">
        <w:rPr>
          <w:rFonts w:ascii="Calibri" w:hAnsi="Calibri" w:eastAsia="Calibri" w:cs="Calibri"/>
          <w:b w:val="0"/>
          <w:bCs w:val="0"/>
          <w:i w:val="0"/>
          <w:iCs w:val="0"/>
          <w:caps w:val="0"/>
          <w:smallCaps w:val="0"/>
          <w:noProof w:val="0"/>
          <w:color w:val="000000" w:themeColor="text1" w:themeTint="FF" w:themeShade="FF"/>
          <w:sz w:val="22"/>
          <w:szCs w:val="22"/>
          <w:lang w:val="en-US"/>
        </w:rPr>
        <w:t>,</w:t>
      </w:r>
      <w:r w:rsidRPr="572659F0" w:rsidR="411ECAD9">
        <w:rPr>
          <w:rFonts w:ascii="Calibri" w:hAnsi="Calibri" w:eastAsia="Calibri" w:cs="Calibri"/>
          <w:b w:val="0"/>
          <w:bCs w:val="0"/>
          <w:i w:val="0"/>
          <w:iCs w:val="0"/>
          <w:caps w:val="0"/>
          <w:smallCaps w:val="0"/>
          <w:noProof w:val="0"/>
          <w:color w:val="000000" w:themeColor="text1" w:themeTint="FF" w:themeShade="FF"/>
          <w:sz w:val="22"/>
          <w:szCs w:val="22"/>
          <w:lang w:val="en-US"/>
        </w:rPr>
        <w:t xml:space="preserve"> </w:t>
      </w:r>
      <w:r w:rsidRPr="572659F0" w:rsidR="411ECAD9">
        <w:rPr>
          <w:rFonts w:ascii="Calibri" w:hAnsi="Calibri" w:eastAsia="Calibri" w:cs="Calibri"/>
          <w:b w:val="0"/>
          <w:bCs w:val="0"/>
          <w:i w:val="0"/>
          <w:iCs w:val="0"/>
          <w:caps w:val="0"/>
          <w:smallCaps w:val="0"/>
          <w:noProof w:val="0"/>
          <w:color w:val="000000" w:themeColor="text1" w:themeTint="FF" w:themeShade="FF"/>
          <w:sz w:val="22"/>
          <w:szCs w:val="22"/>
          <w:lang w:val="en-US"/>
        </w:rPr>
        <w:t>S</w:t>
      </w:r>
      <w:r w:rsidRPr="572659F0" w:rsidR="411ECAD9">
        <w:rPr>
          <w:rFonts w:ascii="Calibri" w:hAnsi="Calibri" w:eastAsia="Calibri" w:cs="Calibri"/>
          <w:b w:val="0"/>
          <w:bCs w:val="0"/>
          <w:i w:val="0"/>
          <w:iCs w:val="0"/>
          <w:caps w:val="0"/>
          <w:smallCaps w:val="0"/>
          <w:noProof w:val="0"/>
          <w:color w:val="000000" w:themeColor="text1" w:themeTint="FF" w:themeShade="FF"/>
          <w:sz w:val="22"/>
          <w:szCs w:val="22"/>
          <w:lang w:val="en-US"/>
        </w:rPr>
        <w:t>.</w:t>
      </w:r>
      <w:r w:rsidRPr="572659F0" w:rsidR="411ECAD9">
        <w:rPr>
          <w:rFonts w:ascii="Calibri" w:hAnsi="Calibri" w:eastAsia="Calibri" w:cs="Calibri"/>
          <w:b w:val="0"/>
          <w:bCs w:val="0"/>
          <w:i w:val="0"/>
          <w:iCs w:val="0"/>
          <w:caps w:val="0"/>
          <w:smallCaps w:val="0"/>
          <w:noProof w:val="0"/>
          <w:color w:val="000000" w:themeColor="text1" w:themeTint="FF" w:themeShade="FF"/>
          <w:sz w:val="22"/>
          <w:szCs w:val="22"/>
          <w:lang w:val="en-US"/>
        </w:rPr>
        <w:t xml:space="preserve"> </w:t>
      </w:r>
      <w:r w:rsidRPr="572659F0" w:rsidR="411ECAD9">
        <w:rPr>
          <w:rFonts w:ascii="Calibri" w:hAnsi="Calibri" w:eastAsia="Calibri" w:cs="Calibri"/>
          <w:b w:val="0"/>
          <w:bCs w:val="0"/>
          <w:i w:val="0"/>
          <w:iCs w:val="0"/>
          <w:caps w:val="0"/>
          <w:smallCaps w:val="0"/>
          <w:noProof w:val="0"/>
          <w:color w:val="000000" w:themeColor="text1" w:themeTint="FF" w:themeShade="FF"/>
          <w:sz w:val="22"/>
          <w:szCs w:val="22"/>
          <w:lang w:val="en-US"/>
        </w:rPr>
        <w:t>(</w:t>
      </w:r>
      <w:r w:rsidRPr="572659F0" w:rsidR="411ECAD9">
        <w:rPr>
          <w:rFonts w:ascii="Calibri" w:hAnsi="Calibri" w:eastAsia="Calibri" w:cs="Calibri"/>
          <w:b w:val="0"/>
          <w:bCs w:val="0"/>
          <w:i w:val="0"/>
          <w:iCs w:val="0"/>
          <w:caps w:val="0"/>
          <w:smallCaps w:val="0"/>
          <w:noProof w:val="0"/>
          <w:color w:val="000000" w:themeColor="text1" w:themeTint="FF" w:themeShade="FF"/>
          <w:sz w:val="22"/>
          <w:szCs w:val="22"/>
          <w:lang w:val="en-US"/>
        </w:rPr>
        <w:t>2</w:t>
      </w:r>
      <w:r w:rsidRPr="572659F0" w:rsidR="411ECAD9">
        <w:rPr>
          <w:rFonts w:ascii="Calibri" w:hAnsi="Calibri" w:eastAsia="Calibri" w:cs="Calibri"/>
          <w:b w:val="0"/>
          <w:bCs w:val="0"/>
          <w:i w:val="0"/>
          <w:iCs w:val="0"/>
          <w:caps w:val="0"/>
          <w:smallCaps w:val="0"/>
          <w:noProof w:val="0"/>
          <w:color w:val="000000" w:themeColor="text1" w:themeTint="FF" w:themeShade="FF"/>
          <w:sz w:val="22"/>
          <w:szCs w:val="22"/>
          <w:lang w:val="en-US"/>
        </w:rPr>
        <w:t>0</w:t>
      </w:r>
      <w:r w:rsidRPr="572659F0" w:rsidR="411ECAD9">
        <w:rPr>
          <w:rFonts w:ascii="Calibri" w:hAnsi="Calibri" w:eastAsia="Calibri" w:cs="Calibri"/>
          <w:b w:val="0"/>
          <w:bCs w:val="0"/>
          <w:i w:val="0"/>
          <w:iCs w:val="0"/>
          <w:caps w:val="0"/>
          <w:smallCaps w:val="0"/>
          <w:noProof w:val="0"/>
          <w:color w:val="000000" w:themeColor="text1" w:themeTint="FF" w:themeShade="FF"/>
          <w:sz w:val="22"/>
          <w:szCs w:val="22"/>
          <w:lang w:val="en-US"/>
        </w:rPr>
        <w:t>2</w:t>
      </w:r>
      <w:r w:rsidRPr="572659F0" w:rsidR="411ECAD9">
        <w:rPr>
          <w:rFonts w:ascii="Calibri" w:hAnsi="Calibri" w:eastAsia="Calibri" w:cs="Calibri"/>
          <w:b w:val="0"/>
          <w:bCs w:val="0"/>
          <w:i w:val="0"/>
          <w:iCs w:val="0"/>
          <w:caps w:val="0"/>
          <w:smallCaps w:val="0"/>
          <w:noProof w:val="0"/>
          <w:color w:val="000000" w:themeColor="text1" w:themeTint="FF" w:themeShade="FF"/>
          <w:sz w:val="22"/>
          <w:szCs w:val="22"/>
          <w:lang w:val="en-US"/>
        </w:rPr>
        <w:t>3</w:t>
      </w:r>
      <w:r w:rsidRPr="572659F0" w:rsidR="411ECAD9">
        <w:rPr>
          <w:rFonts w:ascii="Calibri" w:hAnsi="Calibri" w:eastAsia="Calibri" w:cs="Calibri"/>
          <w:b w:val="0"/>
          <w:bCs w:val="0"/>
          <w:i w:val="0"/>
          <w:iCs w:val="0"/>
          <w:caps w:val="0"/>
          <w:smallCaps w:val="0"/>
          <w:noProof w:val="0"/>
          <w:color w:val="000000" w:themeColor="text1" w:themeTint="FF" w:themeShade="FF"/>
          <w:sz w:val="22"/>
          <w:szCs w:val="22"/>
          <w:lang w:val="en-US"/>
        </w:rPr>
        <w:t>,</w:t>
      </w:r>
      <w:r w:rsidRPr="572659F0" w:rsidR="411ECAD9">
        <w:rPr>
          <w:rFonts w:ascii="Calibri" w:hAnsi="Calibri" w:eastAsia="Calibri" w:cs="Calibri"/>
          <w:b w:val="0"/>
          <w:bCs w:val="0"/>
          <w:i w:val="0"/>
          <w:iCs w:val="0"/>
          <w:caps w:val="0"/>
          <w:smallCaps w:val="0"/>
          <w:noProof w:val="0"/>
          <w:color w:val="000000" w:themeColor="text1" w:themeTint="FF" w:themeShade="FF"/>
          <w:sz w:val="22"/>
          <w:szCs w:val="22"/>
          <w:lang w:val="en-US"/>
        </w:rPr>
        <w:t xml:space="preserve"> February 16). </w:t>
      </w:r>
      <w:r w:rsidRPr="572659F0" w:rsidR="26D7D3D6">
        <w:rPr>
          <w:rFonts w:ascii="Calibri" w:hAnsi="Calibri" w:eastAsia="Calibri" w:cs="Calibri"/>
          <w:b w:val="0"/>
          <w:bCs w:val="0"/>
          <w:i w:val="0"/>
          <w:iCs w:val="0"/>
          <w:caps w:val="0"/>
          <w:smallCaps w:val="0"/>
          <w:noProof w:val="0"/>
          <w:color w:val="000000" w:themeColor="text1" w:themeTint="FF" w:themeShade="FF"/>
          <w:sz w:val="22"/>
          <w:szCs w:val="22"/>
          <w:lang w:val="en-US"/>
        </w:rPr>
        <w:t>Simp</w:t>
      </w:r>
      <w:r w:rsidRPr="572659F0" w:rsidR="26D7D3D6">
        <w:rPr>
          <w:rFonts w:ascii="Calibri" w:hAnsi="Calibri" w:eastAsia="Calibri" w:cs="Calibri"/>
          <w:b w:val="0"/>
          <w:bCs w:val="0"/>
          <w:i w:val="0"/>
          <w:iCs w:val="0"/>
          <w:caps w:val="0"/>
          <w:smallCaps w:val="0"/>
          <w:noProof w:val="0"/>
          <w:color w:val="auto"/>
          <w:sz w:val="22"/>
          <w:szCs w:val="22"/>
          <w:lang w:val="en-US"/>
        </w:rPr>
        <w:t>lyPsychol</w:t>
      </w:r>
      <w:r w:rsidRPr="572659F0" w:rsidR="26D7D3D6">
        <w:rPr>
          <w:rFonts w:ascii="Calibri" w:hAnsi="Calibri" w:eastAsia="Calibri" w:cs="Calibri"/>
          <w:b w:val="0"/>
          <w:bCs w:val="0"/>
          <w:i w:val="0"/>
          <w:iCs w:val="0"/>
          <w:caps w:val="0"/>
          <w:smallCaps w:val="0"/>
          <w:noProof w:val="0"/>
          <w:color w:val="auto"/>
          <w:sz w:val="22"/>
          <w:szCs w:val="22"/>
          <w:lang w:val="en-US"/>
        </w:rPr>
        <w:t>ogy</w:t>
      </w:r>
      <w:r w:rsidRPr="572659F0" w:rsidR="26D7D3D6">
        <w:rPr>
          <w:rFonts w:ascii="Calibri" w:hAnsi="Calibri" w:eastAsia="Calibri" w:cs="Calibri"/>
          <w:b w:val="0"/>
          <w:bCs w:val="0"/>
          <w:i w:val="0"/>
          <w:iCs w:val="0"/>
          <w:caps w:val="0"/>
          <w:smallCaps w:val="0"/>
          <w:noProof w:val="0"/>
          <w:color w:val="auto"/>
          <w:sz w:val="22"/>
          <w:szCs w:val="22"/>
          <w:lang w:val="en-US"/>
        </w:rPr>
        <w:t>.</w:t>
      </w:r>
      <w:r w:rsidRPr="572659F0" w:rsidR="411ECAD9">
        <w:rPr>
          <w:rFonts w:ascii="Calibri" w:hAnsi="Calibri" w:eastAsia="Calibri" w:cs="Calibri"/>
          <w:b w:val="0"/>
          <w:bCs w:val="0"/>
          <w:i w:val="0"/>
          <w:iCs w:val="0"/>
          <w:caps w:val="0"/>
          <w:smallCaps w:val="0"/>
          <w:noProof w:val="0"/>
          <w:color w:val="auto"/>
          <w:sz w:val="22"/>
          <w:szCs w:val="22"/>
          <w:lang w:val="en-US"/>
        </w:rPr>
        <w:t xml:space="preserve"> </w:t>
      </w:r>
      <w:r w:rsidRPr="572659F0" w:rsidR="36DFB979">
        <w:rPr>
          <w:rFonts w:ascii="Calibri" w:hAnsi="Calibri" w:eastAsia="Calibri" w:cs="Calibri"/>
          <w:b w:val="0"/>
          <w:bCs w:val="0"/>
          <w:i w:val="0"/>
          <w:iCs w:val="0"/>
          <w:strike w:val="0"/>
          <w:dstrike w:val="0"/>
          <w:noProof w:val="0"/>
          <w:color w:val="auto"/>
          <w:sz w:val="22"/>
          <w:szCs w:val="22"/>
          <w:u w:val="none"/>
          <w:lang w:val="en-US"/>
        </w:rPr>
        <w:t xml:space="preserve">Albert Bandura’s Social Learning Theory. </w:t>
      </w:r>
      <w:hyperlink r:id="Rce16b1db58ee4751">
        <w:r w:rsidRPr="572659F0" w:rsidR="36DFB979">
          <w:rPr>
            <w:rStyle w:val="Hyperlink"/>
            <w:rFonts w:ascii="Calibri" w:hAnsi="Calibri" w:eastAsia="Calibri" w:cs="Calibri"/>
            <w:b w:val="0"/>
            <w:bCs w:val="0"/>
            <w:i w:val="0"/>
            <w:iCs w:val="0"/>
            <w:strike w:val="0"/>
            <w:dstrike w:val="0"/>
            <w:noProof w:val="0"/>
            <w:sz w:val="22"/>
            <w:szCs w:val="22"/>
            <w:lang w:val="en-US"/>
          </w:rPr>
          <w:t>https://www.simplypsychology.org/bandura.html</w:t>
        </w:r>
      </w:hyperlink>
      <w:r w:rsidRPr="572659F0" w:rsidR="36DFB979">
        <w:rPr>
          <w:rFonts w:ascii="Calibri" w:hAnsi="Calibri" w:eastAsia="Calibri" w:cs="Calibri"/>
          <w:b w:val="0"/>
          <w:bCs w:val="0"/>
          <w:i w:val="0"/>
          <w:iCs w:val="0"/>
          <w:strike w:val="0"/>
          <w:dstrike w:val="0"/>
          <w:noProof w:val="0"/>
          <w:color w:val="auto"/>
          <w:sz w:val="22"/>
          <w:szCs w:val="22"/>
          <w:u w:val="none"/>
          <w:lang w:val="en-US"/>
        </w:rPr>
        <w:t xml:space="preserve"> </w:t>
      </w:r>
    </w:p>
    <w:p w:rsidR="125869A4" w:rsidP="534E0B73" w:rsidRDefault="125869A4" w14:paraId="52B9170C" w14:textId="7A7A88E4">
      <w:pPr>
        <w:pStyle w:val="Normal"/>
        <w:ind w:left="0" w:hanging="0"/>
        <w:rPr>
          <w:sz w:val="22"/>
          <w:szCs w:val="22"/>
        </w:rPr>
      </w:pPr>
      <w:r w:rsidRPr="572659F0" w:rsidR="125869A4">
        <w:rPr>
          <w:rFonts w:ascii="Calibri" w:hAnsi="Calibri" w:eastAsia="Calibri" w:cs="Calibri"/>
          <w:b w:val="0"/>
          <w:bCs w:val="0"/>
          <w:i w:val="1"/>
          <w:iCs w:val="1"/>
          <w:caps w:val="0"/>
          <w:smallCaps w:val="0"/>
          <w:noProof w:val="0"/>
          <w:color w:val="000000" w:themeColor="text1" w:themeTint="FF" w:themeShade="FF"/>
          <w:sz w:val="22"/>
          <w:szCs w:val="22"/>
          <w:lang w:val="en-US"/>
        </w:rPr>
        <w:t>OxfordLearnersDictionaries.com</w:t>
      </w:r>
      <w:r w:rsidRPr="572659F0" w:rsidR="781172A0">
        <w:rPr>
          <w:rFonts w:ascii="Calibri" w:hAnsi="Calibri" w:eastAsia="Calibri" w:cs="Calibri"/>
          <w:b w:val="0"/>
          <w:bCs w:val="0"/>
          <w:i w:val="1"/>
          <w:iCs w:val="1"/>
          <w:caps w:val="0"/>
          <w:smallCaps w:val="0"/>
          <w:noProof w:val="0"/>
          <w:color w:val="000000" w:themeColor="text1" w:themeTint="FF" w:themeShade="FF"/>
          <w:sz w:val="22"/>
          <w:szCs w:val="22"/>
          <w:lang w:val="en-US"/>
        </w:rPr>
        <w:t>, N.D</w:t>
      </w:r>
      <w:r w:rsidRPr="572659F0" w:rsidR="125869A4">
        <w:rPr>
          <w:rFonts w:ascii="Calibri" w:hAnsi="Calibri" w:eastAsia="Calibri" w:cs="Calibri"/>
          <w:b w:val="0"/>
          <w:bCs w:val="0"/>
          <w:i w:val="0"/>
          <w:iCs w:val="0"/>
          <w:caps w:val="0"/>
          <w:smallCaps w:val="0"/>
          <w:noProof w:val="0"/>
          <w:color w:val="000000" w:themeColor="text1" w:themeTint="FF" w:themeShade="FF"/>
          <w:sz w:val="22"/>
          <w:szCs w:val="22"/>
          <w:lang w:val="en-US"/>
        </w:rPr>
        <w:t xml:space="preserve">. </w:t>
      </w:r>
      <w:r w:rsidRPr="572659F0" w:rsidR="125869A4">
        <w:rPr>
          <w:rFonts w:ascii="Calibri" w:hAnsi="Calibri" w:eastAsia="Calibri" w:cs="Calibri"/>
          <w:b w:val="0"/>
          <w:bCs w:val="0"/>
          <w:i w:val="1"/>
          <w:iCs w:val="1"/>
          <w:caps w:val="0"/>
          <w:smallCaps w:val="0"/>
          <w:noProof w:val="0"/>
          <w:color w:val="000000" w:themeColor="text1" w:themeTint="FF" w:themeShade="FF"/>
          <w:sz w:val="22"/>
          <w:szCs w:val="22"/>
          <w:lang w:val="en-US"/>
        </w:rPr>
        <w:t>Oxford Advanced Learner’s Dictionary.</w:t>
      </w:r>
      <w:r w:rsidRPr="572659F0" w:rsidR="125869A4">
        <w:rPr>
          <w:rStyle w:val="Hyperlink"/>
          <w:rFonts w:ascii="Calibri" w:hAnsi="Calibri" w:eastAsia="Calibri" w:cs="Calibri"/>
          <w:b w:val="0"/>
          <w:bCs w:val="0"/>
          <w:i w:val="0"/>
          <w:iCs w:val="0"/>
          <w:caps w:val="0"/>
          <w:smallCaps w:val="0"/>
          <w:noProof w:val="0"/>
          <w:sz w:val="22"/>
          <w:szCs w:val="22"/>
          <w:lang w:val="en-US"/>
        </w:rPr>
        <w:t xml:space="preserve"> </w:t>
      </w:r>
      <w:r w:rsidRPr="572659F0" w:rsidR="125869A4">
        <w:rPr>
          <w:rStyle w:val="Hyperlink"/>
          <w:rFonts w:ascii="Calibri" w:hAnsi="Calibri" w:eastAsia="Calibri" w:cs="Calibri"/>
          <w:b w:val="0"/>
          <w:bCs w:val="0"/>
          <w:i w:val="0"/>
          <w:iCs w:val="0"/>
          <w:caps w:val="0"/>
          <w:smallCaps w:val="0"/>
          <w:noProof w:val="0"/>
          <w:sz w:val="22"/>
          <w:szCs w:val="22"/>
          <w:lang w:val="en-US"/>
        </w:rPr>
        <w:t>Www.oxfordlearnersdictionaries.com</w:t>
      </w:r>
      <w:r w:rsidRPr="572659F0" w:rsidR="125869A4">
        <w:rPr>
          <w:rFonts w:ascii="Calibri" w:hAnsi="Calibri" w:eastAsia="Calibri" w:cs="Calibri"/>
          <w:b w:val="0"/>
          <w:bCs w:val="0"/>
          <w:i w:val="0"/>
          <w:iCs w:val="0"/>
          <w:caps w:val="0"/>
          <w:smallCaps w:val="0"/>
          <w:noProof w:val="0"/>
          <w:color w:val="000000" w:themeColor="text1" w:themeTint="FF" w:themeShade="FF"/>
          <w:sz w:val="22"/>
          <w:szCs w:val="22"/>
          <w:lang w:val="en-US"/>
        </w:rPr>
        <w:t xml:space="preserve">. </w:t>
      </w:r>
      <w:hyperlink w:anchor=":~:text=%2F%C9%99%CB%88%C9%A1re%CA%83n%2F" r:id="Rfb5ced54b4c74138">
        <w:r w:rsidRPr="572659F0" w:rsidR="125869A4">
          <w:rPr>
            <w:rStyle w:val="Hyperlink"/>
            <w:rFonts w:ascii="Calibri" w:hAnsi="Calibri" w:eastAsia="Calibri" w:cs="Calibri"/>
            <w:b w:val="0"/>
            <w:bCs w:val="0"/>
            <w:i w:val="0"/>
            <w:iCs w:val="0"/>
            <w:caps w:val="0"/>
            <w:smallCaps w:val="0"/>
            <w:noProof w:val="0"/>
            <w:sz w:val="22"/>
            <w:szCs w:val="22"/>
            <w:lang w:val="en-US"/>
          </w:rPr>
          <w:t>https://www.oxfordlearnersdictionaries.com/definition/english/aggression#:~:text=%2F%C9%99%CB%88%C9%A1re%CA%83n%2F</w:t>
        </w:r>
      </w:hyperlink>
    </w:p>
    <w:p w:rsidR="4A94CFCB" w:rsidP="572659F0" w:rsidRDefault="4A94CFCB" w14:paraId="6B73A9F2" w14:textId="49C4EF6B">
      <w:pPr>
        <w:ind w:left="720" w:hanging="720"/>
        <w:rPr>
          <w:sz w:val="22"/>
          <w:szCs w:val="22"/>
        </w:rPr>
      </w:pPr>
      <w:r w:rsidRPr="572659F0" w:rsidR="4A94CFCB">
        <w:rPr>
          <w:rFonts w:ascii="Calibri" w:hAnsi="Calibri" w:eastAsia="Calibri" w:cs="Calibri"/>
          <w:b w:val="0"/>
          <w:bCs w:val="0"/>
          <w:i w:val="0"/>
          <w:iCs w:val="0"/>
          <w:caps w:val="0"/>
          <w:smallCaps w:val="0"/>
          <w:noProof w:val="0"/>
          <w:color w:val="000000" w:themeColor="text1" w:themeTint="FF" w:themeShade="FF"/>
          <w:sz w:val="22"/>
          <w:szCs w:val="22"/>
          <w:lang w:val="en-US"/>
        </w:rPr>
        <w:t xml:space="preserve">The Editors of Encyclopedia Britannica. (2019). Columbine High School shootings | History &amp; Facts. In </w:t>
      </w:r>
      <w:r w:rsidRPr="572659F0" w:rsidR="4A94CFCB">
        <w:rPr>
          <w:rFonts w:ascii="Calibri" w:hAnsi="Calibri" w:eastAsia="Calibri" w:cs="Calibri"/>
          <w:b w:val="0"/>
          <w:bCs w:val="0"/>
          <w:i w:val="1"/>
          <w:iCs w:val="1"/>
          <w:caps w:val="0"/>
          <w:smallCaps w:val="0"/>
          <w:noProof w:val="0"/>
          <w:color w:val="000000" w:themeColor="text1" w:themeTint="FF" w:themeShade="FF"/>
          <w:sz w:val="22"/>
          <w:szCs w:val="22"/>
          <w:lang w:val="en-US"/>
        </w:rPr>
        <w:t>Encyclopædia</w:t>
      </w:r>
      <w:r w:rsidRPr="572659F0" w:rsidR="4A94CFCB">
        <w:rPr>
          <w:rFonts w:ascii="Calibri" w:hAnsi="Calibri" w:eastAsia="Calibri" w:cs="Calibri"/>
          <w:b w:val="0"/>
          <w:bCs w:val="0"/>
          <w:i w:val="1"/>
          <w:iCs w:val="1"/>
          <w:caps w:val="0"/>
          <w:smallCaps w:val="0"/>
          <w:noProof w:val="0"/>
          <w:color w:val="000000" w:themeColor="text1" w:themeTint="FF" w:themeShade="FF"/>
          <w:sz w:val="22"/>
          <w:szCs w:val="22"/>
          <w:lang w:val="en-US"/>
        </w:rPr>
        <w:t xml:space="preserve"> Britannica</w:t>
      </w:r>
      <w:r w:rsidRPr="572659F0" w:rsidR="4A94CFCB">
        <w:rPr>
          <w:rFonts w:ascii="Calibri" w:hAnsi="Calibri" w:eastAsia="Calibri" w:cs="Calibri"/>
          <w:b w:val="0"/>
          <w:bCs w:val="0"/>
          <w:i w:val="0"/>
          <w:iCs w:val="0"/>
          <w:caps w:val="0"/>
          <w:smallCaps w:val="0"/>
          <w:noProof w:val="0"/>
          <w:color w:val="000000" w:themeColor="text1" w:themeTint="FF" w:themeShade="FF"/>
          <w:sz w:val="22"/>
          <w:szCs w:val="22"/>
          <w:lang w:val="en-US"/>
        </w:rPr>
        <w:t xml:space="preserve">. </w:t>
      </w:r>
      <w:hyperlink r:id="R92ca8c48e4b44f2a">
        <w:r w:rsidRPr="572659F0" w:rsidR="4A94CFCB">
          <w:rPr>
            <w:rStyle w:val="Hyperlink"/>
            <w:rFonts w:ascii="Calibri" w:hAnsi="Calibri" w:eastAsia="Calibri" w:cs="Calibri"/>
            <w:b w:val="0"/>
            <w:bCs w:val="0"/>
            <w:i w:val="0"/>
            <w:iCs w:val="0"/>
            <w:caps w:val="0"/>
            <w:smallCaps w:val="0"/>
            <w:noProof w:val="0"/>
            <w:sz w:val="22"/>
            <w:szCs w:val="22"/>
            <w:lang w:val="en-US"/>
          </w:rPr>
          <w:t>https://www.britannica.com/event/Columbine-High-School-shootings</w:t>
        </w:r>
      </w:hyperlink>
    </w:p>
    <w:p w:rsidR="4A94CFCB" w:rsidRDefault="4A94CFCB" w14:paraId="0CDB5112" w14:textId="5206714D">
      <w:r w:rsidRPr="572659F0" w:rsidR="4A94CFCB">
        <w:rPr>
          <w:rFonts w:ascii="Calibri" w:hAnsi="Calibri" w:eastAsia="Calibri" w:cs="Calibri"/>
          <w:b w:val="0"/>
          <w:bCs w:val="0"/>
          <w:i w:val="0"/>
          <w:iCs w:val="0"/>
          <w:caps w:val="0"/>
          <w:smallCaps w:val="0"/>
          <w:noProof w:val="0"/>
          <w:color w:val="000000" w:themeColor="text1" w:themeTint="FF" w:themeShade="FF"/>
          <w:sz w:val="22"/>
          <w:szCs w:val="22"/>
          <w:lang w:val="en-US"/>
        </w:rPr>
        <w:t>‌</w:t>
      </w:r>
    </w:p>
    <w:p w:rsidR="572659F0" w:rsidP="572659F0" w:rsidRDefault="572659F0" w14:paraId="263597C0" w14:textId="48EACE81">
      <w:pPr>
        <w:pStyle w:val="Normal"/>
        <w:ind w:left="0" w:hanging="0"/>
        <w:rPr>
          <w:rFonts w:ascii="Calibri" w:hAnsi="Calibri" w:eastAsia="Calibri" w:cs="Calibri"/>
          <w:b w:val="0"/>
          <w:bCs w:val="0"/>
          <w:i w:val="0"/>
          <w:iCs w:val="0"/>
          <w:caps w:val="0"/>
          <w:smallCaps w:val="0"/>
          <w:noProof w:val="0"/>
          <w:sz w:val="22"/>
          <w:szCs w:val="22"/>
          <w:lang w:val="en-US"/>
        </w:rPr>
      </w:pPr>
    </w:p>
    <w:p w:rsidR="125869A4" w:rsidRDefault="125869A4" w14:paraId="4784A873" w14:textId="165F441A">
      <w:r w:rsidRPr="534E0B73" w:rsidR="125869A4">
        <w:rPr>
          <w:rFonts w:ascii="Calibri" w:hAnsi="Calibri" w:eastAsia="Calibri" w:cs="Calibri"/>
          <w:b w:val="0"/>
          <w:bCs w:val="0"/>
          <w:i w:val="0"/>
          <w:iCs w:val="0"/>
          <w:caps w:val="0"/>
          <w:smallCaps w:val="0"/>
          <w:noProof w:val="0"/>
          <w:color w:val="000000" w:themeColor="text1" w:themeTint="FF" w:themeShade="FF"/>
          <w:sz w:val="22"/>
          <w:szCs w:val="22"/>
          <w:lang w:val="en-US"/>
        </w:rPr>
        <w:t>‌</w:t>
      </w:r>
    </w:p>
    <w:p w:rsidR="534E0B73" w:rsidP="534E0B73" w:rsidRDefault="534E0B73" w14:paraId="1B48052B" w14:textId="4129DC32">
      <w:pPr>
        <w:pStyle w:val="Normal"/>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u w:val="single"/>
          <w:lang w:val="en-US"/>
        </w:rPr>
      </w:pPr>
    </w:p>
    <w:p w:rsidR="534E0B73" w:rsidP="534E0B73" w:rsidRDefault="534E0B73" w14:paraId="4136FDE5" w14:textId="769F6EC4">
      <w:pPr>
        <w:pStyle w:val="Normal"/>
        <w:rPr>
          <w:rFonts w:ascii="Calibri" w:hAnsi="Calibri" w:eastAsia="Calibri" w:cs="Calibri"/>
          <w:b w:val="0"/>
          <w:bCs w:val="0"/>
          <w:i w:val="0"/>
          <w:iCs w:val="0"/>
          <w:caps w:val="0"/>
          <w:smallCaps w:val="0"/>
          <w:noProof w:val="0"/>
          <w:color w:val="4D5156"/>
          <w:sz w:val="24"/>
          <w:szCs w:val="24"/>
          <w:lang w:val="en-US"/>
        </w:rPr>
      </w:pPr>
    </w:p>
    <w:p w:rsidR="534E0B73" w:rsidP="534E0B73" w:rsidRDefault="534E0B73" w14:paraId="4BA0FC95" w14:textId="54A51C19">
      <w:pPr>
        <w:pStyle w:val="Normal"/>
        <w:rPr>
          <w:rFonts w:ascii="Calibri" w:hAnsi="Calibri" w:eastAsia="Calibri" w:cs="Calibri"/>
          <w:noProof w:val="0"/>
          <w:sz w:val="22"/>
          <w:szCs w:val="22"/>
          <w:lang w:val="en-US"/>
        </w:rPr>
      </w:pPr>
    </w:p>
    <w:sectPr>
      <w:pgSz w:w="12240" w:h="15840"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xmlns:w="http://schemas.openxmlformats.org/wordprocessingml/2006/main" w:name="Symbol">
    <w:panose1 w:val="05050102010706020507"/>
    <w:charset w:val="02"/>
    <w:family w:val="roman"/>
    <w:pitch w:val="variable"/>
    <w:sig w:usb0="00000000" w:usb1="10000000" w:usb2="00000000" w:usb3="00000000" w:csb0="80000000" w:csb1="00000000"/>
  </w:font>
  <w:font xmlns:w="http://schemas.openxmlformats.org/wordprocessingml/2006/main" w:name="Courier New">
    <w:panose1 w:val="02070309020205020404"/>
    <w:charset w:val="00"/>
    <w:family w:val="modern"/>
    <w:pitch w:val="fixed"/>
    <w:sig w:usb0="E0002AFF" w:usb1="C0007843" w:usb2="00000009" w:usb3="00000000" w:csb0="000001FF" w:csb1="00000000"/>
  </w:font>
  <w:font xmlns:w="http://schemas.openxmlformats.org/wordprocessingml/2006/main" w:name="Wingdings">
    <w:panose1 w:val="05000000000000000000"/>
    <w:charset w:val="02"/>
    <w:family w:val="auto"/>
    <w:pitch w:val="variable"/>
    <w:sig w:usb0="00000000" w:usb1="10000000" w:usb2="00000000" w:usb3="00000000" w:csb0="80000000" w:csb1="00000000"/>
  </w:font>
</w:fonts>
</file>

<file path=word/intelligence2.xml><?xml version="1.0" encoding="utf-8"?>
<int2:intelligence xmlns:int2="http://schemas.microsoft.com/office/intelligence/2020/intelligence">
  <int2:observations>
    <int2:textHash int2:hashCode="v3jXqOAVqWKVSe" int2:id="5R4QnHGB">
      <int2:state int2:type="AugLoop_Text_Critique" int2:value="Rejected"/>
    </int2:textHash>
    <int2:textHash int2:hashCode="OrtZNwJC/JiGrS" int2:id="skP56eYd">
      <int2:state int2:type="AugLoop_Text_Critique" int2:value="Rejected"/>
    </int2:textHash>
    <int2:bookmark int2:bookmarkName="_Int_PEplU2gE" int2:invalidationBookmarkName="" int2:hashCode="s/pjf9LPlburxj" int2:id="B6KLNwMy">
      <int2:state int2:type="AugLoop_Text_Critique" int2:value="Rejected"/>
    </int2:bookmark>
  </int2:observations>
  <int2:intelligenceSettings/>
</int2:intelligence>
</file>

<file path=word/numbering.xml><?xml version="1.0" encoding="utf-8"?>
<w:numbering xmlns:w="http://schemas.openxmlformats.org/wordprocessingml/2006/main">
  <w:abstractNum xmlns:w="http://schemas.openxmlformats.org/wordprocessingml/2006/main" w:abstractNumId="1">
    <w:nsid w:val="58c4b5d8"/>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1EF2BB14"/>
    <w:rsid w:val="001B3A69"/>
    <w:rsid w:val="00275DDB"/>
    <w:rsid w:val="0072897B"/>
    <w:rsid w:val="00F5BD04"/>
    <w:rsid w:val="00FFFA07"/>
    <w:rsid w:val="014CEDD8"/>
    <w:rsid w:val="016B8E73"/>
    <w:rsid w:val="019553CC"/>
    <w:rsid w:val="01DC5D20"/>
    <w:rsid w:val="0285DBA3"/>
    <w:rsid w:val="029BCA68"/>
    <w:rsid w:val="02ABED5C"/>
    <w:rsid w:val="02C75DEF"/>
    <w:rsid w:val="030C5280"/>
    <w:rsid w:val="0329B41C"/>
    <w:rsid w:val="03538C80"/>
    <w:rsid w:val="035EF2F2"/>
    <w:rsid w:val="0366389B"/>
    <w:rsid w:val="040AB94E"/>
    <w:rsid w:val="04379AC9"/>
    <w:rsid w:val="04632E50"/>
    <w:rsid w:val="0468943E"/>
    <w:rsid w:val="04A822E1"/>
    <w:rsid w:val="04DC2FEC"/>
    <w:rsid w:val="056E913F"/>
    <w:rsid w:val="05FFC079"/>
    <w:rsid w:val="061CADAC"/>
    <w:rsid w:val="065A4144"/>
    <w:rsid w:val="067895AA"/>
    <w:rsid w:val="06A22708"/>
    <w:rsid w:val="0701BF06"/>
    <w:rsid w:val="07050D49"/>
    <w:rsid w:val="0743D3BB"/>
    <w:rsid w:val="077368BA"/>
    <w:rsid w:val="07C5CBC0"/>
    <w:rsid w:val="07FBEA30"/>
    <w:rsid w:val="086DD92E"/>
    <w:rsid w:val="088EEE0D"/>
    <w:rsid w:val="090B0BEC"/>
    <w:rsid w:val="090F391B"/>
    <w:rsid w:val="0934D170"/>
    <w:rsid w:val="093D9914"/>
    <w:rsid w:val="09481770"/>
    <w:rsid w:val="094CE284"/>
    <w:rsid w:val="09AFA10F"/>
    <w:rsid w:val="09B2F286"/>
    <w:rsid w:val="09B777DE"/>
    <w:rsid w:val="09C7CA37"/>
    <w:rsid w:val="09E8483E"/>
    <w:rsid w:val="09FB6DFD"/>
    <w:rsid w:val="0A09A98F"/>
    <w:rsid w:val="0A3E5506"/>
    <w:rsid w:val="0A73D4AF"/>
    <w:rsid w:val="0A786146"/>
    <w:rsid w:val="0AB21FCD"/>
    <w:rsid w:val="0AB6483F"/>
    <w:rsid w:val="0AC6F675"/>
    <w:rsid w:val="0AF9594F"/>
    <w:rsid w:val="0AFF72DB"/>
    <w:rsid w:val="0B0ADF40"/>
    <w:rsid w:val="0B1A3EE9"/>
    <w:rsid w:val="0B25F1C7"/>
    <w:rsid w:val="0BB3F163"/>
    <w:rsid w:val="0BFA99E3"/>
    <w:rsid w:val="0C1D61DA"/>
    <w:rsid w:val="0C2CBDE9"/>
    <w:rsid w:val="0C2E71E7"/>
    <w:rsid w:val="0CAB60F7"/>
    <w:rsid w:val="0CBE0B7C"/>
    <w:rsid w:val="0CDCE326"/>
    <w:rsid w:val="0D4AE6CD"/>
    <w:rsid w:val="0DC2C233"/>
    <w:rsid w:val="0DDE7D0F"/>
    <w:rsid w:val="0DEC2E6F"/>
    <w:rsid w:val="0DF9AA5D"/>
    <w:rsid w:val="0E2BA180"/>
    <w:rsid w:val="0E65D1BF"/>
    <w:rsid w:val="0E7266C3"/>
    <w:rsid w:val="0EAD1977"/>
    <w:rsid w:val="0EEB9225"/>
    <w:rsid w:val="0EEFB2C4"/>
    <w:rsid w:val="0EF7B9D8"/>
    <w:rsid w:val="0F05BEB1"/>
    <w:rsid w:val="0F645EAB"/>
    <w:rsid w:val="0F80E317"/>
    <w:rsid w:val="0F95AABE"/>
    <w:rsid w:val="0FABF52A"/>
    <w:rsid w:val="0FCDC2A1"/>
    <w:rsid w:val="0FCF6AB0"/>
    <w:rsid w:val="0FDE5063"/>
    <w:rsid w:val="1001A220"/>
    <w:rsid w:val="101E8B07"/>
    <w:rsid w:val="103EF941"/>
    <w:rsid w:val="105F009B"/>
    <w:rsid w:val="1078EB13"/>
    <w:rsid w:val="1080D899"/>
    <w:rsid w:val="11002F0C"/>
    <w:rsid w:val="110F20F2"/>
    <w:rsid w:val="1123B1FD"/>
    <w:rsid w:val="117A20C4"/>
    <w:rsid w:val="11ABBA0E"/>
    <w:rsid w:val="11B05449"/>
    <w:rsid w:val="11D9481C"/>
    <w:rsid w:val="12046191"/>
    <w:rsid w:val="12179224"/>
    <w:rsid w:val="122BD069"/>
    <w:rsid w:val="125869A4"/>
    <w:rsid w:val="13D9E79A"/>
    <w:rsid w:val="14D81140"/>
    <w:rsid w:val="152D46BF"/>
    <w:rsid w:val="1543FAD6"/>
    <w:rsid w:val="155449BC"/>
    <w:rsid w:val="1570B103"/>
    <w:rsid w:val="15750035"/>
    <w:rsid w:val="164880B3"/>
    <w:rsid w:val="164E308D"/>
    <w:rsid w:val="1666067D"/>
    <w:rsid w:val="1670E3A4"/>
    <w:rsid w:val="17182548"/>
    <w:rsid w:val="174F4913"/>
    <w:rsid w:val="1753E45E"/>
    <w:rsid w:val="177A8296"/>
    <w:rsid w:val="17CBDECD"/>
    <w:rsid w:val="17F8334B"/>
    <w:rsid w:val="186BC059"/>
    <w:rsid w:val="18B01C2A"/>
    <w:rsid w:val="194652D4"/>
    <w:rsid w:val="1A0B2696"/>
    <w:rsid w:val="1A2E022C"/>
    <w:rsid w:val="1A45495C"/>
    <w:rsid w:val="1A5C63DA"/>
    <w:rsid w:val="1A9925A9"/>
    <w:rsid w:val="1AA98AD5"/>
    <w:rsid w:val="1AD06818"/>
    <w:rsid w:val="1AEB29F4"/>
    <w:rsid w:val="1B49B860"/>
    <w:rsid w:val="1B6651C7"/>
    <w:rsid w:val="1B6E4602"/>
    <w:rsid w:val="1B83065D"/>
    <w:rsid w:val="1BC38B40"/>
    <w:rsid w:val="1BE3538B"/>
    <w:rsid w:val="1BE97294"/>
    <w:rsid w:val="1BFC8871"/>
    <w:rsid w:val="1C73FDC6"/>
    <w:rsid w:val="1C82CD2A"/>
    <w:rsid w:val="1C8C5185"/>
    <w:rsid w:val="1CA1BC1D"/>
    <w:rsid w:val="1CD8B4B6"/>
    <w:rsid w:val="1CF380CE"/>
    <w:rsid w:val="1D0A1663"/>
    <w:rsid w:val="1D430A14"/>
    <w:rsid w:val="1D450377"/>
    <w:rsid w:val="1D538408"/>
    <w:rsid w:val="1DA87E73"/>
    <w:rsid w:val="1E0FCE27"/>
    <w:rsid w:val="1E1B4982"/>
    <w:rsid w:val="1E28279D"/>
    <w:rsid w:val="1EA0508B"/>
    <w:rsid w:val="1EA2E7C7"/>
    <w:rsid w:val="1EA41CB1"/>
    <w:rsid w:val="1EA5E6C4"/>
    <w:rsid w:val="1EB2BE0E"/>
    <w:rsid w:val="1ED3D32E"/>
    <w:rsid w:val="1EF2BB14"/>
    <w:rsid w:val="1F1048C8"/>
    <w:rsid w:val="1F12FAF1"/>
    <w:rsid w:val="1F21AE5A"/>
    <w:rsid w:val="1F566305"/>
    <w:rsid w:val="1F61918C"/>
    <w:rsid w:val="1F8423F9"/>
    <w:rsid w:val="1FD74479"/>
    <w:rsid w:val="1FE00586"/>
    <w:rsid w:val="1FEDA560"/>
    <w:rsid w:val="1FEF88D5"/>
    <w:rsid w:val="1FF0EBE3"/>
    <w:rsid w:val="1FFE35EB"/>
    <w:rsid w:val="2005DCC0"/>
    <w:rsid w:val="201FB370"/>
    <w:rsid w:val="20551D0B"/>
    <w:rsid w:val="2096FC63"/>
    <w:rsid w:val="209D98F8"/>
    <w:rsid w:val="20B02B35"/>
    <w:rsid w:val="20D844F2"/>
    <w:rsid w:val="2105B41A"/>
    <w:rsid w:val="211B559C"/>
    <w:rsid w:val="2194E9AF"/>
    <w:rsid w:val="21E5D50A"/>
    <w:rsid w:val="21F2A16A"/>
    <w:rsid w:val="21F6593F"/>
    <w:rsid w:val="226C1CF6"/>
    <w:rsid w:val="2285240A"/>
    <w:rsid w:val="22B725FD"/>
    <w:rsid w:val="23532BB2"/>
    <w:rsid w:val="2375D8FF"/>
    <w:rsid w:val="238CBDCD"/>
    <w:rsid w:val="23AE2340"/>
    <w:rsid w:val="23B2BEB5"/>
    <w:rsid w:val="241D6DE9"/>
    <w:rsid w:val="24265FF7"/>
    <w:rsid w:val="243502AF"/>
    <w:rsid w:val="243CE30A"/>
    <w:rsid w:val="2446C4C8"/>
    <w:rsid w:val="2452F65E"/>
    <w:rsid w:val="246B9D12"/>
    <w:rsid w:val="24B7D4AA"/>
    <w:rsid w:val="2535778A"/>
    <w:rsid w:val="254669DE"/>
    <w:rsid w:val="254E1BF9"/>
    <w:rsid w:val="25787EF3"/>
    <w:rsid w:val="258D101C"/>
    <w:rsid w:val="25A27FE6"/>
    <w:rsid w:val="25B93E4A"/>
    <w:rsid w:val="26076D73"/>
    <w:rsid w:val="261BFD6A"/>
    <w:rsid w:val="2620F936"/>
    <w:rsid w:val="26631815"/>
    <w:rsid w:val="26BBC061"/>
    <w:rsid w:val="26C45E8F"/>
    <w:rsid w:val="26C6128D"/>
    <w:rsid w:val="26D2AB78"/>
    <w:rsid w:val="26D7D3D6"/>
    <w:rsid w:val="26EAEA7B"/>
    <w:rsid w:val="27063DE7"/>
    <w:rsid w:val="2765A9D0"/>
    <w:rsid w:val="27A61676"/>
    <w:rsid w:val="27C1D168"/>
    <w:rsid w:val="27F7E042"/>
    <w:rsid w:val="27FC9F7B"/>
    <w:rsid w:val="2842504A"/>
    <w:rsid w:val="284345B9"/>
    <w:rsid w:val="28851DD2"/>
    <w:rsid w:val="28972206"/>
    <w:rsid w:val="28AA45FB"/>
    <w:rsid w:val="28B47363"/>
    <w:rsid w:val="28F0DF0C"/>
    <w:rsid w:val="298332CB"/>
    <w:rsid w:val="29C695B6"/>
    <w:rsid w:val="29ECC1C1"/>
    <w:rsid w:val="2A1ED38E"/>
    <w:rsid w:val="2A1F9F76"/>
    <w:rsid w:val="2A238517"/>
    <w:rsid w:val="2A63D881"/>
    <w:rsid w:val="2A8CAF6D"/>
    <w:rsid w:val="2AAE15DF"/>
    <w:rsid w:val="2AC83B83"/>
    <w:rsid w:val="2B1F032C"/>
    <w:rsid w:val="2B34CD0C"/>
    <w:rsid w:val="2B8D27B5"/>
    <w:rsid w:val="2BBE5B9E"/>
    <w:rsid w:val="2C27CEAB"/>
    <w:rsid w:val="2C3A479E"/>
    <w:rsid w:val="2C64D42A"/>
    <w:rsid w:val="2C688F87"/>
    <w:rsid w:val="2CB3C242"/>
    <w:rsid w:val="2CCAEF41"/>
    <w:rsid w:val="2CF40D84"/>
    <w:rsid w:val="2D33A013"/>
    <w:rsid w:val="2D574038"/>
    <w:rsid w:val="2D9DCA7B"/>
    <w:rsid w:val="2D9E6236"/>
    <w:rsid w:val="2DC20476"/>
    <w:rsid w:val="2DC4502F"/>
    <w:rsid w:val="2E430F55"/>
    <w:rsid w:val="2E5A1678"/>
    <w:rsid w:val="2E6B1D03"/>
    <w:rsid w:val="2E72CB40"/>
    <w:rsid w:val="2E997438"/>
    <w:rsid w:val="2EA8E6AE"/>
    <w:rsid w:val="2EF6F63A"/>
    <w:rsid w:val="2F5327E0"/>
    <w:rsid w:val="2F602090"/>
    <w:rsid w:val="2F84E229"/>
    <w:rsid w:val="2F90EB28"/>
    <w:rsid w:val="2FAA4321"/>
    <w:rsid w:val="2FB76959"/>
    <w:rsid w:val="2FE2B946"/>
    <w:rsid w:val="2FEBEA62"/>
    <w:rsid w:val="300512BF"/>
    <w:rsid w:val="300E9BA1"/>
    <w:rsid w:val="308EE0FA"/>
    <w:rsid w:val="30C7C402"/>
    <w:rsid w:val="30ECBC22"/>
    <w:rsid w:val="30F48225"/>
    <w:rsid w:val="30FBF0F1"/>
    <w:rsid w:val="31180908"/>
    <w:rsid w:val="3153ADBB"/>
    <w:rsid w:val="315DEEC4"/>
    <w:rsid w:val="31873365"/>
    <w:rsid w:val="31B9904F"/>
    <w:rsid w:val="31E4DEA1"/>
    <w:rsid w:val="31E63EB6"/>
    <w:rsid w:val="320A32ED"/>
    <w:rsid w:val="322391C1"/>
    <w:rsid w:val="32B1EEF8"/>
    <w:rsid w:val="32B45C3F"/>
    <w:rsid w:val="32EF0A1B"/>
    <w:rsid w:val="33238B24"/>
    <w:rsid w:val="33463C63"/>
    <w:rsid w:val="33987E64"/>
    <w:rsid w:val="33A7E45D"/>
    <w:rsid w:val="33C0BDE2"/>
    <w:rsid w:val="33F13E57"/>
    <w:rsid w:val="3409E358"/>
    <w:rsid w:val="342D58DE"/>
    <w:rsid w:val="3448BE01"/>
    <w:rsid w:val="34A11C52"/>
    <w:rsid w:val="34BB9329"/>
    <w:rsid w:val="34BED427"/>
    <w:rsid w:val="34C6E9A1"/>
    <w:rsid w:val="34D6402D"/>
    <w:rsid w:val="34E20CC4"/>
    <w:rsid w:val="3517A136"/>
    <w:rsid w:val="353BCDB3"/>
    <w:rsid w:val="3573845E"/>
    <w:rsid w:val="359F04FE"/>
    <w:rsid w:val="35D93C5E"/>
    <w:rsid w:val="35E7BB42"/>
    <w:rsid w:val="35F2D4CC"/>
    <w:rsid w:val="3662BA02"/>
    <w:rsid w:val="367BE25F"/>
    <w:rsid w:val="367DDD25"/>
    <w:rsid w:val="36B4163D"/>
    <w:rsid w:val="36B5C49A"/>
    <w:rsid w:val="36C159FC"/>
    <w:rsid w:val="36DF851F"/>
    <w:rsid w:val="36DFB979"/>
    <w:rsid w:val="36FE227E"/>
    <w:rsid w:val="3707CA96"/>
    <w:rsid w:val="377FB354"/>
    <w:rsid w:val="37DAAABA"/>
    <w:rsid w:val="382559F6"/>
    <w:rsid w:val="3827F7D7"/>
    <w:rsid w:val="383B568B"/>
    <w:rsid w:val="387204EF"/>
    <w:rsid w:val="38A0E29F"/>
    <w:rsid w:val="38ACBFD8"/>
    <w:rsid w:val="38B63E31"/>
    <w:rsid w:val="38D8F2E3"/>
    <w:rsid w:val="39767B1B"/>
    <w:rsid w:val="39F3E03B"/>
    <w:rsid w:val="39F591EA"/>
    <w:rsid w:val="3A2AA3B1"/>
    <w:rsid w:val="3A452913"/>
    <w:rsid w:val="3A4B2CB4"/>
    <w:rsid w:val="3A628C8E"/>
    <w:rsid w:val="3AA2D337"/>
    <w:rsid w:val="3ABB6C2C"/>
    <w:rsid w:val="3B025100"/>
    <w:rsid w:val="3B124B7C"/>
    <w:rsid w:val="3B283A8C"/>
    <w:rsid w:val="3B3D147C"/>
    <w:rsid w:val="3B52426F"/>
    <w:rsid w:val="3B66A100"/>
    <w:rsid w:val="3BFCC7B8"/>
    <w:rsid w:val="3C096DD6"/>
    <w:rsid w:val="3C3EA398"/>
    <w:rsid w:val="3C562179"/>
    <w:rsid w:val="3C66063F"/>
    <w:rsid w:val="3C96D36E"/>
    <w:rsid w:val="3CCA6D6A"/>
    <w:rsid w:val="3D200EE0"/>
    <w:rsid w:val="3D783D4F"/>
    <w:rsid w:val="3DACE00C"/>
    <w:rsid w:val="3DDA73F9"/>
    <w:rsid w:val="3DDE7029"/>
    <w:rsid w:val="3DFB0C2A"/>
    <w:rsid w:val="3E01D6A0"/>
    <w:rsid w:val="3E68953C"/>
    <w:rsid w:val="3EAB9961"/>
    <w:rsid w:val="3F0A0630"/>
    <w:rsid w:val="3F140DB0"/>
    <w:rsid w:val="3F1E9DD7"/>
    <w:rsid w:val="3F4D090B"/>
    <w:rsid w:val="3F5E21AF"/>
    <w:rsid w:val="3F93F5EE"/>
    <w:rsid w:val="3FC6A917"/>
    <w:rsid w:val="3FCF3BC1"/>
    <w:rsid w:val="4097B0F6"/>
    <w:rsid w:val="40EC5583"/>
    <w:rsid w:val="411A0241"/>
    <w:rsid w:val="411ECAD9"/>
    <w:rsid w:val="412B430D"/>
    <w:rsid w:val="4147DA62"/>
    <w:rsid w:val="415DB89C"/>
    <w:rsid w:val="41883144"/>
    <w:rsid w:val="41CE994D"/>
    <w:rsid w:val="423F84E1"/>
    <w:rsid w:val="426978B1"/>
    <w:rsid w:val="428C7A1A"/>
    <w:rsid w:val="429FB2E4"/>
    <w:rsid w:val="42C6B929"/>
    <w:rsid w:val="42C7136E"/>
    <w:rsid w:val="42CE5DAD"/>
    <w:rsid w:val="42DAC452"/>
    <w:rsid w:val="42F2CCD0"/>
    <w:rsid w:val="4303961B"/>
    <w:rsid w:val="4378CC42"/>
    <w:rsid w:val="437A263C"/>
    <w:rsid w:val="43A21B3D"/>
    <w:rsid w:val="43F20EFA"/>
    <w:rsid w:val="4449B57D"/>
    <w:rsid w:val="4462E3CF"/>
    <w:rsid w:val="449F667C"/>
    <w:rsid w:val="451ADAE5"/>
    <w:rsid w:val="454565F6"/>
    <w:rsid w:val="4590BD85"/>
    <w:rsid w:val="45B6A3D2"/>
    <w:rsid w:val="45DFFF43"/>
    <w:rsid w:val="45FA06BD"/>
    <w:rsid w:val="4639A814"/>
    <w:rsid w:val="4656F61E"/>
    <w:rsid w:val="469EA853"/>
    <w:rsid w:val="469EDEFC"/>
    <w:rsid w:val="4717693D"/>
    <w:rsid w:val="47C92FEE"/>
    <w:rsid w:val="47D0437F"/>
    <w:rsid w:val="48133737"/>
    <w:rsid w:val="48148639"/>
    <w:rsid w:val="48191CD5"/>
    <w:rsid w:val="48AE82CF"/>
    <w:rsid w:val="48B73553"/>
    <w:rsid w:val="492EB14F"/>
    <w:rsid w:val="492FF609"/>
    <w:rsid w:val="49948C6B"/>
    <w:rsid w:val="49CB0DA1"/>
    <w:rsid w:val="49F13A24"/>
    <w:rsid w:val="4A4EC879"/>
    <w:rsid w:val="4A4F09FF"/>
    <w:rsid w:val="4A935B40"/>
    <w:rsid w:val="4A94CFCB"/>
    <w:rsid w:val="4ACBC66A"/>
    <w:rsid w:val="4B153DB2"/>
    <w:rsid w:val="4B59BA3C"/>
    <w:rsid w:val="4B890879"/>
    <w:rsid w:val="4BA55967"/>
    <w:rsid w:val="4BE48562"/>
    <w:rsid w:val="4BF89425"/>
    <w:rsid w:val="4C668F32"/>
    <w:rsid w:val="4C671121"/>
    <w:rsid w:val="4C67A764"/>
    <w:rsid w:val="4CBEE73E"/>
    <w:rsid w:val="4CCA3F87"/>
    <w:rsid w:val="4CEF1B4F"/>
    <w:rsid w:val="4D446E85"/>
    <w:rsid w:val="4D6CD7F3"/>
    <w:rsid w:val="4D787CA8"/>
    <w:rsid w:val="4D99102B"/>
    <w:rsid w:val="4DD8B621"/>
    <w:rsid w:val="4DF097C3"/>
    <w:rsid w:val="4E047E9D"/>
    <w:rsid w:val="4E4648C2"/>
    <w:rsid w:val="4E956A0C"/>
    <w:rsid w:val="4F3C34B8"/>
    <w:rsid w:val="4F47019F"/>
    <w:rsid w:val="4F5E4D8C"/>
    <w:rsid w:val="4F8C6824"/>
    <w:rsid w:val="4FEB2980"/>
    <w:rsid w:val="4FF2F77C"/>
    <w:rsid w:val="4FF6FB52"/>
    <w:rsid w:val="502EB245"/>
    <w:rsid w:val="507E2D4D"/>
    <w:rsid w:val="50FF54F1"/>
    <w:rsid w:val="51283885"/>
    <w:rsid w:val="5128DD6F"/>
    <w:rsid w:val="5143A2A2"/>
    <w:rsid w:val="517DE984"/>
    <w:rsid w:val="519F9E50"/>
    <w:rsid w:val="52072E4D"/>
    <w:rsid w:val="522BADC5"/>
    <w:rsid w:val="52C408E6"/>
    <w:rsid w:val="52E60337"/>
    <w:rsid w:val="5306D4DC"/>
    <w:rsid w:val="5339810B"/>
    <w:rsid w:val="534E0B73"/>
    <w:rsid w:val="5362870D"/>
    <w:rsid w:val="536C7F5D"/>
    <w:rsid w:val="537CF671"/>
    <w:rsid w:val="53994F28"/>
    <w:rsid w:val="53FDD9CB"/>
    <w:rsid w:val="5414D912"/>
    <w:rsid w:val="5467C6CD"/>
    <w:rsid w:val="546D1229"/>
    <w:rsid w:val="5476780F"/>
    <w:rsid w:val="547D3553"/>
    <w:rsid w:val="54C49B57"/>
    <w:rsid w:val="55350268"/>
    <w:rsid w:val="55530CD2"/>
    <w:rsid w:val="557759AA"/>
    <w:rsid w:val="559B1D7F"/>
    <w:rsid w:val="55D44EE1"/>
    <w:rsid w:val="55E438C2"/>
    <w:rsid w:val="5603972E"/>
    <w:rsid w:val="561194C5"/>
    <w:rsid w:val="561427B5"/>
    <w:rsid w:val="562213E0"/>
    <w:rsid w:val="564F35A6"/>
    <w:rsid w:val="565A6B04"/>
    <w:rsid w:val="565C738E"/>
    <w:rsid w:val="566CDAB9"/>
    <w:rsid w:val="56B02331"/>
    <w:rsid w:val="56D4BC96"/>
    <w:rsid w:val="56F6768F"/>
    <w:rsid w:val="572659F0"/>
    <w:rsid w:val="57345FF4"/>
    <w:rsid w:val="57357A8D"/>
    <w:rsid w:val="575B8D52"/>
    <w:rsid w:val="5763E539"/>
    <w:rsid w:val="579F678F"/>
    <w:rsid w:val="5863E267"/>
    <w:rsid w:val="58734016"/>
    <w:rsid w:val="5886957E"/>
    <w:rsid w:val="588AAD94"/>
    <w:rsid w:val="58E18CE4"/>
    <w:rsid w:val="58E961AB"/>
    <w:rsid w:val="5901490B"/>
    <w:rsid w:val="598A2530"/>
    <w:rsid w:val="599D1620"/>
    <w:rsid w:val="59A8CC83"/>
    <w:rsid w:val="59FFB2C8"/>
    <w:rsid w:val="5A11C2EF"/>
    <w:rsid w:val="5A1A1AD6"/>
    <w:rsid w:val="5A20C723"/>
    <w:rsid w:val="5AA16DA2"/>
    <w:rsid w:val="5AC44D97"/>
    <w:rsid w:val="5B0BEE19"/>
    <w:rsid w:val="5B25F591"/>
    <w:rsid w:val="5B5758F2"/>
    <w:rsid w:val="5B9F9748"/>
    <w:rsid w:val="5BA82DB9"/>
    <w:rsid w:val="5BBF4751"/>
    <w:rsid w:val="5C5B1D3F"/>
    <w:rsid w:val="5C5F3D3D"/>
    <w:rsid w:val="5C6AAC74"/>
    <w:rsid w:val="5C75F869"/>
    <w:rsid w:val="5C7ADAC9"/>
    <w:rsid w:val="5CB98994"/>
    <w:rsid w:val="5CD4B6E2"/>
    <w:rsid w:val="5D04E5EF"/>
    <w:rsid w:val="5D1CA10E"/>
    <w:rsid w:val="5D47CCF8"/>
    <w:rsid w:val="5D4B278F"/>
    <w:rsid w:val="5D604E81"/>
    <w:rsid w:val="5DE3442F"/>
    <w:rsid w:val="5DFCD6EB"/>
    <w:rsid w:val="5E1DE60E"/>
    <w:rsid w:val="5E225FEC"/>
    <w:rsid w:val="5E5D9653"/>
    <w:rsid w:val="5E5DDD50"/>
    <w:rsid w:val="5E5F7B2B"/>
    <w:rsid w:val="5E7AA399"/>
    <w:rsid w:val="5EB54B9F"/>
    <w:rsid w:val="5EE53091"/>
    <w:rsid w:val="5EE93911"/>
    <w:rsid w:val="5F16A22B"/>
    <w:rsid w:val="5F3A0D20"/>
    <w:rsid w:val="5F94D26D"/>
    <w:rsid w:val="5F97BEBA"/>
    <w:rsid w:val="5FA078EE"/>
    <w:rsid w:val="5FA91310"/>
    <w:rsid w:val="601E794A"/>
    <w:rsid w:val="6023B77E"/>
    <w:rsid w:val="604A2339"/>
    <w:rsid w:val="605441D0"/>
    <w:rsid w:val="60639442"/>
    <w:rsid w:val="60BA4DA7"/>
    <w:rsid w:val="60DAC509"/>
    <w:rsid w:val="6136C530"/>
    <w:rsid w:val="614649D5"/>
    <w:rsid w:val="618CFAB7"/>
    <w:rsid w:val="61A82805"/>
    <w:rsid w:val="61D1C9B2"/>
    <w:rsid w:val="62044165"/>
    <w:rsid w:val="62B56D1C"/>
    <w:rsid w:val="62ED1248"/>
    <w:rsid w:val="6328CB18"/>
    <w:rsid w:val="63310776"/>
    <w:rsid w:val="636D9A13"/>
    <w:rsid w:val="639E183E"/>
    <w:rsid w:val="63BCB4CC"/>
    <w:rsid w:val="63ED76E9"/>
    <w:rsid w:val="6430FFDE"/>
    <w:rsid w:val="6496001D"/>
    <w:rsid w:val="64DFC8C7"/>
    <w:rsid w:val="64E36905"/>
    <w:rsid w:val="6589474A"/>
    <w:rsid w:val="65B8E165"/>
    <w:rsid w:val="65CB26A2"/>
    <w:rsid w:val="65EBDD1B"/>
    <w:rsid w:val="6647FDFD"/>
    <w:rsid w:val="6653B4D9"/>
    <w:rsid w:val="6658DBE6"/>
    <w:rsid w:val="6665CDE3"/>
    <w:rsid w:val="667B9928"/>
    <w:rsid w:val="667C2608"/>
    <w:rsid w:val="66D7B288"/>
    <w:rsid w:val="6748B7D0"/>
    <w:rsid w:val="674B2964"/>
    <w:rsid w:val="67595894"/>
    <w:rsid w:val="67BB60A0"/>
    <w:rsid w:val="67D1274C"/>
    <w:rsid w:val="67E64D76"/>
    <w:rsid w:val="67E684EA"/>
    <w:rsid w:val="67FC3C3B"/>
    <w:rsid w:val="683F614A"/>
    <w:rsid w:val="68A3A286"/>
    <w:rsid w:val="68AC60B1"/>
    <w:rsid w:val="68B3F7C0"/>
    <w:rsid w:val="68BB3A84"/>
    <w:rsid w:val="68D1A4EA"/>
    <w:rsid w:val="68E1C814"/>
    <w:rsid w:val="69B339EA"/>
    <w:rsid w:val="69BBF0BE"/>
    <w:rsid w:val="69F11258"/>
    <w:rsid w:val="6A05D543"/>
    <w:rsid w:val="6A378F8C"/>
    <w:rsid w:val="6A687EF2"/>
    <w:rsid w:val="6A805892"/>
    <w:rsid w:val="6A82CA26"/>
    <w:rsid w:val="6ABF4E3E"/>
    <w:rsid w:val="6AD33B99"/>
    <w:rsid w:val="6AE7BA97"/>
    <w:rsid w:val="6AFE7BE5"/>
    <w:rsid w:val="6B09B95B"/>
    <w:rsid w:val="6B279A3B"/>
    <w:rsid w:val="6B49FF69"/>
    <w:rsid w:val="6B6FD472"/>
    <w:rsid w:val="6B8BF132"/>
    <w:rsid w:val="6B98F2B5"/>
    <w:rsid w:val="6BAAFBB7"/>
    <w:rsid w:val="6BE0F503"/>
    <w:rsid w:val="6BF2DB46"/>
    <w:rsid w:val="6BF888CE"/>
    <w:rsid w:val="6C02DF23"/>
    <w:rsid w:val="6C1E1699"/>
    <w:rsid w:val="6C838AF8"/>
    <w:rsid w:val="6C92ADD7"/>
    <w:rsid w:val="6CAAB969"/>
    <w:rsid w:val="6D081B10"/>
    <w:rsid w:val="6D3D7605"/>
    <w:rsid w:val="6D7067C7"/>
    <w:rsid w:val="6DB94811"/>
    <w:rsid w:val="6DF630CE"/>
    <w:rsid w:val="6DF6E3C9"/>
    <w:rsid w:val="6E1552E6"/>
    <w:rsid w:val="6E34BC7A"/>
    <w:rsid w:val="6E3E31A8"/>
    <w:rsid w:val="6E736B45"/>
    <w:rsid w:val="6EB20C04"/>
    <w:rsid w:val="6F180068"/>
    <w:rsid w:val="6F302990"/>
    <w:rsid w:val="6F355F52"/>
    <w:rsid w:val="6F8B3145"/>
    <w:rsid w:val="6FA7922E"/>
    <w:rsid w:val="6FB99174"/>
    <w:rsid w:val="702A68F4"/>
    <w:rsid w:val="70416370"/>
    <w:rsid w:val="7061B8A8"/>
    <w:rsid w:val="70EB0EA5"/>
    <w:rsid w:val="71042892"/>
    <w:rsid w:val="711DAD01"/>
    <w:rsid w:val="7155CA55"/>
    <w:rsid w:val="71A28455"/>
    <w:rsid w:val="71A6131D"/>
    <w:rsid w:val="7228C1BB"/>
    <w:rsid w:val="7247D6F0"/>
    <w:rsid w:val="726169AC"/>
    <w:rsid w:val="72A492D4"/>
    <w:rsid w:val="72A87875"/>
    <w:rsid w:val="7301EF5B"/>
    <w:rsid w:val="7346DC68"/>
    <w:rsid w:val="73566237"/>
    <w:rsid w:val="739F2645"/>
    <w:rsid w:val="73C36CE0"/>
    <w:rsid w:val="73CE3118"/>
    <w:rsid w:val="73D2D896"/>
    <w:rsid w:val="74039AB3"/>
    <w:rsid w:val="74288995"/>
    <w:rsid w:val="746111D9"/>
    <w:rsid w:val="747D8C6B"/>
    <w:rsid w:val="74ABDF95"/>
    <w:rsid w:val="7538B5A0"/>
    <w:rsid w:val="7552E51C"/>
    <w:rsid w:val="756EA8F7"/>
    <w:rsid w:val="758873AC"/>
    <w:rsid w:val="7591E80C"/>
    <w:rsid w:val="759ABAFD"/>
    <w:rsid w:val="75C459F6"/>
    <w:rsid w:val="770A7958"/>
    <w:rsid w:val="774A2D5B"/>
    <w:rsid w:val="77602A57"/>
    <w:rsid w:val="77B441B4"/>
    <w:rsid w:val="77BE32F1"/>
    <w:rsid w:val="77E38057"/>
    <w:rsid w:val="781172A0"/>
    <w:rsid w:val="7812BD97"/>
    <w:rsid w:val="7870DDC0"/>
    <w:rsid w:val="787887CA"/>
    <w:rsid w:val="78912CCB"/>
    <w:rsid w:val="78A649B9"/>
    <w:rsid w:val="78D2F493"/>
    <w:rsid w:val="78E5FDBC"/>
    <w:rsid w:val="78F536F9"/>
    <w:rsid w:val="78FBFAB8"/>
    <w:rsid w:val="790345E3"/>
    <w:rsid w:val="7950FD8E"/>
    <w:rsid w:val="79BCF8EF"/>
    <w:rsid w:val="79C68011"/>
    <w:rsid w:val="79D1ADC6"/>
    <w:rsid w:val="7A00DB80"/>
    <w:rsid w:val="7A2D649A"/>
    <w:rsid w:val="7A3D729C"/>
    <w:rsid w:val="7ABE7FBD"/>
    <w:rsid w:val="7ABF5056"/>
    <w:rsid w:val="7ACD9B8F"/>
    <w:rsid w:val="7ACF3E2E"/>
    <w:rsid w:val="7AD57466"/>
    <w:rsid w:val="7B05EFCB"/>
    <w:rsid w:val="7B1CB4B0"/>
    <w:rsid w:val="7B51EE4D"/>
    <w:rsid w:val="7B892A30"/>
    <w:rsid w:val="7BBE9063"/>
    <w:rsid w:val="7BC4F411"/>
    <w:rsid w:val="7BFBC223"/>
    <w:rsid w:val="7C003E2B"/>
    <w:rsid w:val="7C03259E"/>
    <w:rsid w:val="7C169A1E"/>
    <w:rsid w:val="7C4DF191"/>
    <w:rsid w:val="7C650C0F"/>
    <w:rsid w:val="7C7EC3D3"/>
    <w:rsid w:val="7C83555A"/>
    <w:rsid w:val="7D2B2686"/>
    <w:rsid w:val="7D6EF9FC"/>
    <w:rsid w:val="7D9C9494"/>
    <w:rsid w:val="7DA86CE1"/>
    <w:rsid w:val="7DB13C47"/>
    <w:rsid w:val="7DB26A7F"/>
    <w:rsid w:val="7DBD48E1"/>
    <w:rsid w:val="7DC0CB8B"/>
    <w:rsid w:val="7DCF6BDB"/>
    <w:rsid w:val="7E3A8556"/>
    <w:rsid w:val="7E545572"/>
    <w:rsid w:val="7E5F3755"/>
    <w:rsid w:val="7E7F6A07"/>
    <w:rsid w:val="7F209317"/>
    <w:rsid w:val="7F488D58"/>
    <w:rsid w:val="7F4E3AE0"/>
    <w:rsid w:val="7FBA9057"/>
    <w:rsid w:val="7FCA04C6"/>
    <w:rsid w:val="7FE9FA63"/>
    <w:rsid w:val="7FF025D3"/>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EF2BB14"/>
  <w15:chartTrackingRefBased/>
  <w15:docId w15:val="{7DD60943-8C47-495B-AD06-2EA1080AFE77}"/>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p14">
  <w:docDefaults>
    <w:rPrDefault>
      <w:rPr>
        <w:rFonts w:asciiTheme="minorHAnsi" w:hAnsiTheme="minorHAnsi" w:eastAsia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xmlns:w14="http://schemas.microsoft.com/office/word/2010/wordml" xmlns:mc="http://schemas.openxmlformats.org/markup-compatibility/2006" xmlns:w="http://schemas.openxmlformats.org/wordprocessingml/2006/main" w:type="character" w:styleId="Hyperlink" mc:Ignorable="w14">
    <w:name xmlns:w="http://schemas.openxmlformats.org/wordprocessingml/2006/main" w:val="Hyperlink"/>
    <w:basedOn xmlns:w="http://schemas.openxmlformats.org/wordprocessingml/2006/main" w:val="DefaultParagraphFont"/>
    <w:uiPriority xmlns:w="http://schemas.openxmlformats.org/wordprocessingml/2006/main" w:val="99"/>
    <w:unhideWhenUsed xmlns:w="http://schemas.openxmlformats.org/wordprocessingml/2006/main"/>
    <w:rPr xmlns:w="http://schemas.openxmlformats.org/wordprocessingml/2006/main">
      <w:color w:val="0563C1" w:themeColor="hyperlink"/>
      <w:u w:val="single"/>
    </w:rPr>
  </w:style>
  <w:style xmlns:w14="http://schemas.microsoft.com/office/word/2010/wordml" xmlns:mc="http://schemas.openxmlformats.org/markup-compatibility/2006" xmlns:w="http://schemas.openxmlformats.org/wordprocessingml/2006/main" w:type="character" w:styleId="Heading1Char" w:customStyle="1" mc:Ignorable="w14">
    <w:name xmlns:w="http://schemas.openxmlformats.org/wordprocessingml/2006/main" w:val="Heading 1 Char"/>
    <w:basedOn xmlns:w="http://schemas.openxmlformats.org/wordprocessingml/2006/main" w:val="DefaultParagraphFont"/>
    <w:link xmlns:w="http://schemas.openxmlformats.org/wordprocessingml/2006/main" w:val="Heading1"/>
    <w:uiPriority xmlns:w="http://schemas.openxmlformats.org/wordprocessingml/2006/main" w:val="9"/>
    <w:rPr xmlns:w="http://schemas.openxmlformats.org/wordprocessingml/2006/main">
      <w:rFonts w:asciiTheme="majorHAnsi" w:hAnsiTheme="majorHAnsi" w:eastAsiaTheme="majorEastAsia" w:cstheme="majorBidi"/>
      <w:color w:val="2E74B5" w:themeColor="accent1" w:themeShade="BF"/>
      <w:sz w:val="32"/>
      <w:szCs w:val="32"/>
    </w:rPr>
  </w:style>
  <w:style xmlns:w14="http://schemas.microsoft.com/office/word/2010/wordml" xmlns:mc="http://schemas.openxmlformats.org/markup-compatibility/2006" xmlns:w="http://schemas.openxmlformats.org/wordprocessingml/2006/main" w:type="paragraph" w:styleId="Heading1" mc:Ignorable="w14">
    <w:name xmlns:w="http://schemas.openxmlformats.org/wordprocessingml/2006/main" w:val="heading 1"/>
    <w:basedOn xmlns:w="http://schemas.openxmlformats.org/wordprocessingml/2006/main" w:val="Normal"/>
    <w:next xmlns:w="http://schemas.openxmlformats.org/wordprocessingml/2006/main" w:val="Normal"/>
    <w:link xmlns:w="http://schemas.openxmlformats.org/wordprocessingml/2006/main" w:val="Heading1Char"/>
    <w:uiPriority xmlns:w="http://schemas.openxmlformats.org/wordprocessingml/2006/main" w:val="9"/>
    <w:qFormat xmlns:w="http://schemas.openxmlformats.org/wordprocessingml/2006/main"/>
    <w:pPr xmlns:w="http://schemas.openxmlformats.org/wordprocessingml/2006/main">
      <w:keepNext xmlns:w="http://schemas.openxmlformats.org/wordprocessingml/2006/main"/>
      <w:keepLines xmlns:w="http://schemas.openxmlformats.org/wordprocessingml/2006/main"/>
      <w:spacing xmlns:w="http://schemas.openxmlformats.org/wordprocessingml/2006/main" w:before="240" w:after="0"/>
      <w:outlineLvl xmlns:w="http://schemas.openxmlformats.org/wordprocessingml/2006/main" w:val="0"/>
    </w:pPr>
    <w:rPr xmlns:w="http://schemas.openxmlformats.org/wordprocessingml/2006/main">
      <w:rFonts w:asciiTheme="majorHAnsi" w:hAnsiTheme="majorHAnsi" w:eastAsiaTheme="majorEastAsia" w:cstheme="majorBidi"/>
      <w:color w:val="2E74B5" w:themeColor="accent1" w:themeShade="BF"/>
      <w:sz w:val="32"/>
      <w:szCs w:val="32"/>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xml.rels>&#65279;<?xml version="1.0" encoding="utf-8"?><Relationships xmlns="http://schemas.openxmlformats.org/package/2006/relationships"><Relationship Type="http://schemas.openxmlformats.org/officeDocument/2006/relationships/webSettings" Target="webSettings.xml" Id="rId3" /><Relationship Type="http://schemas.openxmlformats.org/officeDocument/2006/relationships/settings" Target="settings.xml" Id="rId2" /><Relationship Type="http://schemas.openxmlformats.org/officeDocument/2006/relationships/styles" Target="styles.xml" Id="rId1" /><Relationship Type="http://schemas.openxmlformats.org/officeDocument/2006/relationships/theme" Target="theme/theme1.xml" Id="rId5" /><Relationship Type="http://schemas.openxmlformats.org/officeDocument/2006/relationships/fontTable" Target="fontTable.xml" Id="rId4" /><Relationship Type="http://schemas.openxmlformats.org/officeDocument/2006/relationships/numbering" Target="numbering.xml" Id="R2d757775432a4309" /><Relationship Type="http://schemas.openxmlformats.org/officeDocument/2006/relationships/hyperlink" Target="https://www.britannica.com/topic/mass-shooting" TargetMode="External" Id="R2209ee5ffa1c4b0b" /><Relationship Type="http://schemas.openxmlformats.org/officeDocument/2006/relationships/hyperlink" Target="https://www.merriam-webster.com/dictionary/deviant" TargetMode="External" Id="R9f83de67f1cc48b4" /><Relationship Type="http://schemas.openxmlformats.org/officeDocument/2006/relationships/hyperlink" Target="https://www.britannica.com/technology/Internet" TargetMode="External" Id="R9d454a1117594f0c" /><Relationship Type="http://schemas.openxmlformats.org/officeDocument/2006/relationships/hyperlink" Target="https://www.apa.org/topics/video-games/violence-harmful-effects" TargetMode="External" Id="R2955f7aacf9c4154" /><Relationship Type="http://schemas.openxmlformats.org/officeDocument/2006/relationships/hyperlink" Target="https://www.apa.org/pubs/highlights/peeps/issue-32" TargetMode="External" Id="R750aa1ff8fc44b08" /><Relationship Type="http://schemas.openxmlformats.org/officeDocument/2006/relationships/hyperlink" Target="https://www.verywellmind.com/freudian-theory-2795845" TargetMode="External" Id="Rfd0c8fd03c5c45a0" /><Relationship Type="http://schemas.openxmlformats.org/officeDocument/2006/relationships/hyperlink" Target="https://www.britannica.com/topic/deindividuation" TargetMode="External" Id="R4f4164692dc343e8" /><Relationship Type="http://schemas.openxmlformats.org/officeDocument/2006/relationships/hyperlink" Target="https://www.simplypsychology.org/bandura.html" TargetMode="External" Id="Rce16b1db58ee4751" /><Relationship Type="http://schemas.openxmlformats.org/officeDocument/2006/relationships/hyperlink" Target="https://www.oxfordlearnersdictionaries.com/definition/english/aggression" TargetMode="External" Id="Rfb5ced54b4c74138" /><Relationship Type="http://schemas.openxmlformats.org/officeDocument/2006/relationships/hyperlink" Target="https://www.britannica.com/event/Columbine-High-School-shootings" TargetMode="External" Id="R92ca8c48e4b44f2a" /><Relationship Type="http://schemas.microsoft.com/office/2020/10/relationships/intelligence" Target="intelligence2.xml" Id="Rc0a14d8200fb4304"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keywords/>
  <dc:description/>
  <dcterms:created xsi:type="dcterms:W3CDTF">2023-04-18T12:19:34.3473218Z</dcterms:created>
  <dcterms:modified xsi:type="dcterms:W3CDTF">2023-05-15T20:06:37.0925075Z</dcterms:modified>
  <dc:creator>Charlotte Evans (2206694)</dc:creator>
  <lastModifiedBy>Charlotte Evans (2206694)</lastModifiedBy>
</coreProperties>
</file>