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6EE5D" w14:textId="77777777" w:rsidR="00384211" w:rsidRDefault="00384211">
      <w:pPr>
        <w:spacing w:after="0" w:line="240" w:lineRule="auto"/>
        <w:ind w:right="237"/>
        <w:rPr>
          <w:rFonts w:ascii="Arial" w:eastAsia="Arial" w:hAnsi="Arial" w:cs="Arial"/>
          <w:color w:val="000000"/>
          <w:sz w:val="24"/>
        </w:rPr>
      </w:pPr>
    </w:p>
    <w:p w14:paraId="3C86EE5E" w14:textId="77777777" w:rsidR="00384211" w:rsidRDefault="004434EC">
      <w:pPr>
        <w:spacing w:after="0" w:line="240" w:lineRule="auto"/>
        <w:ind w:right="237"/>
        <w:rPr>
          <w:rFonts w:ascii="Arial" w:eastAsia="Arial" w:hAnsi="Arial" w:cs="Arial"/>
          <w:color w:val="000000"/>
          <w:sz w:val="24"/>
        </w:rPr>
      </w:pPr>
      <w:r>
        <w:object w:dxaOrig="3259" w:dyaOrig="1154" w14:anchorId="3C86F0A8">
          <v:rect id="rectole0000000000" o:spid="_x0000_i1025" style="width:162.75pt;height:57.75pt" o:ole="" o:preferrelative="t" stroked="f">
            <v:imagedata r:id="rId5" o:title=""/>
          </v:rect>
          <o:OLEObject Type="Embed" ProgID="StaticMetafile" ShapeID="rectole0000000000" DrawAspect="Content" ObjectID="_1751743338" r:id="rId6"/>
        </w:object>
      </w:r>
    </w:p>
    <w:p w14:paraId="3C86EE5F" w14:textId="77777777" w:rsidR="00384211" w:rsidRDefault="00384211">
      <w:pPr>
        <w:spacing w:after="0" w:line="240" w:lineRule="auto"/>
        <w:ind w:right="237"/>
        <w:rPr>
          <w:rFonts w:ascii="Arial" w:eastAsia="Arial" w:hAnsi="Arial" w:cs="Arial"/>
          <w:color w:val="000000"/>
          <w:sz w:val="24"/>
        </w:rPr>
      </w:pPr>
    </w:p>
    <w:p w14:paraId="3C86EE60" w14:textId="77777777" w:rsidR="00384211" w:rsidRDefault="00384211">
      <w:pPr>
        <w:spacing w:after="0" w:line="240" w:lineRule="auto"/>
        <w:ind w:right="237"/>
        <w:rPr>
          <w:rFonts w:ascii="Arial" w:eastAsia="Arial" w:hAnsi="Arial" w:cs="Arial"/>
          <w:color w:val="000000"/>
          <w:sz w:val="24"/>
        </w:rPr>
      </w:pPr>
    </w:p>
    <w:p w14:paraId="3C86EE61" w14:textId="77777777" w:rsidR="00384211" w:rsidRDefault="004434EC">
      <w:pPr>
        <w:spacing w:after="0" w:line="240" w:lineRule="auto"/>
        <w:ind w:right="237"/>
        <w:rPr>
          <w:rFonts w:ascii="Arial" w:eastAsia="Arial" w:hAnsi="Arial" w:cs="Arial"/>
          <w:b/>
          <w:color w:val="000000"/>
          <w:sz w:val="36"/>
        </w:rPr>
      </w:pPr>
      <w:r>
        <w:rPr>
          <w:rFonts w:ascii="Arial" w:eastAsia="Arial" w:hAnsi="Arial" w:cs="Arial"/>
          <w:b/>
          <w:color w:val="000000"/>
          <w:sz w:val="36"/>
        </w:rPr>
        <w:t xml:space="preserve">BSc (Hons) Professional Police Practice </w:t>
      </w:r>
    </w:p>
    <w:p w14:paraId="3C86EE62" w14:textId="77777777" w:rsidR="00384211" w:rsidRDefault="00384211">
      <w:pPr>
        <w:spacing w:after="0" w:line="240" w:lineRule="auto"/>
        <w:ind w:right="237"/>
        <w:rPr>
          <w:rFonts w:ascii="Arial" w:eastAsia="Arial" w:hAnsi="Arial" w:cs="Arial"/>
          <w:b/>
          <w:sz w:val="44"/>
        </w:rPr>
      </w:pPr>
    </w:p>
    <w:p w14:paraId="3C86EE63" w14:textId="77777777" w:rsidR="00384211" w:rsidRDefault="004434EC">
      <w:pPr>
        <w:spacing w:after="0" w:line="240" w:lineRule="auto"/>
        <w:ind w:right="237"/>
        <w:rPr>
          <w:rFonts w:ascii="Arial" w:eastAsia="Arial" w:hAnsi="Arial" w:cs="Arial"/>
          <w:b/>
          <w:sz w:val="44"/>
        </w:rPr>
      </w:pPr>
      <w:r>
        <w:rPr>
          <w:rFonts w:ascii="Arial" w:eastAsia="Arial" w:hAnsi="Arial" w:cs="Arial"/>
          <w:b/>
          <w:sz w:val="44"/>
        </w:rPr>
        <w:t>LEVEL 5 - 40 Credits</w:t>
      </w:r>
    </w:p>
    <w:p w14:paraId="3C86EE64" w14:textId="77777777" w:rsidR="00384211" w:rsidRDefault="00384211">
      <w:pPr>
        <w:spacing w:after="0" w:line="240" w:lineRule="auto"/>
        <w:ind w:right="237"/>
        <w:rPr>
          <w:rFonts w:ascii="Arial" w:eastAsia="Arial" w:hAnsi="Arial" w:cs="Arial"/>
          <w:b/>
          <w:sz w:val="44"/>
        </w:rPr>
      </w:pPr>
    </w:p>
    <w:p w14:paraId="3C86EE65" w14:textId="77777777" w:rsidR="00384211" w:rsidRDefault="00384211">
      <w:pPr>
        <w:spacing w:after="0" w:line="240" w:lineRule="auto"/>
        <w:ind w:right="237"/>
        <w:rPr>
          <w:rFonts w:ascii="Arial" w:eastAsia="Arial" w:hAnsi="Arial" w:cs="Arial"/>
          <w:b/>
          <w:sz w:val="44"/>
        </w:rPr>
      </w:pPr>
    </w:p>
    <w:p w14:paraId="3C86EE66" w14:textId="77777777" w:rsidR="00384211" w:rsidRDefault="004434EC">
      <w:pPr>
        <w:spacing w:after="0" w:line="240" w:lineRule="auto"/>
        <w:ind w:right="237"/>
        <w:rPr>
          <w:rFonts w:ascii="Arial" w:eastAsia="Arial" w:hAnsi="Arial" w:cs="Arial"/>
          <w:b/>
          <w:sz w:val="40"/>
        </w:rPr>
      </w:pPr>
      <w:r>
        <w:rPr>
          <w:rFonts w:ascii="Arial" w:eastAsia="Arial" w:hAnsi="Arial" w:cs="Arial"/>
          <w:b/>
          <w:sz w:val="40"/>
        </w:rPr>
        <w:t>Workbook title: Competency Based Workbook 2 (PCDA)</w:t>
      </w:r>
    </w:p>
    <w:p w14:paraId="3C86EE67" w14:textId="77777777" w:rsidR="00384211" w:rsidRDefault="00384211">
      <w:pPr>
        <w:spacing w:after="0" w:line="240" w:lineRule="auto"/>
        <w:ind w:right="237"/>
        <w:rPr>
          <w:rFonts w:ascii="Arial" w:eastAsia="Arial" w:hAnsi="Arial" w:cs="Arial"/>
          <w:b/>
          <w:sz w:val="36"/>
        </w:rPr>
      </w:pPr>
    </w:p>
    <w:p w14:paraId="3C86EE68" w14:textId="77777777" w:rsidR="00384211" w:rsidRDefault="004434EC">
      <w:pPr>
        <w:spacing w:after="0" w:line="240" w:lineRule="auto"/>
        <w:ind w:right="237"/>
        <w:rPr>
          <w:rFonts w:ascii="Arial" w:eastAsia="Arial" w:hAnsi="Arial" w:cs="Arial"/>
          <w:b/>
          <w:sz w:val="36"/>
        </w:rPr>
      </w:pPr>
      <w:r>
        <w:rPr>
          <w:rFonts w:ascii="Arial" w:eastAsia="Arial" w:hAnsi="Arial" w:cs="Arial"/>
          <w:b/>
          <w:sz w:val="36"/>
        </w:rPr>
        <w:t>(SOUTH WALES POLICE, GWENT POLICE AND UWTSD)</w:t>
      </w:r>
    </w:p>
    <w:p w14:paraId="3C86EE69" w14:textId="77777777" w:rsidR="00384211" w:rsidRDefault="00384211">
      <w:pPr>
        <w:spacing w:after="0" w:line="240" w:lineRule="auto"/>
        <w:ind w:right="237"/>
        <w:rPr>
          <w:rFonts w:ascii="Arial" w:eastAsia="Arial" w:hAnsi="Arial" w:cs="Arial"/>
          <w:b/>
          <w:sz w:val="44"/>
        </w:rPr>
      </w:pPr>
    </w:p>
    <w:p w14:paraId="3C86EE6A" w14:textId="77777777" w:rsidR="00384211" w:rsidRDefault="00384211">
      <w:pPr>
        <w:spacing w:after="0" w:line="240" w:lineRule="auto"/>
        <w:ind w:right="237"/>
        <w:rPr>
          <w:rFonts w:ascii="Arial" w:eastAsia="Arial" w:hAnsi="Arial" w:cs="Arial"/>
          <w:b/>
          <w:sz w:val="44"/>
        </w:rPr>
      </w:pPr>
    </w:p>
    <w:tbl>
      <w:tblPr>
        <w:tblW w:w="0" w:type="auto"/>
        <w:tblInd w:w="108" w:type="dxa"/>
        <w:tblCellMar>
          <w:left w:w="10" w:type="dxa"/>
          <w:right w:w="10" w:type="dxa"/>
        </w:tblCellMar>
        <w:tblLook w:val="04A0" w:firstRow="1" w:lastRow="0" w:firstColumn="1" w:lastColumn="0" w:noHBand="0" w:noVBand="1"/>
      </w:tblPr>
      <w:tblGrid>
        <w:gridCol w:w="8500"/>
      </w:tblGrid>
      <w:tr w:rsidR="00384211" w14:paraId="3C86EE70" w14:textId="77777777">
        <w:trPr>
          <w:trHeight w:val="1"/>
        </w:trPr>
        <w:tc>
          <w:tcPr>
            <w:tcW w:w="850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6B" w14:textId="77777777" w:rsidR="00384211" w:rsidRDefault="004434EC">
            <w:pPr>
              <w:spacing w:after="0" w:line="240" w:lineRule="auto"/>
              <w:ind w:right="237"/>
              <w:rPr>
                <w:rFonts w:ascii="Arial" w:eastAsia="Arial" w:hAnsi="Arial" w:cs="Arial"/>
                <w:b/>
                <w:sz w:val="32"/>
              </w:rPr>
            </w:pPr>
            <w:r>
              <w:rPr>
                <w:rFonts w:ascii="Arial" w:eastAsia="Arial" w:hAnsi="Arial" w:cs="Arial"/>
                <w:b/>
                <w:sz w:val="32"/>
              </w:rPr>
              <w:t>Learner name: Daniel Paul</w:t>
            </w:r>
          </w:p>
          <w:p w14:paraId="3C86EE6C" w14:textId="77777777" w:rsidR="00384211" w:rsidRDefault="00384211">
            <w:pPr>
              <w:spacing w:after="0" w:line="240" w:lineRule="auto"/>
              <w:ind w:right="237"/>
              <w:rPr>
                <w:rFonts w:ascii="Arial" w:eastAsia="Arial" w:hAnsi="Arial" w:cs="Arial"/>
                <w:b/>
                <w:sz w:val="32"/>
              </w:rPr>
            </w:pPr>
          </w:p>
          <w:p w14:paraId="3C86EE6D" w14:textId="77777777" w:rsidR="00384211" w:rsidRDefault="004434EC">
            <w:pPr>
              <w:spacing w:after="0" w:line="240" w:lineRule="auto"/>
              <w:ind w:right="237"/>
              <w:rPr>
                <w:rFonts w:ascii="Arial" w:eastAsia="Arial" w:hAnsi="Arial" w:cs="Arial"/>
                <w:b/>
                <w:sz w:val="32"/>
              </w:rPr>
            </w:pPr>
            <w:r>
              <w:rPr>
                <w:rFonts w:ascii="Arial" w:eastAsia="Arial" w:hAnsi="Arial" w:cs="Arial"/>
                <w:b/>
                <w:sz w:val="32"/>
              </w:rPr>
              <w:t>Learner’s University Registration Number: 2125111</w:t>
            </w:r>
          </w:p>
          <w:p w14:paraId="3C86EE6E" w14:textId="77777777" w:rsidR="00384211" w:rsidRDefault="00384211">
            <w:pPr>
              <w:spacing w:after="0" w:line="240" w:lineRule="auto"/>
              <w:ind w:right="237"/>
              <w:rPr>
                <w:rFonts w:ascii="Arial" w:eastAsia="Arial" w:hAnsi="Arial" w:cs="Arial"/>
                <w:b/>
                <w:sz w:val="32"/>
              </w:rPr>
            </w:pPr>
          </w:p>
          <w:p w14:paraId="3C86EE6F" w14:textId="77777777" w:rsidR="00384211" w:rsidRDefault="00384211">
            <w:pPr>
              <w:spacing w:after="0" w:line="240" w:lineRule="auto"/>
              <w:ind w:right="237"/>
            </w:pPr>
          </w:p>
        </w:tc>
      </w:tr>
    </w:tbl>
    <w:p w14:paraId="3C86EE71" w14:textId="77777777" w:rsidR="00384211" w:rsidRDefault="00384211">
      <w:pPr>
        <w:spacing w:after="0" w:line="240" w:lineRule="auto"/>
        <w:ind w:right="237"/>
        <w:rPr>
          <w:rFonts w:ascii="Arial" w:eastAsia="Arial" w:hAnsi="Arial" w:cs="Arial"/>
          <w:b/>
          <w:sz w:val="36"/>
        </w:rPr>
      </w:pPr>
    </w:p>
    <w:p w14:paraId="3C86EE72" w14:textId="77777777" w:rsidR="00384211" w:rsidRDefault="00384211">
      <w:pPr>
        <w:spacing w:after="0" w:line="240" w:lineRule="auto"/>
        <w:ind w:right="237"/>
        <w:rPr>
          <w:rFonts w:ascii="Arial" w:eastAsia="Arial" w:hAnsi="Arial" w:cs="Arial"/>
          <w:b/>
          <w:sz w:val="36"/>
        </w:rPr>
      </w:pPr>
    </w:p>
    <w:p w14:paraId="3C86EE73" w14:textId="77777777" w:rsidR="00384211" w:rsidRDefault="00384211">
      <w:pPr>
        <w:spacing w:after="0" w:line="240" w:lineRule="auto"/>
        <w:ind w:right="237"/>
        <w:rPr>
          <w:rFonts w:ascii="Arial" w:eastAsia="Arial" w:hAnsi="Arial" w:cs="Arial"/>
          <w:b/>
          <w:sz w:val="36"/>
        </w:rPr>
      </w:pPr>
    </w:p>
    <w:p w14:paraId="3C86EE74" w14:textId="77777777" w:rsidR="00384211" w:rsidRDefault="004434EC">
      <w:pPr>
        <w:spacing w:after="0" w:line="240" w:lineRule="auto"/>
        <w:ind w:right="237"/>
        <w:rPr>
          <w:rFonts w:ascii="Arial" w:eastAsia="Arial" w:hAnsi="Arial" w:cs="Arial"/>
          <w:b/>
          <w:sz w:val="40"/>
        </w:rPr>
      </w:pPr>
      <w:r>
        <w:rPr>
          <w:rFonts w:ascii="Arial" w:eastAsia="Arial" w:hAnsi="Arial" w:cs="Arial"/>
          <w:b/>
          <w:sz w:val="40"/>
        </w:rPr>
        <w:t>FACULTY OF BUSINESS AND MANAGEMENT</w:t>
      </w:r>
    </w:p>
    <w:p w14:paraId="3C86EE75" w14:textId="77777777" w:rsidR="00384211" w:rsidRDefault="004434EC">
      <w:pPr>
        <w:spacing w:after="0" w:line="240" w:lineRule="auto"/>
        <w:ind w:right="237"/>
        <w:rPr>
          <w:rFonts w:ascii="Arial" w:eastAsia="Arial" w:hAnsi="Arial" w:cs="Arial"/>
          <w:b/>
          <w:sz w:val="40"/>
        </w:rPr>
      </w:pPr>
      <w:r>
        <w:rPr>
          <w:rFonts w:ascii="Arial" w:eastAsia="Arial" w:hAnsi="Arial" w:cs="Arial"/>
          <w:b/>
          <w:sz w:val="40"/>
        </w:rPr>
        <w:t>PUBLIC SERVICE PROGRAMME</w:t>
      </w:r>
    </w:p>
    <w:p w14:paraId="3C86EE76" w14:textId="77777777" w:rsidR="00384211" w:rsidRDefault="00384211">
      <w:pPr>
        <w:spacing w:after="0" w:line="240" w:lineRule="auto"/>
        <w:ind w:right="237"/>
        <w:rPr>
          <w:rFonts w:ascii="Arial" w:eastAsia="Arial" w:hAnsi="Arial" w:cs="Arial"/>
          <w:b/>
          <w:i/>
          <w:sz w:val="24"/>
        </w:rPr>
      </w:pPr>
    </w:p>
    <w:p w14:paraId="3C86EE77" w14:textId="77777777" w:rsidR="00384211" w:rsidRDefault="004434EC">
      <w:pPr>
        <w:spacing w:after="0" w:line="240" w:lineRule="auto"/>
        <w:ind w:right="237"/>
        <w:rPr>
          <w:rFonts w:ascii="Arial" w:eastAsia="Arial" w:hAnsi="Arial" w:cs="Arial"/>
          <w:b/>
          <w:i/>
          <w:sz w:val="24"/>
        </w:rPr>
      </w:pPr>
      <w:r>
        <w:rPr>
          <w:rFonts w:ascii="Arial" w:eastAsia="Arial" w:hAnsi="Arial" w:cs="Arial"/>
          <w:b/>
          <w:i/>
          <w:sz w:val="24"/>
        </w:rPr>
        <w:t>Module title: Professional Police Practice 2 (PCDA) BMPP5000D</w:t>
      </w:r>
    </w:p>
    <w:p w14:paraId="3C86EE78" w14:textId="77777777" w:rsidR="00384211" w:rsidRDefault="00384211">
      <w:pPr>
        <w:spacing w:after="0" w:line="240" w:lineRule="auto"/>
        <w:ind w:right="237"/>
        <w:rPr>
          <w:rFonts w:ascii="Arial" w:eastAsia="Arial" w:hAnsi="Arial" w:cs="Arial"/>
          <w:b/>
          <w:sz w:val="36"/>
        </w:rPr>
      </w:pPr>
    </w:p>
    <w:p w14:paraId="3C86EE79" w14:textId="77777777" w:rsidR="00384211" w:rsidRDefault="004434EC">
      <w:pPr>
        <w:spacing w:after="0" w:line="240" w:lineRule="auto"/>
        <w:ind w:right="237"/>
        <w:rPr>
          <w:rFonts w:ascii="Arial" w:eastAsia="Arial" w:hAnsi="Arial" w:cs="Arial"/>
          <w:sz w:val="24"/>
        </w:rPr>
      </w:pPr>
      <w:r>
        <w:rPr>
          <w:rFonts w:ascii="Arial" w:eastAsia="Arial" w:hAnsi="Arial" w:cs="Arial"/>
          <w:sz w:val="24"/>
        </w:rPr>
        <w:t xml:space="preserve"> </w:t>
      </w:r>
    </w:p>
    <w:p w14:paraId="3C86EE7A" w14:textId="77777777" w:rsidR="00384211" w:rsidRDefault="004434EC">
      <w:pPr>
        <w:spacing w:after="0" w:line="240" w:lineRule="auto"/>
        <w:ind w:right="237"/>
        <w:rPr>
          <w:rFonts w:ascii="Arial" w:eastAsia="Arial" w:hAnsi="Arial" w:cs="Arial"/>
          <w:b/>
          <w:color w:val="000000"/>
          <w:sz w:val="24"/>
        </w:rPr>
      </w:pPr>
      <w:r>
        <w:rPr>
          <w:rFonts w:ascii="Arial" w:eastAsia="Arial" w:hAnsi="Arial" w:cs="Arial"/>
          <w:b/>
          <w:color w:val="000000"/>
          <w:sz w:val="24"/>
        </w:rPr>
        <w:t>Workbook Guidance</w:t>
      </w:r>
    </w:p>
    <w:p w14:paraId="3C86EE7B" w14:textId="77777777" w:rsidR="00384211" w:rsidRDefault="00384211">
      <w:pPr>
        <w:spacing w:after="0" w:line="240" w:lineRule="auto"/>
        <w:ind w:right="237"/>
        <w:rPr>
          <w:rFonts w:ascii="Arial" w:eastAsia="Arial" w:hAnsi="Arial" w:cs="Arial"/>
          <w:color w:val="000000"/>
          <w:sz w:val="24"/>
        </w:rPr>
      </w:pPr>
    </w:p>
    <w:p w14:paraId="3C86EE7C"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Please read these notes carefully; they provide essential information.</w:t>
      </w:r>
    </w:p>
    <w:p w14:paraId="3C86EE7D" w14:textId="77777777" w:rsidR="00384211" w:rsidRDefault="00384211">
      <w:pPr>
        <w:spacing w:after="0" w:line="240" w:lineRule="auto"/>
        <w:ind w:right="237"/>
        <w:rPr>
          <w:rFonts w:ascii="Arial" w:eastAsia="Arial" w:hAnsi="Arial" w:cs="Arial"/>
          <w:color w:val="000000"/>
          <w:sz w:val="24"/>
        </w:rPr>
      </w:pPr>
    </w:p>
    <w:p w14:paraId="3C86EE7E"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b/>
          <w:color w:val="000000"/>
          <w:sz w:val="24"/>
        </w:rPr>
        <w:lastRenderedPageBreak/>
        <w:t>What is the workbook for?</w:t>
      </w:r>
    </w:p>
    <w:p w14:paraId="3C86EE7F" w14:textId="77777777" w:rsidR="00384211" w:rsidRDefault="00384211">
      <w:pPr>
        <w:spacing w:after="0" w:line="240" w:lineRule="auto"/>
        <w:ind w:right="237"/>
        <w:jc w:val="both"/>
        <w:rPr>
          <w:rFonts w:ascii="Arial" w:eastAsia="Arial" w:hAnsi="Arial" w:cs="Arial"/>
          <w:b/>
          <w:color w:val="000000"/>
          <w:sz w:val="24"/>
        </w:rPr>
      </w:pPr>
    </w:p>
    <w:p w14:paraId="3C86EE80"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C86EE81" w14:textId="77777777" w:rsidR="00384211" w:rsidRDefault="00384211">
      <w:pPr>
        <w:spacing w:after="0" w:line="240" w:lineRule="auto"/>
        <w:ind w:right="237"/>
        <w:jc w:val="both"/>
        <w:rPr>
          <w:rFonts w:ascii="Arial" w:eastAsia="Arial" w:hAnsi="Arial" w:cs="Arial"/>
          <w:color w:val="000000"/>
          <w:sz w:val="24"/>
        </w:rPr>
      </w:pPr>
    </w:p>
    <w:p w14:paraId="3C86EE82"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Wellbeing and Resilience</w:t>
      </w:r>
    </w:p>
    <w:p w14:paraId="3C86EE83"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Decision-making and Discretion</w:t>
      </w:r>
    </w:p>
    <w:p w14:paraId="3C86EE84"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Vulnerability and Risk</w:t>
      </w:r>
    </w:p>
    <w:p w14:paraId="3C86EE85"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Public Protection</w:t>
      </w:r>
    </w:p>
    <w:p w14:paraId="3C86EE86"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Maintaining Professional Standards</w:t>
      </w:r>
    </w:p>
    <w:p w14:paraId="3C86EE87"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Leadership and Team-working</w:t>
      </w:r>
    </w:p>
    <w:p w14:paraId="3C86EE88"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Policing the roads</w:t>
      </w:r>
    </w:p>
    <w:p w14:paraId="3C86EE89"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 xml:space="preserve">Information and intelligence </w:t>
      </w:r>
    </w:p>
    <w:p w14:paraId="3C86EE8A" w14:textId="77777777" w:rsidR="00384211" w:rsidRDefault="004434EC">
      <w:pPr>
        <w:numPr>
          <w:ilvl w:val="0"/>
          <w:numId w:val="1"/>
        </w:numPr>
        <w:spacing w:after="0" w:line="240" w:lineRule="auto"/>
        <w:ind w:left="720" w:right="237" w:hanging="360"/>
        <w:jc w:val="both"/>
        <w:rPr>
          <w:rFonts w:ascii="Arial" w:eastAsia="Arial" w:hAnsi="Arial" w:cs="Arial"/>
          <w:b/>
          <w:color w:val="000000"/>
          <w:sz w:val="24"/>
        </w:rPr>
      </w:pPr>
      <w:r>
        <w:rPr>
          <w:rFonts w:ascii="Arial" w:eastAsia="Arial" w:hAnsi="Arial" w:cs="Arial"/>
          <w:b/>
          <w:color w:val="000000"/>
          <w:sz w:val="24"/>
        </w:rPr>
        <w:t>Conducting Investigations</w:t>
      </w:r>
    </w:p>
    <w:p w14:paraId="3C86EE8B" w14:textId="77777777" w:rsidR="00384211" w:rsidRDefault="00384211">
      <w:pPr>
        <w:spacing w:after="0" w:line="240" w:lineRule="auto"/>
        <w:ind w:right="237"/>
        <w:jc w:val="both"/>
        <w:rPr>
          <w:rFonts w:ascii="Arial" w:eastAsia="Arial" w:hAnsi="Arial" w:cs="Arial"/>
          <w:b/>
          <w:color w:val="000000"/>
          <w:sz w:val="24"/>
        </w:rPr>
      </w:pPr>
    </w:p>
    <w:p w14:paraId="3C86EE8C"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may wish to use the same incidents as you’ve outlined in the Occupational Competence Portfolio. </w:t>
      </w:r>
    </w:p>
    <w:p w14:paraId="3C86EE8D" w14:textId="77777777" w:rsidR="00384211" w:rsidRDefault="00384211">
      <w:pPr>
        <w:spacing w:after="0" w:line="240" w:lineRule="auto"/>
        <w:ind w:right="237"/>
        <w:jc w:val="both"/>
        <w:rPr>
          <w:rFonts w:ascii="Arial" w:eastAsia="Arial" w:hAnsi="Arial" w:cs="Arial"/>
          <w:color w:val="000000"/>
          <w:sz w:val="24"/>
        </w:rPr>
      </w:pPr>
    </w:p>
    <w:p w14:paraId="3C86EE8E"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How should the workbook be presented?</w:t>
      </w:r>
    </w:p>
    <w:p w14:paraId="3C86EE8F" w14:textId="77777777" w:rsidR="00384211" w:rsidRDefault="00384211">
      <w:pPr>
        <w:spacing w:after="0" w:line="240" w:lineRule="auto"/>
        <w:jc w:val="both"/>
        <w:rPr>
          <w:rFonts w:ascii="Arial" w:eastAsia="Arial" w:hAnsi="Arial" w:cs="Arial"/>
          <w:color w:val="000000"/>
          <w:sz w:val="24"/>
        </w:rPr>
      </w:pPr>
    </w:p>
    <w:p w14:paraId="3C86EE90"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C86EE91" w14:textId="77777777" w:rsidR="00384211" w:rsidRDefault="00384211">
      <w:pPr>
        <w:spacing w:after="0" w:line="240" w:lineRule="auto"/>
        <w:jc w:val="both"/>
        <w:rPr>
          <w:rFonts w:ascii="Arial" w:eastAsia="Arial" w:hAnsi="Arial" w:cs="Arial"/>
          <w:color w:val="000000"/>
          <w:sz w:val="24"/>
        </w:rPr>
      </w:pPr>
    </w:p>
    <w:p w14:paraId="3C86EE92"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Word count policy</w:t>
      </w:r>
      <w:r>
        <w:rPr>
          <w:rFonts w:ascii="Arial" w:eastAsia="Arial" w:hAnsi="Arial" w:cs="Arial"/>
          <w:color w:val="000000"/>
          <w:sz w:val="24"/>
        </w:rPr>
        <w:t xml:space="preserve"> can be found in chapter 7 of the Academic Quality under section 7.7 (this applies to presenting work above and under the specified word count).  </w:t>
      </w:r>
    </w:p>
    <w:p w14:paraId="3C86EE93"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w:t>
      </w:r>
      <w:hyperlink r:id="rId7">
        <w:r>
          <w:rPr>
            <w:rFonts w:ascii="Arial" w:eastAsia="Arial" w:hAnsi="Arial" w:cs="Arial"/>
            <w:color w:val="0000FF"/>
            <w:sz w:val="24"/>
            <w:u w:val="single"/>
          </w:rPr>
          <w:t>https://www.uwtsd.ac.uk/media/uwtsd-website/content-assets/documents/academic-office/aqh-chapters/chapters---en/Chapter_07_Assessment_Taught_Programmes_Pages_72-79-UPDATED-05-11-2019.pdf</w:t>
        </w:r>
      </w:hyperlink>
      <w:r>
        <w:rPr>
          <w:rFonts w:ascii="Arial" w:eastAsia="Arial" w:hAnsi="Arial" w:cs="Arial"/>
          <w:color w:val="000000"/>
          <w:sz w:val="24"/>
        </w:rPr>
        <w:t xml:space="preserve">) </w:t>
      </w:r>
    </w:p>
    <w:p w14:paraId="3C86EE94" w14:textId="77777777" w:rsidR="00384211" w:rsidRDefault="00384211">
      <w:pPr>
        <w:spacing w:after="0" w:line="240" w:lineRule="auto"/>
        <w:jc w:val="both"/>
        <w:rPr>
          <w:rFonts w:ascii="Arial" w:eastAsia="Arial" w:hAnsi="Arial" w:cs="Arial"/>
          <w:color w:val="000000"/>
          <w:sz w:val="24"/>
        </w:rPr>
      </w:pPr>
    </w:p>
    <w:p w14:paraId="3C86EE95"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xml:space="preserve">Reflective practice is a core aspect for your workbooks and although there is a variety of useful resources on Moodle, there is one </w:t>
      </w:r>
      <w:proofErr w:type="gramStart"/>
      <w:r>
        <w:rPr>
          <w:rFonts w:ascii="Arial" w:eastAsia="Arial" w:hAnsi="Arial" w:cs="Arial"/>
          <w:color w:val="000000"/>
          <w:sz w:val="24"/>
        </w:rPr>
        <w:t>particular book</w:t>
      </w:r>
      <w:proofErr w:type="gramEnd"/>
      <w:r>
        <w:rPr>
          <w:rFonts w:ascii="Arial" w:eastAsia="Arial" w:hAnsi="Arial" w:cs="Arial"/>
          <w:color w:val="000000"/>
          <w:sz w:val="24"/>
        </w:rPr>
        <w:t xml:space="preserve">, that is specifically based on reflective practice in policing, here is a link to one chapter from Selina Copley’s Reflective Practice for Policing Students: </w:t>
      </w:r>
    </w:p>
    <w:p w14:paraId="3C86EE96" w14:textId="77777777" w:rsidR="00384211" w:rsidRDefault="00000000">
      <w:pPr>
        <w:spacing w:after="0" w:line="240" w:lineRule="auto"/>
        <w:jc w:val="both"/>
        <w:rPr>
          <w:rFonts w:ascii="Arial" w:eastAsia="Arial" w:hAnsi="Arial" w:cs="Arial"/>
          <w:color w:val="000000"/>
          <w:sz w:val="24"/>
        </w:rPr>
      </w:pPr>
      <w:hyperlink r:id="rId8">
        <w:r w:rsidR="004434EC">
          <w:rPr>
            <w:rFonts w:ascii="Arial" w:eastAsia="Arial" w:hAnsi="Arial" w:cs="Arial"/>
            <w:color w:val="0000FF"/>
            <w:sz w:val="24"/>
            <w:u w:val="single"/>
          </w:rPr>
          <w:t>https://moodle.uwtsd.ac.uk/pluginfile.php/298870/mod_resource/content/1/Reflective%20Practice%20for%20Policing%20Students%20-%20Selina%20Copley%20Chapter5.pdf</w:t>
        </w:r>
      </w:hyperlink>
    </w:p>
    <w:p w14:paraId="3C86EE97" w14:textId="77777777" w:rsidR="00384211" w:rsidRDefault="00384211">
      <w:pPr>
        <w:spacing w:after="0" w:line="240" w:lineRule="auto"/>
        <w:jc w:val="both"/>
        <w:rPr>
          <w:rFonts w:ascii="Arial" w:eastAsia="Arial" w:hAnsi="Arial" w:cs="Arial"/>
          <w:color w:val="000000"/>
          <w:sz w:val="24"/>
        </w:rPr>
      </w:pPr>
    </w:p>
    <w:p w14:paraId="3C86EE98"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How is the workbook assessed?</w:t>
      </w:r>
    </w:p>
    <w:p w14:paraId="3C86EE99" w14:textId="77777777" w:rsidR="00384211" w:rsidRDefault="00384211">
      <w:pPr>
        <w:spacing w:after="0" w:line="240" w:lineRule="auto"/>
        <w:jc w:val="both"/>
        <w:rPr>
          <w:rFonts w:ascii="Arial" w:eastAsia="Arial" w:hAnsi="Arial" w:cs="Arial"/>
          <w:color w:val="000000"/>
          <w:sz w:val="24"/>
        </w:rPr>
      </w:pPr>
    </w:p>
    <w:p w14:paraId="3C86EE9A"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C86EE9B" w14:textId="77777777" w:rsidR="00384211" w:rsidRDefault="00384211">
      <w:pPr>
        <w:spacing w:after="0" w:line="240" w:lineRule="auto"/>
        <w:jc w:val="both"/>
        <w:rPr>
          <w:rFonts w:ascii="Arial" w:eastAsia="Arial" w:hAnsi="Arial" w:cs="Arial"/>
          <w:color w:val="000000"/>
          <w:sz w:val="24"/>
        </w:rPr>
      </w:pPr>
    </w:p>
    <w:p w14:paraId="3C86EE9C"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lastRenderedPageBreak/>
        <w:t>Dates of workbook submission will be made available during the initial training day and posted on Moodle.</w:t>
      </w:r>
    </w:p>
    <w:p w14:paraId="3C86EE9D" w14:textId="77777777" w:rsidR="00384211" w:rsidRDefault="00384211">
      <w:pPr>
        <w:spacing w:after="0" w:line="240" w:lineRule="auto"/>
        <w:jc w:val="both"/>
        <w:rPr>
          <w:rFonts w:ascii="Arial" w:eastAsia="Arial" w:hAnsi="Arial" w:cs="Arial"/>
          <w:color w:val="000000"/>
          <w:sz w:val="24"/>
        </w:rPr>
      </w:pPr>
    </w:p>
    <w:p w14:paraId="3C86EE9E"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Once submitted your workbook will be assessed and marked independently.</w:t>
      </w:r>
    </w:p>
    <w:p w14:paraId="3C86EE9F" w14:textId="77777777" w:rsidR="00384211" w:rsidRDefault="00384211">
      <w:pPr>
        <w:spacing w:after="0" w:line="240" w:lineRule="auto"/>
        <w:jc w:val="both"/>
        <w:rPr>
          <w:rFonts w:ascii="Arial" w:eastAsia="Arial" w:hAnsi="Arial" w:cs="Arial"/>
          <w:color w:val="000000"/>
          <w:sz w:val="24"/>
        </w:rPr>
      </w:pPr>
    </w:p>
    <w:p w14:paraId="3C86EEA0" w14:textId="77777777" w:rsidR="00384211" w:rsidRDefault="00384211">
      <w:pPr>
        <w:spacing w:after="0" w:line="240" w:lineRule="auto"/>
        <w:jc w:val="both"/>
        <w:rPr>
          <w:rFonts w:ascii="Arial" w:eastAsia="Arial" w:hAnsi="Arial" w:cs="Arial"/>
          <w:color w:val="000000"/>
          <w:sz w:val="24"/>
        </w:rPr>
      </w:pPr>
    </w:p>
    <w:p w14:paraId="3C86EEA1"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Confidentiality</w:t>
      </w:r>
    </w:p>
    <w:p w14:paraId="3C86EEA2" w14:textId="77777777" w:rsidR="00384211" w:rsidRDefault="00384211">
      <w:pPr>
        <w:spacing w:after="0" w:line="240" w:lineRule="auto"/>
        <w:jc w:val="both"/>
        <w:rPr>
          <w:rFonts w:ascii="Arial" w:eastAsia="Arial" w:hAnsi="Arial" w:cs="Arial"/>
          <w:color w:val="000000"/>
          <w:sz w:val="24"/>
        </w:rPr>
      </w:pPr>
    </w:p>
    <w:p w14:paraId="3C86EEA3"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It is important that no individual can be identified either directly or indirectly from the information in the workbook. Therefore, you must:</w:t>
      </w:r>
    </w:p>
    <w:p w14:paraId="3C86EEA4" w14:textId="77777777" w:rsidR="00384211" w:rsidRDefault="00384211">
      <w:pPr>
        <w:spacing w:after="0" w:line="240" w:lineRule="auto"/>
        <w:jc w:val="both"/>
        <w:rPr>
          <w:rFonts w:ascii="Arial" w:eastAsia="Arial" w:hAnsi="Arial" w:cs="Arial"/>
          <w:color w:val="000000"/>
          <w:sz w:val="24"/>
        </w:rPr>
      </w:pPr>
    </w:p>
    <w:p w14:paraId="3C86EEA5" w14:textId="77777777" w:rsidR="00384211" w:rsidRDefault="004434EC">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adhere to guidance in the Student Handbook about unfair practice and plagiarism.</w:t>
      </w:r>
    </w:p>
    <w:p w14:paraId="3C86EEA6" w14:textId="77777777" w:rsidR="00384211" w:rsidRDefault="004434EC">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 xml:space="preserve">not identify individuals including witnesses, </w:t>
      </w:r>
      <w:proofErr w:type="gramStart"/>
      <w:r>
        <w:rPr>
          <w:rFonts w:ascii="Arial" w:eastAsia="Arial" w:hAnsi="Arial" w:cs="Arial"/>
          <w:color w:val="000000"/>
          <w:sz w:val="24"/>
        </w:rPr>
        <w:t>victims</w:t>
      </w:r>
      <w:proofErr w:type="gramEnd"/>
      <w:r>
        <w:rPr>
          <w:rFonts w:ascii="Arial" w:eastAsia="Arial" w:hAnsi="Arial" w:cs="Arial"/>
          <w:color w:val="000000"/>
          <w:sz w:val="24"/>
        </w:rPr>
        <w:t xml:space="preserve"> or offenders by name.</w:t>
      </w:r>
    </w:p>
    <w:p w14:paraId="3C86EEA7" w14:textId="77777777" w:rsidR="00384211" w:rsidRDefault="004434EC">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C86EEA8" w14:textId="77777777" w:rsidR="00384211" w:rsidRDefault="004434EC">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 xml:space="preserve">take personal responsibility for adhering to confidentiality rules. </w:t>
      </w:r>
    </w:p>
    <w:p w14:paraId="3C86EEA9" w14:textId="77777777" w:rsidR="00384211" w:rsidRDefault="004434EC">
      <w:pPr>
        <w:numPr>
          <w:ilvl w:val="0"/>
          <w:numId w:val="2"/>
        </w:numPr>
        <w:spacing w:after="0" w:line="240" w:lineRule="auto"/>
        <w:ind w:left="720" w:hanging="360"/>
        <w:jc w:val="both"/>
        <w:rPr>
          <w:rFonts w:ascii="Arial" w:eastAsia="Arial" w:hAnsi="Arial" w:cs="Arial"/>
          <w:color w:val="000000"/>
          <w:sz w:val="24"/>
        </w:rPr>
      </w:pPr>
      <w:r>
        <w:rPr>
          <w:rFonts w:ascii="Arial" w:eastAsia="Arial" w:hAnsi="Arial" w:cs="Arial"/>
          <w:color w:val="000000"/>
          <w:sz w:val="24"/>
        </w:rPr>
        <w:t>not include any dates of any incidents or anything that specifically identifies an actual incident.</w:t>
      </w:r>
    </w:p>
    <w:p w14:paraId="3C86EEAA" w14:textId="77777777" w:rsidR="00384211" w:rsidRDefault="00384211">
      <w:pPr>
        <w:spacing w:after="0" w:line="240" w:lineRule="auto"/>
        <w:jc w:val="both"/>
        <w:rPr>
          <w:rFonts w:ascii="Arial" w:eastAsia="Arial" w:hAnsi="Arial" w:cs="Arial"/>
          <w:color w:val="000000"/>
          <w:sz w:val="24"/>
        </w:rPr>
      </w:pPr>
    </w:p>
    <w:p w14:paraId="3C86EEAB" w14:textId="77777777" w:rsidR="00384211" w:rsidRDefault="004434EC">
      <w:pPr>
        <w:spacing w:after="0" w:line="240" w:lineRule="auto"/>
        <w:jc w:val="both"/>
        <w:rPr>
          <w:rFonts w:ascii="Arial" w:eastAsia="Arial" w:hAnsi="Arial" w:cs="Arial"/>
          <w:color w:val="000000"/>
          <w:sz w:val="24"/>
        </w:rPr>
      </w:pPr>
      <w:r>
        <w:rPr>
          <w:rFonts w:ascii="Calibri" w:eastAsia="Calibri" w:hAnsi="Calibri" w:cs="Calibri"/>
          <w:b/>
          <w:color w:val="000000"/>
          <w:sz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rPr>
        <w:t xml:space="preserve"> </w:t>
      </w:r>
    </w:p>
    <w:p w14:paraId="3C86EEAC" w14:textId="77777777" w:rsidR="00384211" w:rsidRDefault="00384211">
      <w:pPr>
        <w:spacing w:after="0" w:line="240" w:lineRule="auto"/>
        <w:jc w:val="both"/>
        <w:rPr>
          <w:rFonts w:ascii="Calibri" w:eastAsia="Calibri" w:hAnsi="Calibri" w:cs="Calibri"/>
          <w:color w:val="000000"/>
          <w:sz w:val="24"/>
        </w:rPr>
      </w:pPr>
    </w:p>
    <w:p w14:paraId="3C86EEAD" w14:textId="77777777" w:rsidR="00384211" w:rsidRDefault="004434EC">
      <w:pPr>
        <w:spacing w:after="0" w:line="240" w:lineRule="auto"/>
        <w:jc w:val="both"/>
        <w:rPr>
          <w:rFonts w:ascii="Arial" w:eastAsia="Arial" w:hAnsi="Arial" w:cs="Arial"/>
          <w:color w:val="000000"/>
          <w:sz w:val="24"/>
        </w:rPr>
      </w:pPr>
      <w:r>
        <w:rPr>
          <w:rFonts w:ascii="Calibri" w:eastAsia="Calibri" w:hAnsi="Calibri" w:cs="Calibri"/>
          <w:b/>
          <w:color w:val="000000"/>
          <w:sz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rPr>
        <w:t xml:space="preserve"> </w:t>
      </w:r>
    </w:p>
    <w:p w14:paraId="3C86EEAE" w14:textId="77777777" w:rsidR="00384211" w:rsidRDefault="00384211">
      <w:pPr>
        <w:spacing w:after="0" w:line="240" w:lineRule="auto"/>
        <w:jc w:val="both"/>
        <w:rPr>
          <w:rFonts w:ascii="Arial" w:eastAsia="Arial" w:hAnsi="Arial" w:cs="Arial"/>
          <w:color w:val="000000"/>
          <w:sz w:val="24"/>
        </w:rPr>
      </w:pPr>
    </w:p>
    <w:p w14:paraId="3C86EEAF" w14:textId="77777777" w:rsidR="00384211" w:rsidRDefault="00384211">
      <w:pPr>
        <w:spacing w:after="0" w:line="240" w:lineRule="auto"/>
        <w:jc w:val="both"/>
        <w:rPr>
          <w:rFonts w:ascii="Arial" w:eastAsia="Arial" w:hAnsi="Arial" w:cs="Arial"/>
          <w:color w:val="000000"/>
          <w:sz w:val="24"/>
        </w:rPr>
      </w:pPr>
    </w:p>
    <w:p w14:paraId="3C86EEB0" w14:textId="77777777" w:rsidR="00384211" w:rsidRDefault="00384211">
      <w:pPr>
        <w:spacing w:after="0" w:line="240" w:lineRule="auto"/>
        <w:jc w:val="both"/>
        <w:rPr>
          <w:rFonts w:ascii="Arial" w:eastAsia="Arial" w:hAnsi="Arial" w:cs="Arial"/>
          <w:color w:val="000000"/>
          <w:sz w:val="24"/>
        </w:rPr>
      </w:pPr>
    </w:p>
    <w:p w14:paraId="3C86EEB1"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NOTE</w:t>
      </w:r>
    </w:p>
    <w:p w14:paraId="3C86EEB2" w14:textId="77777777" w:rsidR="00384211" w:rsidRDefault="00384211">
      <w:pPr>
        <w:spacing w:after="0" w:line="240" w:lineRule="auto"/>
        <w:jc w:val="both"/>
        <w:rPr>
          <w:rFonts w:ascii="Arial" w:eastAsia="Arial" w:hAnsi="Arial" w:cs="Arial"/>
          <w:color w:val="000000"/>
          <w:sz w:val="24"/>
        </w:rPr>
      </w:pPr>
    </w:p>
    <w:p w14:paraId="3C86EEB3"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xml:space="preserve">Your workbook will be submitted electronically via Turnitin on Moodle. Guidance on this is in the Student Handbook. </w:t>
      </w:r>
    </w:p>
    <w:p w14:paraId="3C86EEB4" w14:textId="77777777" w:rsidR="00384211" w:rsidRDefault="00384211">
      <w:pPr>
        <w:spacing w:after="0" w:line="240" w:lineRule="auto"/>
        <w:ind w:left="360"/>
        <w:jc w:val="both"/>
        <w:rPr>
          <w:rFonts w:ascii="Arial" w:eastAsia="Arial" w:hAnsi="Arial" w:cs="Arial"/>
          <w:color w:val="000000"/>
          <w:sz w:val="24"/>
        </w:rPr>
      </w:pPr>
    </w:p>
    <w:p w14:paraId="3C86EEB5"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i/>
          <w:color w:val="000000"/>
          <w:sz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3C86EEB6" w14:textId="77777777" w:rsidR="00384211" w:rsidRDefault="00384211">
      <w:pPr>
        <w:spacing w:after="0" w:line="240" w:lineRule="auto"/>
        <w:ind w:left="360"/>
        <w:jc w:val="both"/>
        <w:rPr>
          <w:rFonts w:ascii="Arial" w:eastAsia="Arial" w:hAnsi="Arial" w:cs="Arial"/>
          <w:color w:val="000000"/>
          <w:sz w:val="24"/>
        </w:rPr>
      </w:pPr>
    </w:p>
    <w:p w14:paraId="3C86EEB7" w14:textId="77777777" w:rsidR="00384211" w:rsidRDefault="00384211">
      <w:pPr>
        <w:spacing w:after="0" w:line="240" w:lineRule="auto"/>
        <w:jc w:val="both"/>
        <w:rPr>
          <w:rFonts w:ascii="Arial" w:eastAsia="Arial" w:hAnsi="Arial" w:cs="Arial"/>
          <w:color w:val="000000"/>
          <w:sz w:val="24"/>
        </w:rPr>
      </w:pPr>
    </w:p>
    <w:p w14:paraId="3C86EEB8"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Dyslexia and other special circumstances</w:t>
      </w:r>
    </w:p>
    <w:p w14:paraId="3C86EEB9" w14:textId="77777777" w:rsidR="00384211" w:rsidRDefault="00384211">
      <w:pPr>
        <w:spacing w:after="0" w:line="240" w:lineRule="auto"/>
        <w:jc w:val="both"/>
        <w:rPr>
          <w:rFonts w:ascii="Arial" w:eastAsia="Arial" w:hAnsi="Arial" w:cs="Arial"/>
          <w:color w:val="000000"/>
          <w:sz w:val="24"/>
        </w:rPr>
      </w:pPr>
    </w:p>
    <w:p w14:paraId="3C86EEBA"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xml:space="preserve">If you have any condition that you feel may affect your ability to deal with any part of the programme, please see the Student Handbook for further guidance. The University has a Student Services Unit that may be able to help but </w:t>
      </w:r>
      <w:r>
        <w:rPr>
          <w:rFonts w:ascii="Arial" w:eastAsia="Arial" w:hAnsi="Arial" w:cs="Arial"/>
          <w:b/>
          <w:i/>
          <w:color w:val="000000"/>
          <w:sz w:val="24"/>
        </w:rPr>
        <w:t>it is the learner’s individual responsibility to contact them</w:t>
      </w:r>
      <w:r>
        <w:rPr>
          <w:rFonts w:ascii="Arial" w:eastAsia="Arial" w:hAnsi="Arial" w:cs="Arial"/>
          <w:color w:val="000000"/>
          <w:sz w:val="24"/>
        </w:rPr>
        <w:t xml:space="preserve">. </w:t>
      </w:r>
    </w:p>
    <w:p w14:paraId="3C86EEBB" w14:textId="77777777" w:rsidR="00384211" w:rsidRDefault="00384211">
      <w:pPr>
        <w:spacing w:after="0" w:line="240" w:lineRule="auto"/>
        <w:jc w:val="both"/>
        <w:rPr>
          <w:rFonts w:ascii="Arial" w:eastAsia="Arial" w:hAnsi="Arial" w:cs="Arial"/>
          <w:color w:val="000000"/>
          <w:sz w:val="24"/>
        </w:rPr>
      </w:pPr>
    </w:p>
    <w:p w14:paraId="3C86EEBC" w14:textId="77777777" w:rsidR="00384211" w:rsidRDefault="00384211">
      <w:pPr>
        <w:spacing w:after="0" w:line="240" w:lineRule="auto"/>
        <w:jc w:val="both"/>
        <w:rPr>
          <w:rFonts w:ascii="Arial" w:eastAsia="Arial" w:hAnsi="Arial" w:cs="Arial"/>
          <w:color w:val="000000"/>
          <w:sz w:val="24"/>
        </w:rPr>
      </w:pPr>
    </w:p>
    <w:p w14:paraId="3C86EEBD" w14:textId="77777777" w:rsidR="00384211" w:rsidRDefault="004434EC">
      <w:pPr>
        <w:spacing w:after="0" w:line="240" w:lineRule="auto"/>
        <w:rPr>
          <w:rFonts w:ascii="Arial" w:eastAsia="Arial" w:hAnsi="Arial" w:cs="Arial"/>
          <w:color w:val="000000"/>
        </w:rPr>
      </w:pPr>
      <w:r>
        <w:rPr>
          <w:rFonts w:ascii="Arial" w:eastAsia="Arial" w:hAnsi="Arial" w:cs="Arial"/>
          <w:color w:val="000000"/>
        </w:rPr>
        <w:t xml:space="preserve"> </w:t>
      </w:r>
    </w:p>
    <w:p w14:paraId="3C86EEBE" w14:textId="77777777" w:rsidR="00384211" w:rsidRDefault="00384211">
      <w:pPr>
        <w:spacing w:after="0" w:line="240" w:lineRule="auto"/>
        <w:rPr>
          <w:rFonts w:ascii="Arial" w:eastAsia="Arial" w:hAnsi="Arial" w:cs="Arial"/>
          <w:color w:val="000000"/>
          <w:sz w:val="24"/>
        </w:rPr>
      </w:pPr>
    </w:p>
    <w:p w14:paraId="3C86EEBF"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 xml:space="preserve">Guidance: </w:t>
      </w:r>
    </w:p>
    <w:p w14:paraId="3C86EEC0" w14:textId="77777777" w:rsidR="00384211" w:rsidRDefault="00384211">
      <w:pPr>
        <w:spacing w:after="0" w:line="240" w:lineRule="auto"/>
        <w:jc w:val="both"/>
        <w:rPr>
          <w:rFonts w:ascii="Arial" w:eastAsia="Arial" w:hAnsi="Arial" w:cs="Arial"/>
          <w:color w:val="000000"/>
          <w:sz w:val="24"/>
        </w:rPr>
      </w:pPr>
    </w:p>
    <w:p w14:paraId="3C86EEC1" w14:textId="77777777" w:rsidR="00384211" w:rsidRDefault="004434EC">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Your workbook must contain the items specified in the table below (clearly identified and in the order given</w:t>
      </w:r>
      <w:proofErr w:type="gramStart"/>
      <w:r>
        <w:rPr>
          <w:rFonts w:ascii="Arial" w:eastAsia="Arial" w:hAnsi="Arial" w:cs="Arial"/>
          <w:i/>
          <w:color w:val="000000"/>
          <w:sz w:val="24"/>
        </w:rPr>
        <w:t>);</w:t>
      </w:r>
      <w:proofErr w:type="gramEnd"/>
    </w:p>
    <w:p w14:paraId="3C86EEC2" w14:textId="77777777" w:rsidR="00384211" w:rsidRDefault="004434EC">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 xml:space="preserve">You should use this particular document to insert your text / answer within each section of this </w:t>
      </w:r>
      <w:proofErr w:type="gramStart"/>
      <w:r>
        <w:rPr>
          <w:rFonts w:ascii="Arial" w:eastAsia="Arial" w:hAnsi="Arial" w:cs="Arial"/>
          <w:i/>
          <w:color w:val="000000"/>
          <w:sz w:val="24"/>
        </w:rPr>
        <w:t>workbook;</w:t>
      </w:r>
      <w:proofErr w:type="gramEnd"/>
    </w:p>
    <w:p w14:paraId="3C86EEC3" w14:textId="77777777" w:rsidR="00384211" w:rsidRDefault="004434EC">
      <w:pPr>
        <w:numPr>
          <w:ilvl w:val="0"/>
          <w:numId w:val="3"/>
        </w:numPr>
        <w:spacing w:after="0" w:line="240" w:lineRule="auto"/>
        <w:ind w:left="720" w:hanging="360"/>
        <w:jc w:val="both"/>
        <w:rPr>
          <w:rFonts w:ascii="Arial" w:eastAsia="Arial" w:hAnsi="Arial" w:cs="Arial"/>
          <w:i/>
          <w:color w:val="000000"/>
          <w:sz w:val="24"/>
        </w:rPr>
      </w:pPr>
      <w:r>
        <w:rPr>
          <w:rFonts w:ascii="Arial" w:eastAsia="Arial" w:hAnsi="Arial" w:cs="Arial"/>
          <w:i/>
          <w:color w:val="000000"/>
          <w:sz w:val="24"/>
        </w:rPr>
        <w:t xml:space="preserve">You should upload your completed document as a saved pdf file of this workbook; if this is not possible then a </w:t>
      </w:r>
      <w:proofErr w:type="spellStart"/>
      <w:r>
        <w:rPr>
          <w:rFonts w:ascii="Arial" w:eastAsia="Arial" w:hAnsi="Arial" w:cs="Arial"/>
          <w:i/>
          <w:color w:val="000000"/>
          <w:sz w:val="24"/>
        </w:rPr>
        <w:t>Worddoc</w:t>
      </w:r>
      <w:proofErr w:type="spellEnd"/>
      <w:r>
        <w:rPr>
          <w:rFonts w:ascii="Arial" w:eastAsia="Arial" w:hAnsi="Arial" w:cs="Arial"/>
          <w:i/>
          <w:color w:val="000000"/>
          <w:sz w:val="24"/>
        </w:rPr>
        <w:t xml:space="preserve"> file is acceptable. Do not send a scanned file from a photocopier, an apple.dot file or a Microsoft publisher file as Turnitin will not be able to assess them, despite you being able to upload them.</w:t>
      </w:r>
    </w:p>
    <w:p w14:paraId="3C86EEC4" w14:textId="77777777" w:rsidR="00384211" w:rsidRDefault="00384211">
      <w:pPr>
        <w:spacing w:after="0" w:line="240" w:lineRule="auto"/>
        <w:ind w:right="237"/>
        <w:jc w:val="both"/>
        <w:rPr>
          <w:rFonts w:ascii="Arial" w:eastAsia="Arial" w:hAnsi="Arial" w:cs="Arial"/>
          <w:b/>
          <w:color w:val="000000"/>
          <w:sz w:val="24"/>
        </w:rPr>
      </w:pPr>
    </w:p>
    <w:p w14:paraId="3C86EEC5"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Contents </w:t>
      </w:r>
    </w:p>
    <w:p w14:paraId="3C86EEC6" w14:textId="77777777" w:rsidR="00384211" w:rsidRDefault="00384211">
      <w:pPr>
        <w:spacing w:after="0" w:line="24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1627"/>
        <w:gridCol w:w="5215"/>
        <w:gridCol w:w="2292"/>
      </w:tblGrid>
      <w:tr w:rsidR="00384211" w14:paraId="3C86EECB" w14:textId="77777777">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C7" w14:textId="77777777" w:rsidR="00384211" w:rsidRDefault="004434EC">
            <w:pPr>
              <w:spacing w:after="0" w:line="240" w:lineRule="auto"/>
              <w:ind w:right="237"/>
              <w:jc w:val="both"/>
            </w:pPr>
            <w:r>
              <w:rPr>
                <w:rFonts w:ascii="Arial" w:eastAsia="Arial" w:hAnsi="Arial" w:cs="Arial"/>
                <w:b/>
                <w:sz w:val="24"/>
              </w:rPr>
              <w:t xml:space="preserve">Workbook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C8" w14:textId="77777777" w:rsidR="00384211" w:rsidRDefault="004434EC">
            <w:pPr>
              <w:spacing w:after="0" w:line="240" w:lineRule="auto"/>
              <w:ind w:right="237"/>
              <w:jc w:val="both"/>
              <w:rPr>
                <w:rFonts w:ascii="Arial" w:eastAsia="Arial" w:hAnsi="Arial" w:cs="Arial"/>
                <w:b/>
                <w:sz w:val="24"/>
              </w:rPr>
            </w:pPr>
            <w:r>
              <w:rPr>
                <w:rFonts w:ascii="Arial" w:eastAsia="Arial" w:hAnsi="Arial" w:cs="Arial"/>
                <w:b/>
                <w:sz w:val="24"/>
              </w:rPr>
              <w:t xml:space="preserve">Area of Professional Practice </w:t>
            </w:r>
          </w:p>
          <w:p w14:paraId="3C86EEC9" w14:textId="77777777" w:rsidR="00384211" w:rsidRDefault="00384211">
            <w:pPr>
              <w:spacing w:after="0" w:line="240" w:lineRule="auto"/>
              <w:ind w:right="237"/>
              <w:jc w:val="both"/>
            </w:pP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CA" w14:textId="77777777" w:rsidR="00384211" w:rsidRDefault="004434EC">
            <w:pPr>
              <w:spacing w:after="0" w:line="240" w:lineRule="auto"/>
              <w:ind w:right="237"/>
              <w:jc w:val="both"/>
            </w:pPr>
            <w:r>
              <w:rPr>
                <w:rFonts w:ascii="Arial" w:eastAsia="Arial" w:hAnsi="Arial" w:cs="Arial"/>
                <w:b/>
                <w:sz w:val="24"/>
              </w:rPr>
              <w:t>Word count</w:t>
            </w:r>
          </w:p>
        </w:tc>
      </w:tr>
      <w:tr w:rsidR="00384211" w14:paraId="3C86EED0" w14:textId="77777777">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CC" w14:textId="77777777" w:rsidR="00384211" w:rsidRDefault="004434EC">
            <w:pPr>
              <w:spacing w:after="0" w:line="240" w:lineRule="auto"/>
              <w:ind w:right="237"/>
              <w:jc w:val="both"/>
            </w:pPr>
            <w:r>
              <w:rPr>
                <w:rFonts w:ascii="Arial" w:eastAsia="Arial" w:hAnsi="Arial" w:cs="Arial"/>
                <w:sz w:val="24"/>
              </w:rPr>
              <w:t xml:space="preserve">Task 1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CD"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Wellbeing and Resilience</w:t>
            </w:r>
          </w:p>
          <w:p w14:paraId="3C86EECE" w14:textId="77777777" w:rsidR="00384211" w:rsidRDefault="00384211">
            <w:pPr>
              <w:spacing w:after="0" w:line="240" w:lineRule="auto"/>
              <w:ind w:right="237"/>
              <w:jc w:val="both"/>
            </w:pP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CF" w14:textId="77777777" w:rsidR="00384211" w:rsidRDefault="004434EC">
            <w:pPr>
              <w:spacing w:after="0" w:line="240" w:lineRule="auto"/>
              <w:ind w:right="237"/>
              <w:jc w:val="both"/>
            </w:pPr>
            <w:r>
              <w:rPr>
                <w:rFonts w:ascii="Arial" w:eastAsia="Arial" w:hAnsi="Arial" w:cs="Arial"/>
                <w:b/>
                <w:color w:val="000000"/>
                <w:sz w:val="24"/>
              </w:rPr>
              <w:t>1250</w:t>
            </w:r>
          </w:p>
        </w:tc>
      </w:tr>
      <w:tr w:rsidR="00384211" w14:paraId="3C86EED6" w14:textId="77777777">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D1" w14:textId="77777777" w:rsidR="00384211" w:rsidRDefault="004434EC">
            <w:pPr>
              <w:spacing w:after="0" w:line="240" w:lineRule="auto"/>
              <w:ind w:right="237"/>
              <w:jc w:val="both"/>
            </w:pPr>
            <w:r>
              <w:rPr>
                <w:rFonts w:ascii="Arial" w:eastAsia="Arial" w:hAnsi="Arial" w:cs="Arial"/>
                <w:sz w:val="24"/>
              </w:rPr>
              <w:t>Task 2</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D2" w14:textId="77777777" w:rsidR="00384211" w:rsidRDefault="004434EC">
            <w:pPr>
              <w:spacing w:after="0" w:line="240" w:lineRule="auto"/>
              <w:rPr>
                <w:rFonts w:ascii="Arial" w:eastAsia="Arial" w:hAnsi="Arial" w:cs="Arial"/>
                <w:b/>
                <w:color w:val="000000"/>
                <w:sz w:val="24"/>
              </w:rPr>
            </w:pPr>
            <w:r>
              <w:rPr>
                <w:rFonts w:ascii="Arial" w:eastAsia="Arial" w:hAnsi="Arial" w:cs="Arial"/>
                <w:b/>
                <w:color w:val="000000"/>
                <w:sz w:val="24"/>
              </w:rPr>
              <w:t>Decision-making and Discretion</w:t>
            </w:r>
          </w:p>
          <w:p w14:paraId="3C86EED3" w14:textId="77777777" w:rsidR="00384211" w:rsidRDefault="004434EC">
            <w:pPr>
              <w:spacing w:after="0" w:line="240" w:lineRule="auto"/>
              <w:rPr>
                <w:rFonts w:ascii="Arial" w:eastAsia="Arial" w:hAnsi="Arial" w:cs="Arial"/>
                <w:b/>
                <w:color w:val="000000"/>
                <w:sz w:val="24"/>
              </w:rPr>
            </w:pPr>
            <w:r>
              <w:rPr>
                <w:rFonts w:ascii="Arial" w:eastAsia="Arial" w:hAnsi="Arial" w:cs="Arial"/>
                <w:b/>
                <w:color w:val="000000"/>
                <w:sz w:val="24"/>
              </w:rPr>
              <w:t>Vulnerability and Risk</w:t>
            </w:r>
          </w:p>
          <w:p w14:paraId="3C86EED4" w14:textId="77777777" w:rsidR="00384211" w:rsidRDefault="004434EC">
            <w:pPr>
              <w:spacing w:after="0" w:line="240" w:lineRule="auto"/>
            </w:pPr>
            <w:r>
              <w:rPr>
                <w:rFonts w:ascii="Arial" w:eastAsia="Arial" w:hAnsi="Arial" w:cs="Arial"/>
                <w:b/>
                <w:color w:val="000000"/>
                <w:sz w:val="24"/>
              </w:rPr>
              <w:t>Public Protection</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D5" w14:textId="77777777" w:rsidR="00384211" w:rsidRDefault="004434EC">
            <w:pPr>
              <w:spacing w:after="0" w:line="240" w:lineRule="auto"/>
              <w:ind w:right="237"/>
              <w:jc w:val="both"/>
            </w:pPr>
            <w:r>
              <w:rPr>
                <w:rFonts w:ascii="Arial" w:eastAsia="Arial" w:hAnsi="Arial" w:cs="Arial"/>
                <w:b/>
                <w:sz w:val="24"/>
              </w:rPr>
              <w:t>1750</w:t>
            </w:r>
          </w:p>
        </w:tc>
      </w:tr>
      <w:tr w:rsidR="00384211" w14:paraId="3C86EEDC" w14:textId="77777777">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D7" w14:textId="77777777" w:rsidR="00384211" w:rsidRDefault="004434EC">
            <w:pPr>
              <w:spacing w:after="0" w:line="240" w:lineRule="auto"/>
              <w:ind w:right="237"/>
              <w:jc w:val="both"/>
            </w:pPr>
            <w:r>
              <w:rPr>
                <w:rFonts w:ascii="Arial" w:eastAsia="Arial" w:hAnsi="Arial" w:cs="Arial"/>
                <w:sz w:val="24"/>
              </w:rPr>
              <w:t xml:space="preserve">Task 3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D8"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Maintaining Professional Standards</w:t>
            </w:r>
          </w:p>
          <w:p w14:paraId="3C86EED9"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Leadership and Team-working</w:t>
            </w:r>
          </w:p>
          <w:p w14:paraId="3C86EEDA" w14:textId="77777777" w:rsidR="00384211" w:rsidRDefault="00384211">
            <w:pPr>
              <w:spacing w:after="0" w:line="240" w:lineRule="auto"/>
              <w:ind w:right="237"/>
              <w:jc w:val="both"/>
            </w:pP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DB" w14:textId="77777777" w:rsidR="00384211" w:rsidRDefault="004434EC">
            <w:pPr>
              <w:spacing w:after="0" w:line="240" w:lineRule="auto"/>
              <w:ind w:right="237"/>
              <w:jc w:val="both"/>
            </w:pPr>
            <w:r>
              <w:rPr>
                <w:rFonts w:ascii="Arial" w:eastAsia="Arial" w:hAnsi="Arial" w:cs="Arial"/>
                <w:b/>
                <w:color w:val="000000"/>
                <w:sz w:val="24"/>
              </w:rPr>
              <w:t>1750</w:t>
            </w:r>
          </w:p>
        </w:tc>
      </w:tr>
      <w:tr w:rsidR="00384211" w14:paraId="3C86EEE2" w14:textId="77777777">
        <w:trPr>
          <w:trHeight w:val="1"/>
        </w:trPr>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DD" w14:textId="77777777" w:rsidR="00384211" w:rsidRDefault="004434EC">
            <w:pPr>
              <w:spacing w:after="0" w:line="240" w:lineRule="auto"/>
              <w:ind w:right="237"/>
              <w:jc w:val="both"/>
            </w:pPr>
            <w:r>
              <w:rPr>
                <w:rFonts w:ascii="Arial" w:eastAsia="Arial" w:hAnsi="Arial" w:cs="Arial"/>
                <w:sz w:val="24"/>
              </w:rPr>
              <w:t xml:space="preserve">Task 4 </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DE"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Policing the roads</w:t>
            </w:r>
          </w:p>
          <w:p w14:paraId="3C86EEDF"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Information and intelligence </w:t>
            </w:r>
          </w:p>
          <w:p w14:paraId="3C86EEE0" w14:textId="77777777" w:rsidR="00384211" w:rsidRDefault="004434EC">
            <w:pPr>
              <w:spacing w:after="0" w:line="240" w:lineRule="auto"/>
              <w:ind w:right="237"/>
              <w:jc w:val="both"/>
            </w:pPr>
            <w:r>
              <w:rPr>
                <w:rFonts w:ascii="Arial" w:eastAsia="Arial" w:hAnsi="Arial" w:cs="Arial"/>
                <w:b/>
                <w:color w:val="000000"/>
                <w:sz w:val="24"/>
              </w:rPr>
              <w:t>Conducting investigations</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E1" w14:textId="77777777" w:rsidR="00384211" w:rsidRDefault="004434EC">
            <w:pPr>
              <w:spacing w:after="0" w:line="240" w:lineRule="auto"/>
              <w:ind w:right="237"/>
              <w:jc w:val="both"/>
            </w:pPr>
            <w:r>
              <w:rPr>
                <w:rFonts w:ascii="Arial" w:eastAsia="Arial" w:hAnsi="Arial" w:cs="Arial"/>
                <w:b/>
                <w:color w:val="000000"/>
                <w:sz w:val="24"/>
              </w:rPr>
              <w:t>1750</w:t>
            </w:r>
          </w:p>
        </w:tc>
      </w:tr>
      <w:tr w:rsidR="00384211" w14:paraId="3C86EEE7" w14:textId="77777777">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E3" w14:textId="77777777" w:rsidR="00384211" w:rsidRDefault="004434EC">
            <w:pPr>
              <w:spacing w:after="0" w:line="240" w:lineRule="auto"/>
              <w:jc w:val="both"/>
            </w:pPr>
            <w:r>
              <w:rPr>
                <w:rFonts w:ascii="Arial" w:eastAsia="Arial" w:hAnsi="Arial" w:cs="Arial"/>
                <w:sz w:val="24"/>
              </w:rPr>
              <w:t>Task 5</w:t>
            </w: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E4" w14:textId="77777777" w:rsidR="00384211" w:rsidRDefault="004434EC">
            <w:pPr>
              <w:spacing w:after="0" w:line="240" w:lineRule="auto"/>
              <w:ind w:right="237"/>
              <w:jc w:val="both"/>
            </w:pPr>
            <w:r>
              <w:rPr>
                <w:rFonts w:ascii="Arial" w:eastAsia="Arial" w:hAnsi="Arial" w:cs="Arial"/>
                <w:b/>
                <w:color w:val="000000"/>
                <w:sz w:val="24"/>
              </w:rPr>
              <w:t>Individual Learning Plan</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E5"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b/>
                <w:color w:val="000000"/>
                <w:sz w:val="24"/>
              </w:rPr>
              <w:t>1500 equivalent</w:t>
            </w:r>
          </w:p>
          <w:p w14:paraId="3C86EEE6" w14:textId="77777777" w:rsidR="00384211" w:rsidRDefault="00384211">
            <w:pPr>
              <w:spacing w:after="0" w:line="240" w:lineRule="auto"/>
              <w:jc w:val="both"/>
            </w:pPr>
          </w:p>
        </w:tc>
      </w:tr>
      <w:tr w:rsidR="00384211" w14:paraId="3C86EEEB" w14:textId="77777777">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E8" w14:textId="77777777" w:rsidR="00384211" w:rsidRDefault="00384211">
            <w:pPr>
              <w:spacing w:after="0" w:line="240" w:lineRule="auto"/>
              <w:jc w:val="both"/>
              <w:rPr>
                <w:rFonts w:ascii="Calibri" w:eastAsia="Calibri" w:hAnsi="Calibri" w:cs="Calibri"/>
              </w:rPr>
            </w:pP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E9" w14:textId="77777777" w:rsidR="00384211" w:rsidRDefault="004434EC">
            <w:pPr>
              <w:spacing w:after="0" w:line="360" w:lineRule="auto"/>
              <w:jc w:val="both"/>
            </w:pPr>
            <w:r>
              <w:rPr>
                <w:rFonts w:ascii="Arial" w:eastAsia="Arial" w:hAnsi="Arial" w:cs="Arial"/>
                <w:b/>
                <w:color w:val="000000"/>
                <w:sz w:val="24"/>
              </w:rPr>
              <w:t>Total</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EA" w14:textId="77777777" w:rsidR="00384211" w:rsidRDefault="004434EC">
            <w:pPr>
              <w:spacing w:after="0" w:line="360" w:lineRule="auto"/>
              <w:jc w:val="both"/>
            </w:pPr>
            <w:r>
              <w:rPr>
                <w:rFonts w:ascii="Arial" w:eastAsia="Arial" w:hAnsi="Arial" w:cs="Arial"/>
                <w:b/>
                <w:color w:val="000000"/>
                <w:sz w:val="24"/>
              </w:rPr>
              <w:t>8000</w:t>
            </w:r>
          </w:p>
        </w:tc>
      </w:tr>
      <w:tr w:rsidR="00384211" w14:paraId="3C86EEEF" w14:textId="77777777">
        <w:tc>
          <w:tcPr>
            <w:tcW w:w="162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EC" w14:textId="77777777" w:rsidR="00384211" w:rsidRDefault="00384211">
            <w:pPr>
              <w:spacing w:after="0" w:line="240" w:lineRule="auto"/>
              <w:ind w:right="237"/>
              <w:jc w:val="both"/>
              <w:rPr>
                <w:rFonts w:ascii="Calibri" w:eastAsia="Calibri" w:hAnsi="Calibri" w:cs="Calibri"/>
              </w:rPr>
            </w:pPr>
          </w:p>
        </w:tc>
        <w:tc>
          <w:tcPr>
            <w:tcW w:w="525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ED" w14:textId="77777777" w:rsidR="00384211" w:rsidRDefault="004434EC">
            <w:pPr>
              <w:spacing w:after="0" w:line="360" w:lineRule="auto"/>
              <w:ind w:right="237"/>
              <w:jc w:val="both"/>
            </w:pPr>
            <w:r>
              <w:rPr>
                <w:rFonts w:ascii="Arial" w:eastAsia="Arial" w:hAnsi="Arial" w:cs="Arial"/>
                <w:b/>
                <w:sz w:val="24"/>
              </w:rPr>
              <w:t>Bibliography</w:t>
            </w:r>
          </w:p>
        </w:tc>
        <w:tc>
          <w:tcPr>
            <w:tcW w:w="230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EEE" w14:textId="77777777" w:rsidR="00384211" w:rsidRDefault="00384211">
            <w:pPr>
              <w:spacing w:after="0" w:line="360" w:lineRule="auto"/>
              <w:ind w:right="237"/>
              <w:jc w:val="both"/>
              <w:rPr>
                <w:rFonts w:ascii="Calibri" w:eastAsia="Calibri" w:hAnsi="Calibri" w:cs="Calibri"/>
              </w:rPr>
            </w:pPr>
          </w:p>
        </w:tc>
      </w:tr>
    </w:tbl>
    <w:p w14:paraId="3C86EEF0" w14:textId="77777777" w:rsidR="00384211" w:rsidRDefault="00384211">
      <w:pPr>
        <w:spacing w:after="0" w:line="240" w:lineRule="auto"/>
        <w:ind w:right="237"/>
        <w:jc w:val="center"/>
        <w:rPr>
          <w:rFonts w:ascii="Arial" w:eastAsia="Arial" w:hAnsi="Arial" w:cs="Arial"/>
          <w:b/>
          <w:color w:val="000000"/>
          <w:sz w:val="24"/>
        </w:rPr>
      </w:pPr>
    </w:p>
    <w:p w14:paraId="3C86EEF1" w14:textId="77777777" w:rsidR="00384211" w:rsidRDefault="00384211">
      <w:pPr>
        <w:spacing w:after="0" w:line="240" w:lineRule="auto"/>
        <w:ind w:right="237"/>
        <w:jc w:val="center"/>
        <w:rPr>
          <w:rFonts w:ascii="Arial" w:eastAsia="Arial" w:hAnsi="Arial" w:cs="Arial"/>
          <w:b/>
          <w:color w:val="000000"/>
          <w:sz w:val="24"/>
        </w:rPr>
      </w:pPr>
    </w:p>
    <w:p w14:paraId="3C86EEF2" w14:textId="77777777" w:rsidR="00384211" w:rsidRDefault="004434E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 xml:space="preserve"> </w:t>
      </w:r>
    </w:p>
    <w:p w14:paraId="3C86EEF3" w14:textId="77777777" w:rsidR="00384211" w:rsidRDefault="004434E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1</w:t>
      </w:r>
    </w:p>
    <w:p w14:paraId="3C86EEF4" w14:textId="77777777" w:rsidR="00384211" w:rsidRDefault="00384211">
      <w:pPr>
        <w:spacing w:after="0" w:line="240" w:lineRule="auto"/>
        <w:ind w:right="237"/>
        <w:jc w:val="both"/>
        <w:rPr>
          <w:rFonts w:ascii="Arial" w:eastAsia="Arial" w:hAnsi="Arial" w:cs="Arial"/>
          <w:b/>
          <w:color w:val="000000"/>
          <w:sz w:val="24"/>
        </w:rPr>
      </w:pPr>
    </w:p>
    <w:p w14:paraId="3C86EEF5" w14:textId="77777777" w:rsidR="00384211" w:rsidRDefault="004434E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3C86EEF6"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Wellbeing and Resilience</w:t>
      </w:r>
    </w:p>
    <w:p w14:paraId="3C86EEF7" w14:textId="77777777" w:rsidR="00384211" w:rsidRDefault="00384211">
      <w:pPr>
        <w:spacing w:after="0" w:line="24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9067"/>
      </w:tblGrid>
      <w:tr w:rsidR="00384211" w14:paraId="3C86EF00" w14:textId="77777777">
        <w:trPr>
          <w:trHeight w:val="1"/>
        </w:trPr>
        <w:tc>
          <w:tcPr>
            <w:tcW w:w="906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EF8"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xml:space="preserve">Having achieved Independent Patrol Status, </w:t>
            </w:r>
            <w:r>
              <w:rPr>
                <w:rFonts w:ascii="Arial" w:eastAsia="Arial" w:hAnsi="Arial" w:cs="Arial"/>
                <w:b/>
                <w:color w:val="000000"/>
                <w:sz w:val="24"/>
              </w:rPr>
              <w:t>reflect</w:t>
            </w:r>
            <w:r>
              <w:rPr>
                <w:rFonts w:ascii="Arial" w:eastAsia="Arial" w:hAnsi="Arial" w:cs="Arial"/>
                <w:color w:val="000000"/>
                <w:sz w:val="24"/>
              </w:rPr>
              <w:t xml:space="preserve"> on the impact of organisation culture within policing on your wellbeing and resilience (organisation change, retaining personal values in a wider organisational culture). </w:t>
            </w:r>
          </w:p>
          <w:p w14:paraId="3C86EEF9" w14:textId="77777777" w:rsidR="00384211" w:rsidRDefault="00384211">
            <w:pPr>
              <w:spacing w:after="0" w:line="240" w:lineRule="auto"/>
              <w:jc w:val="both"/>
              <w:rPr>
                <w:rFonts w:ascii="Arial" w:eastAsia="Arial" w:hAnsi="Arial" w:cs="Arial"/>
                <w:color w:val="000000"/>
                <w:sz w:val="24"/>
              </w:rPr>
            </w:pPr>
          </w:p>
          <w:p w14:paraId="3C86EEFA"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the risks of conforming to organisational culture. </w:t>
            </w:r>
          </w:p>
          <w:p w14:paraId="3C86EEFB" w14:textId="77777777" w:rsidR="00384211" w:rsidRDefault="00384211">
            <w:pPr>
              <w:spacing w:after="0" w:line="240" w:lineRule="auto"/>
              <w:jc w:val="both"/>
              <w:rPr>
                <w:rFonts w:ascii="Arial" w:eastAsia="Arial" w:hAnsi="Arial" w:cs="Arial"/>
                <w:color w:val="000000"/>
                <w:sz w:val="24"/>
              </w:rPr>
            </w:pPr>
          </w:p>
          <w:p w14:paraId="3C86EEFC"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lastRenderedPageBreak/>
              <w:t>Illustrate</w:t>
            </w:r>
            <w:r>
              <w:rPr>
                <w:rFonts w:ascii="Arial" w:eastAsia="Arial" w:hAnsi="Arial" w:cs="Arial"/>
                <w:color w:val="000000"/>
                <w:sz w:val="24"/>
              </w:rPr>
              <w:t xml:space="preserve"> your strategies for maintaining wellbeing and resilience. </w:t>
            </w:r>
          </w:p>
          <w:p w14:paraId="3C86EEFD" w14:textId="77777777" w:rsidR="00384211" w:rsidRDefault="00384211">
            <w:pPr>
              <w:spacing w:after="0" w:line="240" w:lineRule="auto"/>
              <w:ind w:right="237"/>
              <w:jc w:val="both"/>
              <w:rPr>
                <w:rFonts w:ascii="Arial" w:eastAsia="Arial" w:hAnsi="Arial" w:cs="Arial"/>
                <w:b/>
                <w:color w:val="000000"/>
                <w:sz w:val="24"/>
              </w:rPr>
            </w:pPr>
          </w:p>
          <w:p w14:paraId="3C86EEFE" w14:textId="77777777" w:rsidR="00384211" w:rsidRDefault="00384211">
            <w:pPr>
              <w:spacing w:after="0" w:line="240" w:lineRule="auto"/>
              <w:ind w:right="237"/>
              <w:jc w:val="both"/>
              <w:rPr>
                <w:rFonts w:ascii="Arial" w:eastAsia="Arial" w:hAnsi="Arial" w:cs="Arial"/>
                <w:b/>
                <w:color w:val="000000"/>
                <w:sz w:val="24"/>
              </w:rPr>
            </w:pPr>
          </w:p>
          <w:p w14:paraId="3C86EEFF" w14:textId="77777777" w:rsidR="00384211" w:rsidRDefault="004434EC">
            <w:pPr>
              <w:spacing w:after="0" w:line="240" w:lineRule="auto"/>
              <w:ind w:right="237"/>
              <w:jc w:val="both"/>
            </w:pPr>
            <w:r>
              <w:rPr>
                <w:rFonts w:ascii="Arial" w:eastAsia="Arial" w:hAnsi="Arial" w:cs="Arial"/>
                <w:i/>
                <w:color w:val="000000"/>
                <w:sz w:val="24"/>
              </w:rPr>
              <w:t>1250 words (+/- 10%: include your actual word count at the end of each section)</w:t>
            </w:r>
          </w:p>
        </w:tc>
      </w:tr>
    </w:tbl>
    <w:p w14:paraId="3C86EF01" w14:textId="77777777" w:rsidR="00384211" w:rsidRDefault="00384211">
      <w:pPr>
        <w:spacing w:after="0" w:line="240" w:lineRule="auto"/>
        <w:ind w:right="237"/>
        <w:jc w:val="both"/>
        <w:rPr>
          <w:rFonts w:ascii="Arial" w:eastAsia="Arial" w:hAnsi="Arial" w:cs="Arial"/>
          <w:b/>
          <w:color w:val="000000"/>
          <w:sz w:val="24"/>
        </w:rPr>
      </w:pPr>
    </w:p>
    <w:p w14:paraId="3C86EF02"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14:paraId="3C86EF03" w14:textId="77777777" w:rsidR="00384211" w:rsidRDefault="00384211">
      <w:pPr>
        <w:spacing w:after="0" w:line="240" w:lineRule="auto"/>
        <w:ind w:right="237"/>
        <w:jc w:val="both"/>
        <w:rPr>
          <w:rFonts w:ascii="Arial" w:eastAsia="Arial" w:hAnsi="Arial" w:cs="Arial"/>
          <w:color w:val="000000"/>
          <w:sz w:val="24"/>
        </w:rPr>
      </w:pPr>
    </w:p>
    <w:p w14:paraId="3C86EF04" w14:textId="7E522E46"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As a police officer that has achieved Independent Patrol Status, I feel that the organisational culture in policing has impacted my wellbeing and resilience in both a significant and challenging way. The culture of policing in the United Kingdom is greatly influenced by the Code of Ethics which is instilled into every officer from the moment they begin training, and this culture can heavily influence an </w:t>
      </w:r>
      <w:r w:rsidR="0020774D">
        <w:rPr>
          <w:rFonts w:ascii="Arial" w:eastAsia="Arial" w:hAnsi="Arial" w:cs="Arial"/>
          <w:color w:val="000000"/>
          <w:sz w:val="24"/>
        </w:rPr>
        <w:t>individual’s</w:t>
      </w:r>
      <w:r>
        <w:rPr>
          <w:rFonts w:ascii="Arial" w:eastAsia="Arial" w:hAnsi="Arial" w:cs="Arial"/>
          <w:color w:val="000000"/>
          <w:sz w:val="24"/>
        </w:rPr>
        <w:t xml:space="preserve"> behaviours and mental health (College of Policing, 2014). During this essay, I shall reflect on how this culture has affected my wellbeing and resilience, and the strategies that I have used to maintain them to a good level.</w:t>
      </w:r>
    </w:p>
    <w:p w14:paraId="3C86EF05" w14:textId="77777777" w:rsidR="00384211" w:rsidRDefault="00384211">
      <w:pPr>
        <w:spacing w:after="0" w:line="360" w:lineRule="auto"/>
        <w:ind w:right="237"/>
        <w:jc w:val="both"/>
        <w:rPr>
          <w:rFonts w:ascii="Arial" w:eastAsia="Arial" w:hAnsi="Arial" w:cs="Arial"/>
          <w:color w:val="000000"/>
          <w:sz w:val="24"/>
        </w:rPr>
      </w:pPr>
    </w:p>
    <w:p w14:paraId="3C86EF06" w14:textId="5742BB66"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organisations culture contributes significantly to the experiences of the officers that it employs. Policing in the United Kingdom is still a hierarchical agency, lending a similarity to the military, and is embedded with traditions that are resistant to change (Villiers, 2016). As a new officer, understanding and conforming to these traditions was initially as challenge, and continues to be something that requires conscious effort to navigate. It has been </w:t>
      </w:r>
      <w:r w:rsidR="0020774D">
        <w:rPr>
          <w:rFonts w:ascii="Arial" w:eastAsia="Arial" w:hAnsi="Arial" w:cs="Arial"/>
          <w:color w:val="000000"/>
          <w:sz w:val="24"/>
        </w:rPr>
        <w:t>apparent</w:t>
      </w:r>
      <w:r>
        <w:rPr>
          <w:rFonts w:ascii="Arial" w:eastAsia="Arial" w:hAnsi="Arial" w:cs="Arial"/>
          <w:color w:val="000000"/>
          <w:sz w:val="24"/>
        </w:rPr>
        <w:t xml:space="preserve"> to me that although there is a good level of diversity within the organisation, a vast majority of officers behave in a very similar </w:t>
      </w:r>
      <w:r w:rsidR="0020774D">
        <w:rPr>
          <w:rFonts w:ascii="Arial" w:eastAsia="Arial" w:hAnsi="Arial" w:cs="Arial"/>
          <w:color w:val="000000"/>
          <w:sz w:val="24"/>
        </w:rPr>
        <w:t>manner and</w:t>
      </w:r>
      <w:r>
        <w:rPr>
          <w:rFonts w:ascii="Arial" w:eastAsia="Arial" w:hAnsi="Arial" w:cs="Arial"/>
          <w:color w:val="000000"/>
          <w:sz w:val="24"/>
        </w:rPr>
        <w:t xml:space="preserve"> can appear as cold or self-focused. As someone that has always been social, behaving in this same manner risks a loss of my personal values and individuality.</w:t>
      </w:r>
    </w:p>
    <w:p w14:paraId="3C86EF07" w14:textId="77777777" w:rsidR="00384211" w:rsidRDefault="00384211">
      <w:pPr>
        <w:spacing w:after="0" w:line="360" w:lineRule="auto"/>
        <w:ind w:right="237"/>
        <w:jc w:val="both"/>
        <w:rPr>
          <w:rFonts w:ascii="Arial" w:eastAsia="Arial" w:hAnsi="Arial" w:cs="Arial"/>
          <w:color w:val="000000"/>
          <w:sz w:val="24"/>
        </w:rPr>
      </w:pPr>
    </w:p>
    <w:p w14:paraId="3C86EF08"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During my time in the organisation, especially as I have become an independent officer, I have noticed that there is often an ‘us versus them’ mentality amongst officers (Villiers, 2016). Officers often seem to develop an outside perspective on the communities that they serve, which may be exacerbated by the fact that most officers do not live in the area that they work. A detachment of this manner runs the risk of decreasing empathy towards the community and can impact personal values surrounding compassion (The Conversation, 2021). Further to this, an organisation that encourages stoicism may mean that officers are less likely to </w:t>
      </w:r>
      <w:r>
        <w:rPr>
          <w:rFonts w:ascii="Arial" w:eastAsia="Arial" w:hAnsi="Arial" w:cs="Arial"/>
          <w:color w:val="000000"/>
          <w:sz w:val="24"/>
        </w:rPr>
        <w:lastRenderedPageBreak/>
        <w:t>seek help for emotional trauma, or express vulnerability, which can affect their mental health (Villiers, 2016).</w:t>
      </w:r>
    </w:p>
    <w:p w14:paraId="3C86EF09" w14:textId="77777777" w:rsidR="00384211" w:rsidRDefault="00384211">
      <w:pPr>
        <w:spacing w:after="0" w:line="360" w:lineRule="auto"/>
        <w:ind w:right="237"/>
        <w:jc w:val="both"/>
        <w:rPr>
          <w:rFonts w:ascii="Arial" w:eastAsia="Arial" w:hAnsi="Arial" w:cs="Arial"/>
          <w:color w:val="000000"/>
          <w:sz w:val="24"/>
        </w:rPr>
      </w:pPr>
    </w:p>
    <w:p w14:paraId="3C86EF0A"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It is often viewed that following an organisation’s culture is not only necessary for peer acceptance, but also for job progression, thus meaning a fine balance should be struck (Gould, 2018). Organisations should recognise the need for its employees to adapt and evolve to meet the demands of a changing society. Including diverse mindsets within the organisation as well as growth mindset can lead to a culture which is more supportive and aligns with the values of those within it (Dweck, 2006; Rock, 2008).</w:t>
      </w:r>
    </w:p>
    <w:p w14:paraId="3C86EF0B" w14:textId="77777777" w:rsidR="00384211" w:rsidRDefault="00384211">
      <w:pPr>
        <w:spacing w:after="0" w:line="360" w:lineRule="auto"/>
        <w:ind w:right="237"/>
        <w:jc w:val="both"/>
        <w:rPr>
          <w:rFonts w:ascii="Arial" w:eastAsia="Arial" w:hAnsi="Arial" w:cs="Arial"/>
          <w:color w:val="000000"/>
          <w:sz w:val="24"/>
        </w:rPr>
      </w:pPr>
    </w:p>
    <w:p w14:paraId="3C86EF0C" w14:textId="6F1AE206"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To keep personal values and beliefs intact within the wider organisational structure and culture, it is beneficial to find others who have similar values, and to build a strong peer support network with those individuals (HBR, 2016). Being open in conversation with colleagues and managers can foster a culture of understanding and </w:t>
      </w:r>
      <w:r w:rsidR="0020774D">
        <w:rPr>
          <w:rFonts w:ascii="Arial" w:eastAsia="Arial" w:hAnsi="Arial" w:cs="Arial"/>
          <w:color w:val="000000"/>
          <w:sz w:val="24"/>
        </w:rPr>
        <w:t>respect and</w:t>
      </w:r>
      <w:r>
        <w:rPr>
          <w:rFonts w:ascii="Arial" w:eastAsia="Arial" w:hAnsi="Arial" w:cs="Arial"/>
          <w:color w:val="000000"/>
          <w:sz w:val="24"/>
        </w:rPr>
        <w:t xml:space="preserve"> may aid in finding those with the same views. Although acquiring Independent Patrol Status requires a period of tutorship, seeking further mentorship from experienced officers who are a good example of the desired values can provide beneficial insight into navigating organisational culture whilst retaining core values (HBR, 2016).</w:t>
      </w:r>
    </w:p>
    <w:p w14:paraId="3C86EF0D" w14:textId="77777777" w:rsidR="00384211" w:rsidRDefault="00384211">
      <w:pPr>
        <w:spacing w:after="0" w:line="360" w:lineRule="auto"/>
        <w:ind w:right="237"/>
        <w:jc w:val="both"/>
        <w:rPr>
          <w:rFonts w:ascii="Arial" w:eastAsia="Arial" w:hAnsi="Arial" w:cs="Arial"/>
          <w:color w:val="000000"/>
          <w:sz w:val="24"/>
        </w:rPr>
      </w:pPr>
    </w:p>
    <w:p w14:paraId="3C86EF0E" w14:textId="2F5902C5"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Conforming to organisational culture in its entirety poses a massive risk on a loss of individuality. Prioritising organisational norms over the personal values that were held before joining means that officers may find themselves engaging in practices which conflict with their core principles. This </w:t>
      </w:r>
      <w:r w:rsidR="0020774D">
        <w:rPr>
          <w:rFonts w:ascii="Arial" w:eastAsia="Arial" w:hAnsi="Arial" w:cs="Arial"/>
          <w:color w:val="000000"/>
          <w:sz w:val="24"/>
        </w:rPr>
        <w:t>cognitive dissonance</w:t>
      </w:r>
      <w:r>
        <w:rPr>
          <w:rFonts w:ascii="Arial" w:eastAsia="Arial" w:hAnsi="Arial" w:cs="Arial"/>
          <w:color w:val="000000"/>
          <w:sz w:val="24"/>
        </w:rPr>
        <w:t xml:space="preserve"> can lead to a further loss of individuality and may negatively impact on mental health and ultimately job satisfaction (Festinger, 1957; HBR, 2016).</w:t>
      </w:r>
    </w:p>
    <w:p w14:paraId="3C86EF0F" w14:textId="77777777" w:rsidR="00384211" w:rsidRDefault="00384211">
      <w:pPr>
        <w:spacing w:after="0" w:line="360" w:lineRule="auto"/>
        <w:ind w:right="237"/>
        <w:jc w:val="both"/>
        <w:rPr>
          <w:rFonts w:ascii="Arial" w:eastAsia="Arial" w:hAnsi="Arial" w:cs="Arial"/>
          <w:color w:val="000000"/>
          <w:sz w:val="24"/>
        </w:rPr>
      </w:pPr>
    </w:p>
    <w:p w14:paraId="3C86EF10"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Further to this, yielding to rigid organisational culture may risk burnout, as there is the potential to feel pressured to repress emotions and to hide stress, leading to exhaustion on an emotional level (</w:t>
      </w:r>
      <w:proofErr w:type="spellStart"/>
      <w:r>
        <w:rPr>
          <w:rFonts w:ascii="Arial" w:eastAsia="Arial" w:hAnsi="Arial" w:cs="Arial"/>
          <w:color w:val="000000"/>
          <w:sz w:val="24"/>
        </w:rPr>
        <w:t>Barsade</w:t>
      </w:r>
      <w:proofErr w:type="spellEnd"/>
      <w:r>
        <w:rPr>
          <w:rFonts w:ascii="Arial" w:eastAsia="Arial" w:hAnsi="Arial" w:cs="Arial"/>
          <w:color w:val="000000"/>
          <w:sz w:val="24"/>
        </w:rPr>
        <w:t xml:space="preserve"> &amp; O’Neill, 2016). Additionally, this may lead to a loss of passion for the profession and hinder creativity and problem-solving abilities.</w:t>
      </w:r>
    </w:p>
    <w:p w14:paraId="3C86EF11" w14:textId="77777777" w:rsidR="00384211" w:rsidRDefault="00384211">
      <w:pPr>
        <w:spacing w:after="0" w:line="360" w:lineRule="auto"/>
        <w:ind w:right="237"/>
        <w:jc w:val="both"/>
        <w:rPr>
          <w:rFonts w:ascii="Arial" w:eastAsia="Arial" w:hAnsi="Arial" w:cs="Arial"/>
          <w:color w:val="000000"/>
          <w:sz w:val="24"/>
        </w:rPr>
      </w:pPr>
    </w:p>
    <w:p w14:paraId="3C86EF12" w14:textId="77777777" w:rsidR="00384211" w:rsidRDefault="004434EC">
      <w:pPr>
        <w:spacing w:after="0" w:line="360" w:lineRule="auto"/>
        <w:ind w:right="237"/>
        <w:jc w:val="both"/>
        <w:rPr>
          <w:rFonts w:ascii="Arial" w:eastAsia="Arial" w:hAnsi="Arial" w:cs="Arial"/>
          <w:color w:val="000000"/>
          <w:sz w:val="24"/>
        </w:rPr>
      </w:pPr>
      <w:proofErr w:type="gramStart"/>
      <w:r>
        <w:rPr>
          <w:rFonts w:ascii="Arial" w:eastAsia="Arial" w:hAnsi="Arial" w:cs="Arial"/>
          <w:color w:val="000000"/>
          <w:sz w:val="24"/>
        </w:rPr>
        <w:lastRenderedPageBreak/>
        <w:t>As a means to</w:t>
      </w:r>
      <w:proofErr w:type="gramEnd"/>
      <w:r>
        <w:rPr>
          <w:rFonts w:ascii="Arial" w:eastAsia="Arial" w:hAnsi="Arial" w:cs="Arial"/>
          <w:color w:val="000000"/>
          <w:sz w:val="24"/>
        </w:rPr>
        <w:t xml:space="preserve"> maintain my wellbeing and resilience within the policing organisation, I utilize the following techniques.</w:t>
      </w:r>
    </w:p>
    <w:p w14:paraId="3C86EF13" w14:textId="77777777" w:rsidR="00384211" w:rsidRDefault="00384211">
      <w:pPr>
        <w:spacing w:after="0" w:line="360" w:lineRule="auto"/>
        <w:ind w:right="237"/>
        <w:jc w:val="both"/>
        <w:rPr>
          <w:rFonts w:ascii="Arial" w:eastAsia="Arial" w:hAnsi="Arial" w:cs="Arial"/>
          <w:color w:val="000000"/>
          <w:sz w:val="24"/>
        </w:rPr>
      </w:pPr>
    </w:p>
    <w:p w14:paraId="3C86EF14"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Reflective practice: Taking time to self-reflect helps me to assess and understand how organisation culture is affecting my wellbeing and resilience, and what steps are needed to mitigate this (Q Community, 2022).</w:t>
      </w:r>
    </w:p>
    <w:p w14:paraId="3C86EF15" w14:textId="77777777" w:rsidR="00384211" w:rsidRDefault="00384211">
      <w:pPr>
        <w:spacing w:after="0" w:line="360" w:lineRule="auto"/>
        <w:ind w:right="237"/>
        <w:jc w:val="both"/>
        <w:rPr>
          <w:rFonts w:ascii="Arial" w:eastAsia="Arial" w:hAnsi="Arial" w:cs="Arial"/>
          <w:color w:val="000000"/>
          <w:sz w:val="24"/>
        </w:rPr>
      </w:pPr>
    </w:p>
    <w:p w14:paraId="3C86EF16"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Pursuing hobbies and interests: By taking time away from the organisation and engaging in activities I have always enjoyed, I am able to decompress and maintain a healthy work-life balance (Indeed Editorial Team, 2023).</w:t>
      </w:r>
    </w:p>
    <w:p w14:paraId="3C86EF17" w14:textId="77777777" w:rsidR="00384211" w:rsidRDefault="00384211">
      <w:pPr>
        <w:spacing w:after="0" w:line="360" w:lineRule="auto"/>
        <w:ind w:right="237"/>
        <w:jc w:val="both"/>
        <w:rPr>
          <w:rFonts w:ascii="Arial" w:eastAsia="Arial" w:hAnsi="Arial" w:cs="Arial"/>
          <w:color w:val="000000"/>
          <w:sz w:val="24"/>
        </w:rPr>
      </w:pPr>
    </w:p>
    <w:p w14:paraId="3C86EF18"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Seek support networks: Building a strong support network of friends, family, and colleagues helps create a sense of belonging and reinforces positive coping mechanisms (Mind, n.d.).</w:t>
      </w:r>
    </w:p>
    <w:p w14:paraId="3C86EF19" w14:textId="77777777" w:rsidR="00384211" w:rsidRDefault="00384211">
      <w:pPr>
        <w:spacing w:after="0" w:line="360" w:lineRule="auto"/>
        <w:ind w:right="237"/>
        <w:jc w:val="both"/>
        <w:rPr>
          <w:rFonts w:ascii="Arial" w:eastAsia="Arial" w:hAnsi="Arial" w:cs="Arial"/>
          <w:color w:val="000000"/>
          <w:sz w:val="24"/>
        </w:rPr>
      </w:pPr>
    </w:p>
    <w:p w14:paraId="3C86EF1A"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Continuous learning: embracing a growth mindset and pursuing continuous learning opportunities helps me adapt to change and stay resilient in the face of challenges (Forbes </w:t>
      </w:r>
      <w:proofErr w:type="spellStart"/>
      <w:r>
        <w:rPr>
          <w:rFonts w:ascii="Arial" w:eastAsia="Arial" w:hAnsi="Arial" w:cs="Arial"/>
          <w:color w:val="000000"/>
          <w:sz w:val="24"/>
        </w:rPr>
        <w:t>Nonprofit</w:t>
      </w:r>
      <w:proofErr w:type="spellEnd"/>
      <w:r>
        <w:rPr>
          <w:rFonts w:ascii="Arial" w:eastAsia="Arial" w:hAnsi="Arial" w:cs="Arial"/>
          <w:color w:val="000000"/>
          <w:sz w:val="24"/>
        </w:rPr>
        <w:t xml:space="preserve"> Council, 2023).</w:t>
      </w:r>
    </w:p>
    <w:p w14:paraId="3C86EF1B" w14:textId="77777777" w:rsidR="00384211" w:rsidRDefault="00384211">
      <w:pPr>
        <w:spacing w:after="0" w:line="360" w:lineRule="auto"/>
        <w:ind w:right="237"/>
        <w:jc w:val="both"/>
        <w:rPr>
          <w:rFonts w:ascii="Arial" w:eastAsia="Arial" w:hAnsi="Arial" w:cs="Arial"/>
          <w:color w:val="000000"/>
          <w:sz w:val="24"/>
        </w:rPr>
      </w:pPr>
    </w:p>
    <w:p w14:paraId="3C86EF1C"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Prioritize mental health: I prioritize my mental health by openly communicating with friends and family. I always consider the use of counselling and therapy </w:t>
      </w:r>
      <w:proofErr w:type="gramStart"/>
      <w:r>
        <w:rPr>
          <w:rFonts w:ascii="Arial" w:eastAsia="Arial" w:hAnsi="Arial" w:cs="Arial"/>
          <w:color w:val="000000"/>
          <w:sz w:val="24"/>
        </w:rPr>
        <w:t>as a means to</w:t>
      </w:r>
      <w:proofErr w:type="gramEnd"/>
      <w:r>
        <w:rPr>
          <w:rFonts w:ascii="Arial" w:eastAsia="Arial" w:hAnsi="Arial" w:cs="Arial"/>
          <w:color w:val="000000"/>
          <w:sz w:val="24"/>
        </w:rPr>
        <w:t xml:space="preserve"> address trauma and stress.</w:t>
      </w:r>
    </w:p>
    <w:p w14:paraId="3C86EF1D" w14:textId="77777777" w:rsidR="00384211" w:rsidRDefault="00384211">
      <w:pPr>
        <w:spacing w:after="0" w:line="360" w:lineRule="auto"/>
        <w:ind w:right="237"/>
        <w:jc w:val="both"/>
        <w:rPr>
          <w:rFonts w:ascii="Arial" w:eastAsia="Arial" w:hAnsi="Arial" w:cs="Arial"/>
          <w:color w:val="000000"/>
          <w:sz w:val="24"/>
        </w:rPr>
      </w:pPr>
    </w:p>
    <w:p w14:paraId="3C86EF1E"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Cultivate emotional intelligence: Developing emotional intelligence helps in understanding and managing emotions effectively. This skill enables me to cope with stress and remain empathetic towards myself, colleagues, and the community.</w:t>
      </w:r>
    </w:p>
    <w:p w14:paraId="3C86EF1F" w14:textId="77777777" w:rsidR="00384211" w:rsidRDefault="00384211">
      <w:pPr>
        <w:spacing w:after="0" w:line="360" w:lineRule="auto"/>
        <w:ind w:right="237"/>
        <w:jc w:val="both"/>
        <w:rPr>
          <w:rFonts w:ascii="Arial" w:eastAsia="Arial" w:hAnsi="Arial" w:cs="Arial"/>
          <w:color w:val="000000"/>
          <w:sz w:val="24"/>
        </w:rPr>
      </w:pPr>
    </w:p>
    <w:p w14:paraId="3C86EF20"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t>⦁</w:t>
      </w:r>
      <w:r>
        <w:rPr>
          <w:rFonts w:ascii="Arial" w:eastAsia="Arial" w:hAnsi="Arial" w:cs="Arial"/>
          <w:color w:val="000000"/>
          <w:sz w:val="24"/>
        </w:rPr>
        <w:t xml:space="preserve"> Setting boundaries: Establishing clear boundaries between work and personal life helped prevent burnout. Knowing when to step back and detach emotionally from the job allowed me to maintain a healthy work-life balance.</w:t>
      </w:r>
    </w:p>
    <w:p w14:paraId="3C86EF21" w14:textId="77777777" w:rsidR="00384211" w:rsidRDefault="00384211">
      <w:pPr>
        <w:spacing w:after="0" w:line="360" w:lineRule="auto"/>
        <w:ind w:right="237"/>
        <w:jc w:val="both"/>
        <w:rPr>
          <w:rFonts w:ascii="Arial" w:eastAsia="Arial" w:hAnsi="Arial" w:cs="Arial"/>
          <w:color w:val="000000"/>
          <w:sz w:val="24"/>
        </w:rPr>
      </w:pPr>
    </w:p>
    <w:p w14:paraId="3C86EF22" w14:textId="77777777" w:rsidR="00384211" w:rsidRDefault="004434EC">
      <w:pPr>
        <w:spacing w:after="0" w:line="360" w:lineRule="auto"/>
        <w:ind w:right="237"/>
        <w:jc w:val="both"/>
        <w:rPr>
          <w:rFonts w:ascii="Arial" w:eastAsia="Arial" w:hAnsi="Arial" w:cs="Arial"/>
          <w:color w:val="000000"/>
          <w:sz w:val="24"/>
        </w:rPr>
      </w:pPr>
      <w:r>
        <w:rPr>
          <w:rFonts w:ascii="Cambria Math" w:eastAsia="Cambria Math" w:hAnsi="Cambria Math" w:cs="Cambria Math"/>
          <w:color w:val="000000"/>
          <w:sz w:val="24"/>
        </w:rPr>
        <w:lastRenderedPageBreak/>
        <w:t>⦁</w:t>
      </w:r>
      <w:r>
        <w:rPr>
          <w:rFonts w:ascii="Arial" w:eastAsia="Arial" w:hAnsi="Arial" w:cs="Arial"/>
          <w:color w:val="000000"/>
          <w:sz w:val="24"/>
        </w:rPr>
        <w:t xml:space="preserve"> Engage in Physical Wellbeing: Physical health is vitally important in maintaining a good level of wellbeing and resilience. Frontline policing duties can be physically strenuous, carrying heavy body armour, PPE, running, or even engaging in physical conflict. Regularly exercising not only assists in making these duties easier but has a contributing effect towards healthy stress levels.</w:t>
      </w:r>
    </w:p>
    <w:p w14:paraId="3C86EF23" w14:textId="77777777" w:rsidR="00384211" w:rsidRDefault="00384211">
      <w:pPr>
        <w:spacing w:after="0" w:line="360" w:lineRule="auto"/>
        <w:ind w:right="237"/>
        <w:jc w:val="both"/>
        <w:rPr>
          <w:rFonts w:ascii="Arial" w:eastAsia="Arial" w:hAnsi="Arial" w:cs="Arial"/>
          <w:color w:val="000000"/>
          <w:sz w:val="24"/>
        </w:rPr>
      </w:pPr>
    </w:p>
    <w:p w14:paraId="3C86EF24" w14:textId="1688A631"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It is commonplace within policing to become desensitized to situations which would normally cause distress in others. This is likely due to the rate that officers are exposed to stressful situations. With </w:t>
      </w:r>
      <w:proofErr w:type="gramStart"/>
      <w:r>
        <w:rPr>
          <w:rFonts w:ascii="Arial" w:eastAsia="Arial" w:hAnsi="Arial" w:cs="Arial"/>
          <w:color w:val="000000"/>
          <w:sz w:val="24"/>
        </w:rPr>
        <w:t>a large number of</w:t>
      </w:r>
      <w:proofErr w:type="gramEnd"/>
      <w:r>
        <w:rPr>
          <w:rFonts w:ascii="Arial" w:eastAsia="Arial" w:hAnsi="Arial" w:cs="Arial"/>
          <w:color w:val="000000"/>
          <w:sz w:val="24"/>
        </w:rPr>
        <w:t xml:space="preserve"> officers becoming desensitized in this manner, those that struggle to deal with their stress or those that are new to the organization and not yet desensitized run the risk of their mental health being impacted due to a lack of compassion from others. It is commonplace within the wider policing community to behave in a stoic manner, and new officers are likely to mimic this </w:t>
      </w:r>
      <w:r w:rsidR="0020774D">
        <w:rPr>
          <w:rFonts w:ascii="Arial" w:eastAsia="Arial" w:hAnsi="Arial" w:cs="Arial"/>
          <w:color w:val="000000"/>
          <w:sz w:val="24"/>
        </w:rPr>
        <w:t>behaviour</w:t>
      </w:r>
      <w:r>
        <w:rPr>
          <w:rFonts w:ascii="Arial" w:eastAsia="Arial" w:hAnsi="Arial" w:cs="Arial"/>
          <w:color w:val="000000"/>
          <w:sz w:val="24"/>
        </w:rPr>
        <w:t xml:space="preserve"> regardless of their own view so that they feel included within the culture. This can have a massively detrimental effect on mental health, as officers are less likely to seek support from their colleagues or from professional help.</w:t>
      </w:r>
    </w:p>
    <w:p w14:paraId="3C86EF25" w14:textId="77777777" w:rsidR="00384211" w:rsidRDefault="00384211">
      <w:pPr>
        <w:spacing w:after="0" w:line="360" w:lineRule="auto"/>
        <w:ind w:right="237"/>
        <w:jc w:val="both"/>
        <w:rPr>
          <w:rFonts w:ascii="Arial" w:eastAsia="Arial" w:hAnsi="Arial" w:cs="Arial"/>
          <w:color w:val="000000"/>
          <w:sz w:val="24"/>
        </w:rPr>
      </w:pPr>
    </w:p>
    <w:p w14:paraId="3C86EF26"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As I have achieved Independent Patrol Status several months ago, I have found navigating the cultures and norms of the wider policing organization to be a challenge. During this time, I have found that following the previously mentioned techniques provide safeguarding for my mental health, and as a good way to maintain my views and beliefs. Although conforming to some aspects of policing culture is required, care must be taken to retain personal values and strive for change within the organization. By proactively prioritizing my mental health, seeking support from friends and family, and pursuing continuous growth, I continue to maintain a good level of wellbeing and resilience, and I have provided myself with a strong foundation for which to build my policing career on.</w:t>
      </w:r>
    </w:p>
    <w:p w14:paraId="3C86EF27" w14:textId="77777777" w:rsidR="00384211" w:rsidRDefault="00384211">
      <w:pPr>
        <w:spacing w:after="0" w:line="240" w:lineRule="auto"/>
        <w:ind w:right="237"/>
        <w:jc w:val="both"/>
        <w:rPr>
          <w:rFonts w:ascii="Arial" w:eastAsia="Arial" w:hAnsi="Arial" w:cs="Arial"/>
          <w:color w:val="000000"/>
          <w:sz w:val="24"/>
        </w:rPr>
      </w:pPr>
    </w:p>
    <w:p w14:paraId="3C86EF28" w14:textId="77777777" w:rsidR="00384211" w:rsidRDefault="00384211">
      <w:pPr>
        <w:spacing w:after="0" w:line="240" w:lineRule="auto"/>
        <w:ind w:right="237"/>
        <w:jc w:val="both"/>
        <w:rPr>
          <w:rFonts w:ascii="Arial" w:eastAsia="Arial" w:hAnsi="Arial" w:cs="Arial"/>
          <w:color w:val="000000"/>
          <w:sz w:val="24"/>
        </w:rPr>
      </w:pPr>
    </w:p>
    <w:p w14:paraId="3C86EF29"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color w:val="000000"/>
          <w:sz w:val="24"/>
        </w:rPr>
        <w:t>(Word count: 1218)</w:t>
      </w:r>
    </w:p>
    <w:p w14:paraId="3C86EF2A" w14:textId="77777777" w:rsidR="00384211" w:rsidRDefault="00384211">
      <w:pPr>
        <w:spacing w:after="0" w:line="240" w:lineRule="auto"/>
        <w:ind w:right="237"/>
        <w:jc w:val="both"/>
        <w:rPr>
          <w:rFonts w:ascii="Arial" w:eastAsia="Arial" w:hAnsi="Arial" w:cs="Arial"/>
          <w:color w:val="000000"/>
          <w:sz w:val="24"/>
        </w:rPr>
      </w:pPr>
    </w:p>
    <w:p w14:paraId="3C86EF2B" w14:textId="77777777" w:rsidR="00384211" w:rsidRDefault="00384211">
      <w:pPr>
        <w:spacing w:after="0" w:line="240" w:lineRule="auto"/>
        <w:ind w:right="237"/>
        <w:jc w:val="both"/>
        <w:rPr>
          <w:rFonts w:ascii="Arial" w:eastAsia="Arial" w:hAnsi="Arial" w:cs="Arial"/>
          <w:color w:val="000000"/>
          <w:sz w:val="24"/>
        </w:rPr>
      </w:pPr>
    </w:p>
    <w:p w14:paraId="3C86EF2C" w14:textId="77777777" w:rsidR="00384211" w:rsidRDefault="00384211">
      <w:pPr>
        <w:spacing w:after="0" w:line="240" w:lineRule="auto"/>
        <w:ind w:right="237"/>
        <w:jc w:val="both"/>
        <w:rPr>
          <w:rFonts w:ascii="Arial" w:eastAsia="Arial" w:hAnsi="Arial" w:cs="Arial"/>
          <w:color w:val="000000"/>
          <w:sz w:val="24"/>
        </w:rPr>
      </w:pPr>
    </w:p>
    <w:p w14:paraId="3C86EF2D" w14:textId="77777777" w:rsidR="00384211" w:rsidRDefault="00384211">
      <w:pPr>
        <w:spacing w:after="0" w:line="240" w:lineRule="auto"/>
        <w:ind w:right="237"/>
        <w:jc w:val="both"/>
        <w:rPr>
          <w:rFonts w:ascii="Arial" w:eastAsia="Arial" w:hAnsi="Arial" w:cs="Arial"/>
          <w:color w:val="000000"/>
          <w:sz w:val="24"/>
        </w:rPr>
      </w:pPr>
    </w:p>
    <w:p w14:paraId="3C86EF2E" w14:textId="77777777" w:rsidR="00384211" w:rsidRDefault="00384211">
      <w:pPr>
        <w:spacing w:after="0" w:line="240" w:lineRule="auto"/>
        <w:ind w:right="237"/>
        <w:jc w:val="both"/>
        <w:rPr>
          <w:rFonts w:ascii="Arial" w:eastAsia="Arial" w:hAnsi="Arial" w:cs="Arial"/>
          <w:color w:val="000000"/>
          <w:sz w:val="24"/>
        </w:rPr>
      </w:pPr>
    </w:p>
    <w:p w14:paraId="3C86EF2F" w14:textId="77777777" w:rsidR="00384211" w:rsidRDefault="00384211">
      <w:pPr>
        <w:spacing w:after="0" w:line="240" w:lineRule="auto"/>
        <w:ind w:right="237"/>
        <w:jc w:val="both"/>
        <w:rPr>
          <w:rFonts w:ascii="Arial" w:eastAsia="Arial" w:hAnsi="Arial" w:cs="Arial"/>
          <w:b/>
          <w:color w:val="000000"/>
          <w:sz w:val="24"/>
        </w:rPr>
      </w:pPr>
    </w:p>
    <w:p w14:paraId="3C86EF30" w14:textId="77777777" w:rsidR="00384211" w:rsidRDefault="00384211">
      <w:pPr>
        <w:spacing w:after="0" w:line="240" w:lineRule="auto"/>
        <w:ind w:right="237"/>
        <w:jc w:val="both"/>
        <w:rPr>
          <w:rFonts w:ascii="Arial" w:eastAsia="Arial" w:hAnsi="Arial" w:cs="Arial"/>
          <w:color w:val="000000"/>
          <w:sz w:val="24"/>
        </w:rPr>
      </w:pPr>
    </w:p>
    <w:p w14:paraId="3C86EF31" w14:textId="77777777" w:rsidR="00384211" w:rsidRDefault="004434E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2</w:t>
      </w:r>
    </w:p>
    <w:p w14:paraId="3C86EF32" w14:textId="77777777" w:rsidR="00384211" w:rsidRDefault="00384211">
      <w:pPr>
        <w:spacing w:after="0" w:line="240" w:lineRule="auto"/>
        <w:ind w:right="237"/>
        <w:jc w:val="both"/>
        <w:rPr>
          <w:rFonts w:ascii="Arial" w:eastAsia="Arial" w:hAnsi="Arial" w:cs="Arial"/>
          <w:b/>
          <w:color w:val="000000"/>
          <w:sz w:val="24"/>
        </w:rPr>
      </w:pPr>
    </w:p>
    <w:p w14:paraId="3C86EF33"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b/>
          <w:color w:val="000000"/>
          <w:sz w:val="24"/>
        </w:rPr>
        <w:t xml:space="preserve">Relevant areas of the National Policing Curriculum: </w:t>
      </w:r>
    </w:p>
    <w:p w14:paraId="3C86EF34" w14:textId="77777777" w:rsidR="00384211" w:rsidRDefault="004434EC">
      <w:pPr>
        <w:spacing w:after="0" w:line="240" w:lineRule="auto"/>
        <w:jc w:val="both"/>
        <w:rPr>
          <w:rFonts w:ascii="Arial" w:eastAsia="Arial" w:hAnsi="Arial" w:cs="Arial"/>
          <w:color w:val="000000"/>
        </w:rPr>
      </w:pPr>
      <w:r>
        <w:rPr>
          <w:rFonts w:ascii="Arial" w:eastAsia="Arial" w:hAnsi="Arial" w:cs="Arial"/>
          <w:b/>
          <w:color w:val="000000"/>
          <w:sz w:val="24"/>
        </w:rPr>
        <w:t>Decision-making and Discretion,</w:t>
      </w:r>
      <w:r>
        <w:rPr>
          <w:rFonts w:ascii="Arial" w:eastAsia="Arial" w:hAnsi="Arial" w:cs="Arial"/>
          <w:color w:val="000000"/>
          <w:sz w:val="24"/>
        </w:rPr>
        <w:t xml:space="preserve"> </w:t>
      </w:r>
      <w:r>
        <w:rPr>
          <w:rFonts w:ascii="Arial" w:eastAsia="Arial" w:hAnsi="Arial" w:cs="Arial"/>
          <w:b/>
          <w:color w:val="000000"/>
          <w:sz w:val="24"/>
        </w:rPr>
        <w:t>Vulnerability and Risk, Public Protection.</w:t>
      </w:r>
      <w:r>
        <w:rPr>
          <w:rFonts w:ascii="Arial" w:eastAsia="Arial" w:hAnsi="Arial" w:cs="Arial"/>
          <w:b/>
          <w:color w:val="000000"/>
        </w:rPr>
        <w:t xml:space="preserve"> </w:t>
      </w:r>
      <w:r>
        <w:rPr>
          <w:rFonts w:ascii="Arial" w:eastAsia="Arial" w:hAnsi="Arial" w:cs="Arial"/>
          <w:color w:val="000000"/>
        </w:rPr>
        <w:t> </w:t>
      </w:r>
    </w:p>
    <w:p w14:paraId="3C86EF35" w14:textId="77777777" w:rsidR="00384211" w:rsidRDefault="004434EC">
      <w:pPr>
        <w:spacing w:after="0" w:line="240" w:lineRule="auto"/>
        <w:jc w:val="both"/>
        <w:rPr>
          <w:rFonts w:ascii="Arial" w:eastAsia="Arial" w:hAnsi="Arial" w:cs="Arial"/>
          <w:color w:val="000000"/>
          <w:sz w:val="24"/>
        </w:rPr>
      </w:pPr>
      <w:r>
        <w:rPr>
          <w:rFonts w:ascii="Arial" w:eastAsia="Arial" w:hAnsi="Arial" w:cs="Arial"/>
          <w:color w:val="000000"/>
          <w:sz w:val="24"/>
        </w:rPr>
        <w:t> </w:t>
      </w:r>
    </w:p>
    <w:p w14:paraId="3C86EF36"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an incident, for example a domestic related incident,</w:t>
      </w:r>
      <w:r>
        <w:rPr>
          <w:rFonts w:ascii="Arial" w:eastAsia="Arial" w:hAnsi="Arial" w:cs="Arial"/>
          <w:b/>
          <w:color w:val="000000"/>
          <w:sz w:val="24"/>
        </w:rPr>
        <w:t xml:space="preserve"> </w:t>
      </w:r>
      <w:r>
        <w:rPr>
          <w:rFonts w:ascii="Arial" w:eastAsia="Arial" w:hAnsi="Arial" w:cs="Arial"/>
          <w:color w:val="000000"/>
          <w:sz w:val="24"/>
        </w:rPr>
        <w:t xml:space="preserve">and reflect on how you made decisions in </w:t>
      </w:r>
      <w:r w:rsidRPr="00F31048">
        <w:rPr>
          <w:rFonts w:ascii="Arial" w:eastAsia="Arial" w:hAnsi="Arial" w:cs="Arial"/>
          <w:color w:val="000000"/>
          <w:sz w:val="24"/>
        </w:rPr>
        <w:t>complex and</w:t>
      </w:r>
      <w:r>
        <w:rPr>
          <w:rFonts w:ascii="Arial" w:eastAsia="Arial" w:hAnsi="Arial" w:cs="Arial"/>
          <w:color w:val="000000"/>
          <w:sz w:val="24"/>
        </w:rPr>
        <w:t xml:space="preserve"> unpredictable circumstances using </w:t>
      </w:r>
      <w:r w:rsidRPr="00F31048">
        <w:rPr>
          <w:rFonts w:ascii="Arial" w:eastAsia="Arial" w:hAnsi="Arial" w:cs="Arial"/>
          <w:color w:val="000000"/>
          <w:sz w:val="24"/>
          <w:highlight w:val="yellow"/>
          <w:shd w:val="clear" w:color="auto" w:fill="FFFF00"/>
        </w:rPr>
        <w:t>dynamic risk assessment.</w:t>
      </w:r>
      <w:r>
        <w:rPr>
          <w:rFonts w:ascii="Arial" w:eastAsia="Arial" w:hAnsi="Arial" w:cs="Arial"/>
          <w:color w:val="000000"/>
          <w:sz w:val="24"/>
        </w:rPr>
        <w:t xml:space="preserve"> </w:t>
      </w:r>
    </w:p>
    <w:p w14:paraId="3C86EF37" w14:textId="77777777" w:rsidR="00384211" w:rsidRDefault="00384211">
      <w:pPr>
        <w:spacing w:after="0" w:line="240" w:lineRule="auto"/>
        <w:ind w:right="237"/>
        <w:jc w:val="both"/>
        <w:rPr>
          <w:rFonts w:ascii="Arial" w:eastAsia="Arial" w:hAnsi="Arial" w:cs="Arial"/>
          <w:color w:val="000000"/>
          <w:sz w:val="24"/>
        </w:rPr>
      </w:pPr>
    </w:p>
    <w:tbl>
      <w:tblPr>
        <w:tblW w:w="0" w:type="auto"/>
        <w:tblInd w:w="108" w:type="dxa"/>
        <w:tblCellMar>
          <w:left w:w="10" w:type="dxa"/>
          <w:right w:w="10" w:type="dxa"/>
        </w:tblCellMar>
        <w:tblLook w:val="04A0" w:firstRow="1" w:lastRow="0" w:firstColumn="1" w:lastColumn="0" w:noHBand="0" w:noVBand="1"/>
      </w:tblPr>
      <w:tblGrid>
        <w:gridCol w:w="9016"/>
      </w:tblGrid>
      <w:tr w:rsidR="00384211" w14:paraId="3C86EF3F" w14:textId="77777777">
        <w:trPr>
          <w:trHeight w:val="1"/>
        </w:trPr>
        <w:tc>
          <w:tcPr>
            <w:tcW w:w="90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6EF38" w14:textId="77777777" w:rsidR="00384211" w:rsidRDefault="00384211">
            <w:pPr>
              <w:spacing w:after="0" w:line="240" w:lineRule="auto"/>
              <w:ind w:right="237"/>
              <w:jc w:val="both"/>
              <w:rPr>
                <w:rFonts w:ascii="Arial" w:eastAsia="Arial" w:hAnsi="Arial" w:cs="Arial"/>
                <w:b/>
                <w:color w:val="000000"/>
                <w:sz w:val="24"/>
              </w:rPr>
            </w:pPr>
          </w:p>
          <w:p w14:paraId="3C86EF39"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b/>
                <w:color w:val="000000"/>
                <w:sz w:val="24"/>
              </w:rPr>
              <w:t>Give a brief description</w:t>
            </w:r>
            <w:r>
              <w:rPr>
                <w:rFonts w:ascii="Arial" w:eastAsia="Arial" w:hAnsi="Arial" w:cs="Arial"/>
                <w:color w:val="000000"/>
                <w:sz w:val="24"/>
              </w:rPr>
              <w:t xml:space="preserve"> of the problem including social and legislative contexts and any relevant cultural, ethnicity and language issues. </w:t>
            </w:r>
          </w:p>
          <w:p w14:paraId="3C86EF3A" w14:textId="77777777" w:rsidR="00384211" w:rsidRDefault="00384211">
            <w:pPr>
              <w:spacing w:after="0" w:line="240" w:lineRule="auto"/>
              <w:jc w:val="both"/>
              <w:rPr>
                <w:rFonts w:ascii="Arial" w:eastAsia="Arial" w:hAnsi="Arial" w:cs="Arial"/>
                <w:color w:val="000000"/>
                <w:sz w:val="24"/>
              </w:rPr>
            </w:pPr>
          </w:p>
          <w:p w14:paraId="3C86EF3B" w14:textId="77777777" w:rsidR="00384211" w:rsidRDefault="004434EC">
            <w:pPr>
              <w:spacing w:after="0" w:line="240" w:lineRule="auto"/>
              <w:jc w:val="both"/>
              <w:rPr>
                <w:rFonts w:ascii="Arial" w:eastAsia="Arial" w:hAnsi="Arial" w:cs="Arial"/>
                <w:color w:val="000000"/>
                <w:sz w:val="24"/>
              </w:rPr>
            </w:pPr>
            <w:r>
              <w:rPr>
                <w:rFonts w:ascii="Arial" w:eastAsia="Arial" w:hAnsi="Arial" w:cs="Arial"/>
                <w:b/>
                <w:color w:val="000000"/>
                <w:sz w:val="24"/>
              </w:rPr>
              <w:t>Evaluate</w:t>
            </w:r>
            <w:r>
              <w:rPr>
                <w:rFonts w:ascii="Arial" w:eastAsia="Arial" w:hAnsi="Arial" w:cs="Arial"/>
                <w:color w:val="000000"/>
                <w:sz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3C86EF3C" w14:textId="77777777" w:rsidR="00384211" w:rsidRDefault="00384211">
            <w:pPr>
              <w:spacing w:after="0" w:line="240" w:lineRule="auto"/>
              <w:ind w:right="237"/>
              <w:jc w:val="both"/>
              <w:rPr>
                <w:rFonts w:ascii="Arial" w:eastAsia="Arial" w:hAnsi="Arial" w:cs="Arial"/>
                <w:color w:val="000000"/>
                <w:sz w:val="24"/>
              </w:rPr>
            </w:pPr>
          </w:p>
          <w:p w14:paraId="3C86EF3D"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14:paraId="3C86EF3E" w14:textId="77777777" w:rsidR="00384211" w:rsidRDefault="00384211">
            <w:pPr>
              <w:spacing w:after="0" w:line="240" w:lineRule="auto"/>
              <w:ind w:right="237"/>
              <w:jc w:val="both"/>
            </w:pPr>
          </w:p>
        </w:tc>
      </w:tr>
    </w:tbl>
    <w:p w14:paraId="3C86EF40" w14:textId="77777777" w:rsidR="00384211" w:rsidRDefault="00384211">
      <w:pPr>
        <w:spacing w:after="0" w:line="240" w:lineRule="auto"/>
        <w:ind w:right="237"/>
        <w:jc w:val="both"/>
        <w:rPr>
          <w:rFonts w:ascii="Arial" w:eastAsia="Arial" w:hAnsi="Arial" w:cs="Arial"/>
          <w:color w:val="000000"/>
          <w:sz w:val="24"/>
        </w:rPr>
      </w:pPr>
    </w:p>
    <w:p w14:paraId="3C86EF41" w14:textId="77777777" w:rsidR="00384211" w:rsidRDefault="00384211">
      <w:pPr>
        <w:spacing w:after="0" w:line="240" w:lineRule="auto"/>
        <w:ind w:right="237"/>
        <w:jc w:val="both"/>
        <w:rPr>
          <w:rFonts w:ascii="Arial" w:eastAsia="Arial" w:hAnsi="Arial" w:cs="Arial"/>
          <w:color w:val="000000"/>
          <w:sz w:val="24"/>
        </w:rPr>
      </w:pPr>
    </w:p>
    <w:p w14:paraId="3C86EF42"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14:paraId="3C86EF43" w14:textId="77777777" w:rsidR="00384211" w:rsidRDefault="00384211">
      <w:pPr>
        <w:spacing w:after="0" w:line="240" w:lineRule="auto"/>
        <w:ind w:right="237"/>
        <w:jc w:val="both"/>
        <w:rPr>
          <w:rFonts w:ascii="Arial" w:eastAsia="Arial" w:hAnsi="Arial" w:cs="Arial"/>
          <w:color w:val="000000"/>
          <w:sz w:val="24"/>
        </w:rPr>
      </w:pPr>
    </w:p>
    <w:p w14:paraId="3C86EF44"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In this essay, we shall look at an incident I recently attended which involved a male with intent to harm himself. In this domestic-related incident, a female caller contacted police with concerns for her husband, who had locked himself in their bedroom and stated that he had taken an overdose. We shall evaluate the decisions made during the incident, and how the National Decision Model (NDM) was considered for all actions that were taken (College of Policing, n.d.). We shall consider any ethical dilemmas which may have arisen from the action taken, specifically paying attention to human rights.</w:t>
      </w:r>
    </w:p>
    <w:p w14:paraId="3C86EF45" w14:textId="77777777" w:rsidR="00384211" w:rsidRDefault="00384211">
      <w:pPr>
        <w:spacing w:after="0" w:line="360" w:lineRule="auto"/>
        <w:ind w:right="237"/>
        <w:jc w:val="both"/>
        <w:rPr>
          <w:rFonts w:ascii="Arial" w:eastAsia="Arial" w:hAnsi="Arial" w:cs="Arial"/>
          <w:color w:val="000000"/>
          <w:sz w:val="24"/>
        </w:rPr>
      </w:pPr>
    </w:p>
    <w:p w14:paraId="3C86EF46" w14:textId="5797D8F3"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This incident took place within a detached building, located near the centre of a busy town at night. Initially only 2 officers were dispatched to the call (Officer 1 and Officer 2), however due to my personal experience with them, I decided to attend with another officer that was crewed with me for the night (Officer 3). As all dispatched officers left the police station to attend the address, I have requested assistance from mental health professionals and medical personnel. I made this decision as I believed that to address a mental health crisis of this manner </w:t>
      </w:r>
      <w:r>
        <w:rPr>
          <w:rFonts w:ascii="Arial" w:eastAsia="Arial" w:hAnsi="Arial" w:cs="Arial"/>
          <w:color w:val="000000"/>
          <w:sz w:val="24"/>
        </w:rPr>
        <w:lastRenderedPageBreak/>
        <w:t xml:space="preserve">efficiently, there was need for a comprehensive and </w:t>
      </w:r>
      <w:r w:rsidR="0020774D">
        <w:rPr>
          <w:rFonts w:ascii="Arial" w:eastAsia="Arial" w:hAnsi="Arial" w:cs="Arial"/>
          <w:color w:val="000000"/>
          <w:sz w:val="24"/>
        </w:rPr>
        <w:t>multi-agency</w:t>
      </w:r>
      <w:r>
        <w:rPr>
          <w:rFonts w:ascii="Arial" w:eastAsia="Arial" w:hAnsi="Arial" w:cs="Arial"/>
          <w:color w:val="000000"/>
          <w:sz w:val="24"/>
        </w:rPr>
        <w:t xml:space="preserve"> response (Scottish Human Rights Commission, n.d.).</w:t>
      </w:r>
    </w:p>
    <w:p w14:paraId="3C86EF47" w14:textId="77777777" w:rsidR="00384211" w:rsidRDefault="00384211">
      <w:pPr>
        <w:spacing w:after="0" w:line="360" w:lineRule="auto"/>
        <w:ind w:right="237"/>
        <w:jc w:val="both"/>
        <w:rPr>
          <w:rFonts w:ascii="Arial" w:eastAsia="Arial" w:hAnsi="Arial" w:cs="Arial"/>
          <w:color w:val="000000"/>
          <w:sz w:val="24"/>
        </w:rPr>
      </w:pPr>
    </w:p>
    <w:p w14:paraId="3C86EF48" w14:textId="54DC5B4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Upon arrival at the address, Officer 1 and Officer 2 were met by a distressed female who explained that her husband, who we shall call John, was locked inside their bedroom. The female stated that John had taken an </w:t>
      </w:r>
      <w:r w:rsidR="0020774D">
        <w:rPr>
          <w:rFonts w:ascii="Arial" w:eastAsia="Arial" w:hAnsi="Arial" w:cs="Arial"/>
          <w:color w:val="000000"/>
          <w:sz w:val="24"/>
        </w:rPr>
        <w:t>overdose and</w:t>
      </w:r>
      <w:r>
        <w:rPr>
          <w:rFonts w:ascii="Arial" w:eastAsia="Arial" w:hAnsi="Arial" w:cs="Arial"/>
          <w:color w:val="000000"/>
          <w:sz w:val="24"/>
        </w:rPr>
        <w:t xml:space="preserve"> had been struggling with his mental health for several months. Officer 1 and Officer 2 immediately enter the premises and begin to speak with John through the locked bedroom door, however he is verbally abusive and stated that he will resort to violence if interrupted.</w:t>
      </w:r>
    </w:p>
    <w:p w14:paraId="3C86EF49" w14:textId="77777777" w:rsidR="00384211" w:rsidRDefault="00384211">
      <w:pPr>
        <w:spacing w:after="0" w:line="360" w:lineRule="auto"/>
        <w:ind w:right="237"/>
        <w:jc w:val="both"/>
        <w:rPr>
          <w:rFonts w:ascii="Arial" w:eastAsia="Arial" w:hAnsi="Arial" w:cs="Arial"/>
          <w:color w:val="000000"/>
          <w:sz w:val="24"/>
        </w:rPr>
      </w:pPr>
    </w:p>
    <w:p w14:paraId="3C86EF4A" w14:textId="23EF7A3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 am still </w:t>
      </w:r>
      <w:proofErr w:type="spellStart"/>
      <w:r>
        <w:rPr>
          <w:rFonts w:ascii="Arial" w:eastAsia="Arial" w:hAnsi="Arial" w:cs="Arial"/>
          <w:color w:val="000000"/>
          <w:sz w:val="24"/>
        </w:rPr>
        <w:t>en</w:t>
      </w:r>
      <w:proofErr w:type="spellEnd"/>
      <w:r>
        <w:rPr>
          <w:rFonts w:ascii="Arial" w:eastAsia="Arial" w:hAnsi="Arial" w:cs="Arial"/>
          <w:color w:val="000000"/>
          <w:sz w:val="24"/>
        </w:rPr>
        <w:t xml:space="preserve">-route to the scene at this time, making steady progress by car, however the vehicles emergency lighting of siren was not activated. I became aware that John had threatened the use of </w:t>
      </w:r>
      <w:r w:rsidR="0020774D">
        <w:rPr>
          <w:rFonts w:ascii="Arial" w:eastAsia="Arial" w:hAnsi="Arial" w:cs="Arial"/>
          <w:color w:val="000000"/>
          <w:sz w:val="24"/>
        </w:rPr>
        <w:t>violence and</w:t>
      </w:r>
      <w:r>
        <w:rPr>
          <w:rFonts w:ascii="Arial" w:eastAsia="Arial" w:hAnsi="Arial" w:cs="Arial"/>
          <w:color w:val="000000"/>
          <w:sz w:val="24"/>
        </w:rPr>
        <w:t xml:space="preserve"> decided to continue the journey by using police driving exemptions (College of Policing, n.d.) and illuminating the vehicles emergency lighting. Officer 3 and I arrived approximately 2 minutes after being told of potential violence, and as we were getting out of the vehicle could hear officer 1 over the radio shouting for assistance.</w:t>
      </w:r>
    </w:p>
    <w:p w14:paraId="3C86EF4B" w14:textId="77777777" w:rsidR="00384211" w:rsidRDefault="00384211">
      <w:pPr>
        <w:spacing w:after="0" w:line="360" w:lineRule="auto"/>
        <w:ind w:right="237"/>
        <w:jc w:val="both"/>
        <w:rPr>
          <w:rFonts w:ascii="Arial" w:eastAsia="Arial" w:hAnsi="Arial" w:cs="Arial"/>
          <w:color w:val="000000"/>
          <w:sz w:val="24"/>
        </w:rPr>
      </w:pPr>
    </w:p>
    <w:p w14:paraId="3C86EF4C" w14:textId="1D4E078B" w:rsidR="00384211" w:rsidRDefault="0020774D">
      <w:pPr>
        <w:spacing w:after="0" w:line="360" w:lineRule="auto"/>
        <w:ind w:right="237"/>
        <w:jc w:val="both"/>
        <w:rPr>
          <w:rFonts w:ascii="Arial" w:eastAsia="Arial" w:hAnsi="Arial" w:cs="Arial"/>
          <w:color w:val="000000"/>
          <w:sz w:val="24"/>
        </w:rPr>
      </w:pPr>
      <w:r>
        <w:rPr>
          <w:rFonts w:ascii="Arial" w:eastAsia="Arial" w:hAnsi="Arial" w:cs="Arial"/>
          <w:color w:val="000000"/>
          <w:sz w:val="24"/>
        </w:rPr>
        <w:t>Officer 3 and I immediately entered the premises and made our way to the bedroom. A male could be heard inside, and it was believed by Officer 1 and Officer 2 that he was choking, evidenced by loud gurgling noises coming from within the room. I immediately used my bodyweight against the door, which opened after 1 hit, and could see John sat around 3 meters in front, sat in a chair, facing away, with a clear bag and electrical cable around his neck.</w:t>
      </w:r>
    </w:p>
    <w:p w14:paraId="3C86EF4D" w14:textId="77777777" w:rsidR="00384211" w:rsidRDefault="00384211">
      <w:pPr>
        <w:spacing w:after="0" w:line="360" w:lineRule="auto"/>
        <w:ind w:right="237"/>
        <w:jc w:val="both"/>
        <w:rPr>
          <w:rFonts w:ascii="Arial" w:eastAsia="Arial" w:hAnsi="Arial" w:cs="Arial"/>
          <w:color w:val="000000"/>
          <w:sz w:val="24"/>
        </w:rPr>
      </w:pPr>
    </w:p>
    <w:p w14:paraId="3C86EF4E"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All officers entered the room and approached John, attempting to remove the cable from around his neck. The cable was too difficult to remove as it was being pulled tighter by John, and a struggle ensued. Officer 3 immediately cut the cable with heavy duty shears that he was carrying, freeing John from the cable and allowing the bag to be removed.</w:t>
      </w:r>
    </w:p>
    <w:p w14:paraId="3C86EF4F" w14:textId="77777777" w:rsidR="00384211" w:rsidRDefault="00384211">
      <w:pPr>
        <w:spacing w:after="0" w:line="360" w:lineRule="auto"/>
        <w:ind w:right="237"/>
        <w:jc w:val="both"/>
        <w:rPr>
          <w:rFonts w:ascii="Arial" w:eastAsia="Arial" w:hAnsi="Arial" w:cs="Arial"/>
          <w:color w:val="000000"/>
          <w:sz w:val="24"/>
        </w:rPr>
      </w:pPr>
    </w:p>
    <w:p w14:paraId="3C86EF50"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John was displeased by the service he had received, and instead chose to attempt to strike Officer 1 and bite Officer 3. Due to this threat of violence, I have </w:t>
      </w:r>
      <w:r>
        <w:rPr>
          <w:rFonts w:ascii="Arial" w:eastAsia="Arial" w:hAnsi="Arial" w:cs="Arial"/>
          <w:color w:val="000000"/>
          <w:sz w:val="24"/>
        </w:rPr>
        <w:lastRenderedPageBreak/>
        <w:t>restrained John with an approved arm-lock so that handcuffs could be applied. John became more compliant following this, and mental health professionals arrived on scene. John agreed to attend a voluntary mental health assessment, where he was ultimately detained under the Mental Health Act (College of Policing, n.d.).</w:t>
      </w:r>
    </w:p>
    <w:p w14:paraId="3C86EF51" w14:textId="77777777" w:rsidR="00384211" w:rsidRDefault="00384211">
      <w:pPr>
        <w:spacing w:after="0" w:line="360" w:lineRule="auto"/>
        <w:ind w:right="237"/>
        <w:jc w:val="both"/>
        <w:rPr>
          <w:rFonts w:ascii="Arial" w:eastAsia="Arial" w:hAnsi="Arial" w:cs="Arial"/>
          <w:color w:val="000000"/>
          <w:sz w:val="24"/>
        </w:rPr>
      </w:pPr>
    </w:p>
    <w:p w14:paraId="3C86EF52" w14:textId="4BB55421"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As a police officer, my primary concern in this incident was to ensure that all persons involved were safe and did not come to any harm. The NDM aided in making decisions which led to a safe </w:t>
      </w:r>
      <w:r w:rsidR="0020774D">
        <w:rPr>
          <w:rFonts w:ascii="Arial" w:eastAsia="Arial" w:hAnsi="Arial" w:cs="Arial"/>
          <w:color w:val="000000"/>
          <w:sz w:val="24"/>
        </w:rPr>
        <w:t>outcome and</w:t>
      </w:r>
      <w:r>
        <w:rPr>
          <w:rFonts w:ascii="Arial" w:eastAsia="Arial" w:hAnsi="Arial" w:cs="Arial"/>
          <w:color w:val="000000"/>
          <w:sz w:val="24"/>
        </w:rPr>
        <w:t xml:space="preserve"> was used at several points within the incident.</w:t>
      </w:r>
    </w:p>
    <w:p w14:paraId="3C86EF53" w14:textId="77777777" w:rsidR="00384211" w:rsidRDefault="00384211">
      <w:pPr>
        <w:spacing w:after="0" w:line="360" w:lineRule="auto"/>
        <w:ind w:right="237"/>
        <w:jc w:val="both"/>
        <w:rPr>
          <w:rFonts w:ascii="Arial" w:eastAsia="Arial" w:hAnsi="Arial" w:cs="Arial"/>
          <w:color w:val="000000"/>
          <w:sz w:val="24"/>
        </w:rPr>
      </w:pPr>
    </w:p>
    <w:p w14:paraId="3C86EF54" w14:textId="0914E360"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To explain how I used the NDM to decide on my actions, we must first break it down so that each step is clearly understood. In practice the NDM works as a step-by-step guide on how to </w:t>
      </w:r>
      <w:proofErr w:type="gramStart"/>
      <w:r>
        <w:rPr>
          <w:rFonts w:ascii="Arial" w:eastAsia="Arial" w:hAnsi="Arial" w:cs="Arial"/>
          <w:color w:val="000000"/>
          <w:sz w:val="24"/>
        </w:rPr>
        <w:t>take action</w:t>
      </w:r>
      <w:proofErr w:type="gramEnd"/>
      <w:r>
        <w:rPr>
          <w:rFonts w:ascii="Arial" w:eastAsia="Arial" w:hAnsi="Arial" w:cs="Arial"/>
          <w:color w:val="000000"/>
          <w:sz w:val="24"/>
        </w:rPr>
        <w:t xml:space="preserve"> for each situation you are </w:t>
      </w:r>
      <w:r w:rsidR="0020774D">
        <w:rPr>
          <w:rFonts w:ascii="Arial" w:eastAsia="Arial" w:hAnsi="Arial" w:cs="Arial"/>
          <w:color w:val="000000"/>
          <w:sz w:val="24"/>
        </w:rPr>
        <w:t>in and</w:t>
      </w:r>
      <w:r>
        <w:rPr>
          <w:rFonts w:ascii="Arial" w:eastAsia="Arial" w:hAnsi="Arial" w:cs="Arial"/>
          <w:color w:val="000000"/>
          <w:sz w:val="24"/>
        </w:rPr>
        <w:t xml:space="preserve"> is often used instinctively. The NDM is </w:t>
      </w:r>
      <w:r w:rsidR="0020774D">
        <w:rPr>
          <w:rFonts w:ascii="Arial" w:eastAsia="Arial" w:hAnsi="Arial" w:cs="Arial"/>
          <w:color w:val="000000"/>
          <w:sz w:val="24"/>
        </w:rPr>
        <w:t>centred</w:t>
      </w:r>
      <w:r>
        <w:rPr>
          <w:rFonts w:ascii="Arial" w:eastAsia="Arial" w:hAnsi="Arial" w:cs="Arial"/>
          <w:color w:val="000000"/>
          <w:sz w:val="24"/>
        </w:rPr>
        <w:t xml:space="preserve"> around the policing code of ethics, and all stages of the </w:t>
      </w:r>
      <w:r w:rsidR="0020774D">
        <w:rPr>
          <w:rFonts w:ascii="Arial" w:eastAsia="Arial" w:hAnsi="Arial" w:cs="Arial"/>
          <w:color w:val="000000"/>
          <w:sz w:val="24"/>
        </w:rPr>
        <w:t>decision-making</w:t>
      </w:r>
      <w:r>
        <w:rPr>
          <w:rFonts w:ascii="Arial" w:eastAsia="Arial" w:hAnsi="Arial" w:cs="Arial"/>
          <w:color w:val="000000"/>
          <w:sz w:val="24"/>
        </w:rPr>
        <w:t xml:space="preserve"> process considers this (College of Policing, n.d.).</w:t>
      </w:r>
    </w:p>
    <w:p w14:paraId="3C86EF55" w14:textId="77777777" w:rsidR="00384211" w:rsidRDefault="00384211">
      <w:pPr>
        <w:spacing w:after="0" w:line="360" w:lineRule="auto"/>
        <w:ind w:right="237"/>
        <w:jc w:val="both"/>
        <w:rPr>
          <w:rFonts w:ascii="Arial" w:eastAsia="Arial" w:hAnsi="Arial" w:cs="Arial"/>
          <w:color w:val="000000"/>
          <w:sz w:val="24"/>
        </w:rPr>
      </w:pPr>
    </w:p>
    <w:p w14:paraId="3C86EF56"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The first part of the NDM is obtaining information and intelligence. Information is anything which you are told, or know, and intelligence is this same information once it has been assessed and graded using the 5x5x5 model (The UK Crime Analysis Blog, n.d.). I obtained the relevant information from the police control room, who had in turn received the information from the caller. The primary details to be ascertained initially were John’s mental health history, any potential triggers, and his access to harmful substances.</w:t>
      </w:r>
    </w:p>
    <w:p w14:paraId="3C86EF57" w14:textId="77777777" w:rsidR="00384211" w:rsidRDefault="00384211">
      <w:pPr>
        <w:spacing w:after="0" w:line="360" w:lineRule="auto"/>
        <w:ind w:right="237"/>
        <w:jc w:val="both"/>
        <w:rPr>
          <w:rFonts w:ascii="Arial" w:eastAsia="Arial" w:hAnsi="Arial" w:cs="Arial"/>
          <w:color w:val="000000"/>
          <w:sz w:val="24"/>
        </w:rPr>
      </w:pPr>
    </w:p>
    <w:p w14:paraId="3C86EF58"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The second part is to assess the threat and risk, and to develop a working strategy. In this scenario, the threat is initially the potential medical implications of an overdose, however later included the threat of violence and actual violence used. Given John’s explicit threats of self-harm, it was evident that the situation was high-risk and required immediate action. His mental state and locked bedroom presented an obstacle in reaching him, increasing the urgency of the situation.</w:t>
      </w:r>
    </w:p>
    <w:p w14:paraId="3C86EF59" w14:textId="77777777" w:rsidR="00384211" w:rsidRDefault="00384211">
      <w:pPr>
        <w:spacing w:after="0" w:line="360" w:lineRule="auto"/>
        <w:ind w:right="237"/>
        <w:jc w:val="both"/>
        <w:rPr>
          <w:rFonts w:ascii="Arial" w:eastAsia="Arial" w:hAnsi="Arial" w:cs="Arial"/>
          <w:color w:val="000000"/>
          <w:sz w:val="24"/>
        </w:rPr>
      </w:pPr>
    </w:p>
    <w:p w14:paraId="3C86EF5A" w14:textId="6526B0DD"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Considering powers and policies is the next part of the NDM, and simply means to consider the force and wider policing policies that are in place, as well as the legislation that is used in </w:t>
      </w:r>
      <w:r w:rsidR="0020774D">
        <w:rPr>
          <w:rFonts w:ascii="Arial" w:eastAsia="Arial" w:hAnsi="Arial" w:cs="Arial"/>
          <w:color w:val="000000"/>
          <w:sz w:val="24"/>
        </w:rPr>
        <w:t>everyday</w:t>
      </w:r>
      <w:r>
        <w:rPr>
          <w:rFonts w:ascii="Arial" w:eastAsia="Arial" w:hAnsi="Arial" w:cs="Arial"/>
          <w:color w:val="000000"/>
          <w:sz w:val="24"/>
        </w:rPr>
        <w:t xml:space="preserve"> policing (College of Policing, n.d.).</w:t>
      </w:r>
    </w:p>
    <w:p w14:paraId="3C86EF5B" w14:textId="77777777" w:rsidR="00384211" w:rsidRDefault="00384211">
      <w:pPr>
        <w:spacing w:after="0" w:line="360" w:lineRule="auto"/>
        <w:ind w:right="237"/>
        <w:jc w:val="both"/>
        <w:rPr>
          <w:rFonts w:ascii="Arial" w:eastAsia="Arial" w:hAnsi="Arial" w:cs="Arial"/>
          <w:color w:val="000000"/>
          <w:sz w:val="24"/>
        </w:rPr>
      </w:pPr>
    </w:p>
    <w:p w14:paraId="3C86EF5C"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Part 4 of the NDM is to consider options and contingencies, and put simply, means to have a plan with which to act on, and a plan to fall back on if required.</w:t>
      </w:r>
    </w:p>
    <w:p w14:paraId="3C86EF5D" w14:textId="77777777" w:rsidR="00384211" w:rsidRDefault="00384211">
      <w:pPr>
        <w:spacing w:after="0" w:line="360" w:lineRule="auto"/>
        <w:ind w:right="237"/>
        <w:jc w:val="both"/>
        <w:rPr>
          <w:rFonts w:ascii="Arial" w:eastAsia="Arial" w:hAnsi="Arial" w:cs="Arial"/>
          <w:color w:val="000000"/>
          <w:sz w:val="24"/>
        </w:rPr>
      </w:pPr>
    </w:p>
    <w:p w14:paraId="3C86EF5E"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final part of the NDM is to </w:t>
      </w:r>
      <w:proofErr w:type="gramStart"/>
      <w:r>
        <w:rPr>
          <w:rFonts w:ascii="Arial" w:eastAsia="Arial" w:hAnsi="Arial" w:cs="Arial"/>
          <w:color w:val="000000"/>
          <w:sz w:val="24"/>
        </w:rPr>
        <w:t>take action</w:t>
      </w:r>
      <w:proofErr w:type="gramEnd"/>
      <w:r>
        <w:rPr>
          <w:rFonts w:ascii="Arial" w:eastAsia="Arial" w:hAnsi="Arial" w:cs="Arial"/>
          <w:color w:val="000000"/>
          <w:sz w:val="24"/>
        </w:rPr>
        <w:t xml:space="preserve"> and review the outcome. This part requires that all previous parts of the NDM are collectively considered and applied to the final decision. Reviewing the outcome means that if the desired effect was not achieved, the NDM should be utilized again from the beginning, reassessing all stages. In this case, the collaboration between police, mental health professionals, and medical personnel resulted in a successful intervention where John was safely taken to a healthcare facility for further assessment and treatment.</w:t>
      </w:r>
    </w:p>
    <w:p w14:paraId="3C86EF5F" w14:textId="77777777" w:rsidR="00384211" w:rsidRDefault="00384211">
      <w:pPr>
        <w:spacing w:after="0" w:line="360" w:lineRule="auto"/>
        <w:ind w:right="237"/>
        <w:jc w:val="both"/>
        <w:rPr>
          <w:rFonts w:ascii="Arial" w:eastAsia="Arial" w:hAnsi="Arial" w:cs="Arial"/>
          <w:color w:val="000000"/>
          <w:sz w:val="24"/>
        </w:rPr>
      </w:pPr>
    </w:p>
    <w:p w14:paraId="3C86EF60"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Firstly, I used the NDM to make the decision to assist Officer 1 and Officer 2 in this instance. I made this decision as both officers were newer in service than </w:t>
      </w:r>
      <w:proofErr w:type="gramStart"/>
      <w:r>
        <w:rPr>
          <w:rFonts w:ascii="Arial" w:eastAsia="Arial" w:hAnsi="Arial" w:cs="Arial"/>
          <w:color w:val="000000"/>
          <w:sz w:val="24"/>
        </w:rPr>
        <w:t>myself, and</w:t>
      </w:r>
      <w:proofErr w:type="gramEnd"/>
      <w:r>
        <w:rPr>
          <w:rFonts w:ascii="Arial" w:eastAsia="Arial" w:hAnsi="Arial" w:cs="Arial"/>
          <w:color w:val="000000"/>
          <w:sz w:val="24"/>
        </w:rPr>
        <w:t xml:space="preserve"> had not been to a similar call before. I was also aware of John, having dealt with him before, and was aware of not only his tendency towards violence but his size and stature compared to Officer 1 and Officer 2. This proved to be a good decision as John did become violent when dealing with him.</w:t>
      </w:r>
    </w:p>
    <w:p w14:paraId="3C86EF61" w14:textId="77777777" w:rsidR="00384211" w:rsidRDefault="00384211">
      <w:pPr>
        <w:spacing w:after="0" w:line="360" w:lineRule="auto"/>
        <w:ind w:right="237"/>
        <w:jc w:val="both"/>
        <w:rPr>
          <w:rFonts w:ascii="Arial" w:eastAsia="Arial" w:hAnsi="Arial" w:cs="Arial"/>
          <w:color w:val="000000"/>
          <w:sz w:val="24"/>
        </w:rPr>
      </w:pPr>
    </w:p>
    <w:p w14:paraId="3C86EF62" w14:textId="7E3A39CF"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As I arrived at the </w:t>
      </w:r>
      <w:r w:rsidR="00257506">
        <w:rPr>
          <w:rFonts w:ascii="Arial" w:eastAsia="Arial" w:hAnsi="Arial" w:cs="Arial"/>
          <w:color w:val="000000"/>
          <w:sz w:val="24"/>
        </w:rPr>
        <w:t>address and</w:t>
      </w:r>
      <w:r>
        <w:rPr>
          <w:rFonts w:ascii="Arial" w:eastAsia="Arial" w:hAnsi="Arial" w:cs="Arial"/>
          <w:color w:val="000000"/>
          <w:sz w:val="24"/>
        </w:rPr>
        <w:t xml:space="preserve"> could hear what sounded like John choking inside the bedroom, I have used the NDM to decide on forcing entry to the bedroom to provide aid. This was another sound decision produced by following the model, as John was actively strangling himself, and was at imminent risk of harm. Had I failed to gain entry, my contingency was to use a ladder than was located outside the property and enter through the window.</w:t>
      </w:r>
    </w:p>
    <w:p w14:paraId="3C86EF63" w14:textId="77777777" w:rsidR="00384211" w:rsidRDefault="00384211">
      <w:pPr>
        <w:spacing w:after="0" w:line="360" w:lineRule="auto"/>
        <w:ind w:right="237"/>
        <w:jc w:val="both"/>
        <w:rPr>
          <w:rFonts w:ascii="Arial" w:eastAsia="Arial" w:hAnsi="Arial" w:cs="Arial"/>
          <w:color w:val="000000"/>
          <w:sz w:val="24"/>
        </w:rPr>
      </w:pPr>
    </w:p>
    <w:p w14:paraId="3C86EF64" w14:textId="1F0535E2"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John became violent after removing the cable and back from his </w:t>
      </w:r>
      <w:r w:rsidR="00257506">
        <w:rPr>
          <w:rFonts w:ascii="Arial" w:eastAsia="Arial" w:hAnsi="Arial" w:cs="Arial"/>
          <w:color w:val="000000"/>
          <w:sz w:val="24"/>
        </w:rPr>
        <w:t>neck, and</w:t>
      </w:r>
      <w:r>
        <w:rPr>
          <w:rFonts w:ascii="Arial" w:eastAsia="Arial" w:hAnsi="Arial" w:cs="Arial"/>
          <w:color w:val="000000"/>
          <w:sz w:val="24"/>
        </w:rPr>
        <w:t xml:space="preserve"> I again considered the NDM. John is off a large, muscular build, and I </w:t>
      </w:r>
      <w:r w:rsidR="00257506">
        <w:rPr>
          <w:rFonts w:ascii="Arial" w:eastAsia="Arial" w:hAnsi="Arial" w:cs="Arial"/>
          <w:color w:val="000000"/>
          <w:sz w:val="24"/>
        </w:rPr>
        <w:t>concluded</w:t>
      </w:r>
      <w:r>
        <w:rPr>
          <w:rFonts w:ascii="Arial" w:eastAsia="Arial" w:hAnsi="Arial" w:cs="Arial"/>
          <w:color w:val="000000"/>
          <w:sz w:val="24"/>
        </w:rPr>
        <w:t xml:space="preserve"> that should he manage to stand up, there was a serious risk of harm to officers in attendance. Due to this, John was restrained in the chair he was sat in, and placed </w:t>
      </w:r>
      <w:r>
        <w:rPr>
          <w:rFonts w:ascii="Arial" w:eastAsia="Arial" w:hAnsi="Arial" w:cs="Arial"/>
          <w:color w:val="000000"/>
          <w:sz w:val="24"/>
        </w:rPr>
        <w:lastRenderedPageBreak/>
        <w:t>into handcuffs for the safety of officers, as well as himself. The option to retreat was available should this have failed.</w:t>
      </w:r>
    </w:p>
    <w:p w14:paraId="3C86EF65" w14:textId="77777777" w:rsidR="00384211" w:rsidRDefault="00384211">
      <w:pPr>
        <w:spacing w:after="0" w:line="360" w:lineRule="auto"/>
        <w:ind w:right="237"/>
        <w:jc w:val="both"/>
        <w:rPr>
          <w:rFonts w:ascii="Arial" w:eastAsia="Arial" w:hAnsi="Arial" w:cs="Arial"/>
          <w:color w:val="000000"/>
          <w:sz w:val="24"/>
          <w:shd w:val="clear" w:color="auto" w:fill="FFFF00"/>
        </w:rPr>
      </w:pPr>
    </w:p>
    <w:p w14:paraId="3C86EF66" w14:textId="157F6FB1"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 </w:t>
      </w:r>
      <w:proofErr w:type="gramStart"/>
      <w:r>
        <w:rPr>
          <w:rFonts w:ascii="Arial" w:eastAsia="Arial" w:hAnsi="Arial" w:cs="Arial"/>
          <w:color w:val="000000"/>
          <w:sz w:val="24"/>
        </w:rPr>
        <w:t>key way</w:t>
      </w:r>
      <w:proofErr w:type="gramEnd"/>
      <w:r>
        <w:rPr>
          <w:rFonts w:ascii="Arial" w:eastAsia="Arial" w:hAnsi="Arial" w:cs="Arial"/>
          <w:color w:val="000000"/>
          <w:sz w:val="24"/>
        </w:rPr>
        <w:t xml:space="preserve"> to approach sensitive situations, such as those surrounding the area of mental health, is to use an ethical approach. during this incident, the Human Rights of John were a large consideration of the NDM and ultimately </w:t>
      </w:r>
      <w:r w:rsidR="00257506">
        <w:rPr>
          <w:rFonts w:ascii="Arial" w:eastAsia="Arial" w:hAnsi="Arial" w:cs="Arial"/>
          <w:color w:val="000000"/>
          <w:sz w:val="24"/>
        </w:rPr>
        <w:t>deciding</w:t>
      </w:r>
      <w:r>
        <w:rPr>
          <w:rFonts w:ascii="Arial" w:eastAsia="Arial" w:hAnsi="Arial" w:cs="Arial"/>
          <w:color w:val="000000"/>
          <w:sz w:val="24"/>
        </w:rPr>
        <w:t xml:space="preserve"> on the best course of action, including his right to life and dignity. As a police officer, it was my duty to protect John from harm, even if he was the source of the harm, and it was against his own wishes.</w:t>
      </w:r>
    </w:p>
    <w:p w14:paraId="3C86EF67" w14:textId="77777777" w:rsidR="00384211" w:rsidRDefault="00384211">
      <w:pPr>
        <w:spacing w:after="0" w:line="360" w:lineRule="auto"/>
        <w:ind w:right="237"/>
        <w:jc w:val="both"/>
        <w:rPr>
          <w:rFonts w:ascii="Arial" w:eastAsia="Arial" w:hAnsi="Arial" w:cs="Arial"/>
          <w:color w:val="000000"/>
          <w:sz w:val="24"/>
        </w:rPr>
      </w:pPr>
    </w:p>
    <w:p w14:paraId="3C86EF68"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involvement of mental health professionals and medical personnel aligned with an ethical approach, as these persons were best equipped to ensure that John received appropriate care for his mental health crisis (Hem, </w:t>
      </w:r>
      <w:proofErr w:type="spellStart"/>
      <w:r>
        <w:rPr>
          <w:rFonts w:ascii="Arial" w:eastAsia="Arial" w:hAnsi="Arial" w:cs="Arial"/>
          <w:color w:val="000000"/>
          <w:sz w:val="24"/>
        </w:rPr>
        <w:t>Molewijk</w:t>
      </w:r>
      <w:proofErr w:type="spellEnd"/>
      <w:r>
        <w:rPr>
          <w:rFonts w:ascii="Arial" w:eastAsia="Arial" w:hAnsi="Arial" w:cs="Arial"/>
          <w:color w:val="000000"/>
          <w:sz w:val="24"/>
        </w:rPr>
        <w:t>, &amp; Pedersen) Further to this, the involvement of experts may have minimised the use of force and coercion during the incident, respecting the autonomy of John as much as possible (</w:t>
      </w:r>
      <w:proofErr w:type="spellStart"/>
      <w:r>
        <w:rPr>
          <w:rFonts w:ascii="Arial" w:eastAsia="Arial" w:hAnsi="Arial" w:cs="Arial"/>
          <w:color w:val="000000"/>
          <w:sz w:val="24"/>
        </w:rPr>
        <w:t>Landeweer</w:t>
      </w:r>
      <w:proofErr w:type="spellEnd"/>
      <w:r>
        <w:rPr>
          <w:rFonts w:ascii="Arial" w:eastAsia="Arial" w:hAnsi="Arial" w:cs="Arial"/>
          <w:color w:val="000000"/>
          <w:sz w:val="24"/>
        </w:rPr>
        <w:t xml:space="preserve">, </w:t>
      </w:r>
      <w:proofErr w:type="spellStart"/>
      <w:r>
        <w:rPr>
          <w:rFonts w:ascii="Arial" w:eastAsia="Arial" w:hAnsi="Arial" w:cs="Arial"/>
          <w:color w:val="000000"/>
          <w:sz w:val="24"/>
        </w:rPr>
        <w:t>Abma</w:t>
      </w:r>
      <w:proofErr w:type="spellEnd"/>
      <w:r>
        <w:rPr>
          <w:rFonts w:ascii="Arial" w:eastAsia="Arial" w:hAnsi="Arial" w:cs="Arial"/>
          <w:color w:val="000000"/>
          <w:sz w:val="24"/>
        </w:rPr>
        <w:t xml:space="preserve">, &amp; </w:t>
      </w:r>
      <w:proofErr w:type="spellStart"/>
      <w:r>
        <w:rPr>
          <w:rFonts w:ascii="Arial" w:eastAsia="Arial" w:hAnsi="Arial" w:cs="Arial"/>
          <w:color w:val="000000"/>
          <w:sz w:val="24"/>
        </w:rPr>
        <w:t>Widdershoven</w:t>
      </w:r>
      <w:proofErr w:type="spellEnd"/>
      <w:r>
        <w:rPr>
          <w:rFonts w:ascii="Arial" w:eastAsia="Arial" w:hAnsi="Arial" w:cs="Arial"/>
          <w:color w:val="000000"/>
          <w:sz w:val="24"/>
        </w:rPr>
        <w:t>) Having said this, mental health professionals were not available in time for the initial response, and so action had to be taken in lieu of this.</w:t>
      </w:r>
    </w:p>
    <w:p w14:paraId="3C86EF69" w14:textId="77777777" w:rsidR="00384211" w:rsidRDefault="00384211">
      <w:pPr>
        <w:spacing w:after="0" w:line="360" w:lineRule="auto"/>
        <w:ind w:right="237"/>
        <w:jc w:val="both"/>
        <w:rPr>
          <w:rFonts w:ascii="Arial" w:eastAsia="Arial" w:hAnsi="Arial" w:cs="Arial"/>
          <w:color w:val="000000"/>
          <w:sz w:val="24"/>
        </w:rPr>
      </w:pPr>
    </w:p>
    <w:p w14:paraId="3C86EF6A"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There were both long-term, and immediate consequences </w:t>
      </w:r>
      <w:proofErr w:type="gramStart"/>
      <w:r>
        <w:rPr>
          <w:rFonts w:ascii="Arial" w:eastAsia="Arial" w:hAnsi="Arial" w:cs="Arial"/>
          <w:color w:val="000000"/>
          <w:sz w:val="24"/>
        </w:rPr>
        <w:t>as a result of</w:t>
      </w:r>
      <w:proofErr w:type="gramEnd"/>
      <w:r>
        <w:rPr>
          <w:rFonts w:ascii="Arial" w:eastAsia="Arial" w:hAnsi="Arial" w:cs="Arial"/>
          <w:color w:val="000000"/>
          <w:sz w:val="24"/>
        </w:rPr>
        <w:t xml:space="preserve"> the decisions made during the incident. In the short term, the decision to involve mental health professionals and medical personnel led to John receiving timely and appropriate care, potentially saving his life. In the long term, this incident highlighted the importance of mental health training in the police service and the need for an effective multi-agency response to address mental health crises. By utilising the National Decision Model, we ensured a well thought out and informed approach to handling complex and unpredictable situations was achieved.</w:t>
      </w:r>
    </w:p>
    <w:p w14:paraId="3C86EF6B" w14:textId="77777777" w:rsidR="00384211" w:rsidRDefault="00384211">
      <w:pPr>
        <w:spacing w:after="0" w:line="360" w:lineRule="auto"/>
        <w:ind w:right="237"/>
        <w:jc w:val="both"/>
        <w:rPr>
          <w:rFonts w:ascii="Arial" w:eastAsia="Arial" w:hAnsi="Arial" w:cs="Arial"/>
          <w:color w:val="000000"/>
          <w:sz w:val="24"/>
        </w:rPr>
      </w:pPr>
    </w:p>
    <w:p w14:paraId="3C86EF6C"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 conclusion, this incident highlighted the significance of the NDM in the decision-making process, and the need for a dynamic risk assessment in policing, particularly in domestic-related situations involving vulnerability and mental health concerns. By applying the National Decision Model and considering the ethical implications of our actions, we were able to successfully overcome the </w:t>
      </w:r>
      <w:r>
        <w:rPr>
          <w:rFonts w:ascii="Arial" w:eastAsia="Arial" w:hAnsi="Arial" w:cs="Arial"/>
          <w:color w:val="000000"/>
          <w:sz w:val="24"/>
        </w:rPr>
        <w:lastRenderedPageBreak/>
        <w:t>complexities of the incident, prioritizing the safety and well-being of those involved while respecting their human rights and cultural backgrounds.</w:t>
      </w:r>
    </w:p>
    <w:p w14:paraId="3C86EF6D" w14:textId="77777777" w:rsidR="00384211" w:rsidRDefault="00384211">
      <w:pPr>
        <w:spacing w:after="0" w:line="240" w:lineRule="auto"/>
        <w:ind w:right="237"/>
        <w:jc w:val="both"/>
        <w:rPr>
          <w:rFonts w:ascii="Arial" w:eastAsia="Arial" w:hAnsi="Arial" w:cs="Arial"/>
          <w:color w:val="000000"/>
          <w:sz w:val="24"/>
        </w:rPr>
      </w:pPr>
    </w:p>
    <w:p w14:paraId="3C86EF6E"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(Word count: 1661)</w:t>
      </w:r>
    </w:p>
    <w:p w14:paraId="3C86EF6F" w14:textId="77777777" w:rsidR="00384211" w:rsidRDefault="00384211">
      <w:pPr>
        <w:spacing w:after="0" w:line="240" w:lineRule="auto"/>
        <w:ind w:right="237"/>
        <w:rPr>
          <w:rFonts w:ascii="Arial" w:eastAsia="Arial" w:hAnsi="Arial" w:cs="Arial"/>
          <w:color w:val="000000"/>
        </w:rPr>
      </w:pPr>
    </w:p>
    <w:p w14:paraId="3C86EF70" w14:textId="77777777" w:rsidR="00384211" w:rsidRDefault="00384211">
      <w:pPr>
        <w:spacing w:after="0" w:line="240" w:lineRule="auto"/>
        <w:ind w:right="237"/>
        <w:rPr>
          <w:rFonts w:ascii="Arial" w:eastAsia="Arial" w:hAnsi="Arial" w:cs="Arial"/>
          <w:color w:val="000000"/>
        </w:rPr>
      </w:pPr>
    </w:p>
    <w:p w14:paraId="3C86EF71" w14:textId="77777777" w:rsidR="00384211" w:rsidRDefault="004434E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3</w:t>
      </w:r>
    </w:p>
    <w:p w14:paraId="3C86EF72" w14:textId="77777777" w:rsidR="00384211" w:rsidRDefault="00384211">
      <w:pPr>
        <w:spacing w:after="0" w:line="240" w:lineRule="auto"/>
        <w:ind w:right="237"/>
        <w:jc w:val="both"/>
        <w:rPr>
          <w:rFonts w:ascii="Arial" w:eastAsia="Arial" w:hAnsi="Arial" w:cs="Arial"/>
          <w:b/>
          <w:color w:val="000000"/>
          <w:sz w:val="24"/>
        </w:rPr>
      </w:pPr>
    </w:p>
    <w:p w14:paraId="3C86EF73" w14:textId="77777777" w:rsidR="00384211" w:rsidRDefault="004434E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3C86EF74"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Maintaining Professional Standards, Leadership and Team-working</w:t>
      </w:r>
    </w:p>
    <w:p w14:paraId="3C86EF75" w14:textId="77777777" w:rsidR="00384211" w:rsidRDefault="00384211">
      <w:pPr>
        <w:spacing w:after="0" w:line="24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9016"/>
      </w:tblGrid>
      <w:tr w:rsidR="00384211" w14:paraId="3C86EF80" w14:textId="77777777">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F76" w14:textId="77777777" w:rsidR="00384211" w:rsidRDefault="00384211">
            <w:pPr>
              <w:spacing w:after="0" w:line="240" w:lineRule="auto"/>
              <w:ind w:right="237"/>
              <w:rPr>
                <w:rFonts w:ascii="Arial" w:eastAsia="Arial" w:hAnsi="Arial" w:cs="Arial"/>
                <w:color w:val="000000"/>
                <w:sz w:val="24"/>
              </w:rPr>
            </w:pPr>
          </w:p>
          <w:p w14:paraId="3C86EF77" w14:textId="77777777" w:rsidR="00384211" w:rsidRDefault="004434EC">
            <w:pPr>
              <w:spacing w:after="0" w:line="240" w:lineRule="auto"/>
              <w:ind w:right="237"/>
              <w:rPr>
                <w:rFonts w:ascii="Arial" w:eastAsia="Arial" w:hAnsi="Arial" w:cs="Arial"/>
                <w:color w:val="000000"/>
                <w:sz w:val="24"/>
              </w:rPr>
            </w:pPr>
            <w:r>
              <w:rPr>
                <w:rFonts w:ascii="Arial" w:eastAsia="Arial" w:hAnsi="Arial" w:cs="Arial"/>
                <w:b/>
                <w:color w:val="000000"/>
                <w:sz w:val="24"/>
              </w:rPr>
              <w:t>Evaluate</w:t>
            </w:r>
            <w:r>
              <w:rPr>
                <w:rFonts w:ascii="Arial" w:eastAsia="Arial" w:hAnsi="Arial" w:cs="Arial"/>
                <w:color w:val="000000"/>
                <w:sz w:val="24"/>
              </w:rPr>
              <w:t xml:space="preserve"> theories of team dynamics as a means of developing team cohesion (reasons why some teams cannot function, theories and models relating to team dynamics, ways to improve team cohesion).</w:t>
            </w:r>
          </w:p>
          <w:p w14:paraId="3C86EF78" w14:textId="77777777" w:rsidR="00384211" w:rsidRDefault="00384211">
            <w:pPr>
              <w:spacing w:after="0" w:line="240" w:lineRule="auto"/>
              <w:ind w:right="237"/>
              <w:rPr>
                <w:rFonts w:ascii="Arial" w:eastAsia="Arial" w:hAnsi="Arial" w:cs="Arial"/>
                <w:color w:val="000000"/>
                <w:sz w:val="24"/>
              </w:rPr>
            </w:pPr>
          </w:p>
          <w:p w14:paraId="3C86EF79" w14:textId="77777777" w:rsidR="00384211" w:rsidRDefault="004434EC">
            <w:pPr>
              <w:spacing w:after="0" w:line="240" w:lineRule="auto"/>
              <w:ind w:right="237"/>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why inter-personal conflict can occur within a team and outline what strategies can be adopted to enhance individual and team performance. </w:t>
            </w:r>
          </w:p>
          <w:p w14:paraId="3C86EF7A" w14:textId="77777777" w:rsidR="00384211" w:rsidRDefault="00384211">
            <w:pPr>
              <w:spacing w:after="0" w:line="240" w:lineRule="auto"/>
              <w:ind w:right="237"/>
              <w:rPr>
                <w:rFonts w:ascii="Arial" w:eastAsia="Arial" w:hAnsi="Arial" w:cs="Arial"/>
                <w:color w:val="000000"/>
                <w:sz w:val="24"/>
              </w:rPr>
            </w:pPr>
          </w:p>
          <w:p w14:paraId="3C86EF7B" w14:textId="77777777" w:rsidR="00384211" w:rsidRDefault="004434EC">
            <w:pPr>
              <w:spacing w:after="0" w:line="240" w:lineRule="auto"/>
              <w:ind w:right="237"/>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how team dynamics within the police service can result in failing to comply with professional standards requirements (Code of Ethics, policies, procedures, </w:t>
            </w:r>
            <w:proofErr w:type="gramStart"/>
            <w:r>
              <w:rPr>
                <w:rFonts w:ascii="Arial" w:eastAsia="Arial" w:hAnsi="Arial" w:cs="Arial"/>
                <w:color w:val="000000"/>
                <w:sz w:val="24"/>
              </w:rPr>
              <w:t>protocols</w:t>
            </w:r>
            <w:proofErr w:type="gramEnd"/>
            <w:r>
              <w:rPr>
                <w:rFonts w:ascii="Arial" w:eastAsia="Arial" w:hAnsi="Arial" w:cs="Arial"/>
                <w:color w:val="000000"/>
                <w:sz w:val="24"/>
              </w:rPr>
              <w:t xml:space="preserve"> or legislation).</w:t>
            </w:r>
          </w:p>
          <w:p w14:paraId="3C86EF7C" w14:textId="77777777" w:rsidR="00384211" w:rsidRDefault="00384211">
            <w:pPr>
              <w:spacing w:after="0" w:line="240" w:lineRule="auto"/>
              <w:ind w:right="237"/>
              <w:rPr>
                <w:rFonts w:ascii="Arial" w:eastAsia="Arial" w:hAnsi="Arial" w:cs="Arial"/>
                <w:color w:val="000000"/>
                <w:sz w:val="24"/>
              </w:rPr>
            </w:pPr>
          </w:p>
          <w:p w14:paraId="3C86EF7D" w14:textId="77777777" w:rsidR="00384211" w:rsidRDefault="00384211">
            <w:pPr>
              <w:spacing w:after="0" w:line="240" w:lineRule="auto"/>
              <w:ind w:right="237"/>
              <w:jc w:val="both"/>
              <w:rPr>
                <w:rFonts w:ascii="Arial" w:eastAsia="Arial" w:hAnsi="Arial" w:cs="Arial"/>
                <w:color w:val="000000"/>
                <w:sz w:val="24"/>
              </w:rPr>
            </w:pPr>
          </w:p>
          <w:p w14:paraId="3C86EF7E" w14:textId="77777777" w:rsidR="00384211" w:rsidRDefault="004434EC">
            <w:pPr>
              <w:spacing w:after="0" w:line="240" w:lineRule="auto"/>
              <w:ind w:right="237"/>
              <w:jc w:val="both"/>
              <w:rPr>
                <w:rFonts w:ascii="Arial" w:eastAsia="Arial" w:hAnsi="Arial" w:cs="Arial"/>
                <w:i/>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14:paraId="3C86EF7F" w14:textId="77777777" w:rsidR="00384211" w:rsidRDefault="00384211">
            <w:pPr>
              <w:spacing w:after="0" w:line="240" w:lineRule="auto"/>
              <w:ind w:right="237"/>
              <w:jc w:val="both"/>
            </w:pPr>
          </w:p>
        </w:tc>
      </w:tr>
    </w:tbl>
    <w:p w14:paraId="3C86EF81" w14:textId="77777777" w:rsidR="00384211" w:rsidRDefault="00384211">
      <w:pPr>
        <w:spacing w:after="0" w:line="240" w:lineRule="auto"/>
        <w:ind w:right="237"/>
        <w:jc w:val="both"/>
        <w:rPr>
          <w:rFonts w:ascii="Arial" w:eastAsia="Arial" w:hAnsi="Arial" w:cs="Arial"/>
          <w:color w:val="000000"/>
          <w:sz w:val="24"/>
        </w:rPr>
      </w:pPr>
    </w:p>
    <w:p w14:paraId="3C86EF82"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14:paraId="3C86EF83" w14:textId="77777777" w:rsidR="00384211" w:rsidRDefault="00384211">
      <w:pPr>
        <w:spacing w:after="0" w:line="240" w:lineRule="auto"/>
        <w:ind w:right="237"/>
        <w:jc w:val="both"/>
        <w:rPr>
          <w:rFonts w:ascii="Arial" w:eastAsia="Arial" w:hAnsi="Arial" w:cs="Arial"/>
          <w:color w:val="000000"/>
          <w:sz w:val="24"/>
        </w:rPr>
      </w:pPr>
    </w:p>
    <w:p w14:paraId="3C86EF84"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The police service in the United Kingdom functions effectively through use of smaller teams, where policing can be focussed on a particular speciality to provide a more experienced response to incidents. A team which tends to avoid conflict can ultimately end up in turmoil. This essay shall outline a prominent theory of team dynamics, and how it can impact team cohesion, as well as highlighting how poor team cohesion can affect the function of a team. This essay will also explore the reasons behind inter-personal conflict, and strategies for enhancing both individual and team performance.</w:t>
      </w:r>
    </w:p>
    <w:p w14:paraId="3C86EF85" w14:textId="77777777" w:rsidR="00384211" w:rsidRDefault="00384211">
      <w:pPr>
        <w:spacing w:after="0" w:line="360" w:lineRule="auto"/>
        <w:ind w:right="237"/>
        <w:jc w:val="both"/>
        <w:rPr>
          <w:rFonts w:ascii="Arial" w:eastAsia="Arial" w:hAnsi="Arial" w:cs="Arial"/>
          <w:color w:val="000000"/>
          <w:sz w:val="24"/>
        </w:rPr>
      </w:pPr>
    </w:p>
    <w:p w14:paraId="3C86EF86" w14:textId="78943042"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To begin, we will examine the Tuckman Model of 1965. This model, first proposed by Bruce Tuckman, a social psychologist, describes four key stages that groups go through as they develop and mature (Tuckman, 1965). The four stages are named as Forming, Storming, Norming, and Performing (ibid).</w:t>
      </w:r>
    </w:p>
    <w:p w14:paraId="3C86EF87" w14:textId="77777777" w:rsidR="00384211" w:rsidRDefault="00384211">
      <w:pPr>
        <w:spacing w:after="0" w:line="360" w:lineRule="auto"/>
        <w:ind w:right="237"/>
        <w:jc w:val="both"/>
        <w:rPr>
          <w:rFonts w:ascii="Arial" w:eastAsia="Arial" w:hAnsi="Arial" w:cs="Arial"/>
          <w:color w:val="000000"/>
          <w:sz w:val="24"/>
        </w:rPr>
      </w:pPr>
    </w:p>
    <w:p w14:paraId="3C86EF88"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The forming stage is where teams initially meet and learn about the opportunities and challenges they face, before agreeing on goals and beginning to tackle tasks (ibid). According to Tuckman (1965) during this stage, team members tend to behave independently, and although motivated, are relatively uninformed about the objectives and issues of the </w:t>
      </w:r>
      <w:proofErr w:type="gramStart"/>
      <w:r>
        <w:rPr>
          <w:rFonts w:ascii="Arial" w:eastAsia="Arial" w:hAnsi="Arial" w:cs="Arial"/>
          <w:color w:val="000000"/>
          <w:sz w:val="24"/>
        </w:rPr>
        <w:t>team as a whole</w:t>
      </w:r>
      <w:proofErr w:type="gramEnd"/>
      <w:r>
        <w:rPr>
          <w:rFonts w:ascii="Arial" w:eastAsia="Arial" w:hAnsi="Arial" w:cs="Arial"/>
          <w:color w:val="000000"/>
          <w:sz w:val="24"/>
        </w:rPr>
        <w:t>.</w:t>
      </w:r>
    </w:p>
    <w:p w14:paraId="3C86EF89" w14:textId="77777777" w:rsidR="00384211" w:rsidRDefault="00384211">
      <w:pPr>
        <w:spacing w:after="0" w:line="360" w:lineRule="auto"/>
        <w:ind w:right="237"/>
        <w:jc w:val="both"/>
        <w:rPr>
          <w:rFonts w:ascii="Arial" w:eastAsia="Arial" w:hAnsi="Arial" w:cs="Arial"/>
          <w:color w:val="000000"/>
          <w:sz w:val="24"/>
        </w:rPr>
      </w:pPr>
    </w:p>
    <w:p w14:paraId="3C86EF8A" w14:textId="7DBA9430"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Bruce Tuckman identified that in around fifty percent of groups, the forming stage is followed by 'Storming', whereby inter-personal conflict begins to arise (ibid). As Tuckman (1965) states, the conflict in this stage begins as members of the team begin to develop trust amongst each other, and conflict may arise as members of the group voice their opinion. While some teams avoid the storming stage altogether, the Tuckman Model considers it to be an integral part of group development, not only to aid in establishment of a </w:t>
      </w:r>
      <w:r w:rsidR="001A5DE8">
        <w:rPr>
          <w:rFonts w:ascii="Arial" w:eastAsia="Arial" w:hAnsi="Arial" w:cs="Arial"/>
          <w:color w:val="000000"/>
          <w:sz w:val="24"/>
        </w:rPr>
        <w:t>hierarchy</w:t>
      </w:r>
      <w:r>
        <w:rPr>
          <w:rFonts w:ascii="Arial" w:eastAsia="Arial" w:hAnsi="Arial" w:cs="Arial"/>
          <w:color w:val="000000"/>
          <w:sz w:val="24"/>
        </w:rPr>
        <w:t>, but to develop stronger working relationships and a more effective team (ibid). Tuckman (1965) theorises that to move on from this stage, disagreements need to be resolved.</w:t>
      </w:r>
      <w:r>
        <w:rPr>
          <w:rFonts w:ascii="Arial" w:eastAsia="Arial" w:hAnsi="Arial" w:cs="Arial"/>
          <w:color w:val="000000"/>
          <w:sz w:val="24"/>
        </w:rPr>
        <w:br/>
      </w:r>
      <w:r>
        <w:rPr>
          <w:rFonts w:ascii="Arial" w:eastAsia="Arial" w:hAnsi="Arial" w:cs="Arial"/>
          <w:color w:val="000000"/>
          <w:sz w:val="24"/>
        </w:rPr>
        <w:br/>
        <w:t>'Norming' and 'performing' stages follow 'storming', as team members develop closer bonds and begin to work more effectively as a cohesive unit (ibid). The team eventually becomes fully functional, and members fully trust each other to fulfil their own roles to work through complex tasks and challenges effectively (ibid).</w:t>
      </w:r>
    </w:p>
    <w:p w14:paraId="3C86EF8B" w14:textId="77777777" w:rsidR="00384211" w:rsidRDefault="00384211">
      <w:pPr>
        <w:spacing w:after="0" w:line="360" w:lineRule="auto"/>
        <w:ind w:right="237"/>
        <w:jc w:val="both"/>
        <w:rPr>
          <w:rFonts w:ascii="Arial" w:eastAsia="Arial" w:hAnsi="Arial" w:cs="Arial"/>
          <w:color w:val="000000"/>
          <w:sz w:val="24"/>
        </w:rPr>
      </w:pPr>
    </w:p>
    <w:p w14:paraId="3C86EF8C"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By using the Tuckman Model, we can conclude that teams which address the conflict within and move forward to the final stages of the model may be more effective than those which do not. Having said this, the Tuckman Model only found around fifty percent of teams to have gone through a 'storming' stage, and that this is often skipped altogether. Some researchers have observed that the stages of the Tuckman Model are not always followed in a linear fashion, some teams rather becoming stuck in conflict for extended periods of time (</w:t>
      </w:r>
      <w:proofErr w:type="spellStart"/>
      <w:r>
        <w:rPr>
          <w:rFonts w:ascii="Arial" w:eastAsia="Arial" w:hAnsi="Arial" w:cs="Arial"/>
          <w:color w:val="000000"/>
          <w:sz w:val="24"/>
        </w:rPr>
        <w:t>Crosta</w:t>
      </w:r>
      <w:proofErr w:type="spellEnd"/>
      <w:r>
        <w:rPr>
          <w:rFonts w:ascii="Arial" w:eastAsia="Arial" w:hAnsi="Arial" w:cs="Arial"/>
          <w:color w:val="000000"/>
          <w:sz w:val="24"/>
        </w:rPr>
        <w:t xml:space="preserve"> and McConnell, 2010). Although the Tuckman Model of 1965 may be a useful framework for aiding in the understanding of group development, it may not account for the various complexities which teams may experience.</w:t>
      </w:r>
    </w:p>
    <w:p w14:paraId="3C86EF8D" w14:textId="77777777" w:rsidR="00384211" w:rsidRDefault="00384211">
      <w:pPr>
        <w:spacing w:after="0" w:line="360" w:lineRule="auto"/>
        <w:ind w:right="237"/>
        <w:jc w:val="both"/>
        <w:rPr>
          <w:rFonts w:ascii="Arial" w:eastAsia="Arial" w:hAnsi="Arial" w:cs="Arial"/>
          <w:color w:val="000000"/>
          <w:sz w:val="24"/>
        </w:rPr>
      </w:pPr>
    </w:p>
    <w:p w14:paraId="3C86EF8E" w14:textId="0AE6F530"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Humphrey et al. (2017) discusses the relationship between team conflict and </w:t>
      </w:r>
      <w:proofErr w:type="spellStart"/>
      <w:proofErr w:type="gramStart"/>
      <w:r>
        <w:rPr>
          <w:rFonts w:ascii="Arial" w:eastAsia="Arial" w:hAnsi="Arial" w:cs="Arial"/>
          <w:color w:val="000000"/>
          <w:sz w:val="24"/>
        </w:rPr>
        <w:t>it's</w:t>
      </w:r>
      <w:proofErr w:type="spellEnd"/>
      <w:proofErr w:type="gramEnd"/>
      <w:r>
        <w:rPr>
          <w:rFonts w:ascii="Arial" w:eastAsia="Arial" w:hAnsi="Arial" w:cs="Arial"/>
          <w:color w:val="000000"/>
          <w:sz w:val="24"/>
        </w:rPr>
        <w:t xml:space="preserve"> implications on team performance. This study refers to the pairs of individuals within a team who interact with each other as a "dyad". The study proposes that conflict within even a single dyad of the team can hinder the exchange of information and have a large impact on team performance (ibid). As exchanging information is an integral part of effective policing, </w:t>
      </w:r>
      <w:proofErr w:type="gramStart"/>
      <w:r>
        <w:rPr>
          <w:rFonts w:ascii="Arial" w:eastAsia="Arial" w:hAnsi="Arial" w:cs="Arial"/>
          <w:color w:val="000000"/>
          <w:sz w:val="24"/>
        </w:rPr>
        <w:t>it can be seen that unresolved</w:t>
      </w:r>
      <w:proofErr w:type="gramEnd"/>
      <w:r>
        <w:rPr>
          <w:rFonts w:ascii="Arial" w:eastAsia="Arial" w:hAnsi="Arial" w:cs="Arial"/>
          <w:color w:val="000000"/>
          <w:sz w:val="24"/>
        </w:rPr>
        <w:t xml:space="preserve"> conflict can lower a </w:t>
      </w:r>
      <w:r w:rsidR="001A5DE8">
        <w:rPr>
          <w:rFonts w:ascii="Arial" w:eastAsia="Arial" w:hAnsi="Arial" w:cs="Arial"/>
          <w:color w:val="000000"/>
          <w:sz w:val="24"/>
        </w:rPr>
        <w:t>group’s</w:t>
      </w:r>
      <w:r>
        <w:rPr>
          <w:rFonts w:ascii="Arial" w:eastAsia="Arial" w:hAnsi="Arial" w:cs="Arial"/>
          <w:color w:val="000000"/>
          <w:sz w:val="24"/>
        </w:rPr>
        <w:t xml:space="preserve"> performance by preventing the effective exchange of information. </w:t>
      </w:r>
    </w:p>
    <w:p w14:paraId="3C86EF8F" w14:textId="77777777" w:rsidR="00384211" w:rsidRDefault="00384211">
      <w:pPr>
        <w:spacing w:after="0" w:line="360" w:lineRule="auto"/>
        <w:ind w:right="237"/>
        <w:jc w:val="both"/>
        <w:rPr>
          <w:rFonts w:ascii="Arial" w:eastAsia="Arial" w:hAnsi="Arial" w:cs="Arial"/>
          <w:color w:val="000000"/>
          <w:sz w:val="24"/>
        </w:rPr>
      </w:pPr>
    </w:p>
    <w:p w14:paraId="3C86EF90"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Effective sharing of information can present its own challenges for a team. A high level of information exchange can present conflict within a team through the expression of different perspectives and ideas (Humphrey et al. 2017). Having said this, Humphrey et al. (2017) also proposes that conflict can be beneficial for team performance, </w:t>
      </w:r>
      <w:proofErr w:type="gramStart"/>
      <w:r>
        <w:rPr>
          <w:rFonts w:ascii="Arial" w:eastAsia="Arial" w:hAnsi="Arial" w:cs="Arial"/>
          <w:color w:val="000000"/>
          <w:sz w:val="24"/>
        </w:rPr>
        <w:t>as long as</w:t>
      </w:r>
      <w:proofErr w:type="gramEnd"/>
      <w:r>
        <w:rPr>
          <w:rFonts w:ascii="Arial" w:eastAsia="Arial" w:hAnsi="Arial" w:cs="Arial"/>
          <w:color w:val="000000"/>
          <w:sz w:val="24"/>
        </w:rPr>
        <w:t xml:space="preserve"> it is managed in an effective manner. The idea behind this is that conflict can stimulate a higher level of creativity, innovation, and decision making (Humphrey et al. 2017).</w:t>
      </w:r>
    </w:p>
    <w:p w14:paraId="3C86EF91" w14:textId="77777777" w:rsidR="00384211" w:rsidRDefault="00384211">
      <w:pPr>
        <w:spacing w:after="0" w:line="360" w:lineRule="auto"/>
        <w:ind w:right="237"/>
        <w:jc w:val="both"/>
        <w:rPr>
          <w:rFonts w:ascii="Arial" w:eastAsia="Arial" w:hAnsi="Arial" w:cs="Arial"/>
          <w:color w:val="000000"/>
          <w:sz w:val="24"/>
        </w:rPr>
      </w:pPr>
    </w:p>
    <w:p w14:paraId="3C86EF92" w14:textId="4373286E"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While the study by Humphrey et al (2017) can provide insight into the relationship between the performance of a team and the conflict from within, it is important to consider the potential gaps in its findings. The study of Humphrey et al (2017) may not fully capture the complexities of team dynamics within different contexts. The findings of </w:t>
      </w:r>
      <w:proofErr w:type="spellStart"/>
      <w:r>
        <w:rPr>
          <w:rFonts w:ascii="Arial" w:eastAsia="Arial" w:hAnsi="Arial" w:cs="Arial"/>
          <w:color w:val="000000"/>
          <w:sz w:val="24"/>
        </w:rPr>
        <w:t>Crosta</w:t>
      </w:r>
      <w:proofErr w:type="spellEnd"/>
      <w:r>
        <w:rPr>
          <w:rFonts w:ascii="Arial" w:eastAsia="Arial" w:hAnsi="Arial" w:cs="Arial"/>
          <w:color w:val="000000"/>
          <w:sz w:val="24"/>
        </w:rPr>
        <w:t xml:space="preserve"> and McConnell (2010) challenge the traditional theorisation on group development by assessing a study around the function of online learning groups. </w:t>
      </w:r>
      <w:proofErr w:type="spellStart"/>
      <w:r>
        <w:rPr>
          <w:rFonts w:ascii="Arial" w:eastAsia="Arial" w:hAnsi="Arial" w:cs="Arial"/>
          <w:color w:val="000000"/>
          <w:sz w:val="24"/>
        </w:rPr>
        <w:t>Crosta</w:t>
      </w:r>
      <w:proofErr w:type="spellEnd"/>
      <w:r>
        <w:rPr>
          <w:rFonts w:ascii="Arial" w:eastAsia="Arial" w:hAnsi="Arial" w:cs="Arial"/>
          <w:color w:val="000000"/>
          <w:sz w:val="24"/>
        </w:rPr>
        <w:t xml:space="preserve"> and McConnell (2010) argue that online learning groups develop in a different manner to solely face-to-face groups, and that their development is according to the specific mechanics of the context and course design. Although the criticism of </w:t>
      </w:r>
      <w:proofErr w:type="spellStart"/>
      <w:r>
        <w:rPr>
          <w:rFonts w:ascii="Arial" w:eastAsia="Arial" w:hAnsi="Arial" w:cs="Arial"/>
          <w:color w:val="000000"/>
          <w:sz w:val="24"/>
        </w:rPr>
        <w:t>Crosta</w:t>
      </w:r>
      <w:proofErr w:type="spellEnd"/>
      <w:r>
        <w:rPr>
          <w:rFonts w:ascii="Arial" w:eastAsia="Arial" w:hAnsi="Arial" w:cs="Arial"/>
          <w:color w:val="000000"/>
          <w:sz w:val="24"/>
        </w:rPr>
        <w:t xml:space="preserve"> and McConnell (2010) refers to online learning groups, a link can be made to modern day policing as it advances to become more </w:t>
      </w:r>
      <w:r w:rsidR="001A5DE8">
        <w:rPr>
          <w:rFonts w:ascii="Arial" w:eastAsia="Arial" w:hAnsi="Arial" w:cs="Arial"/>
          <w:color w:val="000000"/>
          <w:sz w:val="24"/>
        </w:rPr>
        <w:t>digitally oriented</w:t>
      </w:r>
      <w:r>
        <w:rPr>
          <w:rFonts w:ascii="Arial" w:eastAsia="Arial" w:hAnsi="Arial" w:cs="Arial"/>
          <w:color w:val="000000"/>
          <w:sz w:val="24"/>
        </w:rPr>
        <w:t>.</w:t>
      </w:r>
    </w:p>
    <w:p w14:paraId="3C86EF93" w14:textId="77777777" w:rsidR="00384211" w:rsidRDefault="00384211">
      <w:pPr>
        <w:spacing w:after="0" w:line="360" w:lineRule="auto"/>
        <w:ind w:right="237"/>
        <w:jc w:val="both"/>
        <w:rPr>
          <w:rFonts w:ascii="Arial" w:eastAsia="Arial" w:hAnsi="Arial" w:cs="Arial"/>
          <w:color w:val="000000"/>
          <w:sz w:val="24"/>
        </w:rPr>
      </w:pPr>
    </w:p>
    <w:p w14:paraId="3C86EF94" w14:textId="36B46169"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There are </w:t>
      </w:r>
      <w:proofErr w:type="gramStart"/>
      <w:r>
        <w:rPr>
          <w:rFonts w:ascii="Arial" w:eastAsia="Arial" w:hAnsi="Arial" w:cs="Arial"/>
          <w:color w:val="000000"/>
          <w:sz w:val="24"/>
        </w:rPr>
        <w:t>a number of</w:t>
      </w:r>
      <w:proofErr w:type="gramEnd"/>
      <w:r>
        <w:rPr>
          <w:rFonts w:ascii="Arial" w:eastAsia="Arial" w:hAnsi="Arial" w:cs="Arial"/>
          <w:color w:val="000000"/>
          <w:sz w:val="24"/>
        </w:rPr>
        <w:t xml:space="preserve"> strategies that can assist with both individual and group performance. Here we shall discuss three </w:t>
      </w:r>
      <w:r w:rsidR="001A5DE8">
        <w:rPr>
          <w:rFonts w:ascii="Arial" w:eastAsia="Arial" w:hAnsi="Arial" w:cs="Arial"/>
          <w:color w:val="000000"/>
          <w:sz w:val="24"/>
        </w:rPr>
        <w:t>psychological needs</w:t>
      </w:r>
      <w:r>
        <w:rPr>
          <w:rFonts w:ascii="Arial" w:eastAsia="Arial" w:hAnsi="Arial" w:cs="Arial"/>
          <w:color w:val="000000"/>
          <w:sz w:val="24"/>
        </w:rPr>
        <w:t xml:space="preserve"> that require fulfilling for teams to become </w:t>
      </w:r>
      <w:r w:rsidR="001916A7">
        <w:rPr>
          <w:rFonts w:ascii="Arial" w:eastAsia="Arial" w:hAnsi="Arial" w:cs="Arial"/>
          <w:color w:val="000000"/>
          <w:sz w:val="24"/>
        </w:rPr>
        <w:t>high performing</w:t>
      </w:r>
      <w:r>
        <w:rPr>
          <w:rFonts w:ascii="Arial" w:eastAsia="Arial" w:hAnsi="Arial" w:cs="Arial"/>
          <w:color w:val="000000"/>
          <w:sz w:val="24"/>
        </w:rPr>
        <w:t xml:space="preserve"> as found by Friedman (2021). The first need that Friedman (2021) found to be essential is "autonomy". When team </w:t>
      </w:r>
      <w:r>
        <w:rPr>
          <w:rFonts w:ascii="Arial" w:eastAsia="Arial" w:hAnsi="Arial" w:cs="Arial"/>
          <w:color w:val="000000"/>
          <w:sz w:val="24"/>
        </w:rPr>
        <w:lastRenderedPageBreak/>
        <w:t xml:space="preserve">members are allowed to function autonomously, they are more likely to feel empowered to </w:t>
      </w:r>
      <w:proofErr w:type="gramStart"/>
      <w:r>
        <w:rPr>
          <w:rFonts w:ascii="Arial" w:eastAsia="Arial" w:hAnsi="Arial" w:cs="Arial"/>
          <w:color w:val="000000"/>
          <w:sz w:val="24"/>
        </w:rPr>
        <w:t>take action</w:t>
      </w:r>
      <w:proofErr w:type="gramEnd"/>
      <w:r>
        <w:rPr>
          <w:rFonts w:ascii="Arial" w:eastAsia="Arial" w:hAnsi="Arial" w:cs="Arial"/>
          <w:color w:val="000000"/>
          <w:sz w:val="24"/>
        </w:rPr>
        <w:t xml:space="preserve"> and make decisions that are aligned with their own values and goals (Friedman, 2021). This autonomy may lead to a higher level of motivation, engagement, and job satisfaction (ibid).</w:t>
      </w:r>
    </w:p>
    <w:p w14:paraId="3C86EF95" w14:textId="77777777" w:rsidR="00384211" w:rsidRDefault="00384211">
      <w:pPr>
        <w:spacing w:after="0" w:line="360" w:lineRule="auto"/>
        <w:ind w:right="237"/>
        <w:jc w:val="both"/>
        <w:rPr>
          <w:rFonts w:ascii="Arial" w:eastAsia="Arial" w:hAnsi="Arial" w:cs="Arial"/>
          <w:color w:val="000000"/>
          <w:sz w:val="24"/>
        </w:rPr>
      </w:pPr>
    </w:p>
    <w:p w14:paraId="3C86EF96" w14:textId="4948C94B"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Friedman (2021) theorises that "competence" is the second need for a higher level of performance. When individuals </w:t>
      </w:r>
      <w:proofErr w:type="gramStart"/>
      <w:r>
        <w:rPr>
          <w:rFonts w:ascii="Arial" w:eastAsia="Arial" w:hAnsi="Arial" w:cs="Arial"/>
          <w:color w:val="000000"/>
          <w:sz w:val="24"/>
        </w:rPr>
        <w:t>are able to</w:t>
      </w:r>
      <w:proofErr w:type="gramEnd"/>
      <w:r>
        <w:rPr>
          <w:rFonts w:ascii="Arial" w:eastAsia="Arial" w:hAnsi="Arial" w:cs="Arial"/>
          <w:color w:val="000000"/>
          <w:sz w:val="24"/>
        </w:rPr>
        <w:t xml:space="preserve"> feel capable and effective in the work they carry out, they are more likely to have a sense of mastery over the tasks they carry </w:t>
      </w:r>
      <w:r w:rsidR="009C3079">
        <w:rPr>
          <w:rFonts w:ascii="Arial" w:eastAsia="Arial" w:hAnsi="Arial" w:cs="Arial"/>
          <w:color w:val="000000"/>
          <w:sz w:val="24"/>
        </w:rPr>
        <w:t>out and</w:t>
      </w:r>
      <w:r>
        <w:rPr>
          <w:rFonts w:ascii="Arial" w:eastAsia="Arial" w:hAnsi="Arial" w:cs="Arial"/>
          <w:color w:val="000000"/>
          <w:sz w:val="24"/>
        </w:rPr>
        <w:t xml:space="preserve"> are more confident in achieving their goals (Friedman, 2021).</w:t>
      </w:r>
      <w:r>
        <w:rPr>
          <w:rFonts w:ascii="Arial" w:eastAsia="Arial" w:hAnsi="Arial" w:cs="Arial"/>
          <w:color w:val="000000"/>
          <w:sz w:val="24"/>
        </w:rPr>
        <w:br/>
      </w:r>
      <w:r>
        <w:rPr>
          <w:rFonts w:ascii="Arial" w:eastAsia="Arial" w:hAnsi="Arial" w:cs="Arial"/>
          <w:color w:val="000000"/>
          <w:sz w:val="24"/>
        </w:rPr>
        <w:br/>
        <w:t xml:space="preserve">Finally, as Friedman (2021) explores, the final psychological need is "relatedness". Friedman (2021) states that relatedness refers to an individuals need to feel connected to others within their </w:t>
      </w:r>
      <w:r w:rsidR="009C3079">
        <w:rPr>
          <w:rFonts w:ascii="Arial" w:eastAsia="Arial" w:hAnsi="Arial" w:cs="Arial"/>
          <w:color w:val="000000"/>
          <w:sz w:val="24"/>
        </w:rPr>
        <w:t>group and</w:t>
      </w:r>
      <w:r>
        <w:rPr>
          <w:rFonts w:ascii="Arial" w:eastAsia="Arial" w:hAnsi="Arial" w:cs="Arial"/>
          <w:color w:val="000000"/>
          <w:sz w:val="24"/>
        </w:rPr>
        <w:t xml:space="preserve"> contributes to a sense of belonging. This positive connection with colleagues improves motivation, engagement, and job satisfaction not only for the self, but for the wider team (ibid).</w:t>
      </w:r>
    </w:p>
    <w:p w14:paraId="3C86EF97" w14:textId="77777777" w:rsidR="00384211" w:rsidRDefault="00384211">
      <w:pPr>
        <w:spacing w:after="0" w:line="360" w:lineRule="auto"/>
        <w:ind w:right="237"/>
        <w:jc w:val="both"/>
        <w:rPr>
          <w:rFonts w:ascii="Arial" w:eastAsia="Arial" w:hAnsi="Arial" w:cs="Arial"/>
          <w:color w:val="000000"/>
          <w:sz w:val="24"/>
        </w:rPr>
      </w:pPr>
    </w:p>
    <w:p w14:paraId="3C86EF98" w14:textId="4529B9A1"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These three </w:t>
      </w:r>
      <w:proofErr w:type="spellStart"/>
      <w:r>
        <w:rPr>
          <w:rFonts w:ascii="Arial" w:eastAsia="Arial" w:hAnsi="Arial" w:cs="Arial"/>
          <w:color w:val="000000"/>
          <w:sz w:val="24"/>
        </w:rPr>
        <w:t>pyshcological</w:t>
      </w:r>
      <w:proofErr w:type="spellEnd"/>
      <w:r>
        <w:rPr>
          <w:rFonts w:ascii="Arial" w:eastAsia="Arial" w:hAnsi="Arial" w:cs="Arial"/>
          <w:color w:val="000000"/>
          <w:sz w:val="24"/>
        </w:rPr>
        <w:t xml:space="preserve"> needs are not only individually </w:t>
      </w:r>
      <w:r w:rsidR="009C3079">
        <w:rPr>
          <w:rFonts w:ascii="Arial" w:eastAsia="Arial" w:hAnsi="Arial" w:cs="Arial"/>
          <w:color w:val="000000"/>
          <w:sz w:val="24"/>
        </w:rPr>
        <w:t>important but</w:t>
      </w:r>
      <w:r>
        <w:rPr>
          <w:rFonts w:ascii="Arial" w:eastAsia="Arial" w:hAnsi="Arial" w:cs="Arial"/>
          <w:color w:val="000000"/>
          <w:sz w:val="24"/>
        </w:rPr>
        <w:t xml:space="preserve"> can influence each other in both a negative and positive manner (Friedman 2021). This emphasises the need for focus on not only one psychological need, but on all three, improving the performance of the team as a whole (ibid). There have been findings that contradict this study however, such as discussed by Hackman (2002), who found that teams are not always the best way to achieve a goal, and that they require careful and ongoing management to be effective. It can be concluded then, that although teams may require a strong foundation of the three psychological principles discussed, they may also require careful and ongoing external management to function at an optimum level.</w:t>
      </w:r>
    </w:p>
    <w:p w14:paraId="3C86EF99" w14:textId="77777777" w:rsidR="00384211" w:rsidRDefault="00384211">
      <w:pPr>
        <w:spacing w:after="0" w:line="360" w:lineRule="auto"/>
        <w:ind w:right="237"/>
        <w:jc w:val="both"/>
        <w:rPr>
          <w:rFonts w:ascii="Arial" w:eastAsia="Arial" w:hAnsi="Arial" w:cs="Arial"/>
          <w:color w:val="000000"/>
          <w:sz w:val="24"/>
        </w:rPr>
      </w:pPr>
    </w:p>
    <w:p w14:paraId="3C86EF9A"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A lack of good team dynamics and cohesion can lead to a failing to comply with professional standards requirements (</w:t>
      </w:r>
      <w:proofErr w:type="spellStart"/>
      <w:r>
        <w:rPr>
          <w:rFonts w:ascii="Arial" w:eastAsia="Arial" w:hAnsi="Arial" w:cs="Arial"/>
          <w:color w:val="000000"/>
          <w:sz w:val="24"/>
        </w:rPr>
        <w:t>Satell</w:t>
      </w:r>
      <w:proofErr w:type="spellEnd"/>
      <w:r>
        <w:rPr>
          <w:rFonts w:ascii="Arial" w:eastAsia="Arial" w:hAnsi="Arial" w:cs="Arial"/>
          <w:color w:val="000000"/>
          <w:sz w:val="24"/>
        </w:rPr>
        <w:t xml:space="preserve"> and </w:t>
      </w:r>
      <w:proofErr w:type="spellStart"/>
      <w:r>
        <w:rPr>
          <w:rFonts w:ascii="Arial" w:eastAsia="Arial" w:hAnsi="Arial" w:cs="Arial"/>
          <w:color w:val="000000"/>
          <w:sz w:val="24"/>
        </w:rPr>
        <w:t>Windschitl</w:t>
      </w:r>
      <w:proofErr w:type="spellEnd"/>
      <w:r>
        <w:rPr>
          <w:rFonts w:ascii="Arial" w:eastAsia="Arial" w:hAnsi="Arial" w:cs="Arial"/>
          <w:color w:val="000000"/>
          <w:sz w:val="24"/>
        </w:rPr>
        <w:t xml:space="preserve">, 2021). Unresolved conflict is especially likely to contribute to this, as it may hinder the effective exchange of information, and lead to a shortcoming in the decision-making process (Delice et al., 2019). These shortcomings could result in failing to comply with policies such as the code of ethics, procedures, or even legal legislation. Further to this, if team members do not feel included or a sense of cohesion within </w:t>
      </w:r>
      <w:r>
        <w:rPr>
          <w:rFonts w:ascii="Arial" w:eastAsia="Arial" w:hAnsi="Arial" w:cs="Arial"/>
          <w:color w:val="000000"/>
          <w:sz w:val="24"/>
        </w:rPr>
        <w:lastRenderedPageBreak/>
        <w:t>their team, they may be less likely to speak up about violations of professional standards (CQ Net Management, 2019). Contrary to this, addressing the three psychological needs or autonomy, competence, and relatedness, as well as implementing strategies to manage both team cohesion and conflict, a team is more likely to comply with professional standards by maintaining a high level of performance (Friedman, 2021).</w:t>
      </w:r>
    </w:p>
    <w:p w14:paraId="3C86EF9B" w14:textId="77777777" w:rsidR="00384211" w:rsidRDefault="00384211">
      <w:pPr>
        <w:spacing w:after="0" w:line="360" w:lineRule="auto"/>
        <w:ind w:right="237"/>
        <w:jc w:val="both"/>
        <w:rPr>
          <w:rFonts w:ascii="Arial" w:eastAsia="Arial" w:hAnsi="Arial" w:cs="Arial"/>
          <w:color w:val="000000"/>
          <w:sz w:val="24"/>
        </w:rPr>
      </w:pPr>
    </w:p>
    <w:p w14:paraId="3C86EF9C"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One specific case where team dynamics affect decision making within the police service is with the use of the National Decision Model (NDM) (College of Policing, n.d.). This decision-making model is used throughout British policing to provide a values-based and evidence-based approach to making policing decisions. It is a scalable model that can be applied before, during, and after an incident, and is based on a risk assessment and decision-making process.</w:t>
      </w:r>
    </w:p>
    <w:p w14:paraId="3C86EF9D" w14:textId="77777777" w:rsidR="00384211" w:rsidRDefault="00384211">
      <w:pPr>
        <w:spacing w:after="0" w:line="360" w:lineRule="auto"/>
        <w:ind w:right="237"/>
        <w:jc w:val="both"/>
        <w:rPr>
          <w:rFonts w:ascii="Arial" w:eastAsia="Arial" w:hAnsi="Arial" w:cs="Arial"/>
          <w:color w:val="000000"/>
          <w:sz w:val="24"/>
        </w:rPr>
      </w:pPr>
    </w:p>
    <w:p w14:paraId="3C86EF9E" w14:textId="2C334D32"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According to the College of Policing (n.d.), the NDM has six key elements: Code of Ethics, </w:t>
      </w:r>
      <w:r w:rsidR="009C3079">
        <w:rPr>
          <w:rFonts w:ascii="Arial" w:eastAsia="Arial" w:hAnsi="Arial" w:cs="Arial"/>
          <w:color w:val="000000"/>
          <w:sz w:val="24"/>
        </w:rPr>
        <w:t>gather</w:t>
      </w:r>
      <w:r>
        <w:rPr>
          <w:rFonts w:ascii="Arial" w:eastAsia="Arial" w:hAnsi="Arial" w:cs="Arial"/>
          <w:color w:val="000000"/>
          <w:sz w:val="24"/>
        </w:rPr>
        <w:t xml:space="preserve"> information and intelligence, </w:t>
      </w:r>
      <w:r w:rsidR="009C3079">
        <w:rPr>
          <w:rFonts w:ascii="Arial" w:eastAsia="Arial" w:hAnsi="Arial" w:cs="Arial"/>
          <w:color w:val="000000"/>
          <w:sz w:val="24"/>
        </w:rPr>
        <w:t>assess</w:t>
      </w:r>
      <w:r>
        <w:rPr>
          <w:rFonts w:ascii="Arial" w:eastAsia="Arial" w:hAnsi="Arial" w:cs="Arial"/>
          <w:color w:val="000000"/>
          <w:sz w:val="24"/>
        </w:rPr>
        <w:t xml:space="preserve"> </w:t>
      </w:r>
      <w:proofErr w:type="gramStart"/>
      <w:r>
        <w:rPr>
          <w:rFonts w:ascii="Arial" w:eastAsia="Arial" w:hAnsi="Arial" w:cs="Arial"/>
          <w:color w:val="000000"/>
          <w:sz w:val="24"/>
        </w:rPr>
        <w:t>threat</w:t>
      </w:r>
      <w:proofErr w:type="gramEnd"/>
      <w:r>
        <w:rPr>
          <w:rFonts w:ascii="Arial" w:eastAsia="Arial" w:hAnsi="Arial" w:cs="Arial"/>
          <w:color w:val="000000"/>
          <w:sz w:val="24"/>
        </w:rPr>
        <w:t xml:space="preserve"> and risk and develop a working strategy, consider powers and policy, identify options and contingencies, take action and review what happened. The Code of Ethics is considered as the pivotal point for model, which distinguishes the NDM from other decision-making models and recognizes the need for all police decisions to be consistent with the principles and standards of </w:t>
      </w:r>
      <w:r w:rsidR="009C3079">
        <w:rPr>
          <w:rFonts w:ascii="Arial" w:eastAsia="Arial" w:hAnsi="Arial" w:cs="Arial"/>
          <w:color w:val="000000"/>
          <w:sz w:val="24"/>
        </w:rPr>
        <w:t>behaviour</w:t>
      </w:r>
      <w:r>
        <w:rPr>
          <w:rFonts w:ascii="Arial" w:eastAsia="Arial" w:hAnsi="Arial" w:cs="Arial"/>
          <w:color w:val="000000"/>
          <w:sz w:val="24"/>
        </w:rPr>
        <w:t xml:space="preserve"> set out within the Code of Ethics.</w:t>
      </w:r>
    </w:p>
    <w:p w14:paraId="3C86EF9F" w14:textId="77777777" w:rsidR="00384211" w:rsidRDefault="00384211">
      <w:pPr>
        <w:spacing w:after="0" w:line="360" w:lineRule="auto"/>
        <w:ind w:right="237"/>
        <w:jc w:val="both"/>
        <w:rPr>
          <w:rFonts w:ascii="Arial" w:eastAsia="Arial" w:hAnsi="Arial" w:cs="Arial"/>
          <w:color w:val="000000"/>
          <w:sz w:val="24"/>
        </w:rPr>
      </w:pPr>
    </w:p>
    <w:p w14:paraId="3C86EFA0"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Effective teamwork and communication are essential for the successful implementation of the NDM within the police service. If team dynamics are poor and officers do not trust each other this can affect how they implement the NDM, especially with regards to reviewing the outcome, as officers may not feel comfortable to discuss this with their peers.</w:t>
      </w:r>
    </w:p>
    <w:p w14:paraId="3C86EFA1" w14:textId="77777777" w:rsidR="00384211" w:rsidRDefault="00384211">
      <w:pPr>
        <w:spacing w:after="0" w:line="360" w:lineRule="auto"/>
        <w:ind w:right="237"/>
        <w:jc w:val="both"/>
        <w:rPr>
          <w:rFonts w:ascii="Arial" w:eastAsia="Arial" w:hAnsi="Arial" w:cs="Arial"/>
          <w:color w:val="000000"/>
          <w:sz w:val="24"/>
        </w:rPr>
      </w:pPr>
    </w:p>
    <w:p w14:paraId="3C86EFA2" w14:textId="77777777" w:rsidR="00384211" w:rsidRDefault="00384211">
      <w:pPr>
        <w:spacing w:after="0" w:line="360" w:lineRule="auto"/>
        <w:ind w:right="237"/>
        <w:jc w:val="both"/>
        <w:rPr>
          <w:rFonts w:ascii="Arial" w:eastAsia="Arial" w:hAnsi="Arial" w:cs="Arial"/>
          <w:color w:val="000000"/>
          <w:sz w:val="24"/>
        </w:rPr>
      </w:pPr>
    </w:p>
    <w:p w14:paraId="3C86EFA3"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 conclusion, this essay has evaluated theories of team dynamics as a means of developing team cohesion within the police service. The Tuckman Model and the study by Humphrey et al. (2017) were discussed as prominent theories of team dynamics, highlighting the importance of addressing and managing conflict within teams to improve performance. Strategies for enhancing individual and team </w:t>
      </w:r>
      <w:r>
        <w:rPr>
          <w:rFonts w:ascii="Arial" w:eastAsia="Arial" w:hAnsi="Arial" w:cs="Arial"/>
          <w:color w:val="000000"/>
          <w:sz w:val="24"/>
        </w:rPr>
        <w:lastRenderedPageBreak/>
        <w:t>performance, such as fulfilling the psychological needs of autonomy, competence, and relatedness, were also explored. It was found that poor team dynamics and cohesion can lead to failures in complying with professional standards requirements, emphasizing the need for effective teamwork and communication within the police service. Further research could explore specific examples of how team dynamics affect different aspects of policing, such as information exchange, decision making, and professional standards.</w:t>
      </w:r>
    </w:p>
    <w:p w14:paraId="3C86EFA4" w14:textId="77777777" w:rsidR="00384211" w:rsidRDefault="00384211">
      <w:pPr>
        <w:spacing w:after="0" w:line="360" w:lineRule="auto"/>
        <w:ind w:right="237"/>
        <w:jc w:val="both"/>
        <w:rPr>
          <w:rFonts w:ascii="Arial" w:eastAsia="Arial" w:hAnsi="Arial" w:cs="Arial"/>
          <w:color w:val="000000"/>
          <w:sz w:val="24"/>
        </w:rPr>
      </w:pPr>
    </w:p>
    <w:p w14:paraId="3C86EFA5"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color w:val="000000"/>
          <w:sz w:val="24"/>
        </w:rPr>
        <w:t>(Word count: 1,640)</w:t>
      </w:r>
    </w:p>
    <w:p w14:paraId="3C86EFA6" w14:textId="77777777" w:rsidR="00384211" w:rsidRDefault="00384211">
      <w:pPr>
        <w:spacing w:after="0" w:line="240" w:lineRule="auto"/>
        <w:ind w:right="237"/>
        <w:jc w:val="both"/>
        <w:rPr>
          <w:rFonts w:ascii="Arial" w:eastAsia="Arial" w:hAnsi="Arial" w:cs="Arial"/>
          <w:color w:val="000000"/>
          <w:sz w:val="24"/>
        </w:rPr>
      </w:pPr>
    </w:p>
    <w:p w14:paraId="3C86EFA7" w14:textId="77777777" w:rsidR="00384211" w:rsidRDefault="00384211">
      <w:pPr>
        <w:spacing w:after="0" w:line="240" w:lineRule="auto"/>
        <w:ind w:right="237"/>
        <w:jc w:val="both"/>
        <w:rPr>
          <w:rFonts w:ascii="Arial" w:eastAsia="Arial" w:hAnsi="Arial" w:cs="Arial"/>
          <w:color w:val="000000"/>
          <w:sz w:val="24"/>
        </w:rPr>
      </w:pPr>
    </w:p>
    <w:p w14:paraId="3C86EFA8" w14:textId="77777777" w:rsidR="00384211" w:rsidRDefault="00384211">
      <w:pPr>
        <w:spacing w:after="0" w:line="240" w:lineRule="auto"/>
        <w:ind w:right="237"/>
        <w:jc w:val="both"/>
        <w:rPr>
          <w:rFonts w:ascii="Arial" w:eastAsia="Arial" w:hAnsi="Arial" w:cs="Arial"/>
          <w:color w:val="000000"/>
          <w:sz w:val="24"/>
        </w:rPr>
      </w:pPr>
    </w:p>
    <w:p w14:paraId="3C86EFA9" w14:textId="77777777" w:rsidR="00384211" w:rsidRDefault="004434EC">
      <w:pPr>
        <w:spacing w:after="0" w:line="240" w:lineRule="auto"/>
        <w:ind w:right="237"/>
        <w:jc w:val="center"/>
        <w:rPr>
          <w:rFonts w:ascii="Arial" w:eastAsia="Arial" w:hAnsi="Arial" w:cs="Arial"/>
          <w:b/>
          <w:color w:val="000000"/>
          <w:sz w:val="24"/>
        </w:rPr>
      </w:pPr>
      <w:r>
        <w:rPr>
          <w:rFonts w:ascii="Arial" w:eastAsia="Arial" w:hAnsi="Arial" w:cs="Arial"/>
          <w:color w:val="000000"/>
          <w:sz w:val="24"/>
        </w:rPr>
        <w:t>TOPICS</w:t>
      </w:r>
      <w:r>
        <w:rPr>
          <w:rFonts w:ascii="Arial" w:eastAsia="Arial" w:hAnsi="Arial" w:cs="Arial"/>
          <w:color w:val="000000"/>
          <w:sz w:val="24"/>
        </w:rPr>
        <w:br/>
      </w:r>
    </w:p>
    <w:p w14:paraId="3C86EFAA" w14:textId="77777777" w:rsidR="00384211" w:rsidRDefault="004434E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Task 4</w:t>
      </w:r>
    </w:p>
    <w:p w14:paraId="3C86EFAB" w14:textId="77777777" w:rsidR="00384211" w:rsidRDefault="004434E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14:paraId="3C86EFAC"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 xml:space="preserve">Policing the roads, information and intelligence and conducting investigations. </w:t>
      </w:r>
    </w:p>
    <w:p w14:paraId="3C86EFAD" w14:textId="77777777" w:rsidR="00384211" w:rsidRDefault="00384211">
      <w:pPr>
        <w:spacing w:after="0" w:line="24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9016"/>
      </w:tblGrid>
      <w:tr w:rsidR="00384211" w14:paraId="3C86EFB5" w14:textId="77777777">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C86EFAE" w14:textId="77777777" w:rsidR="00384211" w:rsidRDefault="00384211">
            <w:pPr>
              <w:tabs>
                <w:tab w:val="left" w:pos="355"/>
              </w:tabs>
              <w:spacing w:after="0" w:line="240" w:lineRule="auto"/>
              <w:ind w:right="237"/>
              <w:rPr>
                <w:rFonts w:ascii="Arial" w:eastAsia="Arial" w:hAnsi="Arial" w:cs="Arial"/>
                <w:color w:val="000000"/>
                <w:sz w:val="24"/>
              </w:rPr>
            </w:pPr>
          </w:p>
          <w:p w14:paraId="3C86EFAF"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b/>
                <w:color w:val="000000"/>
                <w:sz w:val="24"/>
              </w:rPr>
              <w:t>Explain</w:t>
            </w:r>
            <w:r>
              <w:rPr>
                <w:rFonts w:ascii="Arial" w:eastAsia="Arial" w:hAnsi="Arial" w:cs="Arial"/>
                <w:color w:val="000000"/>
                <w:sz w:val="24"/>
              </w:rPr>
              <w:t xml:space="preserve"> how information and intelligence can be used in the disruption of the more prevalent criminal activity (</w:t>
            </w:r>
            <w:proofErr w:type="gramStart"/>
            <w:r>
              <w:rPr>
                <w:rFonts w:ascii="Arial" w:eastAsia="Arial" w:hAnsi="Arial" w:cs="Arial"/>
                <w:color w:val="000000"/>
                <w:sz w:val="24"/>
              </w:rPr>
              <w:t>e.g.</w:t>
            </w:r>
            <w:proofErr w:type="gramEnd"/>
            <w:r>
              <w:rPr>
                <w:rFonts w:ascii="Arial" w:eastAsia="Arial" w:hAnsi="Arial" w:cs="Arial"/>
                <w:color w:val="000000"/>
                <w:sz w:val="24"/>
              </w:rPr>
              <w:t xml:space="preserve"> drug smuggling, human trafficking, child sexual exploitation, counterfeit goods, organised crime groups and ‘county lines’) by effective policing of the roads. </w:t>
            </w:r>
          </w:p>
          <w:p w14:paraId="3C86EFB0" w14:textId="77777777" w:rsidR="00384211" w:rsidRDefault="00384211">
            <w:pPr>
              <w:spacing w:after="0" w:line="240" w:lineRule="auto"/>
              <w:ind w:right="237"/>
              <w:jc w:val="both"/>
              <w:rPr>
                <w:rFonts w:ascii="Arial" w:eastAsia="Arial" w:hAnsi="Arial" w:cs="Arial"/>
                <w:color w:val="000000"/>
                <w:sz w:val="24"/>
              </w:rPr>
            </w:pPr>
          </w:p>
          <w:p w14:paraId="3C86EFB1"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b/>
                <w:color w:val="000000"/>
                <w:sz w:val="24"/>
              </w:rPr>
              <w:t>Outline</w:t>
            </w:r>
            <w:r>
              <w:rPr>
                <w:rFonts w:ascii="Arial" w:eastAsia="Arial" w:hAnsi="Arial" w:cs="Arial"/>
                <w:color w:val="000000"/>
                <w:sz w:val="24"/>
              </w:rPr>
              <w:t xml:space="preserve"> how ANPR can be used as investigative resource when disrupting criminal activity. </w:t>
            </w:r>
          </w:p>
          <w:p w14:paraId="3C86EFB2" w14:textId="77777777" w:rsidR="00384211" w:rsidRDefault="00384211">
            <w:pPr>
              <w:spacing w:after="0" w:line="240" w:lineRule="auto"/>
              <w:ind w:right="237"/>
              <w:jc w:val="both"/>
              <w:rPr>
                <w:rFonts w:ascii="Arial" w:eastAsia="Arial" w:hAnsi="Arial" w:cs="Arial"/>
                <w:color w:val="000000"/>
                <w:sz w:val="24"/>
              </w:rPr>
            </w:pPr>
          </w:p>
          <w:p w14:paraId="3C86EFB3" w14:textId="77777777" w:rsidR="00384211" w:rsidRDefault="004434EC">
            <w:pPr>
              <w:spacing w:after="0" w:line="240" w:lineRule="auto"/>
              <w:ind w:right="237"/>
              <w:jc w:val="both"/>
              <w:rPr>
                <w:rFonts w:ascii="Arial" w:eastAsia="Arial" w:hAnsi="Arial" w:cs="Arial"/>
                <w:i/>
                <w:color w:val="000000"/>
                <w:sz w:val="24"/>
              </w:rPr>
            </w:pPr>
            <w:r>
              <w:rPr>
                <w:rFonts w:ascii="Arial" w:eastAsia="Arial" w:hAnsi="Arial" w:cs="Arial"/>
                <w:color w:val="000000"/>
                <w:sz w:val="24"/>
              </w:rPr>
              <w:t xml:space="preserve">1750 words </w:t>
            </w:r>
            <w:r>
              <w:rPr>
                <w:rFonts w:ascii="Arial" w:eastAsia="Arial" w:hAnsi="Arial" w:cs="Arial"/>
                <w:i/>
                <w:color w:val="000000"/>
                <w:sz w:val="24"/>
              </w:rPr>
              <w:t>(+/- 10%: include your actual word count at the end of each section)</w:t>
            </w:r>
          </w:p>
          <w:p w14:paraId="3C86EFB4" w14:textId="77777777" w:rsidR="00384211" w:rsidRDefault="00384211">
            <w:pPr>
              <w:spacing w:after="0" w:line="240" w:lineRule="auto"/>
              <w:ind w:right="237"/>
              <w:jc w:val="both"/>
            </w:pPr>
          </w:p>
        </w:tc>
      </w:tr>
    </w:tbl>
    <w:p w14:paraId="3C86EFB6" w14:textId="77777777" w:rsidR="00384211" w:rsidRDefault="00384211">
      <w:pPr>
        <w:spacing w:after="0" w:line="240" w:lineRule="auto"/>
        <w:ind w:right="237"/>
        <w:jc w:val="both"/>
        <w:rPr>
          <w:rFonts w:ascii="Arial" w:eastAsia="Arial" w:hAnsi="Arial" w:cs="Arial"/>
          <w:color w:val="000000"/>
          <w:sz w:val="24"/>
        </w:rPr>
      </w:pPr>
    </w:p>
    <w:p w14:paraId="3C86EFB7" w14:textId="77777777" w:rsidR="00384211" w:rsidRDefault="004434E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14:paraId="3C86EFB8" w14:textId="77777777" w:rsidR="00384211" w:rsidRDefault="00384211">
      <w:pPr>
        <w:spacing w:after="0" w:line="240" w:lineRule="auto"/>
        <w:ind w:right="237"/>
        <w:jc w:val="both"/>
        <w:rPr>
          <w:rFonts w:ascii="Arial" w:eastAsia="Arial" w:hAnsi="Arial" w:cs="Arial"/>
          <w:color w:val="000000"/>
          <w:sz w:val="24"/>
        </w:rPr>
      </w:pPr>
    </w:p>
    <w:p w14:paraId="3C86EFB9" w14:textId="72C38783"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Information and intelligence </w:t>
      </w:r>
      <w:proofErr w:type="gramStart"/>
      <w:r>
        <w:rPr>
          <w:rFonts w:ascii="Arial" w:eastAsia="Arial" w:hAnsi="Arial" w:cs="Arial"/>
          <w:color w:val="000000"/>
          <w:sz w:val="24"/>
        </w:rPr>
        <w:t>is</w:t>
      </w:r>
      <w:proofErr w:type="gramEnd"/>
      <w:r>
        <w:rPr>
          <w:rFonts w:ascii="Arial" w:eastAsia="Arial" w:hAnsi="Arial" w:cs="Arial"/>
          <w:color w:val="000000"/>
          <w:sz w:val="24"/>
        </w:rPr>
        <w:t xml:space="preserve"> a fundamental part of the National Decision Model (NDM). Information is obtained from a variety of </w:t>
      </w:r>
      <w:r w:rsidR="00963AFF">
        <w:rPr>
          <w:rFonts w:ascii="Arial" w:eastAsia="Arial" w:hAnsi="Arial" w:cs="Arial"/>
          <w:color w:val="000000"/>
          <w:sz w:val="24"/>
        </w:rPr>
        <w:t>sources and</w:t>
      </w:r>
      <w:r>
        <w:rPr>
          <w:rFonts w:ascii="Arial" w:eastAsia="Arial" w:hAnsi="Arial" w:cs="Arial"/>
          <w:color w:val="000000"/>
          <w:sz w:val="24"/>
        </w:rPr>
        <w:t xml:space="preserve"> using the National Intelligence Model (NIM) it is evaluated and graded into intelligence, for use in both the prevention and detection of crime, and for risk assessment purposes as part of the NDM. (Osborn, 2012). In this essay, we shall discuss how Intelligence is obtained, and how it can be used </w:t>
      </w:r>
      <w:proofErr w:type="gramStart"/>
      <w:r>
        <w:rPr>
          <w:rFonts w:ascii="Arial" w:eastAsia="Arial" w:hAnsi="Arial" w:cs="Arial"/>
          <w:color w:val="000000"/>
          <w:sz w:val="24"/>
        </w:rPr>
        <w:t>as a means to</w:t>
      </w:r>
      <w:proofErr w:type="gramEnd"/>
      <w:r>
        <w:rPr>
          <w:rFonts w:ascii="Arial" w:eastAsia="Arial" w:hAnsi="Arial" w:cs="Arial"/>
          <w:color w:val="000000"/>
          <w:sz w:val="24"/>
        </w:rPr>
        <w:t xml:space="preserve"> disrupt criminality, focussing particular attention to </w:t>
      </w:r>
      <w:r w:rsidR="00963AFF">
        <w:rPr>
          <w:rFonts w:ascii="Arial" w:eastAsia="Arial" w:hAnsi="Arial" w:cs="Arial"/>
          <w:color w:val="000000"/>
          <w:sz w:val="24"/>
        </w:rPr>
        <w:t>its</w:t>
      </w:r>
      <w:r>
        <w:rPr>
          <w:rFonts w:ascii="Arial" w:eastAsia="Arial" w:hAnsi="Arial" w:cs="Arial"/>
          <w:color w:val="000000"/>
          <w:sz w:val="24"/>
        </w:rPr>
        <w:t xml:space="preserve"> implications on roads policing. This essay shall outline the use of Automatic Numberplate Recognition devices' (ANPR) role in disrupting criminal activity which requires use of the public road network.</w:t>
      </w:r>
    </w:p>
    <w:p w14:paraId="3C86EFBA" w14:textId="77777777" w:rsidR="00384211" w:rsidRDefault="00384211">
      <w:pPr>
        <w:spacing w:after="0" w:line="360" w:lineRule="auto"/>
        <w:ind w:right="237"/>
        <w:jc w:val="both"/>
        <w:rPr>
          <w:rFonts w:ascii="Arial" w:eastAsia="Arial" w:hAnsi="Arial" w:cs="Arial"/>
          <w:color w:val="000000"/>
          <w:sz w:val="24"/>
        </w:rPr>
      </w:pPr>
    </w:p>
    <w:p w14:paraId="3C86EFBB" w14:textId="777777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To develop intelligence, police must first obtain, analyse, and share information on criminal networks and the activities they conduct. The source of this information can come from a variety of places, for example:</w:t>
      </w:r>
      <w:r>
        <w:rPr>
          <w:rFonts w:ascii="Arial" w:eastAsia="Arial" w:hAnsi="Arial" w:cs="Arial"/>
          <w:color w:val="000000"/>
          <w:sz w:val="24"/>
        </w:rPr>
        <w:br/>
      </w:r>
    </w:p>
    <w:p w14:paraId="3C86EFBC" w14:textId="74B36DD8" w:rsidR="00384211" w:rsidRDefault="004434EC">
      <w:pPr>
        <w:numPr>
          <w:ilvl w:val="0"/>
          <w:numId w:val="4"/>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 xml:space="preserve">The databases used by police: The records held within these databases contains information on known offenders, the vehicles they use, and their </w:t>
      </w:r>
      <w:r w:rsidR="00963AFF">
        <w:rPr>
          <w:rFonts w:ascii="Arial" w:eastAsia="Arial" w:hAnsi="Arial" w:cs="Arial"/>
          <w:color w:val="000000"/>
          <w:sz w:val="24"/>
        </w:rPr>
        <w:t>associates (</w:t>
      </w:r>
      <w:r>
        <w:rPr>
          <w:rFonts w:ascii="Arial" w:eastAsia="Arial" w:hAnsi="Arial" w:cs="Arial"/>
          <w:color w:val="000000"/>
          <w:sz w:val="24"/>
        </w:rPr>
        <w:t>College of Policing, 2020). This information can assist in identifying patterns of behaviour.</w:t>
      </w:r>
    </w:p>
    <w:p w14:paraId="3C86EFBD" w14:textId="77777777" w:rsidR="00384211" w:rsidRDefault="00384211">
      <w:pPr>
        <w:spacing w:after="0" w:line="360" w:lineRule="auto"/>
        <w:ind w:right="237"/>
        <w:jc w:val="both"/>
        <w:rPr>
          <w:rFonts w:ascii="Arial" w:eastAsia="Arial" w:hAnsi="Arial" w:cs="Arial"/>
          <w:color w:val="000000"/>
          <w:sz w:val="24"/>
        </w:rPr>
      </w:pPr>
    </w:p>
    <w:p w14:paraId="3C86EFBE" w14:textId="77777777" w:rsidR="00384211" w:rsidRDefault="004434EC">
      <w:pPr>
        <w:numPr>
          <w:ilvl w:val="0"/>
          <w:numId w:val="5"/>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ANPR technology: This reads the numberplates of vehicles as they pass through certain undisclosed locations (PA Consulting Group, 2004). This technology can assist with identifying vehicles of interest and their movements within the public road network.</w:t>
      </w:r>
      <w:r>
        <w:rPr>
          <w:rFonts w:ascii="Arial" w:eastAsia="Arial" w:hAnsi="Arial" w:cs="Arial"/>
          <w:color w:val="000000"/>
          <w:sz w:val="24"/>
        </w:rPr>
        <w:br/>
      </w:r>
    </w:p>
    <w:p w14:paraId="3C86EFBF" w14:textId="1F113623" w:rsidR="00384211" w:rsidRDefault="00963AFF">
      <w:pPr>
        <w:numPr>
          <w:ilvl w:val="0"/>
          <w:numId w:val="5"/>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 xml:space="preserve">Surveillance and monitoring: This can provide real-time information on the whereabouts and movements of a criminal </w:t>
      </w:r>
      <w:r w:rsidR="004434EC">
        <w:rPr>
          <w:rFonts w:ascii="Arial" w:eastAsia="Arial" w:hAnsi="Arial" w:cs="Arial"/>
          <w:color w:val="000000"/>
          <w:sz w:val="24"/>
        </w:rPr>
        <w:t>unit and</w:t>
      </w:r>
      <w:r>
        <w:rPr>
          <w:rFonts w:ascii="Arial" w:eastAsia="Arial" w:hAnsi="Arial" w:cs="Arial"/>
          <w:color w:val="000000"/>
          <w:sz w:val="24"/>
        </w:rPr>
        <w:t xml:space="preserve"> can aid in both observing and intercepting criminal activity as it occurs (College of Policing, 2020).</w:t>
      </w:r>
    </w:p>
    <w:p w14:paraId="3C86EFC0" w14:textId="77777777" w:rsidR="00384211" w:rsidRDefault="00384211">
      <w:pPr>
        <w:spacing w:after="0" w:line="360" w:lineRule="auto"/>
        <w:ind w:right="237"/>
        <w:jc w:val="both"/>
        <w:rPr>
          <w:rFonts w:ascii="Arial" w:eastAsia="Arial" w:hAnsi="Arial" w:cs="Arial"/>
          <w:color w:val="000000"/>
          <w:sz w:val="24"/>
        </w:rPr>
      </w:pPr>
    </w:p>
    <w:p w14:paraId="3C86EFC1" w14:textId="77777777" w:rsidR="00384211" w:rsidRDefault="004434EC">
      <w:pPr>
        <w:numPr>
          <w:ilvl w:val="0"/>
          <w:numId w:val="6"/>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Informants and tip-offs: Information can be provided by members of the public, who may have obtained information either first hand, or through a third party about criminal activity (College of Policing, 2020). Information provided in this manner may help police identify criminal activity that may otherwise go unnoticed.</w:t>
      </w:r>
    </w:p>
    <w:p w14:paraId="3C86EFC2" w14:textId="77777777" w:rsidR="00384211" w:rsidRDefault="00384211">
      <w:pPr>
        <w:spacing w:after="0" w:line="360" w:lineRule="auto"/>
        <w:ind w:right="237"/>
        <w:jc w:val="both"/>
        <w:rPr>
          <w:rFonts w:ascii="Arial" w:eastAsia="Arial" w:hAnsi="Arial" w:cs="Arial"/>
          <w:color w:val="000000"/>
          <w:sz w:val="24"/>
        </w:rPr>
      </w:pPr>
    </w:p>
    <w:p w14:paraId="3C86EFC3" w14:textId="77777777" w:rsidR="00384211" w:rsidRDefault="004434EC">
      <w:pPr>
        <w:numPr>
          <w:ilvl w:val="0"/>
          <w:numId w:val="7"/>
        </w:numPr>
        <w:spacing w:after="0" w:line="360" w:lineRule="auto"/>
        <w:ind w:left="720" w:right="237" w:hanging="360"/>
        <w:jc w:val="both"/>
        <w:rPr>
          <w:rFonts w:ascii="Arial" w:eastAsia="Arial" w:hAnsi="Arial" w:cs="Arial"/>
          <w:color w:val="000000"/>
          <w:sz w:val="24"/>
        </w:rPr>
      </w:pPr>
      <w:r>
        <w:rPr>
          <w:rFonts w:ascii="Arial" w:eastAsia="Arial" w:hAnsi="Arial" w:cs="Arial"/>
          <w:color w:val="000000"/>
          <w:sz w:val="24"/>
        </w:rPr>
        <w:t>Sharing with partner agencies: This can involve working with other agencies, such as customs and immigration, who may hold relevant information on serious organised crime groups and their activities (HMICFRS, 2020). These partner agencies can exchange information that may not otherwise be available (College of Policing, 2020).</w:t>
      </w:r>
    </w:p>
    <w:p w14:paraId="3C86EFC4" w14:textId="77777777" w:rsidR="00384211" w:rsidRDefault="00384211">
      <w:pPr>
        <w:spacing w:after="0" w:line="360" w:lineRule="auto"/>
        <w:ind w:right="237"/>
        <w:jc w:val="both"/>
        <w:rPr>
          <w:rFonts w:ascii="Arial" w:eastAsia="Arial" w:hAnsi="Arial" w:cs="Arial"/>
          <w:color w:val="000000"/>
          <w:sz w:val="24"/>
        </w:rPr>
      </w:pPr>
    </w:p>
    <w:p w14:paraId="3C86EFC5" w14:textId="076B2413"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The information provided in this manner can assist in building a picture of criminal networks, </w:t>
      </w:r>
      <w:r w:rsidR="00963AFF">
        <w:rPr>
          <w:rFonts w:ascii="Arial" w:eastAsia="Arial" w:hAnsi="Arial" w:cs="Arial"/>
          <w:color w:val="000000"/>
          <w:sz w:val="24"/>
        </w:rPr>
        <w:t>however,</w:t>
      </w:r>
      <w:r>
        <w:rPr>
          <w:rFonts w:ascii="Arial" w:eastAsia="Arial" w:hAnsi="Arial" w:cs="Arial"/>
          <w:color w:val="000000"/>
          <w:sz w:val="24"/>
        </w:rPr>
        <w:t xml:space="preserve"> requires assessment through the use of the NIM to verify </w:t>
      </w:r>
      <w:proofErr w:type="gramStart"/>
      <w:r>
        <w:rPr>
          <w:rFonts w:ascii="Arial" w:eastAsia="Arial" w:hAnsi="Arial" w:cs="Arial"/>
          <w:color w:val="000000"/>
          <w:sz w:val="24"/>
        </w:rPr>
        <w:t>it's</w:t>
      </w:r>
      <w:proofErr w:type="gramEnd"/>
      <w:r>
        <w:rPr>
          <w:rFonts w:ascii="Arial" w:eastAsia="Arial" w:hAnsi="Arial" w:cs="Arial"/>
          <w:color w:val="000000"/>
          <w:sz w:val="24"/>
        </w:rPr>
        <w:t xml:space="preserve"> validity before being actioned.</w:t>
      </w:r>
    </w:p>
    <w:p w14:paraId="3C86EFC6" w14:textId="77777777" w:rsidR="00384211" w:rsidRDefault="00384211">
      <w:pPr>
        <w:spacing w:after="0" w:line="360" w:lineRule="auto"/>
        <w:ind w:right="237"/>
        <w:jc w:val="both"/>
        <w:rPr>
          <w:rFonts w:ascii="Arial" w:eastAsia="Arial" w:hAnsi="Arial" w:cs="Arial"/>
          <w:color w:val="000000"/>
          <w:sz w:val="24"/>
        </w:rPr>
      </w:pPr>
    </w:p>
    <w:p w14:paraId="3C86EFC7" w14:textId="5D94EE2D"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Graded intelligence is not always </w:t>
      </w:r>
      <w:r w:rsidR="00963AFF">
        <w:rPr>
          <w:rFonts w:ascii="Arial" w:eastAsia="Arial" w:hAnsi="Arial" w:cs="Arial"/>
          <w:color w:val="000000"/>
          <w:sz w:val="24"/>
        </w:rPr>
        <w:t>fool proof</w:t>
      </w:r>
      <w:r>
        <w:rPr>
          <w:rFonts w:ascii="Arial" w:eastAsia="Arial" w:hAnsi="Arial" w:cs="Arial"/>
          <w:color w:val="000000"/>
          <w:sz w:val="24"/>
        </w:rPr>
        <w:t xml:space="preserve">, requiring careful evaluation from the information it derives from (Osborn, 2012). As stated by Osborn (2012), the NIM provides a framework for evaluating information and grading it into </w:t>
      </w:r>
      <w:r w:rsidR="00963AFF">
        <w:rPr>
          <w:rFonts w:ascii="Arial" w:eastAsia="Arial" w:hAnsi="Arial" w:cs="Arial"/>
          <w:color w:val="000000"/>
          <w:sz w:val="24"/>
        </w:rPr>
        <w:t>information,</w:t>
      </w:r>
      <w:r>
        <w:rPr>
          <w:rFonts w:ascii="Arial" w:eastAsia="Arial" w:hAnsi="Arial" w:cs="Arial"/>
          <w:color w:val="000000"/>
          <w:sz w:val="24"/>
        </w:rPr>
        <w:t xml:space="preserve"> accordingly, indicating how reliable it may be to those that may later view and utilise it in the decision-making process. Having said this, the accuracy of the intelligence is not guaranteed, as its validity depends on the source and the thoroughness of the grading process (Osborn, 2012).</w:t>
      </w:r>
    </w:p>
    <w:p w14:paraId="3C86EFC8" w14:textId="77777777" w:rsidR="00384211" w:rsidRDefault="00384211">
      <w:pPr>
        <w:spacing w:after="0" w:line="360" w:lineRule="auto"/>
        <w:ind w:right="237"/>
        <w:jc w:val="both"/>
        <w:rPr>
          <w:rFonts w:ascii="Arial" w:eastAsia="Arial" w:hAnsi="Arial" w:cs="Arial"/>
          <w:color w:val="000000"/>
          <w:sz w:val="24"/>
        </w:rPr>
      </w:pPr>
    </w:p>
    <w:p w14:paraId="3C86EFC9" w14:textId="5D130ED1"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Intelligence is particularly useful in the disruption of criminality. Information that is provided for an individual that may be involved in criminal activity may be useful on its own, however it becomes more beneficial to combating crime as it grows into numerous pieces of intelligence (United Nations Office on Drugs and Crime, 2011). As a picture of persons of interest is developed through intelligence, policing can be </w:t>
      </w:r>
      <w:r w:rsidR="00963AFF">
        <w:rPr>
          <w:rFonts w:ascii="Arial" w:eastAsia="Arial" w:hAnsi="Arial" w:cs="Arial"/>
          <w:color w:val="000000"/>
          <w:sz w:val="24"/>
        </w:rPr>
        <w:t>targeted</w:t>
      </w:r>
      <w:r>
        <w:rPr>
          <w:rFonts w:ascii="Arial" w:eastAsia="Arial" w:hAnsi="Arial" w:cs="Arial"/>
          <w:color w:val="000000"/>
          <w:sz w:val="24"/>
        </w:rPr>
        <w:t xml:space="preserve"> into the areas they operate, and the use of stop-search powers can be applied to interrupt their criminal behaviour (College of Policing, 2023).</w:t>
      </w:r>
    </w:p>
    <w:p w14:paraId="3C86EFCA" w14:textId="77777777" w:rsidR="00384211" w:rsidRDefault="00384211">
      <w:pPr>
        <w:spacing w:after="0" w:line="360" w:lineRule="auto"/>
        <w:ind w:right="237"/>
        <w:jc w:val="both"/>
        <w:rPr>
          <w:rFonts w:ascii="Arial" w:eastAsia="Arial" w:hAnsi="Arial" w:cs="Arial"/>
          <w:color w:val="000000"/>
          <w:sz w:val="24"/>
        </w:rPr>
      </w:pPr>
    </w:p>
    <w:p w14:paraId="3C86EFCB" w14:textId="1958D7DA"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The powers of Stop and Search are covered under several pieces of legislation, including the Misuse of Drugs Act 1971. Section 23 of the Misuse of drugs act 1971 applies to searches conducted where an officer has a </w:t>
      </w:r>
      <w:r w:rsidR="00AF4CFB">
        <w:rPr>
          <w:rFonts w:ascii="Arial" w:eastAsia="Arial" w:hAnsi="Arial" w:cs="Arial"/>
          <w:color w:val="000000"/>
          <w:sz w:val="24"/>
        </w:rPr>
        <w:t>reasonable ground</w:t>
      </w:r>
      <w:r>
        <w:rPr>
          <w:rFonts w:ascii="Arial" w:eastAsia="Arial" w:hAnsi="Arial" w:cs="Arial"/>
          <w:color w:val="000000"/>
          <w:sz w:val="24"/>
        </w:rPr>
        <w:t xml:space="preserve"> for a person to be in possession of a controlled drug, and includes searches of the person, or any vehicle or vessel in which the officers suspect the drugs may be found (Legislation.gov.uk, 2023).</w:t>
      </w:r>
    </w:p>
    <w:p w14:paraId="3C86EFCC" w14:textId="77777777" w:rsidR="00384211" w:rsidRDefault="00384211">
      <w:pPr>
        <w:spacing w:after="0" w:line="360" w:lineRule="auto"/>
        <w:ind w:right="237"/>
        <w:jc w:val="both"/>
        <w:rPr>
          <w:rFonts w:ascii="Arial" w:eastAsia="Arial" w:hAnsi="Arial" w:cs="Arial"/>
          <w:color w:val="000000"/>
          <w:sz w:val="24"/>
        </w:rPr>
      </w:pPr>
    </w:p>
    <w:p w14:paraId="3C86EFCD" w14:textId="013F2977"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Just as growing intelligence highlights individuals of concern for police, it can also provide insight into the places they live, the places that they operate in, and the vehicles that they use (College of Policing, 2023). This can be significant in the disruption of crime, especially organised crime, drug smuggling, or any other offence which requires the use of transportation (National Crime Agency, 2023). As a portrait of the vehicles and routes used by those involved in criminal activity </w:t>
      </w:r>
      <w:r>
        <w:rPr>
          <w:rFonts w:ascii="Arial" w:eastAsia="Arial" w:hAnsi="Arial" w:cs="Arial"/>
          <w:color w:val="000000"/>
          <w:sz w:val="24"/>
        </w:rPr>
        <w:lastRenderedPageBreak/>
        <w:t xml:space="preserve">is developed, an opportunity arises to disrupt the individuals involved by provided a </w:t>
      </w:r>
      <w:r w:rsidR="00AF4CFB">
        <w:rPr>
          <w:rFonts w:ascii="Arial" w:eastAsia="Arial" w:hAnsi="Arial" w:cs="Arial"/>
          <w:color w:val="000000"/>
          <w:sz w:val="24"/>
        </w:rPr>
        <w:t>targeted</w:t>
      </w:r>
      <w:r>
        <w:rPr>
          <w:rFonts w:ascii="Arial" w:eastAsia="Arial" w:hAnsi="Arial" w:cs="Arial"/>
          <w:color w:val="000000"/>
          <w:sz w:val="24"/>
        </w:rPr>
        <w:t xml:space="preserve"> response to those same vehicles and routes.</w:t>
      </w:r>
    </w:p>
    <w:p w14:paraId="3C86EFCE" w14:textId="77777777" w:rsidR="00384211" w:rsidRDefault="00384211">
      <w:pPr>
        <w:spacing w:after="0" w:line="360" w:lineRule="auto"/>
        <w:ind w:right="237"/>
        <w:jc w:val="both"/>
        <w:rPr>
          <w:rFonts w:ascii="Arial" w:eastAsia="Arial" w:hAnsi="Arial" w:cs="Arial"/>
          <w:color w:val="000000"/>
          <w:sz w:val="24"/>
        </w:rPr>
      </w:pPr>
    </w:p>
    <w:p w14:paraId="3C86EFCF" w14:textId="446DFE7E" w:rsidR="00384211" w:rsidRDefault="00AF4CFB">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Road’s policing units are usually separate from the frontline officers that primarily deal with responding to emergency calls made to 999, which gives them the freedom to disrupt criminal activity by assessing intelligence and </w:t>
      </w:r>
      <w:r w:rsidR="004434EC">
        <w:rPr>
          <w:rFonts w:ascii="Arial" w:eastAsia="Arial" w:hAnsi="Arial" w:cs="Arial"/>
          <w:color w:val="000000"/>
          <w:sz w:val="24"/>
        </w:rPr>
        <w:t>targeting</w:t>
      </w:r>
      <w:r>
        <w:rPr>
          <w:rFonts w:ascii="Arial" w:eastAsia="Arial" w:hAnsi="Arial" w:cs="Arial"/>
          <w:color w:val="000000"/>
          <w:sz w:val="24"/>
        </w:rPr>
        <w:t xml:space="preserve"> their efforts in particular areas (West Yorkshire Police, 2020). As intelligence is developed around specific vehicles and individuals, Roads Policing units </w:t>
      </w:r>
      <w:proofErr w:type="gramStart"/>
      <w:r>
        <w:rPr>
          <w:rFonts w:ascii="Arial" w:eastAsia="Arial" w:hAnsi="Arial" w:cs="Arial"/>
          <w:color w:val="000000"/>
          <w:sz w:val="24"/>
        </w:rPr>
        <w:t>have the ability to</w:t>
      </w:r>
      <w:proofErr w:type="gramEnd"/>
      <w:r>
        <w:rPr>
          <w:rFonts w:ascii="Arial" w:eastAsia="Arial" w:hAnsi="Arial" w:cs="Arial"/>
          <w:color w:val="000000"/>
          <w:sz w:val="24"/>
        </w:rPr>
        <w:t xml:space="preserve"> seek out these vehicles and utilise the powers under the Road Traffic Act to stop the vehicle, as well as Stop and Search powers to search both the vehicle and the occupants inside, not only having the potential to uncover illegal substances, but potentially to identify other crimes and deter future offending (College of Policing, </w:t>
      </w:r>
      <w:proofErr w:type="spellStart"/>
      <w:r>
        <w:rPr>
          <w:rFonts w:ascii="Arial" w:eastAsia="Arial" w:hAnsi="Arial" w:cs="Arial"/>
          <w:color w:val="000000"/>
          <w:sz w:val="24"/>
        </w:rPr>
        <w:t>n.d</w:t>
      </w:r>
      <w:proofErr w:type="spellEnd"/>
      <w:r>
        <w:rPr>
          <w:rFonts w:ascii="Arial" w:eastAsia="Arial" w:hAnsi="Arial" w:cs="Arial"/>
          <w:color w:val="000000"/>
          <w:sz w:val="24"/>
        </w:rPr>
        <w:t>).</w:t>
      </w:r>
    </w:p>
    <w:p w14:paraId="3C86EFD0" w14:textId="77777777" w:rsidR="00384211" w:rsidRDefault="00384211">
      <w:pPr>
        <w:spacing w:after="0" w:line="360" w:lineRule="auto"/>
        <w:ind w:right="237"/>
        <w:jc w:val="both"/>
        <w:rPr>
          <w:rFonts w:ascii="Arial" w:eastAsia="Arial" w:hAnsi="Arial" w:cs="Arial"/>
          <w:color w:val="000000"/>
          <w:sz w:val="24"/>
        </w:rPr>
      </w:pPr>
    </w:p>
    <w:p w14:paraId="3C86EFD1" w14:textId="78C4BF50"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Although Intelligence may lead to grounds for an officer to stop and search a person or vehicle, there have been studies which argue that the effect of stop and search powers on reducing crime is marginal (</w:t>
      </w:r>
      <w:proofErr w:type="spellStart"/>
      <w:r>
        <w:rPr>
          <w:rFonts w:ascii="Arial" w:eastAsia="Arial" w:hAnsi="Arial" w:cs="Arial"/>
          <w:color w:val="000000"/>
          <w:sz w:val="24"/>
        </w:rPr>
        <w:t>Tiratelli</w:t>
      </w:r>
      <w:proofErr w:type="spellEnd"/>
      <w:r>
        <w:rPr>
          <w:rFonts w:ascii="Arial" w:eastAsia="Arial" w:hAnsi="Arial" w:cs="Arial"/>
          <w:color w:val="000000"/>
          <w:sz w:val="24"/>
        </w:rPr>
        <w:t xml:space="preserve">, Quinton, and Bradford, 2018). By using intelligence led policing, stop and search may be effective in identifying crime, however the </w:t>
      </w:r>
      <w:r w:rsidR="00AF4CFB">
        <w:rPr>
          <w:rFonts w:ascii="Arial" w:eastAsia="Arial" w:hAnsi="Arial" w:cs="Arial"/>
          <w:color w:val="000000"/>
          <w:sz w:val="24"/>
        </w:rPr>
        <w:t>likelihood</w:t>
      </w:r>
      <w:r>
        <w:rPr>
          <w:rFonts w:ascii="Arial" w:eastAsia="Arial" w:hAnsi="Arial" w:cs="Arial"/>
          <w:color w:val="000000"/>
          <w:sz w:val="24"/>
        </w:rPr>
        <w:t xml:space="preserve"> of it lowering further incidents is slim, and it should be seen as a single tool amongst a number available to the police (ibid).</w:t>
      </w:r>
    </w:p>
    <w:p w14:paraId="3C86EFD2" w14:textId="77777777" w:rsidR="00384211" w:rsidRDefault="00384211">
      <w:pPr>
        <w:spacing w:after="0" w:line="360" w:lineRule="auto"/>
        <w:ind w:right="237"/>
        <w:jc w:val="both"/>
        <w:rPr>
          <w:rFonts w:ascii="Arial" w:eastAsia="Arial" w:hAnsi="Arial" w:cs="Arial"/>
          <w:color w:val="000000"/>
          <w:sz w:val="24"/>
        </w:rPr>
      </w:pPr>
    </w:p>
    <w:p w14:paraId="3C86EFD3" w14:textId="3E2FF746"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ANPR is a technology which utilises cameras to scan the registration plates of vehicles (Police UK, 2020). The cameras are linked to a computer system, which can identify vehicles of interest, for example those which are uninsured, or those which may be driven by people wanted for arrest or missing (ibid). As stated by Police UK (2020), there are approximately sixty million numberplates read by ANPR daily. The data captured by these cameras is shared with other police </w:t>
      </w:r>
      <w:r w:rsidR="00AF4CFB">
        <w:rPr>
          <w:rFonts w:ascii="Arial" w:eastAsia="Arial" w:hAnsi="Arial" w:cs="Arial"/>
          <w:color w:val="000000"/>
          <w:sz w:val="24"/>
        </w:rPr>
        <w:t>forces and</w:t>
      </w:r>
      <w:r>
        <w:rPr>
          <w:rFonts w:ascii="Arial" w:eastAsia="Arial" w:hAnsi="Arial" w:cs="Arial"/>
          <w:color w:val="000000"/>
          <w:sz w:val="24"/>
        </w:rPr>
        <w:t xml:space="preserve"> is held for one year (ibid). These cameras can be used to aid in identifying vehicles that are uninsured, as well as the location of vehicles, and the routes frequently travelled. Having said this, organised crime groups are aware of the capability of ANPR, and often 'clone' plates from vehicles of the same make and model to avoid detection (Police UK, 2020).</w:t>
      </w:r>
    </w:p>
    <w:p w14:paraId="3C86EFD4" w14:textId="77777777" w:rsidR="00384211" w:rsidRDefault="00384211">
      <w:pPr>
        <w:spacing w:after="0" w:line="360" w:lineRule="auto"/>
        <w:ind w:right="237"/>
        <w:jc w:val="both"/>
        <w:rPr>
          <w:rFonts w:ascii="Arial" w:eastAsia="Arial" w:hAnsi="Arial" w:cs="Arial"/>
          <w:color w:val="000000"/>
          <w:sz w:val="24"/>
        </w:rPr>
      </w:pPr>
    </w:p>
    <w:p w14:paraId="3C86EFD5" w14:textId="6F885259"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lastRenderedPageBreak/>
        <w:t xml:space="preserve">One way in which ANPR technology, as well as information and intelligence can be used in tandem to disrupt criminal activity is by combating human trafficking. Human trafficking usually involves transporting victims across </w:t>
      </w:r>
      <w:proofErr w:type="gramStart"/>
      <w:r>
        <w:rPr>
          <w:rFonts w:ascii="Arial" w:eastAsia="Arial" w:hAnsi="Arial" w:cs="Arial"/>
          <w:color w:val="000000"/>
          <w:sz w:val="24"/>
        </w:rPr>
        <w:t>a number of</w:t>
      </w:r>
      <w:proofErr w:type="gramEnd"/>
      <w:r>
        <w:rPr>
          <w:rFonts w:ascii="Arial" w:eastAsia="Arial" w:hAnsi="Arial" w:cs="Arial"/>
          <w:color w:val="000000"/>
          <w:sz w:val="24"/>
        </w:rPr>
        <w:t xml:space="preserve"> borders, either within a single country, or through several (College of Policing, 2020). The offenders responsible for human trafficking will utilise a variety of transportation modes, such as cars, vans, heavy goods vehicles, and buses (ibid). By building intelligence on these criminals, as well as on the routes that they use, roads policing units can use </w:t>
      </w:r>
      <w:r w:rsidR="00AF4CFB">
        <w:rPr>
          <w:rFonts w:ascii="Arial" w:eastAsia="Arial" w:hAnsi="Arial" w:cs="Arial"/>
          <w:color w:val="000000"/>
          <w:sz w:val="24"/>
        </w:rPr>
        <w:t>targeted</w:t>
      </w:r>
      <w:r>
        <w:rPr>
          <w:rFonts w:ascii="Arial" w:eastAsia="Arial" w:hAnsi="Arial" w:cs="Arial"/>
          <w:color w:val="000000"/>
          <w:sz w:val="24"/>
        </w:rPr>
        <w:t xml:space="preserve"> policing to intercept the criminal network (College of Policing, 2020).</w:t>
      </w:r>
    </w:p>
    <w:p w14:paraId="3C86EFD6" w14:textId="77777777" w:rsidR="00384211" w:rsidRDefault="00384211">
      <w:pPr>
        <w:spacing w:after="0" w:line="360" w:lineRule="auto"/>
        <w:ind w:right="237"/>
        <w:jc w:val="both"/>
        <w:rPr>
          <w:rFonts w:ascii="Arial" w:eastAsia="Arial" w:hAnsi="Arial" w:cs="Arial"/>
          <w:color w:val="000000"/>
          <w:sz w:val="24"/>
        </w:rPr>
      </w:pPr>
    </w:p>
    <w:p w14:paraId="3C86EFD7" w14:textId="726C68D5" w:rsidR="00384211" w:rsidRDefault="004434EC">
      <w:pPr>
        <w:spacing w:after="0" w:line="360" w:lineRule="auto"/>
        <w:ind w:right="237"/>
        <w:jc w:val="both"/>
        <w:rPr>
          <w:rFonts w:ascii="Arial" w:eastAsia="Arial" w:hAnsi="Arial" w:cs="Arial"/>
          <w:color w:val="000000"/>
          <w:sz w:val="24"/>
        </w:rPr>
      </w:pPr>
      <w:r>
        <w:rPr>
          <w:rFonts w:ascii="Arial" w:eastAsia="Arial" w:hAnsi="Arial" w:cs="Arial"/>
          <w:color w:val="000000"/>
          <w:sz w:val="24"/>
        </w:rPr>
        <w:t xml:space="preserve">For example, intelligence may be built that strongly suggests that a particular organised crime group utilises a specific route at specific intervals to transport victims from one area to another. </w:t>
      </w:r>
      <w:r w:rsidR="00AF4CFB">
        <w:rPr>
          <w:rFonts w:ascii="Arial" w:eastAsia="Arial" w:hAnsi="Arial" w:cs="Arial"/>
          <w:color w:val="000000"/>
          <w:sz w:val="24"/>
        </w:rPr>
        <w:t>Road’s</w:t>
      </w:r>
      <w:r>
        <w:rPr>
          <w:rFonts w:ascii="Arial" w:eastAsia="Arial" w:hAnsi="Arial" w:cs="Arial"/>
          <w:color w:val="000000"/>
          <w:sz w:val="24"/>
        </w:rPr>
        <w:t xml:space="preserve"> policing units can use this intelligence to set up checkpoints along the </w:t>
      </w:r>
      <w:r w:rsidR="001932D0">
        <w:rPr>
          <w:rFonts w:ascii="Arial" w:eastAsia="Arial" w:hAnsi="Arial" w:cs="Arial"/>
          <w:color w:val="000000"/>
          <w:sz w:val="24"/>
        </w:rPr>
        <w:t>route and</w:t>
      </w:r>
      <w:r>
        <w:rPr>
          <w:rFonts w:ascii="Arial" w:eastAsia="Arial" w:hAnsi="Arial" w:cs="Arial"/>
          <w:color w:val="000000"/>
          <w:sz w:val="24"/>
        </w:rPr>
        <w:t xml:space="preserve"> can identify vehicles of interest by utilising ANPR. If the intelligence is reliable, this can lead to the arrest of offenders, and the rescue of victims (Edgington, 2021).</w:t>
      </w:r>
    </w:p>
    <w:p w14:paraId="3C86EFD8" w14:textId="77777777" w:rsidR="00384211" w:rsidRDefault="00384211">
      <w:pPr>
        <w:spacing w:after="0" w:line="360" w:lineRule="auto"/>
        <w:ind w:right="237"/>
        <w:jc w:val="both"/>
        <w:rPr>
          <w:rFonts w:ascii="Arial" w:eastAsia="Arial" w:hAnsi="Arial" w:cs="Arial"/>
          <w:color w:val="000000"/>
          <w:sz w:val="24"/>
        </w:rPr>
      </w:pPr>
    </w:p>
    <w:p w14:paraId="3C86EFD9" w14:textId="284A165E" w:rsidR="00384211" w:rsidRDefault="004434EC">
      <w:pPr>
        <w:spacing w:after="0" w:line="360" w:lineRule="auto"/>
        <w:ind w:right="237"/>
        <w:jc w:val="both"/>
        <w:rPr>
          <w:rFonts w:ascii="Arial" w:eastAsia="Arial" w:hAnsi="Arial" w:cs="Arial"/>
          <w:color w:val="000000"/>
          <w:sz w:val="24"/>
        </w:rPr>
      </w:pPr>
      <w:proofErr w:type="gramStart"/>
      <w:r>
        <w:rPr>
          <w:rFonts w:ascii="Arial" w:eastAsia="Arial" w:hAnsi="Arial" w:cs="Arial"/>
          <w:color w:val="000000"/>
          <w:sz w:val="24"/>
        </w:rPr>
        <w:t>Similar to</w:t>
      </w:r>
      <w:proofErr w:type="gramEnd"/>
      <w:r>
        <w:rPr>
          <w:rFonts w:ascii="Arial" w:eastAsia="Arial" w:hAnsi="Arial" w:cs="Arial"/>
          <w:color w:val="000000"/>
          <w:sz w:val="24"/>
        </w:rPr>
        <w:t xml:space="preserve"> this, intelligence can also disrupt other forms of criminality that use the roads network, such as the smuggling of drugs, </w:t>
      </w:r>
      <w:r w:rsidR="001932D0">
        <w:rPr>
          <w:rFonts w:ascii="Arial" w:eastAsia="Arial" w:hAnsi="Arial" w:cs="Arial"/>
          <w:color w:val="000000"/>
          <w:sz w:val="24"/>
        </w:rPr>
        <w:t>counterfeit</w:t>
      </w:r>
      <w:r>
        <w:rPr>
          <w:rFonts w:ascii="Arial" w:eastAsia="Arial" w:hAnsi="Arial" w:cs="Arial"/>
          <w:color w:val="000000"/>
          <w:sz w:val="24"/>
        </w:rPr>
        <w:t xml:space="preserve"> goods, and ‘county lines’ drug dealing. By analysing information received on these organised crime groups, police can target their efforts to intercept the vehicles they use and disrupt the groups (HMICFRS, 2020).</w:t>
      </w:r>
      <w:r>
        <w:rPr>
          <w:rFonts w:ascii="Arial" w:eastAsia="Arial" w:hAnsi="Arial" w:cs="Arial"/>
          <w:color w:val="000000"/>
          <w:sz w:val="24"/>
        </w:rPr>
        <w:br/>
      </w:r>
      <w:r>
        <w:rPr>
          <w:rFonts w:ascii="Arial" w:eastAsia="Arial" w:hAnsi="Arial" w:cs="Arial"/>
          <w:color w:val="000000"/>
          <w:sz w:val="24"/>
        </w:rPr>
        <w:br/>
        <w:t xml:space="preserve">Further to combating 'county lines' drug dealing, human trafficking, and smuggling, information and intelligence can also be used to disrupt other forms of criminal activity, such as child sexual exploitation (College of Policing, 2020). </w:t>
      </w:r>
      <w:proofErr w:type="gramStart"/>
      <w:r>
        <w:rPr>
          <w:rFonts w:ascii="Arial" w:eastAsia="Arial" w:hAnsi="Arial" w:cs="Arial"/>
          <w:color w:val="000000"/>
          <w:sz w:val="24"/>
        </w:rPr>
        <w:t>Similar to</w:t>
      </w:r>
      <w:proofErr w:type="gramEnd"/>
      <w:r>
        <w:rPr>
          <w:rFonts w:ascii="Arial" w:eastAsia="Arial" w:hAnsi="Arial" w:cs="Arial"/>
          <w:color w:val="000000"/>
          <w:sz w:val="24"/>
        </w:rPr>
        <w:t xml:space="preserve"> human trafficking, child sexual exploitation is often conducted by organised crime </w:t>
      </w:r>
      <w:r w:rsidR="001932D0">
        <w:rPr>
          <w:rFonts w:ascii="Arial" w:eastAsia="Arial" w:hAnsi="Arial" w:cs="Arial"/>
          <w:color w:val="000000"/>
          <w:sz w:val="24"/>
        </w:rPr>
        <w:t>groups and</w:t>
      </w:r>
      <w:r>
        <w:rPr>
          <w:rFonts w:ascii="Arial" w:eastAsia="Arial" w:hAnsi="Arial" w:cs="Arial"/>
          <w:color w:val="000000"/>
          <w:sz w:val="24"/>
        </w:rPr>
        <w:t xml:space="preserve"> relies heavily on the public road network. By </w:t>
      </w:r>
      <w:r w:rsidR="001932D0">
        <w:rPr>
          <w:rFonts w:ascii="Arial" w:eastAsia="Arial" w:hAnsi="Arial" w:cs="Arial"/>
          <w:color w:val="000000"/>
          <w:sz w:val="24"/>
        </w:rPr>
        <w:t>analysing</w:t>
      </w:r>
      <w:r>
        <w:rPr>
          <w:rFonts w:ascii="Arial" w:eastAsia="Arial" w:hAnsi="Arial" w:cs="Arial"/>
          <w:color w:val="000000"/>
          <w:sz w:val="24"/>
        </w:rPr>
        <w:t xml:space="preserve"> information on these criminal networks and the activities they undertake, police can more effectively target their efforts to </w:t>
      </w:r>
      <w:r w:rsidR="001932D0">
        <w:rPr>
          <w:rFonts w:ascii="Arial" w:eastAsia="Arial" w:hAnsi="Arial" w:cs="Arial"/>
          <w:color w:val="000000"/>
          <w:sz w:val="24"/>
        </w:rPr>
        <w:t>combat</w:t>
      </w:r>
      <w:r>
        <w:rPr>
          <w:rFonts w:ascii="Arial" w:eastAsia="Arial" w:hAnsi="Arial" w:cs="Arial"/>
          <w:color w:val="000000"/>
          <w:sz w:val="24"/>
        </w:rPr>
        <w:t xml:space="preserve"> the criminal activity at its source (ibid).</w:t>
      </w:r>
    </w:p>
    <w:p w14:paraId="3C86EFDA" w14:textId="77777777" w:rsidR="00384211" w:rsidRDefault="00384211">
      <w:pPr>
        <w:spacing w:after="0" w:line="360" w:lineRule="auto"/>
        <w:ind w:right="237"/>
        <w:jc w:val="both"/>
        <w:rPr>
          <w:rFonts w:ascii="Arial" w:eastAsia="Arial" w:hAnsi="Arial" w:cs="Arial"/>
          <w:color w:val="000000"/>
          <w:sz w:val="24"/>
        </w:rPr>
      </w:pPr>
    </w:p>
    <w:p w14:paraId="3C86EFDB" w14:textId="77777777" w:rsidR="00384211" w:rsidRDefault="004434EC">
      <w:pPr>
        <w:spacing w:after="0" w:line="360" w:lineRule="auto"/>
        <w:ind w:right="237"/>
        <w:jc w:val="both"/>
        <w:rPr>
          <w:rFonts w:ascii="Arial" w:eastAsia="Arial" w:hAnsi="Arial" w:cs="Arial"/>
          <w:b/>
          <w:color w:val="000000"/>
          <w:sz w:val="24"/>
        </w:rPr>
      </w:pPr>
      <w:r>
        <w:rPr>
          <w:rFonts w:ascii="Arial" w:eastAsia="Arial" w:hAnsi="Arial" w:cs="Arial"/>
          <w:color w:val="000000"/>
          <w:sz w:val="24"/>
        </w:rPr>
        <w:t xml:space="preserve">In this essay, we have discussed the role of information and intelligence in the disruption of criminal activity, especially by effective roads policing. We have explained the sources of information, and how the NIM is used to grade it into </w:t>
      </w:r>
      <w:r>
        <w:rPr>
          <w:rFonts w:ascii="Arial" w:eastAsia="Arial" w:hAnsi="Arial" w:cs="Arial"/>
          <w:color w:val="000000"/>
          <w:sz w:val="24"/>
        </w:rPr>
        <w:lastRenderedPageBreak/>
        <w:t xml:space="preserve">intelligence. We have discussed the use of ANPR and its role in identifying vehicles of interest, and the disruption of serious organised crime such as human trafficking, child sexual exploitation, and 'county lines' drug dealing. Based on the information discussed, </w:t>
      </w:r>
      <w:proofErr w:type="gramStart"/>
      <w:r>
        <w:rPr>
          <w:rFonts w:ascii="Arial" w:eastAsia="Arial" w:hAnsi="Arial" w:cs="Arial"/>
          <w:color w:val="000000"/>
          <w:sz w:val="24"/>
        </w:rPr>
        <w:t>it is clear that obtaining</w:t>
      </w:r>
      <w:proofErr w:type="gramEnd"/>
      <w:r>
        <w:rPr>
          <w:rFonts w:ascii="Arial" w:eastAsia="Arial" w:hAnsi="Arial" w:cs="Arial"/>
          <w:color w:val="000000"/>
          <w:sz w:val="24"/>
        </w:rPr>
        <w:t xml:space="preserve"> information and intelligence is important for disrupting criminal activity, however, we have also identified some limitations of intelligence. It should be recommended that police utilise not only the power conferred to them under stop and search, but to apply the information obtained from all sources, including partner agencies, and to develop their skills and knowledge to enhance their impact.</w:t>
      </w:r>
    </w:p>
    <w:p w14:paraId="3C86EFDC" w14:textId="77777777" w:rsidR="00384211" w:rsidRDefault="00384211">
      <w:pPr>
        <w:spacing w:after="0" w:line="240" w:lineRule="auto"/>
        <w:ind w:right="237"/>
        <w:jc w:val="both"/>
        <w:rPr>
          <w:rFonts w:ascii="Arial" w:eastAsia="Arial" w:hAnsi="Arial" w:cs="Arial"/>
          <w:b/>
          <w:color w:val="000000"/>
          <w:sz w:val="24"/>
        </w:rPr>
      </w:pPr>
    </w:p>
    <w:p w14:paraId="3C86EFDD" w14:textId="77777777" w:rsidR="00384211" w:rsidRDefault="004434EC">
      <w:pPr>
        <w:spacing w:after="0" w:line="240" w:lineRule="auto"/>
        <w:ind w:right="237"/>
        <w:jc w:val="both"/>
        <w:rPr>
          <w:rFonts w:ascii="Arial" w:eastAsia="Arial" w:hAnsi="Arial" w:cs="Arial"/>
          <w:color w:val="000000"/>
          <w:sz w:val="24"/>
        </w:rPr>
      </w:pPr>
      <w:r>
        <w:rPr>
          <w:rFonts w:ascii="Arial" w:eastAsia="Arial" w:hAnsi="Arial" w:cs="Arial"/>
          <w:color w:val="000000"/>
          <w:sz w:val="24"/>
        </w:rPr>
        <w:t>(Word count: 1578)</w:t>
      </w:r>
    </w:p>
    <w:p w14:paraId="328C53DE" w14:textId="77777777" w:rsidR="00C91C6F" w:rsidRDefault="00C91C6F">
      <w:pPr>
        <w:spacing w:after="0" w:line="240" w:lineRule="auto"/>
        <w:ind w:right="237"/>
        <w:jc w:val="both"/>
        <w:rPr>
          <w:rFonts w:ascii="Arial" w:eastAsia="Arial" w:hAnsi="Arial" w:cs="Arial"/>
          <w:color w:val="000000"/>
          <w:sz w:val="24"/>
        </w:rPr>
      </w:pPr>
    </w:p>
    <w:p w14:paraId="07F13ECC" w14:textId="77777777" w:rsidR="00C91C6F" w:rsidRDefault="00C91C6F">
      <w:pPr>
        <w:spacing w:after="0" w:line="240" w:lineRule="auto"/>
        <w:ind w:right="237"/>
        <w:jc w:val="both"/>
        <w:rPr>
          <w:rFonts w:ascii="Arial" w:eastAsia="Arial" w:hAnsi="Arial" w:cs="Arial"/>
          <w:color w:val="000000"/>
          <w:sz w:val="24"/>
        </w:rPr>
      </w:pPr>
    </w:p>
    <w:p w14:paraId="7F34EC11" w14:textId="77777777" w:rsidR="00C91C6F" w:rsidRDefault="00C91C6F">
      <w:pPr>
        <w:spacing w:after="0" w:line="240" w:lineRule="auto"/>
        <w:ind w:right="237"/>
        <w:jc w:val="both"/>
        <w:rPr>
          <w:rFonts w:ascii="Arial" w:eastAsia="Arial" w:hAnsi="Arial" w:cs="Arial"/>
          <w:color w:val="000000"/>
          <w:sz w:val="24"/>
        </w:rPr>
      </w:pPr>
    </w:p>
    <w:p w14:paraId="43D43443" w14:textId="77777777" w:rsidR="00C91C6F" w:rsidRDefault="00C91C6F">
      <w:pPr>
        <w:spacing w:after="0" w:line="240" w:lineRule="auto"/>
        <w:ind w:right="237"/>
        <w:jc w:val="both"/>
        <w:rPr>
          <w:rFonts w:ascii="Arial" w:eastAsia="Arial" w:hAnsi="Arial" w:cs="Arial"/>
          <w:color w:val="000000"/>
          <w:sz w:val="24"/>
        </w:rPr>
      </w:pPr>
    </w:p>
    <w:p w14:paraId="0E299650" w14:textId="77777777" w:rsidR="00C91C6F" w:rsidRDefault="00C91C6F">
      <w:pPr>
        <w:spacing w:after="0" w:line="240" w:lineRule="auto"/>
        <w:ind w:right="237"/>
        <w:jc w:val="both"/>
        <w:rPr>
          <w:rFonts w:ascii="Arial" w:eastAsia="Arial" w:hAnsi="Arial" w:cs="Arial"/>
          <w:color w:val="000000"/>
          <w:sz w:val="24"/>
        </w:rPr>
      </w:pPr>
    </w:p>
    <w:p w14:paraId="58D21EFC" w14:textId="77777777" w:rsidR="00C91C6F" w:rsidRDefault="00C91C6F">
      <w:pPr>
        <w:spacing w:after="0" w:line="240" w:lineRule="auto"/>
        <w:ind w:right="237"/>
        <w:jc w:val="both"/>
        <w:rPr>
          <w:rFonts w:ascii="Arial" w:eastAsia="Arial" w:hAnsi="Arial" w:cs="Arial"/>
          <w:b/>
          <w:color w:val="000000"/>
          <w:sz w:val="24"/>
        </w:rPr>
      </w:pPr>
    </w:p>
    <w:p w14:paraId="3C86EFDE" w14:textId="77777777" w:rsidR="00384211" w:rsidRDefault="00384211">
      <w:pPr>
        <w:spacing w:after="0" w:line="240" w:lineRule="auto"/>
        <w:ind w:right="237"/>
        <w:jc w:val="both"/>
        <w:rPr>
          <w:rFonts w:ascii="Arial" w:eastAsia="Arial" w:hAnsi="Arial" w:cs="Arial"/>
          <w:b/>
          <w:color w:val="000000"/>
          <w:sz w:val="24"/>
        </w:rPr>
      </w:pPr>
    </w:p>
    <w:p w14:paraId="3C86EFDF" w14:textId="77777777" w:rsidR="00384211" w:rsidRDefault="00384211">
      <w:pPr>
        <w:spacing w:after="0" w:line="240" w:lineRule="auto"/>
        <w:ind w:right="237"/>
        <w:jc w:val="both"/>
        <w:rPr>
          <w:rFonts w:ascii="Arial" w:eastAsia="Arial" w:hAnsi="Arial" w:cs="Arial"/>
          <w:b/>
          <w:color w:val="000000"/>
          <w:sz w:val="24"/>
        </w:rPr>
      </w:pPr>
    </w:p>
    <w:p w14:paraId="3C86EFE0" w14:textId="77777777" w:rsidR="00384211" w:rsidRDefault="004434EC">
      <w:pPr>
        <w:spacing w:after="0" w:line="240" w:lineRule="auto"/>
        <w:ind w:right="225"/>
        <w:jc w:val="center"/>
        <w:rPr>
          <w:rFonts w:ascii="Segoe UI" w:eastAsia="Segoe UI" w:hAnsi="Segoe UI" w:cs="Segoe UI"/>
          <w:color w:val="000000"/>
          <w:sz w:val="18"/>
        </w:rPr>
      </w:pPr>
      <w:r>
        <w:rPr>
          <w:rFonts w:ascii="Arial" w:eastAsia="Arial" w:hAnsi="Arial" w:cs="Arial"/>
          <w:b/>
          <w:color w:val="000000"/>
          <w:sz w:val="24"/>
        </w:rPr>
        <w:t>Task 5</w:t>
      </w:r>
      <w:r>
        <w:rPr>
          <w:rFonts w:ascii="Arial" w:eastAsia="Arial" w:hAnsi="Arial" w:cs="Arial"/>
          <w:color w:val="000000"/>
          <w:sz w:val="24"/>
        </w:rPr>
        <w:t> </w:t>
      </w:r>
    </w:p>
    <w:p w14:paraId="3C86EFE1"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b/>
          <w:sz w:val="24"/>
        </w:rPr>
        <w:t>Individual Learning Plan</w:t>
      </w:r>
      <w:r>
        <w:rPr>
          <w:rFonts w:ascii="Arial" w:eastAsia="Arial" w:hAnsi="Arial" w:cs="Arial"/>
          <w:color w:val="000000"/>
          <w:sz w:val="24"/>
        </w:rPr>
        <w:t> </w:t>
      </w:r>
    </w:p>
    <w:p w14:paraId="3C86EFE2"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3" w14:textId="77777777" w:rsidR="00384211" w:rsidRDefault="004434EC">
      <w:pPr>
        <w:spacing w:after="0" w:line="240" w:lineRule="auto"/>
        <w:ind w:right="225"/>
        <w:rPr>
          <w:rFonts w:ascii="Segoe UI" w:eastAsia="Segoe UI" w:hAnsi="Segoe UI" w:cs="Segoe UI"/>
          <w:sz w:val="18"/>
        </w:rPr>
      </w:pPr>
      <w:r>
        <w:rPr>
          <w:rFonts w:ascii="Times New Roman" w:eastAsia="Times New Roman" w:hAnsi="Times New Roman" w:cs="Times New Roman"/>
          <w:sz w:val="24"/>
        </w:rPr>
        <w:t> </w:t>
      </w:r>
    </w:p>
    <w:p w14:paraId="3C86EFE4"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3C86EFE5"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6"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xml:space="preserve">This task differs from the PDPs that you have completed in your previous workbooks in that this learning plan allows you to assess what level you believe you are in key knowledge, </w:t>
      </w:r>
      <w:proofErr w:type="gramStart"/>
      <w:r>
        <w:rPr>
          <w:rFonts w:ascii="Arial" w:eastAsia="Arial" w:hAnsi="Arial" w:cs="Arial"/>
          <w:color w:val="000000"/>
          <w:sz w:val="24"/>
        </w:rPr>
        <w:t>skills</w:t>
      </w:r>
      <w:proofErr w:type="gramEnd"/>
      <w:r>
        <w:rPr>
          <w:rFonts w:ascii="Arial" w:eastAsia="Arial" w:hAnsi="Arial" w:cs="Arial"/>
          <w:color w:val="000000"/>
          <w:sz w:val="24"/>
        </w:rPr>
        <w:t xml:space="preserve"> and experience against where you believe you (and the force) consider you should be – now and in the coming 6 to 12 months of your placement. This should then be used to target future development need. </w:t>
      </w:r>
    </w:p>
    <w:p w14:paraId="3C86EFE7"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8"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9"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1500 words </w:t>
      </w:r>
      <w:r>
        <w:rPr>
          <w:rFonts w:ascii="Arial" w:eastAsia="Arial" w:hAnsi="Arial" w:cs="Arial"/>
          <w:i/>
          <w:color w:val="000000"/>
          <w:sz w:val="24"/>
        </w:rPr>
        <w:t>equivalent. Please note that this is not the actual number of words used in completing the table, the count reflects the thought and research behind it.</w:t>
      </w:r>
      <w:r>
        <w:rPr>
          <w:rFonts w:ascii="Arial" w:eastAsia="Arial" w:hAnsi="Arial" w:cs="Arial"/>
          <w:color w:val="000000"/>
          <w:sz w:val="24"/>
        </w:rPr>
        <w:t> </w:t>
      </w:r>
    </w:p>
    <w:p w14:paraId="3C86EFEA"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B"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i/>
          <w:color w:val="000000"/>
          <w:sz w:val="24"/>
        </w:rPr>
        <w:t>It will count towards the overall equivalent word count of 8000 words expected from this module.  </w:t>
      </w:r>
      <w:r>
        <w:rPr>
          <w:rFonts w:ascii="Arial" w:eastAsia="Arial" w:hAnsi="Arial" w:cs="Arial"/>
          <w:color w:val="000000"/>
          <w:sz w:val="24"/>
        </w:rPr>
        <w:t> </w:t>
      </w:r>
    </w:p>
    <w:p w14:paraId="3C86EFEC"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D"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EE" w14:textId="09083A89"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b/>
          <w:color w:val="000000"/>
          <w:sz w:val="24"/>
        </w:rPr>
        <w:t>ANSWER:</w:t>
      </w:r>
      <w:r>
        <w:rPr>
          <w:rFonts w:ascii="Arial" w:eastAsia="Arial" w:hAnsi="Arial" w:cs="Arial"/>
          <w:color w:val="000000"/>
          <w:sz w:val="24"/>
        </w:rPr>
        <w:t> </w:t>
      </w:r>
    </w:p>
    <w:p w14:paraId="3C86EFEF"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F0" w14:textId="77777777" w:rsidR="00384211" w:rsidRDefault="004434EC">
      <w:pPr>
        <w:spacing w:after="0" w:line="240" w:lineRule="auto"/>
        <w:ind w:right="225"/>
        <w:jc w:val="both"/>
        <w:rPr>
          <w:rFonts w:ascii="Segoe UI" w:eastAsia="Segoe UI" w:hAnsi="Segoe UI" w:cs="Segoe UI"/>
          <w:color w:val="000000"/>
          <w:sz w:val="18"/>
        </w:rPr>
      </w:pPr>
      <w:r>
        <w:rPr>
          <w:rFonts w:ascii="Arial" w:eastAsia="Arial" w:hAnsi="Arial" w:cs="Arial"/>
          <w:color w:val="000000"/>
          <w:sz w:val="24"/>
        </w:rPr>
        <w:t> </w:t>
      </w:r>
    </w:p>
    <w:p w14:paraId="3C86EFF1" w14:textId="77777777" w:rsidR="00384211" w:rsidRDefault="004434EC">
      <w:pPr>
        <w:spacing w:after="0" w:line="240" w:lineRule="auto"/>
        <w:jc w:val="center"/>
        <w:rPr>
          <w:rFonts w:ascii="Segoe UI" w:eastAsia="Segoe UI" w:hAnsi="Segoe UI" w:cs="Segoe UI"/>
          <w:color w:val="000000"/>
          <w:sz w:val="18"/>
        </w:rPr>
      </w:pPr>
      <w:r>
        <w:rPr>
          <w:rFonts w:ascii="Arial" w:eastAsia="Arial" w:hAnsi="Arial" w:cs="Arial"/>
          <w:b/>
          <w:color w:val="000000"/>
        </w:rPr>
        <w:lastRenderedPageBreak/>
        <w:t xml:space="preserve">Knowledge, </w:t>
      </w:r>
      <w:proofErr w:type="gramStart"/>
      <w:r>
        <w:rPr>
          <w:rFonts w:ascii="Arial" w:eastAsia="Arial" w:hAnsi="Arial" w:cs="Arial"/>
          <w:b/>
          <w:color w:val="000000"/>
        </w:rPr>
        <w:t>Skills</w:t>
      </w:r>
      <w:proofErr w:type="gramEnd"/>
      <w:r>
        <w:rPr>
          <w:rFonts w:ascii="Arial" w:eastAsia="Arial" w:hAnsi="Arial" w:cs="Arial"/>
          <w:b/>
          <w:color w:val="000000"/>
        </w:rPr>
        <w:t xml:space="preserve"> and Experience Assessment</w:t>
      </w:r>
      <w:r>
        <w:rPr>
          <w:rFonts w:ascii="Arial" w:eastAsia="Arial" w:hAnsi="Arial" w:cs="Arial"/>
          <w:color w:val="000000"/>
        </w:rPr>
        <w:t> </w:t>
      </w:r>
    </w:p>
    <w:p w14:paraId="3C86EFF2" w14:textId="77777777" w:rsidR="00384211" w:rsidRDefault="004434EC">
      <w:pPr>
        <w:spacing w:after="0" w:line="240" w:lineRule="auto"/>
        <w:jc w:val="center"/>
        <w:rPr>
          <w:rFonts w:ascii="Segoe UI" w:eastAsia="Segoe UI" w:hAnsi="Segoe UI" w:cs="Segoe UI"/>
          <w:color w:val="000000"/>
          <w:sz w:val="18"/>
        </w:rPr>
      </w:pPr>
      <w:r>
        <w:rPr>
          <w:rFonts w:ascii="Arial" w:eastAsia="Arial" w:hAnsi="Arial" w:cs="Arial"/>
          <w:color w:val="000000"/>
        </w:rPr>
        <w:t> </w:t>
      </w:r>
    </w:p>
    <w:tbl>
      <w:tblPr>
        <w:tblW w:w="0" w:type="auto"/>
        <w:tblInd w:w="8" w:type="dxa"/>
        <w:tblCellMar>
          <w:left w:w="10" w:type="dxa"/>
          <w:right w:w="10" w:type="dxa"/>
        </w:tblCellMar>
        <w:tblLook w:val="04A0" w:firstRow="1" w:lastRow="0" w:firstColumn="1" w:lastColumn="0" w:noHBand="0" w:noVBand="1"/>
      </w:tblPr>
      <w:tblGrid>
        <w:gridCol w:w="2233"/>
        <w:gridCol w:w="705"/>
        <w:gridCol w:w="705"/>
        <w:gridCol w:w="705"/>
        <w:gridCol w:w="705"/>
        <w:gridCol w:w="705"/>
        <w:gridCol w:w="720"/>
        <w:gridCol w:w="2520"/>
      </w:tblGrid>
      <w:tr w:rsidR="00384211" w14:paraId="3C86EFF8"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EFF3" w14:textId="77777777" w:rsidR="00384211" w:rsidRDefault="004434EC">
            <w:pPr>
              <w:spacing w:after="0" w:line="240" w:lineRule="auto"/>
            </w:pPr>
            <w:r>
              <w:rPr>
                <w:rFonts w:ascii="Arial" w:eastAsia="Arial" w:hAnsi="Arial" w:cs="Arial"/>
                <w:color w:val="000000"/>
              </w:rPr>
              <w:t> </w:t>
            </w:r>
          </w:p>
        </w:tc>
        <w:tc>
          <w:tcPr>
            <w:tcW w:w="2115" w:type="dxa"/>
            <w:gridSpan w:val="3"/>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EFF4" w14:textId="77777777" w:rsidR="00384211" w:rsidRDefault="004434EC">
            <w:pPr>
              <w:spacing w:after="0" w:line="240" w:lineRule="auto"/>
            </w:pPr>
            <w:r>
              <w:rPr>
                <w:rFonts w:ascii="Arial" w:eastAsia="Arial" w:hAnsi="Arial" w:cs="Arial"/>
                <w:b/>
                <w:color w:val="000000"/>
              </w:rPr>
              <w:t>REQUIRED</w:t>
            </w:r>
            <w:r>
              <w:rPr>
                <w:rFonts w:ascii="Arial" w:eastAsia="Arial" w:hAnsi="Arial" w:cs="Arial"/>
                <w:color w:val="000000"/>
              </w:rPr>
              <w: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EFF5" w14:textId="77777777" w:rsidR="00384211" w:rsidRDefault="004434EC">
            <w:pPr>
              <w:spacing w:after="0" w:line="240" w:lineRule="auto"/>
            </w:pPr>
            <w:r>
              <w:rPr>
                <w:rFonts w:ascii="Arial" w:eastAsia="Arial" w:hAnsi="Arial" w:cs="Arial"/>
                <w:b/>
                <w:color w:val="000000"/>
              </w:rPr>
              <w:t>RATING</w:t>
            </w:r>
            <w:r>
              <w:rPr>
                <w:rFonts w:ascii="Arial" w:eastAsia="Arial" w:hAnsi="Arial" w:cs="Arial"/>
                <w:color w:val="000000"/>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EFF6"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b/>
                <w:color w:val="000000"/>
              </w:rPr>
              <w:t>DEVELOPMENT NEED</w:t>
            </w:r>
            <w:r>
              <w:rPr>
                <w:rFonts w:ascii="Arial" w:eastAsia="Arial" w:hAnsi="Arial" w:cs="Arial"/>
                <w:color w:val="000000"/>
              </w:rPr>
              <w:t> </w:t>
            </w:r>
          </w:p>
          <w:p w14:paraId="3C86EFF7" w14:textId="77777777" w:rsidR="00384211" w:rsidRDefault="004434EC">
            <w:pPr>
              <w:spacing w:after="0" w:line="240" w:lineRule="auto"/>
            </w:pPr>
            <w:r>
              <w:rPr>
                <w:rFonts w:ascii="Arial" w:eastAsia="Arial" w:hAnsi="Arial" w:cs="Arial"/>
                <w:color w:val="000000"/>
              </w:rPr>
              <w:t> </w:t>
            </w:r>
          </w:p>
        </w:tc>
      </w:tr>
      <w:tr w:rsidR="00384211" w14:paraId="3C86F013"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EFF9"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b/>
                <w:color w:val="000000"/>
              </w:rPr>
              <w:t>KNOWLEDGE</w:t>
            </w:r>
            <w:r>
              <w:rPr>
                <w:rFonts w:ascii="Arial" w:eastAsia="Arial" w:hAnsi="Arial" w:cs="Arial"/>
                <w:color w:val="000000"/>
              </w:rPr>
              <w:t> </w:t>
            </w:r>
          </w:p>
          <w:p w14:paraId="3C86EFFA"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EFFB" w14:textId="1A5F8512" w:rsidR="00384211" w:rsidRPr="00AC1535" w:rsidRDefault="00AC1535" w:rsidP="00AC1535">
            <w:pPr>
              <w:pStyle w:val="ListParagraph"/>
              <w:numPr>
                <w:ilvl w:val="0"/>
                <w:numId w:val="8"/>
              </w:numPr>
              <w:spacing w:after="0" w:line="240" w:lineRule="auto"/>
              <w:rPr>
                <w:rFonts w:ascii="Times New Roman" w:eastAsia="Times New Roman" w:hAnsi="Times New Roman" w:cs="Times New Roman"/>
                <w:color w:val="000000"/>
                <w:sz w:val="24"/>
              </w:rPr>
            </w:pPr>
            <w:r w:rsidRPr="00AC1535">
              <w:rPr>
                <w:rFonts w:ascii="Arial" w:eastAsia="Arial" w:hAnsi="Arial" w:cs="Arial"/>
                <w:color w:val="000000"/>
              </w:rPr>
              <w:t>Understand police powers to protect children</w:t>
            </w:r>
            <w:r>
              <w:rPr>
                <w:rFonts w:ascii="Arial" w:eastAsia="Arial" w:hAnsi="Arial" w:cs="Arial"/>
                <w:color w:val="000000"/>
              </w:rPr>
              <w:t xml:space="preserve">, specifically with regards to retuning </w:t>
            </w:r>
            <w:r w:rsidR="005D312C">
              <w:rPr>
                <w:rFonts w:ascii="Arial" w:eastAsia="Arial" w:hAnsi="Arial" w:cs="Arial"/>
                <w:color w:val="000000"/>
              </w:rPr>
              <w:t>missing or AWOL children home.</w:t>
            </w:r>
          </w:p>
          <w:p w14:paraId="3C86EFFC"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EFFD"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EFFE"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EFFF"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F000"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F001"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F002"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F003"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F004"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 </w:t>
            </w:r>
          </w:p>
          <w:p w14:paraId="3C86F005" w14:textId="77777777" w:rsidR="00384211" w:rsidRDefault="004434EC">
            <w:pPr>
              <w:spacing w:after="0" w:line="240" w:lineRule="auto"/>
            </w:pPr>
            <w:r>
              <w:rPr>
                <w:rFonts w:ascii="Arial" w:eastAsia="Arial" w:hAnsi="Arial" w:cs="Arial"/>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06"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14:paraId="3C86F007" w14:textId="77777777" w:rsidR="00384211" w:rsidRDefault="004434EC">
            <w:pPr>
              <w:spacing w:after="0" w:line="24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08"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14:paraId="3C86F009" w14:textId="77777777" w:rsidR="00384211" w:rsidRDefault="004434EC">
            <w:pPr>
              <w:spacing w:after="0" w:line="24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0A"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14:paraId="2DE0074A" w14:textId="77777777" w:rsidR="00384211" w:rsidRDefault="004434EC">
            <w:pPr>
              <w:spacing w:after="0" w:line="240" w:lineRule="auto"/>
              <w:rPr>
                <w:rFonts w:ascii="Arial" w:eastAsia="Arial" w:hAnsi="Arial" w:cs="Arial"/>
                <w:color w:val="000000"/>
              </w:rPr>
            </w:pPr>
            <w:r>
              <w:rPr>
                <w:rFonts w:ascii="Arial" w:eastAsia="Arial" w:hAnsi="Arial" w:cs="Arial"/>
                <w:color w:val="000000"/>
              </w:rPr>
              <w:t>8-10 </w:t>
            </w:r>
          </w:p>
          <w:p w14:paraId="23491CDB" w14:textId="77777777" w:rsidR="005D312C" w:rsidRDefault="005D312C" w:rsidP="005D312C"/>
          <w:p w14:paraId="3C86F00B" w14:textId="37C9A2E9" w:rsidR="005D312C" w:rsidRPr="005D312C" w:rsidRDefault="00EE3EEC" w:rsidP="005D312C">
            <w:pPr>
              <w:jc w:val="center"/>
            </w:pPr>
            <w:r>
              <w:t>9</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0C"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14:paraId="5371663F" w14:textId="77777777" w:rsidR="00384211" w:rsidRDefault="004434EC">
            <w:pPr>
              <w:spacing w:after="0" w:line="240" w:lineRule="auto"/>
              <w:rPr>
                <w:rFonts w:ascii="Arial" w:eastAsia="Arial" w:hAnsi="Arial" w:cs="Arial"/>
                <w:color w:val="000000"/>
              </w:rPr>
            </w:pPr>
            <w:r>
              <w:rPr>
                <w:rFonts w:ascii="Arial" w:eastAsia="Arial" w:hAnsi="Arial" w:cs="Arial"/>
                <w:color w:val="000000"/>
              </w:rPr>
              <w:t>1-4 </w:t>
            </w:r>
          </w:p>
          <w:p w14:paraId="178929C3" w14:textId="77777777" w:rsidR="005D312C" w:rsidRDefault="005D312C" w:rsidP="005D312C">
            <w:pPr>
              <w:rPr>
                <w:rFonts w:ascii="Arial" w:eastAsia="Arial" w:hAnsi="Arial" w:cs="Arial"/>
                <w:color w:val="000000"/>
              </w:rPr>
            </w:pPr>
          </w:p>
          <w:p w14:paraId="3C86F00D" w14:textId="1A383713" w:rsidR="005D312C" w:rsidRPr="005D312C" w:rsidRDefault="005D312C" w:rsidP="005D312C">
            <w:pPr>
              <w:jc w:val="center"/>
            </w:pPr>
            <w:r>
              <w:t>3</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0E"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14:paraId="3C86F00F" w14:textId="77777777" w:rsidR="00384211" w:rsidRDefault="004434EC">
            <w:pPr>
              <w:spacing w:after="0" w:line="240" w:lineRule="auto"/>
            </w:pPr>
            <w:r>
              <w:rPr>
                <w:rFonts w:ascii="Arial" w:eastAsia="Arial" w:hAnsi="Arial" w:cs="Arial"/>
                <w:color w:val="000000"/>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10"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14:paraId="3C86F011" w14:textId="77777777" w:rsidR="00384211" w:rsidRDefault="004434EC">
            <w:pPr>
              <w:spacing w:after="0" w:line="240" w:lineRule="auto"/>
            </w:pPr>
            <w:r>
              <w:rPr>
                <w:rFonts w:ascii="Arial" w:eastAsia="Arial" w:hAnsi="Arial" w:cs="Arial"/>
                <w:color w:val="000000"/>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2CDD1CA" w14:textId="77777777" w:rsidR="00384211" w:rsidRDefault="004434EC">
            <w:pPr>
              <w:spacing w:after="0" w:line="240" w:lineRule="auto"/>
              <w:rPr>
                <w:rFonts w:ascii="Arial" w:eastAsia="Arial" w:hAnsi="Arial" w:cs="Arial"/>
                <w:color w:val="000000"/>
              </w:rPr>
            </w:pPr>
            <w:r>
              <w:rPr>
                <w:rFonts w:ascii="Arial" w:eastAsia="Arial" w:hAnsi="Arial" w:cs="Arial"/>
                <w:color w:val="000000"/>
              </w:rPr>
              <w:t> </w:t>
            </w:r>
          </w:p>
          <w:p w14:paraId="5A44CA14" w14:textId="77777777" w:rsidR="005D312C" w:rsidRPr="005F4626" w:rsidRDefault="005D312C" w:rsidP="005D312C">
            <w:pPr>
              <w:rPr>
                <w:rFonts w:ascii="Arial" w:eastAsia="Arial" w:hAnsi="Arial" w:cs="Arial"/>
                <w:color w:val="000000"/>
              </w:rPr>
            </w:pPr>
          </w:p>
          <w:p w14:paraId="0B55C7C6" w14:textId="603A0142" w:rsidR="005D312C" w:rsidRPr="005F4626" w:rsidRDefault="005D312C" w:rsidP="00FA2FDB">
            <w:pPr>
              <w:rPr>
                <w:rFonts w:ascii="Arial" w:hAnsi="Arial" w:cs="Arial"/>
              </w:rPr>
            </w:pPr>
            <w:r w:rsidRPr="005F4626">
              <w:rPr>
                <w:rFonts w:ascii="Arial" w:hAnsi="Arial" w:cs="Arial"/>
              </w:rPr>
              <w:t xml:space="preserve">Learn and understand the </w:t>
            </w:r>
            <w:r w:rsidR="00F07630" w:rsidRPr="005F4626">
              <w:rPr>
                <w:rFonts w:ascii="Arial" w:hAnsi="Arial" w:cs="Arial"/>
              </w:rPr>
              <w:t>powers of police</w:t>
            </w:r>
            <w:r w:rsidR="005B1837">
              <w:rPr>
                <w:rFonts w:ascii="Arial" w:hAnsi="Arial" w:cs="Arial"/>
              </w:rPr>
              <w:t xml:space="preserve"> protection</w:t>
            </w:r>
            <w:r w:rsidR="00F07630" w:rsidRPr="005F4626">
              <w:rPr>
                <w:rFonts w:ascii="Arial" w:hAnsi="Arial" w:cs="Arial"/>
              </w:rPr>
              <w:t xml:space="preserve"> under section 46 of the Children Act 19</w:t>
            </w:r>
            <w:r w:rsidR="001F7844" w:rsidRPr="005F4626">
              <w:rPr>
                <w:rFonts w:ascii="Arial" w:hAnsi="Arial" w:cs="Arial"/>
              </w:rPr>
              <w:t>89.</w:t>
            </w:r>
          </w:p>
          <w:p w14:paraId="76BCAB01" w14:textId="77777777" w:rsidR="00E45D4E" w:rsidRPr="005F4626" w:rsidRDefault="00E45D4E" w:rsidP="005D312C">
            <w:pPr>
              <w:ind w:firstLine="720"/>
              <w:rPr>
                <w:rFonts w:ascii="Arial" w:hAnsi="Arial" w:cs="Arial"/>
              </w:rPr>
            </w:pPr>
          </w:p>
          <w:p w14:paraId="3C86F012" w14:textId="1D0EEB34" w:rsidR="00E45D4E" w:rsidRPr="005D312C" w:rsidRDefault="00E45D4E" w:rsidP="00FA2FDB">
            <w:r w:rsidRPr="005F4626">
              <w:rPr>
                <w:rFonts w:ascii="Arial" w:hAnsi="Arial" w:cs="Arial"/>
              </w:rPr>
              <w:t>Also learn the paperwork that accompanies use of protection powers.</w:t>
            </w:r>
          </w:p>
        </w:tc>
      </w:tr>
      <w:tr w:rsidR="001F7844" w14:paraId="3926F7D5"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9AB8030" w14:textId="77777777" w:rsidR="001F7844" w:rsidRDefault="001F7844">
            <w:pPr>
              <w:spacing w:after="0" w:line="240" w:lineRule="auto"/>
              <w:rPr>
                <w:rFonts w:ascii="Arial" w:eastAsia="Arial" w:hAnsi="Arial" w:cs="Arial"/>
                <w:b/>
                <w:color w:val="000000"/>
              </w:rPr>
            </w:pPr>
            <w:r>
              <w:rPr>
                <w:rFonts w:ascii="Arial" w:eastAsia="Arial" w:hAnsi="Arial" w:cs="Arial"/>
                <w:b/>
                <w:color w:val="000000"/>
              </w:rPr>
              <w:t>KNOWLEDGE</w:t>
            </w:r>
          </w:p>
          <w:p w14:paraId="3D0418AD" w14:textId="77777777" w:rsidR="00F7466A" w:rsidRDefault="00F7466A">
            <w:pPr>
              <w:spacing w:after="0" w:line="240" w:lineRule="auto"/>
              <w:rPr>
                <w:rFonts w:ascii="Arial" w:eastAsia="Arial" w:hAnsi="Arial" w:cs="Arial"/>
                <w:b/>
                <w:color w:val="000000"/>
              </w:rPr>
            </w:pPr>
          </w:p>
          <w:p w14:paraId="0FF1B337" w14:textId="718BEFB7" w:rsidR="00F7466A" w:rsidRPr="00F7466A" w:rsidRDefault="00552D86" w:rsidP="00F7466A">
            <w:pPr>
              <w:pStyle w:val="ListParagraph"/>
              <w:numPr>
                <w:ilvl w:val="0"/>
                <w:numId w:val="8"/>
              </w:numPr>
              <w:spacing w:after="0" w:line="240" w:lineRule="auto"/>
              <w:rPr>
                <w:rFonts w:ascii="Arial" w:eastAsia="Arial" w:hAnsi="Arial" w:cs="Arial"/>
                <w:bCs/>
                <w:color w:val="000000"/>
              </w:rPr>
            </w:pPr>
            <w:r>
              <w:rPr>
                <w:rFonts w:ascii="Arial" w:eastAsia="Arial" w:hAnsi="Arial" w:cs="Arial"/>
                <w:bCs/>
                <w:color w:val="000000"/>
              </w:rPr>
              <w:t xml:space="preserve">Familiarise myself with the ability </w:t>
            </w:r>
            <w:r w:rsidR="00EE3EEC">
              <w:rPr>
                <w:rFonts w:ascii="Arial" w:eastAsia="Arial" w:hAnsi="Arial" w:cs="Arial"/>
                <w:bCs/>
                <w:color w:val="000000"/>
              </w:rPr>
              <w:t>for police to disperse anti-social behaviour.</w:t>
            </w:r>
          </w:p>
          <w:p w14:paraId="125ADBEF" w14:textId="77777777" w:rsidR="00F7466A" w:rsidRDefault="00F7466A">
            <w:pPr>
              <w:spacing w:after="0" w:line="240" w:lineRule="auto"/>
              <w:rPr>
                <w:rFonts w:ascii="Arial" w:eastAsia="Arial" w:hAnsi="Arial" w:cs="Arial"/>
                <w:b/>
                <w:color w:val="000000"/>
              </w:rPr>
            </w:pPr>
          </w:p>
          <w:p w14:paraId="76FDDF8F" w14:textId="46750558" w:rsidR="00F7466A" w:rsidRDefault="00F7466A">
            <w:pPr>
              <w:spacing w:after="0" w:line="240" w:lineRule="auto"/>
              <w:rPr>
                <w:rFonts w:ascii="Arial" w:eastAsia="Arial" w:hAnsi="Arial" w:cs="Arial"/>
                <w:b/>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4766158" w14:textId="77777777" w:rsidR="001F7844" w:rsidRDefault="001F7844">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1F8D83" w14:textId="77777777" w:rsidR="001F7844" w:rsidRDefault="001F7844">
            <w:pPr>
              <w:spacing w:after="0" w:line="240" w:lineRule="auto"/>
              <w:rPr>
                <w:rFonts w:ascii="Arial" w:eastAsia="Arial" w:hAnsi="Arial" w:cs="Arial"/>
                <w:color w:val="000000"/>
              </w:rPr>
            </w:pPr>
          </w:p>
          <w:p w14:paraId="7958A528" w14:textId="77777777" w:rsidR="00EE3EEC" w:rsidRDefault="00EE3EEC" w:rsidP="00EE3EEC">
            <w:pPr>
              <w:rPr>
                <w:rFonts w:ascii="Arial" w:eastAsia="Arial" w:hAnsi="Arial" w:cs="Arial"/>
                <w:color w:val="000000"/>
              </w:rPr>
            </w:pPr>
          </w:p>
          <w:p w14:paraId="4C813221" w14:textId="1AC6DF8E" w:rsidR="00EE3EEC" w:rsidRPr="00EE3EEC" w:rsidRDefault="00EE3EEC" w:rsidP="005B7BB0">
            <w:pPr>
              <w:jc w:val="center"/>
              <w:rPr>
                <w:rFonts w:ascii="Arial" w:eastAsia="Arial" w:hAnsi="Arial" w:cs="Arial"/>
              </w:rPr>
            </w:pPr>
            <w:r>
              <w:rPr>
                <w:rFonts w:ascii="Arial" w:eastAsia="Arial" w:hAnsi="Arial" w:cs="Arial"/>
              </w:rPr>
              <w:t>6</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E2A9587" w14:textId="77777777" w:rsidR="001F7844" w:rsidRDefault="001F7844">
            <w:pPr>
              <w:spacing w:after="0" w:line="240" w:lineRule="auto"/>
              <w:rPr>
                <w:rFonts w:ascii="Arial" w:eastAsia="Arial" w:hAnsi="Arial" w:cs="Arial"/>
                <w:color w:val="000000"/>
              </w:rPr>
            </w:pPr>
          </w:p>
          <w:p w14:paraId="16E35013" w14:textId="77777777" w:rsidR="00EE3EEC" w:rsidRDefault="00EE3EEC" w:rsidP="00EE3EEC">
            <w:pPr>
              <w:rPr>
                <w:rFonts w:ascii="Arial" w:eastAsia="Arial" w:hAnsi="Arial" w:cs="Arial"/>
                <w:color w:val="000000"/>
              </w:rPr>
            </w:pPr>
          </w:p>
          <w:p w14:paraId="136CE891" w14:textId="4D7B8FDF" w:rsidR="00EE3EEC" w:rsidRPr="00EE3EEC" w:rsidRDefault="00EE3EEC" w:rsidP="00EE3EEC">
            <w:pPr>
              <w:rPr>
                <w:rFonts w:ascii="Arial" w:eastAsia="Arial" w:hAnsi="Arial" w:cs="Arial"/>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400088FA" w14:textId="77777777" w:rsidR="001F7844" w:rsidRDefault="001F7844">
            <w:pPr>
              <w:spacing w:after="0" w:line="240" w:lineRule="auto"/>
              <w:rPr>
                <w:rFonts w:ascii="Arial" w:eastAsia="Arial" w:hAnsi="Arial" w:cs="Arial"/>
                <w:color w:val="000000"/>
              </w:rPr>
            </w:pPr>
          </w:p>
          <w:p w14:paraId="1347E43D" w14:textId="77777777" w:rsidR="00EE3EEC" w:rsidRDefault="00EE3EEC" w:rsidP="00EE3EEC">
            <w:pPr>
              <w:rPr>
                <w:rFonts w:ascii="Arial" w:eastAsia="Arial" w:hAnsi="Arial" w:cs="Arial"/>
                <w:color w:val="000000"/>
              </w:rPr>
            </w:pPr>
          </w:p>
          <w:p w14:paraId="5422CE94" w14:textId="480BB9B9" w:rsidR="00EE3EEC" w:rsidRPr="00EE3EEC" w:rsidRDefault="00EE3EEC" w:rsidP="005B7BB0">
            <w:pPr>
              <w:jc w:val="center"/>
              <w:rPr>
                <w:rFonts w:ascii="Arial" w:eastAsia="Arial" w:hAnsi="Arial" w:cs="Arial"/>
              </w:rPr>
            </w:pPr>
            <w:r>
              <w:rPr>
                <w:rFonts w:ascii="Arial" w:eastAsia="Arial" w:hAnsi="Arial" w:cs="Arial"/>
              </w:rPr>
              <w:t>3</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65BDDAE" w14:textId="77777777" w:rsidR="001F7844" w:rsidRDefault="001F7844">
            <w:pPr>
              <w:spacing w:after="0" w:line="240" w:lineRule="auto"/>
              <w:rPr>
                <w:rFonts w:ascii="Arial" w:eastAsia="Arial" w:hAnsi="Arial" w:cs="Arial"/>
                <w:color w:val="000000"/>
              </w:rPr>
            </w:pP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D5434DB" w14:textId="77777777" w:rsidR="001F7844" w:rsidRDefault="001F7844">
            <w:pPr>
              <w:spacing w:after="0" w:line="240" w:lineRule="auto"/>
              <w:rPr>
                <w:rFonts w:ascii="Arial" w:eastAsia="Arial" w:hAnsi="Arial" w:cs="Arial"/>
                <w:color w:val="000000"/>
              </w:rPr>
            </w:pP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E086A4D" w14:textId="77777777" w:rsidR="001F7844" w:rsidRDefault="001F7844">
            <w:pPr>
              <w:spacing w:after="0" w:line="240" w:lineRule="auto"/>
              <w:rPr>
                <w:rFonts w:ascii="Arial" w:eastAsia="Arial" w:hAnsi="Arial" w:cs="Arial"/>
                <w:color w:val="000000"/>
              </w:rPr>
            </w:pPr>
          </w:p>
          <w:p w14:paraId="7D6EE8A8" w14:textId="77777777" w:rsidR="00FA2FDB" w:rsidRDefault="00FA2FDB" w:rsidP="00FA2FDB">
            <w:pPr>
              <w:rPr>
                <w:rFonts w:ascii="Arial" w:eastAsia="Arial" w:hAnsi="Arial" w:cs="Arial"/>
              </w:rPr>
            </w:pPr>
          </w:p>
          <w:p w14:paraId="427C6477" w14:textId="27AEF161" w:rsidR="00EE3EEC" w:rsidRPr="00EE3EEC" w:rsidRDefault="00EE3EEC" w:rsidP="00FA2FDB">
            <w:pPr>
              <w:rPr>
                <w:rFonts w:ascii="Arial" w:eastAsia="Arial" w:hAnsi="Arial" w:cs="Arial"/>
              </w:rPr>
            </w:pPr>
            <w:r>
              <w:rPr>
                <w:rFonts w:ascii="Arial" w:eastAsia="Arial" w:hAnsi="Arial" w:cs="Arial"/>
              </w:rPr>
              <w:t>Understand the</w:t>
            </w:r>
            <w:r w:rsidR="00E45D4E">
              <w:rPr>
                <w:rFonts w:ascii="Arial" w:eastAsia="Arial" w:hAnsi="Arial" w:cs="Arial"/>
              </w:rPr>
              <w:t>se powers under the</w:t>
            </w:r>
            <w:r>
              <w:rPr>
                <w:rFonts w:ascii="Arial" w:eastAsia="Arial" w:hAnsi="Arial" w:cs="Arial"/>
              </w:rPr>
              <w:t xml:space="preserve"> </w:t>
            </w:r>
            <w:r w:rsidR="006257AA">
              <w:rPr>
                <w:rFonts w:ascii="Arial" w:eastAsia="Arial" w:hAnsi="Arial" w:cs="Arial"/>
              </w:rPr>
              <w:t>Crime and Policing Act 201</w:t>
            </w:r>
            <w:r w:rsidR="00E45D4E">
              <w:rPr>
                <w:rFonts w:ascii="Arial" w:eastAsia="Arial" w:hAnsi="Arial" w:cs="Arial"/>
              </w:rPr>
              <w:t>4.</w:t>
            </w:r>
          </w:p>
        </w:tc>
      </w:tr>
      <w:tr w:rsidR="005F4626" w14:paraId="420C6BAF"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BFE76E6" w14:textId="77777777" w:rsidR="005F4626" w:rsidRDefault="00120894" w:rsidP="00120894">
            <w:pPr>
              <w:spacing w:after="0" w:line="240" w:lineRule="auto"/>
              <w:rPr>
                <w:rFonts w:ascii="Arial" w:eastAsia="Arial" w:hAnsi="Arial" w:cs="Arial"/>
                <w:b/>
                <w:color w:val="000000"/>
              </w:rPr>
            </w:pPr>
            <w:r w:rsidRPr="00120894">
              <w:rPr>
                <w:rFonts w:ascii="Arial" w:eastAsia="Arial" w:hAnsi="Arial" w:cs="Arial"/>
                <w:b/>
                <w:color w:val="000000"/>
              </w:rPr>
              <w:t>KNOWLEDGE</w:t>
            </w:r>
          </w:p>
          <w:p w14:paraId="27909572" w14:textId="77777777" w:rsidR="00120894" w:rsidRDefault="00120894" w:rsidP="00120894">
            <w:pPr>
              <w:spacing w:after="0" w:line="240" w:lineRule="auto"/>
              <w:rPr>
                <w:rFonts w:ascii="Arial" w:eastAsia="Arial" w:hAnsi="Arial" w:cs="Arial"/>
                <w:b/>
                <w:color w:val="000000"/>
              </w:rPr>
            </w:pPr>
          </w:p>
          <w:p w14:paraId="3658C929" w14:textId="7537EDE7" w:rsidR="00120894" w:rsidRPr="00AD046F" w:rsidRDefault="00AD046F" w:rsidP="00AD046F">
            <w:pPr>
              <w:pStyle w:val="ListParagraph"/>
              <w:numPr>
                <w:ilvl w:val="0"/>
                <w:numId w:val="8"/>
              </w:numPr>
              <w:spacing w:after="0" w:line="240" w:lineRule="auto"/>
              <w:rPr>
                <w:rFonts w:ascii="Arial" w:eastAsia="Arial" w:hAnsi="Arial" w:cs="Arial"/>
                <w:bCs/>
                <w:color w:val="000000"/>
              </w:rPr>
            </w:pPr>
            <w:r>
              <w:rPr>
                <w:rFonts w:ascii="Arial" w:eastAsia="Arial" w:hAnsi="Arial" w:cs="Arial"/>
                <w:bCs/>
                <w:color w:val="000000"/>
              </w:rPr>
              <w:t xml:space="preserve">Understand the </w:t>
            </w:r>
            <w:r w:rsidR="00EA172C">
              <w:rPr>
                <w:rFonts w:ascii="Arial" w:eastAsia="Arial" w:hAnsi="Arial" w:cs="Arial"/>
                <w:bCs/>
                <w:color w:val="000000"/>
              </w:rPr>
              <w:t xml:space="preserve">abilities to safeguard somebody that is suffering a </w:t>
            </w:r>
            <w:r w:rsidR="005B7BB0">
              <w:rPr>
                <w:rFonts w:ascii="Arial" w:eastAsia="Arial" w:hAnsi="Arial" w:cs="Arial"/>
                <w:bCs/>
                <w:color w:val="000000"/>
              </w:rPr>
              <w:t xml:space="preserve">Mental Health </w:t>
            </w:r>
            <w:r w:rsidR="00EA172C">
              <w:rPr>
                <w:rFonts w:ascii="Arial" w:eastAsia="Arial" w:hAnsi="Arial" w:cs="Arial"/>
                <w:bCs/>
                <w:color w:val="000000"/>
              </w:rPr>
              <w:t>crisis. W</w:t>
            </w:r>
            <w:r w:rsidR="005B7BB0">
              <w:rPr>
                <w:rFonts w:ascii="Arial" w:eastAsia="Arial" w:hAnsi="Arial" w:cs="Arial"/>
                <w:bCs/>
                <w:color w:val="000000"/>
              </w:rPr>
              <w:t>hen they are in a private space.</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729EC6F" w14:textId="77777777" w:rsidR="005F4626" w:rsidRDefault="005F4626">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8D547C8" w14:textId="77777777" w:rsidR="005F4626" w:rsidRDefault="005F4626">
            <w:pPr>
              <w:spacing w:after="0" w:line="240" w:lineRule="auto"/>
              <w:rPr>
                <w:rFonts w:ascii="Arial" w:eastAsia="Arial" w:hAnsi="Arial" w:cs="Arial"/>
                <w:color w:val="000000"/>
              </w:rPr>
            </w:pPr>
          </w:p>
          <w:p w14:paraId="08C37FA6" w14:textId="77777777" w:rsidR="005B7BB0" w:rsidRDefault="005B7BB0" w:rsidP="005B7BB0">
            <w:pPr>
              <w:rPr>
                <w:rFonts w:ascii="Arial" w:eastAsia="Arial" w:hAnsi="Arial" w:cs="Arial"/>
              </w:rPr>
            </w:pPr>
          </w:p>
          <w:p w14:paraId="6E601D30" w14:textId="4F04B7D4" w:rsidR="005B7BB0" w:rsidRPr="005B7BB0" w:rsidRDefault="005B7BB0" w:rsidP="005B7BB0">
            <w:pPr>
              <w:jc w:val="center"/>
              <w:rPr>
                <w:rFonts w:ascii="Arial" w:eastAsia="Arial" w:hAnsi="Arial" w:cs="Arial"/>
              </w:rPr>
            </w:pPr>
            <w:r>
              <w:rPr>
                <w:rFonts w:ascii="Arial" w:eastAsia="Arial" w:hAnsi="Arial" w:cs="Arial"/>
              </w:rPr>
              <w:t>6</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84CA37C" w14:textId="77777777" w:rsidR="005F4626" w:rsidRDefault="005F4626">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A82BA57" w14:textId="77777777" w:rsidR="005F4626" w:rsidRDefault="005F4626">
            <w:pPr>
              <w:spacing w:after="0" w:line="240" w:lineRule="auto"/>
              <w:rPr>
                <w:rFonts w:ascii="Arial" w:eastAsia="Arial" w:hAnsi="Arial" w:cs="Arial"/>
                <w:color w:val="000000"/>
              </w:rPr>
            </w:pPr>
          </w:p>
          <w:p w14:paraId="61DD853D" w14:textId="77777777" w:rsidR="00EA172C" w:rsidRDefault="00EA172C" w:rsidP="00EA172C">
            <w:pPr>
              <w:rPr>
                <w:rFonts w:ascii="Arial" w:eastAsia="Arial" w:hAnsi="Arial" w:cs="Arial"/>
                <w:color w:val="000000"/>
              </w:rPr>
            </w:pPr>
          </w:p>
          <w:p w14:paraId="2F28BF5D" w14:textId="0A4D5FF0" w:rsidR="00EA172C" w:rsidRPr="00EA172C" w:rsidRDefault="00EA172C" w:rsidP="00EA172C">
            <w:pPr>
              <w:jc w:val="center"/>
              <w:rPr>
                <w:rFonts w:ascii="Arial" w:eastAsia="Arial" w:hAnsi="Arial" w:cs="Arial"/>
              </w:rPr>
            </w:pPr>
            <w:r>
              <w:rPr>
                <w:rFonts w:ascii="Arial" w:eastAsia="Arial" w:hAnsi="Arial" w:cs="Arial"/>
              </w:rPr>
              <w:t>9</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49421B3E" w14:textId="77777777" w:rsidR="005F4626" w:rsidRDefault="005F4626">
            <w:pPr>
              <w:spacing w:after="0" w:line="240" w:lineRule="auto"/>
              <w:rPr>
                <w:rFonts w:ascii="Arial" w:eastAsia="Arial" w:hAnsi="Arial" w:cs="Arial"/>
                <w:color w:val="000000"/>
              </w:rPr>
            </w:pP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81BE5CE" w14:textId="77777777" w:rsidR="005F4626" w:rsidRDefault="005F4626">
            <w:pPr>
              <w:spacing w:after="0" w:line="240" w:lineRule="auto"/>
              <w:rPr>
                <w:rFonts w:ascii="Arial" w:eastAsia="Arial" w:hAnsi="Arial" w:cs="Arial"/>
                <w:color w:val="000000"/>
              </w:rPr>
            </w:pP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2ED6F6C" w14:textId="77777777" w:rsidR="005F4626" w:rsidRDefault="005F4626">
            <w:pPr>
              <w:spacing w:after="0" w:line="240" w:lineRule="auto"/>
              <w:rPr>
                <w:rFonts w:ascii="Arial" w:eastAsia="Arial" w:hAnsi="Arial" w:cs="Arial"/>
                <w:color w:val="000000"/>
              </w:rPr>
            </w:pPr>
          </w:p>
          <w:p w14:paraId="5C739505" w14:textId="77777777" w:rsidR="00EA172C" w:rsidRDefault="00EA172C">
            <w:pPr>
              <w:spacing w:after="0" w:line="240" w:lineRule="auto"/>
              <w:rPr>
                <w:rFonts w:ascii="Arial" w:eastAsia="Arial" w:hAnsi="Arial" w:cs="Arial"/>
                <w:color w:val="000000"/>
              </w:rPr>
            </w:pPr>
          </w:p>
          <w:p w14:paraId="7672EAB8" w14:textId="77777777" w:rsidR="00EA172C" w:rsidRDefault="00EA172C">
            <w:pPr>
              <w:spacing w:after="0" w:line="240" w:lineRule="auto"/>
              <w:rPr>
                <w:rFonts w:ascii="Arial" w:eastAsia="Arial" w:hAnsi="Arial" w:cs="Arial"/>
                <w:color w:val="000000"/>
              </w:rPr>
            </w:pPr>
          </w:p>
          <w:p w14:paraId="314BBFDE" w14:textId="075B5B11" w:rsidR="00EA172C" w:rsidRDefault="00FA2FDB">
            <w:pPr>
              <w:spacing w:after="0" w:line="240" w:lineRule="auto"/>
              <w:rPr>
                <w:rFonts w:ascii="Arial" w:eastAsia="Arial" w:hAnsi="Arial" w:cs="Arial"/>
                <w:color w:val="000000"/>
              </w:rPr>
            </w:pPr>
            <w:r>
              <w:rPr>
                <w:rFonts w:ascii="Arial" w:eastAsia="Arial" w:hAnsi="Arial" w:cs="Arial"/>
                <w:color w:val="000000"/>
              </w:rPr>
              <w:t>Learn other pieces of legislation that can be used to protect individuals that does not involve use of s135 and s136 of the Mental Health Act.</w:t>
            </w:r>
          </w:p>
        </w:tc>
      </w:tr>
      <w:tr w:rsidR="00384211" w14:paraId="3C86F02D"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14"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SKILLS </w:t>
            </w:r>
          </w:p>
          <w:p w14:paraId="3C86F015"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6" w14:textId="5D074749" w:rsidR="00384211" w:rsidRDefault="00384211" w:rsidP="00AA4003">
            <w:pPr>
              <w:spacing w:after="0" w:line="240" w:lineRule="auto"/>
              <w:rPr>
                <w:rFonts w:ascii="Arial" w:eastAsia="Arial" w:hAnsi="Arial" w:cs="Arial"/>
                <w:bCs/>
                <w:color w:val="000000"/>
              </w:rPr>
            </w:pPr>
          </w:p>
          <w:p w14:paraId="0B5DD0F4" w14:textId="000E9374" w:rsidR="00AA4003" w:rsidRPr="00AA4003" w:rsidRDefault="004438AA" w:rsidP="00AA4003">
            <w:pPr>
              <w:pStyle w:val="ListParagraph"/>
              <w:numPr>
                <w:ilvl w:val="0"/>
                <w:numId w:val="10"/>
              </w:numPr>
              <w:spacing w:after="0" w:line="240" w:lineRule="auto"/>
              <w:rPr>
                <w:rFonts w:ascii="Arial" w:eastAsia="Arial" w:hAnsi="Arial" w:cs="Arial"/>
                <w:bCs/>
                <w:color w:val="000000"/>
              </w:rPr>
            </w:pPr>
            <w:r>
              <w:rPr>
                <w:rFonts w:ascii="Arial" w:eastAsia="Arial" w:hAnsi="Arial" w:cs="Arial"/>
                <w:bCs/>
                <w:color w:val="000000"/>
              </w:rPr>
              <w:t xml:space="preserve">Obtain the ability to become a </w:t>
            </w:r>
            <w:r>
              <w:rPr>
                <w:rFonts w:ascii="Arial" w:eastAsia="Arial" w:hAnsi="Arial" w:cs="Arial"/>
                <w:bCs/>
                <w:color w:val="000000"/>
              </w:rPr>
              <w:lastRenderedPageBreak/>
              <w:t>specialised Taser officer.</w:t>
            </w:r>
          </w:p>
          <w:p w14:paraId="3C86F017"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8"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9"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A"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B"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C"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D"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E"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1F" w14:textId="77777777" w:rsidR="00384211" w:rsidRDefault="004434EC">
            <w:pPr>
              <w:spacing w:after="0" w:line="240" w:lineRule="auto"/>
            </w:pPr>
            <w:r>
              <w:rPr>
                <w:rFonts w:ascii="Arial" w:eastAsia="Arial" w:hAnsi="Arial" w:cs="Arial"/>
                <w:b/>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0"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lastRenderedPageBreak/>
              <w:t>Low </w:t>
            </w:r>
          </w:p>
          <w:p w14:paraId="1B75E618" w14:textId="77777777" w:rsidR="00384211" w:rsidRDefault="004434EC">
            <w:pPr>
              <w:spacing w:after="0" w:line="240" w:lineRule="auto"/>
              <w:rPr>
                <w:rFonts w:ascii="Arial" w:eastAsia="Arial" w:hAnsi="Arial" w:cs="Arial"/>
                <w:color w:val="000000"/>
              </w:rPr>
            </w:pPr>
            <w:r>
              <w:rPr>
                <w:rFonts w:ascii="Arial" w:eastAsia="Arial" w:hAnsi="Arial" w:cs="Arial"/>
                <w:color w:val="000000"/>
              </w:rPr>
              <w:t>1-4 </w:t>
            </w:r>
          </w:p>
          <w:p w14:paraId="11D248E1" w14:textId="77777777" w:rsidR="00ED3ACE" w:rsidRDefault="00ED3ACE">
            <w:pPr>
              <w:spacing w:after="0" w:line="240" w:lineRule="auto"/>
            </w:pPr>
          </w:p>
          <w:p w14:paraId="56630627" w14:textId="77777777" w:rsidR="001B6759" w:rsidRDefault="001B6759" w:rsidP="00BB1C35">
            <w:pPr>
              <w:spacing w:after="0" w:line="240" w:lineRule="auto"/>
              <w:jc w:val="center"/>
            </w:pPr>
          </w:p>
          <w:p w14:paraId="3C86F021" w14:textId="1431D271" w:rsidR="00ED3ACE" w:rsidRDefault="00BB1C35" w:rsidP="00BB1C35">
            <w:pPr>
              <w:spacing w:after="0" w:line="240" w:lineRule="auto"/>
              <w:jc w:val="center"/>
            </w:pPr>
            <w:r>
              <w:t>1</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2"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14:paraId="3C86F023" w14:textId="77777777" w:rsidR="00384211" w:rsidRDefault="004434EC">
            <w:pPr>
              <w:spacing w:after="0" w:line="24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4"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14:paraId="3C86F025" w14:textId="77777777" w:rsidR="00384211" w:rsidRDefault="004434EC">
            <w:pPr>
              <w:spacing w:after="0" w:line="240" w:lineRule="auto"/>
            </w:pPr>
            <w:r>
              <w:rPr>
                <w:rFonts w:ascii="Arial" w:eastAsia="Arial" w:hAnsi="Arial" w:cs="Arial"/>
                <w:color w:val="000000"/>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6"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14:paraId="3C86F027" w14:textId="77777777" w:rsidR="00384211" w:rsidRDefault="004434EC">
            <w:pPr>
              <w:spacing w:after="0" w:line="24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8"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14:paraId="3C86F029" w14:textId="77777777" w:rsidR="00384211" w:rsidRDefault="004434EC">
            <w:pPr>
              <w:spacing w:after="0" w:line="240" w:lineRule="auto"/>
            </w:pPr>
            <w:r>
              <w:rPr>
                <w:rFonts w:ascii="Arial" w:eastAsia="Arial" w:hAnsi="Arial" w:cs="Arial"/>
                <w:color w:val="000000"/>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A"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14:paraId="0F0E271D" w14:textId="77777777" w:rsidR="00384211" w:rsidRDefault="004434EC">
            <w:pPr>
              <w:spacing w:after="0" w:line="240" w:lineRule="auto"/>
              <w:rPr>
                <w:rFonts w:ascii="Arial" w:eastAsia="Arial" w:hAnsi="Arial" w:cs="Arial"/>
                <w:color w:val="000000"/>
              </w:rPr>
            </w:pPr>
            <w:r>
              <w:rPr>
                <w:rFonts w:ascii="Arial" w:eastAsia="Arial" w:hAnsi="Arial" w:cs="Arial"/>
                <w:color w:val="000000"/>
              </w:rPr>
              <w:t>8-10 </w:t>
            </w:r>
          </w:p>
          <w:p w14:paraId="105F33D1" w14:textId="77777777" w:rsidR="00BB1C35" w:rsidRDefault="00BB1C35" w:rsidP="00BB1C35"/>
          <w:p w14:paraId="3C86F02B" w14:textId="7097F357" w:rsidR="00BB1C35" w:rsidRPr="00BB1C35" w:rsidRDefault="00BB1C35" w:rsidP="00BB1C35">
            <w:pPr>
              <w:jc w:val="center"/>
            </w:pPr>
            <w:r>
              <w:t>10</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A193E79" w14:textId="77777777" w:rsidR="00384211" w:rsidRPr="00390AB0" w:rsidRDefault="004434EC">
            <w:pPr>
              <w:spacing w:after="0" w:line="240" w:lineRule="auto"/>
              <w:rPr>
                <w:rFonts w:ascii="Arial" w:eastAsia="Arial" w:hAnsi="Arial" w:cs="Arial"/>
                <w:color w:val="000000"/>
              </w:rPr>
            </w:pPr>
            <w:r w:rsidRPr="00390AB0">
              <w:rPr>
                <w:rFonts w:ascii="Arial" w:eastAsia="Arial" w:hAnsi="Arial" w:cs="Arial"/>
                <w:color w:val="000000"/>
              </w:rPr>
              <w:t> </w:t>
            </w:r>
          </w:p>
          <w:p w14:paraId="5676451B" w14:textId="77777777" w:rsidR="004438AA" w:rsidRPr="00390AB0" w:rsidRDefault="004438AA">
            <w:pPr>
              <w:spacing w:after="0" w:line="240" w:lineRule="auto"/>
              <w:rPr>
                <w:rFonts w:ascii="Arial" w:eastAsia="Arial" w:hAnsi="Arial" w:cs="Arial"/>
                <w:color w:val="000000"/>
              </w:rPr>
            </w:pPr>
          </w:p>
          <w:p w14:paraId="3C86F02C" w14:textId="15C52D6B" w:rsidR="004438AA" w:rsidRPr="00390AB0" w:rsidRDefault="00054D92">
            <w:pPr>
              <w:spacing w:after="0" w:line="240" w:lineRule="auto"/>
              <w:rPr>
                <w:rFonts w:ascii="Arial" w:hAnsi="Arial" w:cs="Arial"/>
              </w:rPr>
            </w:pPr>
            <w:r w:rsidRPr="00390AB0">
              <w:rPr>
                <w:rFonts w:ascii="Arial" w:hAnsi="Arial" w:cs="Arial"/>
              </w:rPr>
              <w:t xml:space="preserve">Attend a course to become authorised to carry a </w:t>
            </w:r>
            <w:proofErr w:type="gramStart"/>
            <w:r w:rsidRPr="00390AB0">
              <w:rPr>
                <w:rFonts w:ascii="Arial" w:hAnsi="Arial" w:cs="Arial"/>
              </w:rPr>
              <w:t>taser, and</w:t>
            </w:r>
            <w:proofErr w:type="gramEnd"/>
            <w:r w:rsidRPr="00390AB0">
              <w:rPr>
                <w:rFonts w:ascii="Arial" w:hAnsi="Arial" w:cs="Arial"/>
              </w:rPr>
              <w:t xml:space="preserve"> understand the </w:t>
            </w:r>
            <w:r w:rsidRPr="00390AB0">
              <w:rPr>
                <w:rFonts w:ascii="Arial" w:hAnsi="Arial" w:cs="Arial"/>
              </w:rPr>
              <w:lastRenderedPageBreak/>
              <w:t xml:space="preserve">legislations </w:t>
            </w:r>
            <w:r w:rsidR="005B1837" w:rsidRPr="00390AB0">
              <w:rPr>
                <w:rFonts w:ascii="Arial" w:hAnsi="Arial" w:cs="Arial"/>
              </w:rPr>
              <w:t xml:space="preserve">that surround the use of force fully, including Common Law, s3 Criminal Law Act, </w:t>
            </w:r>
            <w:r w:rsidR="00F82EE9" w:rsidRPr="00390AB0">
              <w:rPr>
                <w:rFonts w:ascii="Arial" w:hAnsi="Arial" w:cs="Arial"/>
              </w:rPr>
              <w:t>s117 PACE.</w:t>
            </w:r>
          </w:p>
        </w:tc>
      </w:tr>
      <w:tr w:rsidR="001B6759" w14:paraId="414B99B2"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74629AF" w14:textId="77777777" w:rsidR="001B6759" w:rsidRDefault="001B6759">
            <w:pPr>
              <w:spacing w:after="0" w:line="240" w:lineRule="auto"/>
              <w:rPr>
                <w:rFonts w:ascii="Arial" w:eastAsia="Arial" w:hAnsi="Arial" w:cs="Arial"/>
                <w:b/>
                <w:color w:val="000000"/>
              </w:rPr>
            </w:pPr>
            <w:r>
              <w:rPr>
                <w:rFonts w:ascii="Arial" w:eastAsia="Arial" w:hAnsi="Arial" w:cs="Arial"/>
                <w:b/>
                <w:color w:val="000000"/>
              </w:rPr>
              <w:lastRenderedPageBreak/>
              <w:t>SKILLS</w:t>
            </w:r>
          </w:p>
          <w:p w14:paraId="69180A41" w14:textId="77777777" w:rsidR="001B6759" w:rsidRDefault="001B6759">
            <w:pPr>
              <w:spacing w:after="0" w:line="240" w:lineRule="auto"/>
              <w:rPr>
                <w:rFonts w:ascii="Arial" w:eastAsia="Arial" w:hAnsi="Arial" w:cs="Arial"/>
                <w:b/>
                <w:color w:val="000000"/>
              </w:rPr>
            </w:pPr>
          </w:p>
          <w:p w14:paraId="252CFC8E" w14:textId="5287608D" w:rsidR="001B6759" w:rsidRPr="00CD650D" w:rsidRDefault="0081312C" w:rsidP="00CD650D">
            <w:pPr>
              <w:pStyle w:val="ListParagraph"/>
              <w:numPr>
                <w:ilvl w:val="0"/>
                <w:numId w:val="10"/>
              </w:numPr>
              <w:spacing w:after="0" w:line="240" w:lineRule="auto"/>
              <w:rPr>
                <w:rFonts w:ascii="Arial" w:eastAsia="Arial" w:hAnsi="Arial" w:cs="Arial"/>
                <w:bCs/>
                <w:color w:val="000000"/>
              </w:rPr>
            </w:pPr>
            <w:r>
              <w:rPr>
                <w:rFonts w:ascii="Arial" w:eastAsia="Arial" w:hAnsi="Arial" w:cs="Arial"/>
                <w:bCs/>
                <w:color w:val="000000"/>
              </w:rPr>
              <w:t xml:space="preserve">Learn the skills to undertake </w:t>
            </w:r>
            <w:r w:rsidR="00DE6EDA">
              <w:rPr>
                <w:rFonts w:ascii="Arial" w:eastAsia="Arial" w:hAnsi="Arial" w:cs="Arial"/>
                <w:bCs/>
                <w:color w:val="000000"/>
              </w:rPr>
              <w:t>ABE interviews.</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4F6D00D" w14:textId="77777777" w:rsidR="001B6759" w:rsidRDefault="001B6759">
            <w:pPr>
              <w:spacing w:after="0" w:line="240" w:lineRule="auto"/>
              <w:rPr>
                <w:rFonts w:ascii="Arial" w:eastAsia="Arial" w:hAnsi="Arial" w:cs="Arial"/>
                <w:color w:val="000000"/>
              </w:rPr>
            </w:pPr>
          </w:p>
          <w:p w14:paraId="49E19E37" w14:textId="3B986973" w:rsidR="00DE6EDA" w:rsidRPr="00DE6EDA" w:rsidRDefault="00DE6EDA" w:rsidP="00DE6EDA">
            <w:pPr>
              <w:jc w:val="center"/>
              <w:rPr>
                <w:rFonts w:ascii="Arial" w:eastAsia="Arial" w:hAnsi="Arial" w:cs="Arial"/>
              </w:rPr>
            </w:pPr>
            <w:r>
              <w:rPr>
                <w:rFonts w:ascii="Arial" w:eastAsia="Arial" w:hAnsi="Arial" w:cs="Arial"/>
              </w:rPr>
              <w:t>1</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F7F7A85" w14:textId="77777777" w:rsidR="001B6759" w:rsidRDefault="001B6759">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88C38A8" w14:textId="77777777" w:rsidR="001B6759" w:rsidRDefault="001B6759">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06662DB9" w14:textId="77777777" w:rsidR="001B6759" w:rsidRDefault="001B6759">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8F4B786" w14:textId="77777777" w:rsidR="001B6759" w:rsidRDefault="001B6759">
            <w:pPr>
              <w:spacing w:after="0" w:line="240" w:lineRule="auto"/>
              <w:rPr>
                <w:rFonts w:ascii="Arial" w:eastAsia="Arial" w:hAnsi="Arial" w:cs="Arial"/>
                <w:color w:val="000000"/>
              </w:rPr>
            </w:pP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38D8F01" w14:textId="77777777" w:rsidR="001B6759" w:rsidRDefault="001B6759">
            <w:pPr>
              <w:spacing w:after="0" w:line="240" w:lineRule="auto"/>
              <w:rPr>
                <w:rFonts w:ascii="Arial" w:eastAsia="Arial" w:hAnsi="Arial" w:cs="Arial"/>
                <w:color w:val="000000"/>
              </w:rPr>
            </w:pPr>
          </w:p>
          <w:p w14:paraId="7F3154AF" w14:textId="6652D3EE" w:rsidR="00DE6EDA" w:rsidRPr="00DE6EDA" w:rsidRDefault="00DE6EDA" w:rsidP="00DE6EDA">
            <w:pPr>
              <w:jc w:val="center"/>
              <w:rPr>
                <w:rFonts w:ascii="Arial" w:eastAsia="Arial" w:hAnsi="Arial" w:cs="Arial"/>
              </w:rPr>
            </w:pPr>
            <w:r>
              <w:rPr>
                <w:rFonts w:ascii="Arial" w:eastAsia="Arial" w:hAnsi="Arial" w:cs="Arial"/>
              </w:rPr>
              <w:t>10</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A106FC9" w14:textId="77777777" w:rsidR="001B6759" w:rsidRDefault="001B6759">
            <w:pPr>
              <w:spacing w:after="0" w:line="240" w:lineRule="auto"/>
              <w:rPr>
                <w:rFonts w:ascii="Arial" w:eastAsia="Arial" w:hAnsi="Arial" w:cs="Arial"/>
                <w:color w:val="000000"/>
              </w:rPr>
            </w:pPr>
          </w:p>
          <w:p w14:paraId="228AC8F1" w14:textId="3D862F2F" w:rsidR="00DE6EDA" w:rsidRDefault="00DE6EDA">
            <w:pPr>
              <w:spacing w:after="0" w:line="240" w:lineRule="auto"/>
              <w:rPr>
                <w:rFonts w:ascii="Arial" w:eastAsia="Arial" w:hAnsi="Arial" w:cs="Arial"/>
                <w:color w:val="000000"/>
              </w:rPr>
            </w:pPr>
            <w:r>
              <w:rPr>
                <w:rFonts w:ascii="Arial" w:eastAsia="Arial" w:hAnsi="Arial" w:cs="Arial"/>
                <w:color w:val="000000"/>
              </w:rPr>
              <w:t>Attend a course that teaches the use of ABE equipment and learn the process that is undertaken.</w:t>
            </w:r>
          </w:p>
        </w:tc>
      </w:tr>
      <w:tr w:rsidR="00DE6EDA" w14:paraId="3F4DE969"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43884212" w14:textId="42C8BA93" w:rsidR="00DE6EDA" w:rsidRPr="00BC3AB5" w:rsidRDefault="00DE6EDA" w:rsidP="00BC3AB5">
            <w:pPr>
              <w:pStyle w:val="ListParagraph"/>
              <w:numPr>
                <w:ilvl w:val="0"/>
                <w:numId w:val="10"/>
              </w:numPr>
              <w:spacing w:after="0" w:line="240" w:lineRule="auto"/>
              <w:rPr>
                <w:rFonts w:ascii="Arial" w:eastAsia="Arial" w:hAnsi="Arial" w:cs="Arial"/>
                <w:bCs/>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D5B84A7" w14:textId="77777777" w:rsidR="00DE6EDA" w:rsidRDefault="00DE6EDA">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1AFCEBE3" w14:textId="77777777" w:rsidR="00DE6EDA" w:rsidRDefault="00DE6EDA">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3F2288C" w14:textId="77777777" w:rsidR="00DE6EDA" w:rsidRDefault="00DE6EDA">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C0A6ED5" w14:textId="77777777" w:rsidR="00DE6EDA" w:rsidRDefault="00DE6EDA">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74AB17B" w14:textId="77777777" w:rsidR="00DE6EDA" w:rsidRDefault="00DE6EDA">
            <w:pPr>
              <w:spacing w:after="0" w:line="240" w:lineRule="auto"/>
              <w:rPr>
                <w:rFonts w:ascii="Arial" w:eastAsia="Arial" w:hAnsi="Arial" w:cs="Arial"/>
                <w:color w:val="000000"/>
              </w:rPr>
            </w:pP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78775D3" w14:textId="77777777" w:rsidR="00DE6EDA" w:rsidRDefault="00DE6EDA">
            <w:pPr>
              <w:spacing w:after="0" w:line="240" w:lineRule="auto"/>
              <w:rPr>
                <w:rFonts w:ascii="Arial" w:eastAsia="Arial" w:hAnsi="Arial" w:cs="Arial"/>
                <w:color w:val="000000"/>
              </w:rPr>
            </w:pP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2C01E0F" w14:textId="77777777" w:rsidR="00DE6EDA" w:rsidRDefault="00DE6EDA">
            <w:pPr>
              <w:spacing w:after="0" w:line="240" w:lineRule="auto"/>
              <w:rPr>
                <w:rFonts w:ascii="Arial" w:eastAsia="Arial" w:hAnsi="Arial" w:cs="Arial"/>
                <w:color w:val="000000"/>
              </w:rPr>
            </w:pPr>
          </w:p>
        </w:tc>
      </w:tr>
      <w:tr w:rsidR="00384211" w14:paraId="3C86F04B"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2E"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EXPERIENCE </w:t>
            </w:r>
          </w:p>
          <w:p w14:paraId="3C86F02F"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0"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1"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2" w14:textId="4A237CC5" w:rsidR="00384211" w:rsidRPr="00963B53" w:rsidRDefault="00B4773A" w:rsidP="00963B53">
            <w:pPr>
              <w:pStyle w:val="ListParagraph"/>
              <w:numPr>
                <w:ilvl w:val="0"/>
                <w:numId w:val="11"/>
              </w:numPr>
              <w:spacing w:after="0" w:line="240" w:lineRule="auto"/>
              <w:rPr>
                <w:rFonts w:ascii="Arial" w:eastAsia="Arial" w:hAnsi="Arial" w:cs="Arial"/>
                <w:bCs/>
                <w:color w:val="000000"/>
              </w:rPr>
            </w:pPr>
            <w:r>
              <w:rPr>
                <w:rFonts w:ascii="Arial" w:eastAsia="Arial" w:hAnsi="Arial" w:cs="Arial"/>
                <w:bCs/>
                <w:color w:val="000000"/>
              </w:rPr>
              <w:t>Attend crown court in relation to ongoing occurrences</w:t>
            </w:r>
            <w:r w:rsidR="008C12E3">
              <w:rPr>
                <w:rFonts w:ascii="Arial" w:eastAsia="Arial" w:hAnsi="Arial" w:cs="Arial"/>
                <w:bCs/>
                <w:color w:val="000000"/>
              </w:rPr>
              <w:t>.</w:t>
            </w:r>
          </w:p>
          <w:p w14:paraId="3C86F033"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4"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5"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6"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7"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8"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9"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A"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B"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C" w14:textId="77777777" w:rsidR="00384211" w:rsidRDefault="004434EC">
            <w:pPr>
              <w:spacing w:after="0" w:line="240" w:lineRule="auto"/>
              <w:rPr>
                <w:rFonts w:ascii="Arial" w:eastAsia="Arial" w:hAnsi="Arial" w:cs="Arial"/>
                <w:b/>
                <w:color w:val="000000"/>
              </w:rPr>
            </w:pPr>
            <w:r>
              <w:rPr>
                <w:rFonts w:ascii="Arial" w:eastAsia="Arial" w:hAnsi="Arial" w:cs="Arial"/>
                <w:b/>
                <w:color w:val="000000"/>
              </w:rPr>
              <w:t> </w:t>
            </w:r>
          </w:p>
          <w:p w14:paraId="3C86F03D" w14:textId="77777777" w:rsidR="00384211" w:rsidRDefault="004434EC">
            <w:pPr>
              <w:spacing w:after="0" w:line="240" w:lineRule="auto"/>
            </w:pPr>
            <w:r>
              <w:rPr>
                <w:rFonts w:ascii="Arial" w:eastAsia="Arial" w:hAnsi="Arial" w:cs="Arial"/>
                <w:b/>
                <w:color w:val="000000"/>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3E"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14:paraId="3284499D" w14:textId="77777777" w:rsidR="00384211" w:rsidRDefault="004434EC">
            <w:pPr>
              <w:spacing w:after="0" w:line="240" w:lineRule="auto"/>
              <w:rPr>
                <w:rFonts w:ascii="Arial" w:eastAsia="Arial" w:hAnsi="Arial" w:cs="Arial"/>
                <w:color w:val="000000"/>
              </w:rPr>
            </w:pPr>
            <w:r>
              <w:rPr>
                <w:rFonts w:ascii="Arial" w:eastAsia="Arial" w:hAnsi="Arial" w:cs="Arial"/>
                <w:color w:val="000000"/>
              </w:rPr>
              <w:t>1-4 </w:t>
            </w:r>
          </w:p>
          <w:p w14:paraId="289871DA" w14:textId="77777777" w:rsidR="008C12E3" w:rsidRDefault="008C12E3" w:rsidP="008C12E3">
            <w:pPr>
              <w:rPr>
                <w:rFonts w:ascii="Arial" w:eastAsia="Arial" w:hAnsi="Arial" w:cs="Arial"/>
                <w:color w:val="000000"/>
              </w:rPr>
            </w:pPr>
          </w:p>
          <w:p w14:paraId="3C86F03F" w14:textId="70C367EB" w:rsidR="008C12E3" w:rsidRPr="008C12E3" w:rsidRDefault="008C12E3" w:rsidP="008C12E3">
            <w:pPr>
              <w:jc w:val="center"/>
            </w:pPr>
            <w:r>
              <w:t>1</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40"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14:paraId="3C86F041" w14:textId="77777777" w:rsidR="00384211" w:rsidRDefault="004434EC">
            <w:pPr>
              <w:spacing w:after="0" w:line="240" w:lineRule="auto"/>
            </w:pPr>
            <w:r>
              <w:rPr>
                <w:rFonts w:ascii="Arial" w:eastAsia="Arial" w:hAnsi="Arial" w:cs="Arial"/>
                <w:color w:val="000000"/>
              </w:rPr>
              <w:t>5-7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42"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14:paraId="3C86F043" w14:textId="77777777" w:rsidR="00384211" w:rsidRDefault="004434EC">
            <w:pPr>
              <w:spacing w:after="0" w:line="240" w:lineRule="auto"/>
            </w:pPr>
            <w:r>
              <w:rPr>
                <w:rFonts w:ascii="Arial" w:eastAsia="Arial" w:hAnsi="Arial" w:cs="Arial"/>
                <w:color w:val="000000"/>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44"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Low </w:t>
            </w:r>
          </w:p>
          <w:p w14:paraId="3C86F045" w14:textId="77777777" w:rsidR="00384211" w:rsidRDefault="004434EC">
            <w:pPr>
              <w:spacing w:after="0" w:line="240" w:lineRule="auto"/>
            </w:pPr>
            <w:r>
              <w:rPr>
                <w:rFonts w:ascii="Arial" w:eastAsia="Arial" w:hAnsi="Arial" w:cs="Arial"/>
                <w:color w:val="000000"/>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46"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Med </w:t>
            </w:r>
          </w:p>
          <w:p w14:paraId="3C86F047" w14:textId="77777777" w:rsidR="00384211" w:rsidRDefault="004434EC">
            <w:pPr>
              <w:spacing w:after="0" w:line="240" w:lineRule="auto"/>
            </w:pPr>
            <w:r>
              <w:rPr>
                <w:rFonts w:ascii="Arial" w:eastAsia="Arial" w:hAnsi="Arial" w:cs="Arial"/>
                <w:color w:val="000000"/>
              </w:rPr>
              <w:t>5-7 </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C86F048" w14:textId="77777777" w:rsidR="00384211" w:rsidRDefault="004434EC">
            <w:pPr>
              <w:spacing w:after="0" w:line="240" w:lineRule="auto"/>
              <w:rPr>
                <w:rFonts w:ascii="Times New Roman" w:eastAsia="Times New Roman" w:hAnsi="Times New Roman" w:cs="Times New Roman"/>
                <w:color w:val="000000"/>
                <w:sz w:val="24"/>
              </w:rPr>
            </w:pPr>
            <w:r>
              <w:rPr>
                <w:rFonts w:ascii="Arial" w:eastAsia="Arial" w:hAnsi="Arial" w:cs="Arial"/>
                <w:color w:val="000000"/>
              </w:rPr>
              <w:t>High </w:t>
            </w:r>
          </w:p>
          <w:p w14:paraId="47818795" w14:textId="77777777" w:rsidR="00384211" w:rsidRDefault="004434EC">
            <w:pPr>
              <w:spacing w:after="0" w:line="240" w:lineRule="auto"/>
              <w:rPr>
                <w:rFonts w:ascii="Arial" w:eastAsia="Arial" w:hAnsi="Arial" w:cs="Arial"/>
                <w:color w:val="000000"/>
              </w:rPr>
            </w:pPr>
            <w:r>
              <w:rPr>
                <w:rFonts w:ascii="Arial" w:eastAsia="Arial" w:hAnsi="Arial" w:cs="Arial"/>
                <w:color w:val="000000"/>
              </w:rPr>
              <w:t>8-10 </w:t>
            </w:r>
          </w:p>
          <w:p w14:paraId="2ED72A54" w14:textId="77777777" w:rsidR="008C12E3" w:rsidRDefault="008C12E3" w:rsidP="008C12E3">
            <w:pPr>
              <w:rPr>
                <w:rFonts w:ascii="Arial" w:eastAsia="Arial" w:hAnsi="Arial" w:cs="Arial"/>
                <w:color w:val="000000"/>
              </w:rPr>
            </w:pPr>
          </w:p>
          <w:p w14:paraId="3C86F049" w14:textId="0F7F919D" w:rsidR="008C12E3" w:rsidRPr="008C12E3" w:rsidRDefault="008C12E3" w:rsidP="008C12E3">
            <w:pPr>
              <w:jc w:val="center"/>
            </w:pPr>
            <w:r>
              <w:t>8</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277031A" w14:textId="77777777" w:rsidR="00384211" w:rsidRPr="00390AB0" w:rsidRDefault="004434EC">
            <w:pPr>
              <w:spacing w:after="0" w:line="240" w:lineRule="auto"/>
              <w:rPr>
                <w:rFonts w:ascii="Arial" w:eastAsia="Arial" w:hAnsi="Arial" w:cs="Arial"/>
                <w:color w:val="000000"/>
              </w:rPr>
            </w:pPr>
            <w:r w:rsidRPr="00390AB0">
              <w:rPr>
                <w:rFonts w:ascii="Arial" w:eastAsia="Arial" w:hAnsi="Arial" w:cs="Arial"/>
                <w:color w:val="000000"/>
              </w:rPr>
              <w:t> </w:t>
            </w:r>
          </w:p>
          <w:p w14:paraId="58A7E3BD" w14:textId="77777777" w:rsidR="008C12E3" w:rsidRPr="00390AB0" w:rsidRDefault="008C12E3" w:rsidP="008C12E3">
            <w:pPr>
              <w:rPr>
                <w:rFonts w:ascii="Arial" w:eastAsia="Arial" w:hAnsi="Arial" w:cs="Arial"/>
                <w:color w:val="000000"/>
              </w:rPr>
            </w:pPr>
          </w:p>
          <w:p w14:paraId="03105FA3" w14:textId="77777777" w:rsidR="008C12E3" w:rsidRPr="00390AB0" w:rsidRDefault="008C12E3" w:rsidP="008C12E3">
            <w:pPr>
              <w:jc w:val="center"/>
              <w:rPr>
                <w:rFonts w:ascii="Arial" w:hAnsi="Arial" w:cs="Arial"/>
              </w:rPr>
            </w:pPr>
          </w:p>
          <w:p w14:paraId="3C86F04A" w14:textId="32628ECE" w:rsidR="008C12E3" w:rsidRPr="00390AB0" w:rsidRDefault="008C12E3" w:rsidP="008C12E3">
            <w:pPr>
              <w:jc w:val="center"/>
              <w:rPr>
                <w:rFonts w:ascii="Arial" w:hAnsi="Arial" w:cs="Arial"/>
              </w:rPr>
            </w:pPr>
            <w:r w:rsidRPr="00390AB0">
              <w:rPr>
                <w:rFonts w:ascii="Arial" w:hAnsi="Arial" w:cs="Arial"/>
              </w:rPr>
              <w:t>Learn the process of court hearings, and how to best provide evidence at court.</w:t>
            </w:r>
            <w:r w:rsidRPr="00390AB0">
              <w:rPr>
                <w:rFonts w:ascii="Arial" w:hAnsi="Arial" w:cs="Arial"/>
              </w:rPr>
              <w:br/>
            </w:r>
            <w:r w:rsidRPr="00390AB0">
              <w:rPr>
                <w:rFonts w:ascii="Arial" w:hAnsi="Arial" w:cs="Arial"/>
              </w:rPr>
              <w:br/>
            </w:r>
            <w:r w:rsidR="009B5113" w:rsidRPr="00390AB0">
              <w:rPr>
                <w:rFonts w:ascii="Arial" w:hAnsi="Arial" w:cs="Arial"/>
              </w:rPr>
              <w:t>Speak to more experienced officers that can explain the process, and the best ways to prepare.</w:t>
            </w:r>
          </w:p>
        </w:tc>
      </w:tr>
      <w:tr w:rsidR="00565CED" w14:paraId="16EE37F7" w14:textId="77777777">
        <w:trPr>
          <w:trHeight w:val="1"/>
        </w:trPr>
        <w:tc>
          <w:tcPr>
            <w:tcW w:w="211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DAC3A37" w14:textId="77777777" w:rsidR="00565CED" w:rsidRDefault="00CF3C4F" w:rsidP="00CF3C4F">
            <w:pPr>
              <w:spacing w:after="0" w:line="240" w:lineRule="auto"/>
              <w:rPr>
                <w:rFonts w:ascii="Arial" w:eastAsia="Arial" w:hAnsi="Arial" w:cs="Arial"/>
                <w:b/>
                <w:color w:val="000000"/>
              </w:rPr>
            </w:pPr>
            <w:r>
              <w:rPr>
                <w:rFonts w:ascii="Arial" w:eastAsia="Arial" w:hAnsi="Arial" w:cs="Arial"/>
                <w:b/>
                <w:color w:val="000000"/>
              </w:rPr>
              <w:t>EXPERIENCE</w:t>
            </w:r>
          </w:p>
          <w:p w14:paraId="68C1B7B2" w14:textId="77777777" w:rsidR="00CF3C4F" w:rsidRDefault="00CF3C4F" w:rsidP="00CF3C4F">
            <w:pPr>
              <w:spacing w:after="0" w:line="240" w:lineRule="auto"/>
              <w:rPr>
                <w:rFonts w:ascii="Arial" w:eastAsia="Arial" w:hAnsi="Arial" w:cs="Arial"/>
                <w:bCs/>
                <w:color w:val="000000"/>
              </w:rPr>
            </w:pPr>
          </w:p>
          <w:p w14:paraId="17B0A683" w14:textId="7B69BE7E" w:rsidR="00CF3C4F" w:rsidRPr="00CF3C4F" w:rsidRDefault="00DF158D" w:rsidP="00CF3C4F">
            <w:pPr>
              <w:pStyle w:val="ListParagraph"/>
              <w:numPr>
                <w:ilvl w:val="0"/>
                <w:numId w:val="11"/>
              </w:numPr>
              <w:spacing w:after="0" w:line="240" w:lineRule="auto"/>
              <w:rPr>
                <w:rFonts w:ascii="Arial" w:eastAsia="Arial" w:hAnsi="Arial" w:cs="Arial"/>
                <w:bCs/>
                <w:color w:val="000000"/>
              </w:rPr>
            </w:pPr>
            <w:r>
              <w:rPr>
                <w:rFonts w:ascii="Arial" w:eastAsia="Arial" w:hAnsi="Arial" w:cs="Arial"/>
                <w:bCs/>
                <w:color w:val="000000"/>
              </w:rPr>
              <w:t>Learn and complete the process of back-calculations for an ongoing incident related to the road traffic act.</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23D4E35" w14:textId="77777777" w:rsidR="00565CED" w:rsidRDefault="00565CED">
            <w:pPr>
              <w:spacing w:after="0" w:line="240" w:lineRule="auto"/>
              <w:rPr>
                <w:rFonts w:ascii="Arial" w:eastAsia="Arial" w:hAnsi="Arial" w:cs="Arial"/>
                <w:color w:val="000000"/>
              </w:rPr>
            </w:pPr>
          </w:p>
          <w:p w14:paraId="0EEB6239" w14:textId="77777777" w:rsidR="00390AB0" w:rsidRDefault="00390AB0">
            <w:pPr>
              <w:spacing w:after="0" w:line="240" w:lineRule="auto"/>
              <w:rPr>
                <w:rFonts w:ascii="Arial" w:eastAsia="Arial" w:hAnsi="Arial" w:cs="Arial"/>
                <w:color w:val="000000"/>
              </w:rPr>
            </w:pPr>
          </w:p>
          <w:p w14:paraId="6EF0BD4A" w14:textId="7723CC57" w:rsidR="00390AB0" w:rsidRDefault="00390AB0" w:rsidP="00390AB0">
            <w:pPr>
              <w:spacing w:after="0" w:line="240" w:lineRule="auto"/>
              <w:jc w:val="center"/>
              <w:rPr>
                <w:rFonts w:ascii="Arial" w:eastAsia="Arial" w:hAnsi="Arial" w:cs="Arial"/>
                <w:color w:val="000000"/>
              </w:rPr>
            </w:pPr>
            <w:r>
              <w:rPr>
                <w:rFonts w:ascii="Arial" w:eastAsia="Arial" w:hAnsi="Arial" w:cs="Arial"/>
                <w:color w:val="000000"/>
              </w:rPr>
              <w:t>1</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249AA796" w14:textId="77777777" w:rsidR="00565CED" w:rsidRDefault="00565CED">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C1BE7F4" w14:textId="77777777" w:rsidR="00565CED" w:rsidRDefault="00565CED">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359E59E7" w14:textId="77777777" w:rsidR="00565CED" w:rsidRDefault="00565CED">
            <w:pPr>
              <w:spacing w:after="0" w:line="240" w:lineRule="auto"/>
              <w:rPr>
                <w:rFonts w:ascii="Arial" w:eastAsia="Arial" w:hAnsi="Arial" w:cs="Arial"/>
                <w:color w:val="000000"/>
              </w:rPr>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7E2FA20C" w14:textId="77777777" w:rsidR="00565CED" w:rsidRDefault="00565CED">
            <w:pPr>
              <w:spacing w:after="0" w:line="240" w:lineRule="auto"/>
              <w:rPr>
                <w:rFonts w:ascii="Arial" w:eastAsia="Arial" w:hAnsi="Arial" w:cs="Arial"/>
                <w:color w:val="000000"/>
              </w:rPr>
            </w:pPr>
          </w:p>
          <w:p w14:paraId="76641E52" w14:textId="77777777" w:rsidR="00390AB0" w:rsidRDefault="00390AB0" w:rsidP="00390AB0">
            <w:pPr>
              <w:rPr>
                <w:rFonts w:ascii="Arial" w:eastAsia="Arial" w:hAnsi="Arial" w:cs="Arial"/>
              </w:rPr>
            </w:pPr>
          </w:p>
          <w:p w14:paraId="16EBB9BA" w14:textId="77403CA9" w:rsidR="00390AB0" w:rsidRPr="00390AB0" w:rsidRDefault="00390AB0" w:rsidP="00390AB0">
            <w:pPr>
              <w:jc w:val="center"/>
              <w:rPr>
                <w:rFonts w:ascii="Arial" w:eastAsia="Arial" w:hAnsi="Arial" w:cs="Arial"/>
              </w:rPr>
            </w:pPr>
            <w:r>
              <w:rPr>
                <w:rFonts w:ascii="Arial" w:eastAsia="Arial" w:hAnsi="Arial" w:cs="Arial"/>
              </w:rPr>
              <w:t>7</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6C40E0FF" w14:textId="77777777" w:rsidR="00565CED" w:rsidRDefault="00565CED">
            <w:pPr>
              <w:spacing w:after="0" w:line="240" w:lineRule="auto"/>
              <w:rPr>
                <w:rFonts w:ascii="Arial" w:eastAsia="Arial" w:hAnsi="Arial" w:cs="Arial"/>
                <w:color w:val="000000"/>
              </w:rPr>
            </w:pP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left w:w="0" w:type="dxa"/>
              <w:right w:w="0" w:type="dxa"/>
            </w:tcMar>
          </w:tcPr>
          <w:p w14:paraId="57AA251A" w14:textId="77777777" w:rsidR="00565CED" w:rsidRDefault="00565CED">
            <w:pPr>
              <w:spacing w:after="0" w:line="240" w:lineRule="auto"/>
              <w:rPr>
                <w:rFonts w:ascii="Arial" w:eastAsia="Arial" w:hAnsi="Arial" w:cs="Arial"/>
                <w:color w:val="000000"/>
              </w:rPr>
            </w:pPr>
          </w:p>
          <w:p w14:paraId="21EBE566" w14:textId="77777777" w:rsidR="00390AB0" w:rsidRDefault="00390AB0" w:rsidP="00DF158D">
            <w:pPr>
              <w:rPr>
                <w:rFonts w:ascii="Arial" w:eastAsia="Arial" w:hAnsi="Arial" w:cs="Arial"/>
              </w:rPr>
            </w:pPr>
          </w:p>
          <w:p w14:paraId="10047AF8" w14:textId="3439A140" w:rsidR="00DF158D" w:rsidRPr="00DF158D" w:rsidRDefault="00DF158D" w:rsidP="00DF158D">
            <w:pPr>
              <w:rPr>
                <w:rFonts w:ascii="Arial" w:eastAsia="Arial" w:hAnsi="Arial" w:cs="Arial"/>
              </w:rPr>
            </w:pPr>
            <w:r>
              <w:rPr>
                <w:rFonts w:ascii="Arial" w:eastAsia="Arial" w:hAnsi="Arial" w:cs="Arial"/>
              </w:rPr>
              <w:t xml:space="preserve">By reading policies and legislation surrounding the Road Traffic Act, </w:t>
            </w:r>
            <w:r w:rsidR="00390AB0">
              <w:rPr>
                <w:rFonts w:ascii="Arial" w:eastAsia="Arial" w:hAnsi="Arial" w:cs="Arial"/>
              </w:rPr>
              <w:t>and speaking to more experienced officers, to learn the process of conducting back calculations in relation to blood-alcohol levels.</w:t>
            </w:r>
          </w:p>
        </w:tc>
      </w:tr>
    </w:tbl>
    <w:p w14:paraId="3C86F04C" w14:textId="77777777" w:rsidR="00384211" w:rsidRDefault="004434EC">
      <w:pPr>
        <w:spacing w:after="0" w:line="240" w:lineRule="auto"/>
        <w:rPr>
          <w:rFonts w:ascii="Segoe UI" w:eastAsia="Segoe UI" w:hAnsi="Segoe UI" w:cs="Segoe UI"/>
          <w:color w:val="000000"/>
          <w:sz w:val="18"/>
        </w:rPr>
      </w:pPr>
      <w:r>
        <w:rPr>
          <w:rFonts w:ascii="Arial" w:eastAsia="Arial" w:hAnsi="Arial" w:cs="Arial"/>
          <w:color w:val="000000"/>
        </w:rPr>
        <w:t> </w:t>
      </w:r>
    </w:p>
    <w:p w14:paraId="3C86F04D" w14:textId="77777777" w:rsidR="00384211" w:rsidRDefault="004434EC">
      <w:pPr>
        <w:spacing w:after="0" w:line="240" w:lineRule="auto"/>
        <w:ind w:right="225"/>
        <w:rPr>
          <w:rFonts w:ascii="Segoe UI" w:eastAsia="Segoe UI" w:hAnsi="Segoe UI" w:cs="Segoe UI"/>
          <w:color w:val="000000"/>
          <w:sz w:val="18"/>
        </w:rPr>
      </w:pPr>
      <w:r>
        <w:rPr>
          <w:rFonts w:ascii="Arial" w:eastAsia="Arial" w:hAnsi="Arial" w:cs="Arial"/>
          <w:color w:val="000000"/>
          <w:sz w:val="24"/>
        </w:rPr>
        <w:t> </w:t>
      </w:r>
    </w:p>
    <w:p w14:paraId="3C86F04E" w14:textId="77777777" w:rsidR="00384211" w:rsidRDefault="004434EC">
      <w:pPr>
        <w:spacing w:after="0" w:line="240" w:lineRule="auto"/>
        <w:ind w:right="237"/>
        <w:rPr>
          <w:rFonts w:ascii="Arial" w:eastAsia="Arial" w:hAnsi="Arial" w:cs="Arial"/>
          <w:b/>
          <w:color w:val="000000"/>
          <w:sz w:val="24"/>
        </w:rPr>
      </w:pPr>
      <w:r>
        <w:rPr>
          <w:rFonts w:ascii="Arial" w:eastAsia="Arial" w:hAnsi="Arial" w:cs="Arial"/>
          <w:b/>
          <w:color w:val="000000"/>
          <w:sz w:val="24"/>
        </w:rPr>
        <w:t xml:space="preserve"> </w:t>
      </w:r>
    </w:p>
    <w:p w14:paraId="3C86F04F" w14:textId="77777777" w:rsidR="00384211" w:rsidRDefault="00384211">
      <w:pPr>
        <w:spacing w:after="0" w:line="240" w:lineRule="auto"/>
        <w:ind w:right="237"/>
        <w:rPr>
          <w:rFonts w:ascii="Arial" w:eastAsia="Arial" w:hAnsi="Arial" w:cs="Arial"/>
          <w:b/>
          <w:color w:val="000000"/>
          <w:sz w:val="24"/>
        </w:rPr>
      </w:pPr>
    </w:p>
    <w:p w14:paraId="3C86F050" w14:textId="77777777" w:rsidR="00384211" w:rsidRDefault="004434EC">
      <w:pPr>
        <w:spacing w:after="0" w:line="240" w:lineRule="auto"/>
        <w:rPr>
          <w:rFonts w:ascii="Segoe UI" w:eastAsia="Segoe UI" w:hAnsi="Segoe UI" w:cs="Segoe UI"/>
          <w:color w:val="000000"/>
          <w:sz w:val="18"/>
        </w:rPr>
      </w:pPr>
      <w:r>
        <w:rPr>
          <w:rFonts w:ascii="Arial" w:eastAsia="Arial" w:hAnsi="Arial" w:cs="Arial"/>
          <w:color w:val="000000"/>
          <w:sz w:val="24"/>
        </w:rPr>
        <w:t> </w:t>
      </w:r>
    </w:p>
    <w:p w14:paraId="3C86F051" w14:textId="77777777" w:rsidR="00384211" w:rsidRDefault="00384211">
      <w:pPr>
        <w:spacing w:after="0" w:line="240" w:lineRule="auto"/>
        <w:rPr>
          <w:rFonts w:ascii="Times New Roman" w:eastAsia="Times New Roman" w:hAnsi="Times New Roman" w:cs="Times New Roman"/>
          <w:b/>
          <w:sz w:val="24"/>
        </w:rPr>
      </w:pPr>
    </w:p>
    <w:p w14:paraId="3C86F052" w14:textId="77777777" w:rsidR="00384211" w:rsidRDefault="004434EC">
      <w:pPr>
        <w:keepNext/>
        <w:spacing w:before="240" w:after="60" w:line="240" w:lineRule="auto"/>
        <w:ind w:right="237"/>
        <w:jc w:val="both"/>
        <w:rPr>
          <w:rFonts w:ascii="Arial" w:eastAsia="Arial" w:hAnsi="Arial" w:cs="Arial"/>
          <w:b/>
          <w:color w:val="000000"/>
          <w:sz w:val="24"/>
        </w:rPr>
      </w:pPr>
      <w:r>
        <w:rPr>
          <w:rFonts w:ascii="Arial" w:eastAsia="Arial" w:hAnsi="Arial" w:cs="Arial"/>
          <w:b/>
          <w:color w:val="000000"/>
          <w:sz w:val="24"/>
        </w:rPr>
        <w:t>Bibliography</w:t>
      </w:r>
    </w:p>
    <w:p w14:paraId="3C86F053"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rFonts w:ascii="Arial" w:eastAsia="Arial" w:hAnsi="Arial" w:cs="Arial"/>
          <w:color w:val="000000"/>
          <w:sz w:val="24"/>
        </w:rPr>
        <w:br/>
      </w:r>
      <w:r>
        <w:rPr>
          <w:rFonts w:ascii="Arial" w:eastAsia="Arial" w:hAnsi="Arial" w:cs="Arial"/>
          <w:color w:val="000000"/>
          <w:sz w:val="24"/>
        </w:rPr>
        <w:br/>
      </w:r>
      <w:proofErr w:type="spellStart"/>
      <w:r>
        <w:rPr>
          <w:rFonts w:ascii="Arial" w:eastAsia="Arial" w:hAnsi="Arial" w:cs="Arial"/>
          <w:color w:val="000000"/>
          <w:sz w:val="24"/>
        </w:rPr>
        <w:t>Barsade</w:t>
      </w:r>
      <w:proofErr w:type="spellEnd"/>
      <w:r>
        <w:rPr>
          <w:rFonts w:ascii="Arial" w:eastAsia="Arial" w:hAnsi="Arial" w:cs="Arial"/>
          <w:color w:val="000000"/>
          <w:sz w:val="24"/>
        </w:rPr>
        <w:t xml:space="preserve">, S. and O’Neill, O.A. (2016) </w:t>
      </w:r>
      <w:r>
        <w:rPr>
          <w:rFonts w:ascii="Arial" w:eastAsia="Arial" w:hAnsi="Arial" w:cs="Arial"/>
          <w:i/>
          <w:color w:val="000000"/>
          <w:sz w:val="24"/>
        </w:rPr>
        <w:t>Manage Your Emotional Culture. Harvard Business Review</w:t>
      </w:r>
      <w:r>
        <w:rPr>
          <w:rFonts w:ascii="Arial" w:eastAsia="Arial" w:hAnsi="Arial" w:cs="Arial"/>
          <w:color w:val="000000"/>
          <w:sz w:val="24"/>
        </w:rPr>
        <w:t xml:space="preserve">. Available at: </w:t>
      </w:r>
      <w:hyperlink r:id="rId9">
        <w:r>
          <w:rPr>
            <w:rFonts w:ascii="Arial" w:eastAsia="Arial" w:hAnsi="Arial" w:cs="Arial"/>
            <w:color w:val="000000"/>
            <w:sz w:val="24"/>
            <w:u w:val="single"/>
          </w:rPr>
          <w:t>https://hbr.org/2016/01/manage-your-emotional-culture</w:t>
        </w:r>
      </w:hyperlink>
      <w:r>
        <w:rPr>
          <w:rFonts w:ascii="Arial" w:eastAsia="Arial" w:hAnsi="Arial" w:cs="Arial"/>
          <w:color w:val="000000"/>
          <w:sz w:val="24"/>
        </w:rPr>
        <w:t xml:space="preserve"> (Accessed: 24 July 2023)</w:t>
      </w:r>
    </w:p>
    <w:p w14:paraId="3C86F054" w14:textId="77777777" w:rsidR="00384211" w:rsidRDefault="00384211">
      <w:pPr>
        <w:spacing w:after="0" w:line="240" w:lineRule="auto"/>
        <w:rPr>
          <w:rFonts w:ascii="Arial" w:eastAsia="Arial" w:hAnsi="Arial" w:cs="Arial"/>
          <w:color w:val="000000"/>
          <w:sz w:val="24"/>
        </w:rPr>
      </w:pPr>
    </w:p>
    <w:p w14:paraId="3C86F055"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Bigwood, S. and Crowe, M. (2008) It’s </w:t>
      </w:r>
      <w:r>
        <w:rPr>
          <w:rFonts w:ascii="Arial" w:eastAsia="Arial" w:hAnsi="Arial" w:cs="Arial"/>
          <w:i/>
          <w:color w:val="000000"/>
          <w:sz w:val="24"/>
        </w:rPr>
        <w:t>part of the job, but it spoils the job: a phenomenological study of physical restraint</w:t>
      </w:r>
      <w:r>
        <w:rPr>
          <w:rFonts w:ascii="Arial" w:eastAsia="Arial" w:hAnsi="Arial" w:cs="Arial"/>
          <w:color w:val="000000"/>
          <w:sz w:val="24"/>
        </w:rPr>
        <w:t>. International Journal of Mental Health Nursing, 17(3), pp.215-222</w:t>
      </w:r>
    </w:p>
    <w:p w14:paraId="3C86F056" w14:textId="77777777" w:rsidR="00384211" w:rsidRDefault="00384211">
      <w:pPr>
        <w:spacing w:after="0" w:line="240" w:lineRule="auto"/>
        <w:rPr>
          <w:rFonts w:ascii="Arial" w:eastAsia="Arial" w:hAnsi="Arial" w:cs="Arial"/>
          <w:color w:val="000000"/>
          <w:sz w:val="24"/>
        </w:rPr>
      </w:pPr>
    </w:p>
    <w:p w14:paraId="3C86F057"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College of Policing. (n.d.) </w:t>
      </w:r>
      <w:r>
        <w:rPr>
          <w:rFonts w:ascii="Arial" w:eastAsia="Arial" w:hAnsi="Arial" w:cs="Arial"/>
          <w:i/>
          <w:color w:val="000000"/>
          <w:sz w:val="24"/>
        </w:rPr>
        <w:t xml:space="preserve">National decision model. </w:t>
      </w:r>
      <w:r>
        <w:rPr>
          <w:rFonts w:ascii="Arial" w:eastAsia="Arial" w:hAnsi="Arial" w:cs="Arial"/>
          <w:color w:val="000000"/>
          <w:sz w:val="24"/>
        </w:rPr>
        <w:t xml:space="preserve">Available at: </w:t>
      </w:r>
      <w:hyperlink r:id="rId10">
        <w:r>
          <w:rPr>
            <w:rFonts w:ascii="Arial" w:eastAsia="Arial" w:hAnsi="Arial" w:cs="Arial"/>
            <w:color w:val="000000"/>
            <w:sz w:val="24"/>
            <w:u w:val="single"/>
          </w:rPr>
          <w:t>https://www.college.police.uk/app/national-decision-model/national-decision-model</w:t>
        </w:r>
      </w:hyperlink>
      <w:r>
        <w:rPr>
          <w:rFonts w:ascii="Arial" w:eastAsia="Arial" w:hAnsi="Arial" w:cs="Arial"/>
          <w:color w:val="000000"/>
          <w:sz w:val="24"/>
        </w:rPr>
        <w:t xml:space="preserve"> (Accessed: 04 July 2023)</w:t>
      </w:r>
    </w:p>
    <w:p w14:paraId="3C86F058" w14:textId="77777777" w:rsidR="00384211" w:rsidRDefault="00384211">
      <w:pPr>
        <w:spacing w:after="0" w:line="240" w:lineRule="auto"/>
        <w:rPr>
          <w:rFonts w:ascii="Arial" w:eastAsia="Arial" w:hAnsi="Arial" w:cs="Arial"/>
          <w:color w:val="000000"/>
          <w:sz w:val="24"/>
        </w:rPr>
      </w:pPr>
    </w:p>
    <w:p w14:paraId="3C86F059"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College of Policing. (n.d.) </w:t>
      </w:r>
      <w:r>
        <w:rPr>
          <w:rFonts w:ascii="Arial" w:eastAsia="Arial" w:hAnsi="Arial" w:cs="Arial"/>
          <w:i/>
          <w:color w:val="000000"/>
          <w:sz w:val="24"/>
        </w:rPr>
        <w:t>Arrest and other positive approaches</w:t>
      </w:r>
      <w:r>
        <w:rPr>
          <w:rFonts w:ascii="Arial" w:eastAsia="Arial" w:hAnsi="Arial" w:cs="Arial"/>
          <w:color w:val="000000"/>
          <w:sz w:val="24"/>
        </w:rPr>
        <w:t xml:space="preserve">. Available at: </w:t>
      </w:r>
      <w:hyperlink r:id="rId11">
        <w:r>
          <w:rPr>
            <w:rFonts w:ascii="Arial" w:eastAsia="Arial" w:hAnsi="Arial" w:cs="Arial"/>
            <w:color w:val="000000"/>
            <w:sz w:val="24"/>
            <w:u w:val="single"/>
          </w:rPr>
          <w:t>https://www.college.police.uk/app/major-investigation-and-public-protection/domestic-abuse/arrest-and-other-positive-approaches</w:t>
        </w:r>
      </w:hyperlink>
      <w:r>
        <w:rPr>
          <w:rFonts w:ascii="Arial" w:eastAsia="Arial" w:hAnsi="Arial" w:cs="Arial"/>
          <w:color w:val="000000"/>
          <w:sz w:val="24"/>
        </w:rPr>
        <w:t xml:space="preserve"> (Accessed: 24 July 2023)</w:t>
      </w:r>
    </w:p>
    <w:p w14:paraId="3C86F05A" w14:textId="77777777" w:rsidR="00384211" w:rsidRDefault="00384211">
      <w:pPr>
        <w:spacing w:after="0" w:line="240" w:lineRule="auto"/>
        <w:rPr>
          <w:rFonts w:ascii="Arial" w:eastAsia="Arial" w:hAnsi="Arial" w:cs="Arial"/>
          <w:color w:val="000000"/>
          <w:sz w:val="24"/>
        </w:rPr>
      </w:pPr>
    </w:p>
    <w:p w14:paraId="3C86F05B"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College of Policing. (n.d.) </w:t>
      </w:r>
      <w:r>
        <w:rPr>
          <w:rFonts w:ascii="Arial" w:eastAsia="Arial" w:hAnsi="Arial" w:cs="Arial"/>
          <w:i/>
          <w:color w:val="000000"/>
          <w:sz w:val="24"/>
        </w:rPr>
        <w:t>Police driving</w:t>
      </w:r>
      <w:r>
        <w:rPr>
          <w:rFonts w:ascii="Arial" w:eastAsia="Arial" w:hAnsi="Arial" w:cs="Arial"/>
          <w:color w:val="000000"/>
          <w:sz w:val="24"/>
        </w:rPr>
        <w:t xml:space="preserve">. Available at: </w:t>
      </w:r>
      <w:hyperlink r:id="rId12">
        <w:r>
          <w:rPr>
            <w:rFonts w:ascii="Arial" w:eastAsia="Arial" w:hAnsi="Arial" w:cs="Arial"/>
            <w:color w:val="000000"/>
            <w:sz w:val="24"/>
            <w:u w:val="single"/>
          </w:rPr>
          <w:t>https://www.college.police.uk/app/roads-policing/police-driving</w:t>
        </w:r>
      </w:hyperlink>
      <w:r>
        <w:rPr>
          <w:rFonts w:ascii="Arial" w:eastAsia="Arial" w:hAnsi="Arial" w:cs="Arial"/>
          <w:color w:val="000000"/>
          <w:sz w:val="24"/>
        </w:rPr>
        <w:t xml:space="preserve"> (Accessed: 24 July 2023)</w:t>
      </w:r>
    </w:p>
    <w:p w14:paraId="3C86F05C" w14:textId="77777777" w:rsidR="00384211" w:rsidRDefault="00384211">
      <w:pPr>
        <w:spacing w:after="0" w:line="240" w:lineRule="auto"/>
        <w:rPr>
          <w:rFonts w:ascii="Arial" w:eastAsia="Arial" w:hAnsi="Arial" w:cs="Arial"/>
          <w:color w:val="000000"/>
          <w:sz w:val="24"/>
        </w:rPr>
      </w:pPr>
    </w:p>
    <w:p w14:paraId="3C86F05D"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College of Policing. (2023</w:t>
      </w:r>
      <w:r>
        <w:rPr>
          <w:rFonts w:ascii="Arial" w:eastAsia="Arial" w:hAnsi="Arial" w:cs="Arial"/>
          <w:i/>
          <w:color w:val="000000"/>
          <w:sz w:val="24"/>
        </w:rPr>
        <w:t xml:space="preserve">) Intelligence. </w:t>
      </w:r>
      <w:r>
        <w:rPr>
          <w:rFonts w:ascii="Arial" w:eastAsia="Arial" w:hAnsi="Arial" w:cs="Arial"/>
          <w:color w:val="000000"/>
          <w:sz w:val="24"/>
        </w:rPr>
        <w:t xml:space="preserve">Available at: </w:t>
      </w:r>
      <w:hyperlink r:id="rId13">
        <w:r>
          <w:rPr>
            <w:rFonts w:ascii="Arial" w:eastAsia="Arial" w:hAnsi="Arial" w:cs="Arial"/>
            <w:color w:val="000000"/>
            <w:sz w:val="24"/>
            <w:u w:val="single"/>
          </w:rPr>
          <w:t>https://www.app.college.police.uk/app-content/major-investigation-and-public-protection/hate-crime/intelligence/</w:t>
        </w:r>
      </w:hyperlink>
      <w:r>
        <w:rPr>
          <w:rFonts w:ascii="Arial" w:eastAsia="Arial" w:hAnsi="Arial" w:cs="Arial"/>
          <w:color w:val="000000"/>
          <w:sz w:val="24"/>
        </w:rPr>
        <w:t xml:space="preserve"> (Accessed: 23 July 2023)</w:t>
      </w:r>
    </w:p>
    <w:p w14:paraId="3C86F05E" w14:textId="77777777" w:rsidR="00384211" w:rsidRDefault="00384211">
      <w:pPr>
        <w:spacing w:after="0" w:line="240" w:lineRule="auto"/>
        <w:rPr>
          <w:rFonts w:ascii="Arial" w:eastAsia="Arial" w:hAnsi="Arial" w:cs="Arial"/>
          <w:color w:val="000000"/>
          <w:sz w:val="24"/>
        </w:rPr>
      </w:pPr>
    </w:p>
    <w:p w14:paraId="3C86F05F"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College of Policing. (2023) </w:t>
      </w:r>
      <w:r>
        <w:rPr>
          <w:rFonts w:ascii="Arial" w:eastAsia="Arial" w:hAnsi="Arial" w:cs="Arial"/>
          <w:i/>
          <w:color w:val="000000"/>
          <w:sz w:val="24"/>
        </w:rPr>
        <w:t xml:space="preserve">Stop and search. </w:t>
      </w:r>
      <w:r>
        <w:rPr>
          <w:rFonts w:ascii="Arial" w:eastAsia="Arial" w:hAnsi="Arial" w:cs="Arial"/>
          <w:color w:val="000000"/>
          <w:sz w:val="24"/>
        </w:rPr>
        <w:t xml:space="preserve">Available at: </w:t>
      </w:r>
      <w:hyperlink r:id="rId14">
        <w:r>
          <w:rPr>
            <w:rFonts w:ascii="Arial" w:eastAsia="Arial" w:hAnsi="Arial" w:cs="Arial"/>
            <w:color w:val="000000"/>
            <w:sz w:val="24"/>
            <w:u w:val="single"/>
          </w:rPr>
          <w:t>https://www.app.college.police.uk/app-content/stop-and-search/what-is-fair-and-effective-stop-and-search/</w:t>
        </w:r>
      </w:hyperlink>
      <w:r>
        <w:rPr>
          <w:rFonts w:ascii="Arial" w:eastAsia="Arial" w:hAnsi="Arial" w:cs="Arial"/>
          <w:color w:val="000000"/>
          <w:sz w:val="24"/>
        </w:rPr>
        <w:t xml:space="preserve"> (Accessed: 06 July 2023)</w:t>
      </w:r>
    </w:p>
    <w:p w14:paraId="3C86F060" w14:textId="77777777" w:rsidR="00384211" w:rsidRDefault="00384211">
      <w:pPr>
        <w:spacing w:after="0" w:line="240" w:lineRule="auto"/>
        <w:rPr>
          <w:rFonts w:ascii="Arial" w:eastAsia="Arial" w:hAnsi="Arial" w:cs="Arial"/>
          <w:color w:val="000000"/>
          <w:sz w:val="24"/>
        </w:rPr>
      </w:pPr>
    </w:p>
    <w:p w14:paraId="3C86F061"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College of Policing. (2014) </w:t>
      </w:r>
      <w:r>
        <w:rPr>
          <w:rFonts w:ascii="Arial" w:eastAsia="Arial" w:hAnsi="Arial" w:cs="Arial"/>
          <w:i/>
          <w:color w:val="000000"/>
          <w:sz w:val="24"/>
        </w:rPr>
        <w:t>Code of Ethics</w:t>
      </w:r>
      <w:r>
        <w:rPr>
          <w:rFonts w:ascii="Arial" w:eastAsia="Arial" w:hAnsi="Arial" w:cs="Arial"/>
          <w:color w:val="000000"/>
          <w:sz w:val="24"/>
        </w:rPr>
        <w:t xml:space="preserve">. Available at: </w:t>
      </w:r>
      <w:hyperlink r:id="rId15">
        <w:r>
          <w:rPr>
            <w:rFonts w:ascii="Arial" w:eastAsia="Arial" w:hAnsi="Arial" w:cs="Arial"/>
            <w:color w:val="000000"/>
            <w:sz w:val="24"/>
            <w:u w:val="single"/>
          </w:rPr>
          <w:t>https://recruitment-dcp-dp.org/code-of-ethics/</w:t>
        </w:r>
      </w:hyperlink>
      <w:r>
        <w:rPr>
          <w:rFonts w:ascii="Arial" w:eastAsia="Arial" w:hAnsi="Arial" w:cs="Arial"/>
          <w:color w:val="000000"/>
          <w:sz w:val="24"/>
        </w:rPr>
        <w:t xml:space="preserve"> (Accessed: 24 July 2023)</w:t>
      </w:r>
    </w:p>
    <w:p w14:paraId="3C86F062" w14:textId="77777777" w:rsidR="00384211" w:rsidRDefault="00384211">
      <w:pPr>
        <w:spacing w:after="0" w:line="240" w:lineRule="auto"/>
        <w:rPr>
          <w:rFonts w:ascii="Arial" w:eastAsia="Arial" w:hAnsi="Arial" w:cs="Arial"/>
          <w:color w:val="000000"/>
          <w:sz w:val="24"/>
        </w:rPr>
      </w:pPr>
    </w:p>
    <w:p w14:paraId="3C86F063"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College of Policing (2020) </w:t>
      </w:r>
      <w:proofErr w:type="gramStart"/>
      <w:r>
        <w:rPr>
          <w:rFonts w:ascii="Arial" w:eastAsia="Arial" w:hAnsi="Arial" w:cs="Arial"/>
          <w:i/>
          <w:color w:val="000000"/>
          <w:sz w:val="24"/>
        </w:rPr>
        <w:t>Roads</w:t>
      </w:r>
      <w:proofErr w:type="gramEnd"/>
      <w:r>
        <w:rPr>
          <w:rFonts w:ascii="Arial" w:eastAsia="Arial" w:hAnsi="Arial" w:cs="Arial"/>
          <w:i/>
          <w:color w:val="000000"/>
          <w:sz w:val="24"/>
        </w:rPr>
        <w:t xml:space="preserve"> policing: Not optional - An inspection of roads policing in England and Wales</w:t>
      </w:r>
      <w:r>
        <w:rPr>
          <w:rFonts w:ascii="Arial" w:eastAsia="Arial" w:hAnsi="Arial" w:cs="Arial"/>
          <w:color w:val="000000"/>
          <w:sz w:val="24"/>
        </w:rPr>
        <w:t xml:space="preserve">. Available at: </w:t>
      </w:r>
      <w:hyperlink r:id="rId16">
        <w:r>
          <w:rPr>
            <w:rFonts w:ascii="Arial" w:eastAsia="Arial" w:hAnsi="Arial" w:cs="Arial"/>
            <w:color w:val="000000"/>
            <w:sz w:val="24"/>
            <w:u w:val="single"/>
          </w:rPr>
          <w:t>https://www.justiceinspectorates.gov.uk/hmicfrs/publications/not-optional-an-inspection-of-roads-policing-in-england-and-wales/</w:t>
        </w:r>
      </w:hyperlink>
      <w:r>
        <w:rPr>
          <w:rFonts w:ascii="Arial" w:eastAsia="Arial" w:hAnsi="Arial" w:cs="Arial"/>
          <w:color w:val="000000"/>
          <w:sz w:val="24"/>
        </w:rPr>
        <w:t xml:space="preserve"> (Accessed: 24 July 2023)</w:t>
      </w:r>
    </w:p>
    <w:p w14:paraId="3C86F064" w14:textId="77777777" w:rsidR="00384211" w:rsidRDefault="00384211">
      <w:pPr>
        <w:spacing w:after="0" w:line="240" w:lineRule="auto"/>
        <w:rPr>
          <w:rFonts w:ascii="Arial" w:eastAsia="Arial" w:hAnsi="Arial" w:cs="Arial"/>
          <w:color w:val="000000"/>
          <w:sz w:val="24"/>
        </w:rPr>
      </w:pPr>
    </w:p>
    <w:p w14:paraId="3C86F065" w14:textId="77777777" w:rsidR="00384211" w:rsidRDefault="004434EC">
      <w:pPr>
        <w:spacing w:after="0" w:line="240" w:lineRule="auto"/>
        <w:rPr>
          <w:rFonts w:ascii="Arial" w:eastAsia="Arial" w:hAnsi="Arial" w:cs="Arial"/>
          <w:color w:val="000000"/>
          <w:sz w:val="24"/>
        </w:rPr>
      </w:pPr>
      <w:proofErr w:type="spellStart"/>
      <w:r>
        <w:rPr>
          <w:rFonts w:ascii="Arial" w:eastAsia="Arial" w:hAnsi="Arial" w:cs="Arial"/>
          <w:color w:val="000000"/>
          <w:sz w:val="24"/>
        </w:rPr>
        <w:t>Crosta</w:t>
      </w:r>
      <w:proofErr w:type="spellEnd"/>
      <w:r>
        <w:rPr>
          <w:rFonts w:ascii="Arial" w:eastAsia="Arial" w:hAnsi="Arial" w:cs="Arial"/>
          <w:color w:val="000000"/>
          <w:sz w:val="24"/>
        </w:rPr>
        <w:t xml:space="preserve">, L. and McConnell, D. (2010) </w:t>
      </w:r>
      <w:r>
        <w:rPr>
          <w:rFonts w:ascii="Arial" w:eastAsia="Arial" w:hAnsi="Arial" w:cs="Arial"/>
          <w:i/>
          <w:color w:val="000000"/>
          <w:sz w:val="24"/>
        </w:rPr>
        <w:t>Challenging the traditional theorisation on group development: An international online perspective</w:t>
      </w:r>
      <w:r>
        <w:rPr>
          <w:rFonts w:ascii="Arial" w:eastAsia="Arial" w:hAnsi="Arial" w:cs="Arial"/>
          <w:color w:val="000000"/>
          <w:sz w:val="24"/>
        </w:rPr>
        <w:t xml:space="preserve">. In: Proceedings of the 7th </w:t>
      </w:r>
      <w:r>
        <w:rPr>
          <w:rFonts w:ascii="Arial" w:eastAsia="Arial" w:hAnsi="Arial" w:cs="Arial"/>
          <w:color w:val="000000"/>
          <w:sz w:val="24"/>
        </w:rPr>
        <w:lastRenderedPageBreak/>
        <w:t xml:space="preserve">International Conference on Networked Learning 2010. Aalborg, Denmark, May 3-4, pp.72-79. Available at: </w:t>
      </w:r>
      <w:hyperlink r:id="rId17">
        <w:r>
          <w:rPr>
            <w:rFonts w:ascii="Arial" w:eastAsia="Arial" w:hAnsi="Arial" w:cs="Arial"/>
            <w:color w:val="000000"/>
            <w:sz w:val="24"/>
            <w:u w:val="single"/>
          </w:rPr>
          <w:t>https://www.lancaster.ac.uk/fss/organisations/netlc/past/nlc2010/abstracts/PDFs/Crosta.pdf</w:t>
        </w:r>
      </w:hyperlink>
      <w:r>
        <w:rPr>
          <w:rFonts w:ascii="Arial" w:eastAsia="Arial" w:hAnsi="Arial" w:cs="Arial"/>
          <w:color w:val="000000"/>
          <w:sz w:val="24"/>
        </w:rPr>
        <w:t xml:space="preserve"> (Accessed: 02 July 2023)</w:t>
      </w:r>
    </w:p>
    <w:p w14:paraId="3C86F066" w14:textId="77777777" w:rsidR="00384211" w:rsidRDefault="00384211">
      <w:pPr>
        <w:spacing w:after="0" w:line="240" w:lineRule="auto"/>
        <w:rPr>
          <w:rFonts w:ascii="Arial" w:eastAsia="Arial" w:hAnsi="Arial" w:cs="Arial"/>
          <w:color w:val="000000"/>
          <w:sz w:val="24"/>
        </w:rPr>
      </w:pPr>
    </w:p>
    <w:p w14:paraId="3C86F067"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Deci, E. L. (1971) </w:t>
      </w:r>
      <w:r>
        <w:rPr>
          <w:rFonts w:ascii="Arial" w:eastAsia="Arial" w:hAnsi="Arial" w:cs="Arial"/>
          <w:i/>
          <w:color w:val="000000"/>
          <w:sz w:val="24"/>
        </w:rPr>
        <w:t>Effects of externally mediated rewards on intrinsic motivation</w:t>
      </w:r>
      <w:r>
        <w:rPr>
          <w:rFonts w:ascii="Arial" w:eastAsia="Arial" w:hAnsi="Arial" w:cs="Arial"/>
          <w:color w:val="000000"/>
          <w:sz w:val="24"/>
        </w:rPr>
        <w:t>. Journal of Personality and Social Psychology, 18(1), 105-115</w:t>
      </w:r>
    </w:p>
    <w:p w14:paraId="3C86F068" w14:textId="77777777" w:rsidR="00384211" w:rsidRDefault="00384211">
      <w:pPr>
        <w:spacing w:after="0" w:line="240" w:lineRule="auto"/>
        <w:rPr>
          <w:rFonts w:ascii="Arial" w:eastAsia="Arial" w:hAnsi="Arial" w:cs="Arial"/>
          <w:color w:val="000000"/>
          <w:sz w:val="24"/>
        </w:rPr>
      </w:pPr>
    </w:p>
    <w:p w14:paraId="3C86F069"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Deci, E. L., &amp; Ryan, R. M. (2008) </w:t>
      </w:r>
      <w:r>
        <w:rPr>
          <w:rFonts w:ascii="Arial" w:eastAsia="Arial" w:hAnsi="Arial" w:cs="Arial"/>
          <w:i/>
          <w:color w:val="000000"/>
          <w:sz w:val="24"/>
        </w:rPr>
        <w:t>Facilitating optimal motivation and psychological well-being across life’s domains</w:t>
      </w:r>
      <w:r>
        <w:rPr>
          <w:rFonts w:ascii="Arial" w:eastAsia="Arial" w:hAnsi="Arial" w:cs="Arial"/>
          <w:color w:val="000000"/>
          <w:sz w:val="24"/>
        </w:rPr>
        <w:t>. Canadian Psychology/</w:t>
      </w:r>
      <w:proofErr w:type="spellStart"/>
      <w:r>
        <w:rPr>
          <w:rFonts w:ascii="Arial" w:eastAsia="Arial" w:hAnsi="Arial" w:cs="Arial"/>
          <w:color w:val="000000"/>
          <w:sz w:val="24"/>
        </w:rPr>
        <w:t>Psychologie</w:t>
      </w:r>
      <w:proofErr w:type="spellEnd"/>
      <w:r>
        <w:rPr>
          <w:rFonts w:ascii="Arial" w:eastAsia="Arial" w:hAnsi="Arial" w:cs="Arial"/>
          <w:color w:val="000000"/>
          <w:sz w:val="24"/>
        </w:rPr>
        <w:t xml:space="preserve"> </w:t>
      </w:r>
      <w:proofErr w:type="spellStart"/>
      <w:r>
        <w:rPr>
          <w:rFonts w:ascii="Arial" w:eastAsia="Arial" w:hAnsi="Arial" w:cs="Arial"/>
          <w:color w:val="000000"/>
          <w:sz w:val="24"/>
        </w:rPr>
        <w:t>canadienne</w:t>
      </w:r>
      <w:proofErr w:type="spellEnd"/>
      <w:r>
        <w:rPr>
          <w:rFonts w:ascii="Arial" w:eastAsia="Arial" w:hAnsi="Arial" w:cs="Arial"/>
          <w:color w:val="000000"/>
          <w:sz w:val="24"/>
        </w:rPr>
        <w:t>, 49(1), 14-231</w:t>
      </w:r>
    </w:p>
    <w:p w14:paraId="3C86F06A" w14:textId="77777777" w:rsidR="00384211" w:rsidRDefault="00384211">
      <w:pPr>
        <w:spacing w:after="0" w:line="240" w:lineRule="auto"/>
        <w:rPr>
          <w:rFonts w:ascii="Arial" w:eastAsia="Arial" w:hAnsi="Arial" w:cs="Arial"/>
          <w:color w:val="000000"/>
          <w:sz w:val="24"/>
        </w:rPr>
      </w:pPr>
    </w:p>
    <w:p w14:paraId="3C86F06B"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Delice, F., Rousseau, M. and </w:t>
      </w:r>
      <w:proofErr w:type="spellStart"/>
      <w:r>
        <w:rPr>
          <w:rFonts w:ascii="Arial" w:eastAsia="Arial" w:hAnsi="Arial" w:cs="Arial"/>
          <w:color w:val="000000"/>
          <w:sz w:val="24"/>
        </w:rPr>
        <w:t>Feitosa</w:t>
      </w:r>
      <w:proofErr w:type="spellEnd"/>
      <w:r>
        <w:rPr>
          <w:rFonts w:ascii="Arial" w:eastAsia="Arial" w:hAnsi="Arial" w:cs="Arial"/>
          <w:color w:val="000000"/>
          <w:sz w:val="24"/>
        </w:rPr>
        <w:t xml:space="preserve">, J. (2019) Advancing Teams Research: What, When, and How to Measure Team Dynamics Over Time. (online) Frontiers in Psychology. Available at: </w:t>
      </w:r>
      <w:hyperlink r:id="rId18">
        <w:r>
          <w:rPr>
            <w:rFonts w:ascii="Arial" w:eastAsia="Arial" w:hAnsi="Arial" w:cs="Arial"/>
            <w:color w:val="000000"/>
            <w:sz w:val="24"/>
            <w:u w:val="single"/>
          </w:rPr>
          <w:t>https://www.frontiersin.org/articles/10.3389/fpsyg.2019.01324/full</w:t>
        </w:r>
      </w:hyperlink>
      <w:r>
        <w:rPr>
          <w:rFonts w:ascii="Arial" w:eastAsia="Arial" w:hAnsi="Arial" w:cs="Arial"/>
          <w:color w:val="000000"/>
          <w:sz w:val="24"/>
        </w:rPr>
        <w:t xml:space="preserve"> (Accessed: 03 July 2023)</w:t>
      </w:r>
    </w:p>
    <w:p w14:paraId="3C86F06C" w14:textId="77777777" w:rsidR="00384211" w:rsidRDefault="00384211">
      <w:pPr>
        <w:spacing w:after="0" w:line="240" w:lineRule="auto"/>
        <w:rPr>
          <w:rFonts w:ascii="Arial" w:eastAsia="Arial" w:hAnsi="Arial" w:cs="Arial"/>
          <w:color w:val="000000"/>
          <w:sz w:val="24"/>
        </w:rPr>
      </w:pPr>
    </w:p>
    <w:p w14:paraId="3C86F06D"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Dweck, C.S. (2006) Mindset: The new psychology of success. Random House</w:t>
      </w:r>
    </w:p>
    <w:p w14:paraId="3C86F06E" w14:textId="77777777" w:rsidR="00384211" w:rsidRDefault="00384211">
      <w:pPr>
        <w:spacing w:after="0" w:line="240" w:lineRule="auto"/>
        <w:rPr>
          <w:rFonts w:ascii="Arial" w:eastAsia="Arial" w:hAnsi="Arial" w:cs="Arial"/>
          <w:color w:val="000000"/>
          <w:sz w:val="24"/>
        </w:rPr>
      </w:pPr>
    </w:p>
    <w:p w14:paraId="3C86F06F"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Edgington, M. (2021) Challenges of policing modern slavery (Online). Available at: </w:t>
      </w:r>
      <w:hyperlink r:id="rId19">
        <w:r>
          <w:rPr>
            <w:rFonts w:ascii="Arial" w:eastAsia="Arial" w:hAnsi="Arial" w:cs="Arial"/>
            <w:color w:val="000000"/>
            <w:sz w:val="24"/>
            <w:u w:val="single"/>
          </w:rPr>
          <w:t>https://www.college.police.uk/article/challenges-policing-modern-slavery</w:t>
        </w:r>
      </w:hyperlink>
      <w:r>
        <w:rPr>
          <w:rFonts w:ascii="Arial" w:eastAsia="Arial" w:hAnsi="Arial" w:cs="Arial"/>
          <w:color w:val="000000"/>
          <w:sz w:val="24"/>
        </w:rPr>
        <w:t xml:space="preserve"> (Accessed: 24 July 2023)</w:t>
      </w:r>
    </w:p>
    <w:p w14:paraId="3C86F070" w14:textId="77777777" w:rsidR="00384211" w:rsidRDefault="00384211">
      <w:pPr>
        <w:spacing w:after="0" w:line="240" w:lineRule="auto"/>
        <w:rPr>
          <w:rFonts w:ascii="Arial" w:eastAsia="Arial" w:hAnsi="Arial" w:cs="Arial"/>
          <w:color w:val="000000"/>
          <w:sz w:val="24"/>
        </w:rPr>
      </w:pPr>
    </w:p>
    <w:p w14:paraId="3C86F071"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Festinger, L. (1957) A theory of cognitive dissonance. Stanford University Press</w:t>
      </w:r>
    </w:p>
    <w:p w14:paraId="3C86F072" w14:textId="77777777" w:rsidR="00384211" w:rsidRDefault="00384211">
      <w:pPr>
        <w:spacing w:after="0" w:line="240" w:lineRule="auto"/>
        <w:rPr>
          <w:rFonts w:ascii="Arial" w:eastAsia="Arial" w:hAnsi="Arial" w:cs="Arial"/>
          <w:color w:val="000000"/>
          <w:sz w:val="24"/>
        </w:rPr>
      </w:pPr>
    </w:p>
    <w:p w14:paraId="3C86F073"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Forbes </w:t>
      </w:r>
      <w:proofErr w:type="spellStart"/>
      <w:r>
        <w:rPr>
          <w:rFonts w:ascii="Arial" w:eastAsia="Arial" w:hAnsi="Arial" w:cs="Arial"/>
          <w:color w:val="000000"/>
          <w:sz w:val="24"/>
        </w:rPr>
        <w:t>Nonprofit</w:t>
      </w:r>
      <w:proofErr w:type="spellEnd"/>
      <w:r>
        <w:rPr>
          <w:rFonts w:ascii="Arial" w:eastAsia="Arial" w:hAnsi="Arial" w:cs="Arial"/>
          <w:color w:val="000000"/>
          <w:sz w:val="24"/>
        </w:rPr>
        <w:t xml:space="preserve"> Council (2023) Developing A Growth Mindset Culture (Online). Forbes. Available at: </w:t>
      </w:r>
      <w:hyperlink r:id="rId20">
        <w:r>
          <w:rPr>
            <w:rFonts w:ascii="Arial" w:eastAsia="Arial" w:hAnsi="Arial" w:cs="Arial"/>
            <w:color w:val="000000"/>
            <w:sz w:val="24"/>
            <w:u w:val="single"/>
          </w:rPr>
          <w:t>https://www.forbes.com/sites/forbesnonprofitcouncil/2023/04/17/developing-a-growth-mindset-culture/</w:t>
        </w:r>
      </w:hyperlink>
      <w:r>
        <w:rPr>
          <w:rFonts w:ascii="Arial" w:eastAsia="Arial" w:hAnsi="Arial" w:cs="Arial"/>
          <w:color w:val="000000"/>
          <w:sz w:val="24"/>
        </w:rPr>
        <w:t xml:space="preserve"> (Accessed: 24 July 2023)</w:t>
      </w:r>
    </w:p>
    <w:p w14:paraId="3C86F074" w14:textId="77777777" w:rsidR="00384211" w:rsidRDefault="00384211">
      <w:pPr>
        <w:spacing w:after="0" w:line="240" w:lineRule="auto"/>
        <w:rPr>
          <w:rFonts w:ascii="Arial" w:eastAsia="Arial" w:hAnsi="Arial" w:cs="Arial"/>
          <w:color w:val="000000"/>
          <w:sz w:val="24"/>
        </w:rPr>
      </w:pPr>
    </w:p>
    <w:p w14:paraId="3C86F075"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Friedman, R. (2021) 5 Things High-Performing Teams Do Differently (Online). Available at: </w:t>
      </w:r>
      <w:hyperlink r:id="rId21">
        <w:r>
          <w:rPr>
            <w:rFonts w:ascii="Arial" w:eastAsia="Arial" w:hAnsi="Arial" w:cs="Arial"/>
            <w:color w:val="000000"/>
            <w:sz w:val="24"/>
            <w:u w:val="single"/>
          </w:rPr>
          <w:t>https://hbr.org/2021/10/5-things-high-performing-teams-do-differently</w:t>
        </w:r>
      </w:hyperlink>
      <w:r>
        <w:rPr>
          <w:rFonts w:ascii="Arial" w:eastAsia="Arial" w:hAnsi="Arial" w:cs="Arial"/>
          <w:color w:val="000000"/>
          <w:sz w:val="24"/>
        </w:rPr>
        <w:t xml:space="preserve"> (Accessed: 21 June 2023)</w:t>
      </w:r>
    </w:p>
    <w:p w14:paraId="3C86F076" w14:textId="77777777" w:rsidR="00384211" w:rsidRDefault="00384211">
      <w:pPr>
        <w:spacing w:after="0" w:line="240" w:lineRule="auto"/>
        <w:rPr>
          <w:rFonts w:ascii="Arial" w:eastAsia="Arial" w:hAnsi="Arial" w:cs="Arial"/>
          <w:color w:val="000000"/>
          <w:sz w:val="24"/>
        </w:rPr>
      </w:pPr>
    </w:p>
    <w:p w14:paraId="3C86F077"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Gould, J. (2018) The importance of organizational culture for innovation in the company Forbes</w:t>
      </w:r>
    </w:p>
    <w:p w14:paraId="3C86F078" w14:textId="77777777" w:rsidR="00384211" w:rsidRDefault="00384211">
      <w:pPr>
        <w:spacing w:after="0" w:line="240" w:lineRule="auto"/>
        <w:rPr>
          <w:rFonts w:ascii="Arial" w:eastAsia="Arial" w:hAnsi="Arial" w:cs="Arial"/>
          <w:color w:val="000000"/>
          <w:sz w:val="24"/>
        </w:rPr>
      </w:pPr>
    </w:p>
    <w:p w14:paraId="3C86F079"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HBR (2016) The right way to find a career sponsor. Harvard Business Review</w:t>
      </w:r>
    </w:p>
    <w:p w14:paraId="3C86F07A" w14:textId="77777777" w:rsidR="00384211" w:rsidRDefault="00384211">
      <w:pPr>
        <w:spacing w:after="0" w:line="240" w:lineRule="auto"/>
        <w:rPr>
          <w:rFonts w:ascii="Arial" w:eastAsia="Arial" w:hAnsi="Arial" w:cs="Arial"/>
          <w:color w:val="000000"/>
          <w:sz w:val="24"/>
        </w:rPr>
      </w:pPr>
    </w:p>
    <w:p w14:paraId="3C86F07B"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HMICFRS. (2020) </w:t>
      </w:r>
      <w:proofErr w:type="gramStart"/>
      <w:r>
        <w:rPr>
          <w:rFonts w:ascii="Arial" w:eastAsia="Arial" w:hAnsi="Arial" w:cs="Arial"/>
          <w:color w:val="000000"/>
          <w:sz w:val="24"/>
        </w:rPr>
        <w:t>Roads</w:t>
      </w:r>
      <w:proofErr w:type="gramEnd"/>
      <w:r>
        <w:rPr>
          <w:rFonts w:ascii="Arial" w:eastAsia="Arial" w:hAnsi="Arial" w:cs="Arial"/>
          <w:color w:val="000000"/>
          <w:sz w:val="24"/>
        </w:rPr>
        <w:t xml:space="preserve"> policing: Not optional - An inspection of roads policing in England and Wales</w:t>
      </w:r>
    </w:p>
    <w:p w14:paraId="3C86F07C" w14:textId="77777777" w:rsidR="00384211" w:rsidRDefault="00384211">
      <w:pPr>
        <w:spacing w:after="0" w:line="240" w:lineRule="auto"/>
        <w:rPr>
          <w:rFonts w:ascii="Arial" w:eastAsia="Arial" w:hAnsi="Arial" w:cs="Arial"/>
          <w:color w:val="000000"/>
          <w:sz w:val="24"/>
        </w:rPr>
      </w:pPr>
    </w:p>
    <w:p w14:paraId="3C86F07D" w14:textId="77777777" w:rsidR="00384211" w:rsidRDefault="004434EC">
      <w:pPr>
        <w:spacing w:after="0" w:line="240" w:lineRule="auto"/>
        <w:rPr>
          <w:rFonts w:ascii="Arial" w:eastAsia="Arial" w:hAnsi="Arial" w:cs="Arial"/>
          <w:color w:val="000000"/>
          <w:sz w:val="24"/>
        </w:rPr>
      </w:pPr>
      <w:proofErr w:type="gramStart"/>
      <w:r>
        <w:rPr>
          <w:rFonts w:ascii="Arial" w:eastAsia="Arial" w:hAnsi="Arial" w:cs="Arial"/>
          <w:color w:val="000000"/>
          <w:sz w:val="24"/>
        </w:rPr>
        <w:t>Indeed</w:t>
      </w:r>
      <w:proofErr w:type="gramEnd"/>
      <w:r>
        <w:rPr>
          <w:rFonts w:ascii="Arial" w:eastAsia="Arial" w:hAnsi="Arial" w:cs="Arial"/>
          <w:color w:val="000000"/>
          <w:sz w:val="24"/>
        </w:rPr>
        <w:t xml:space="preserve"> Editorial Team (2023) </w:t>
      </w:r>
      <w:r>
        <w:rPr>
          <w:rFonts w:ascii="Arial" w:eastAsia="Arial" w:hAnsi="Arial" w:cs="Arial"/>
          <w:i/>
          <w:color w:val="000000"/>
          <w:sz w:val="24"/>
        </w:rPr>
        <w:t>5 Key Differences Between Hobbies and Interests</w:t>
      </w:r>
      <w:r>
        <w:rPr>
          <w:rFonts w:ascii="Arial" w:eastAsia="Arial" w:hAnsi="Arial" w:cs="Arial"/>
          <w:color w:val="000000"/>
          <w:sz w:val="24"/>
        </w:rPr>
        <w:t xml:space="preserve">. </w:t>
      </w:r>
      <w:proofErr w:type="gramStart"/>
      <w:r>
        <w:rPr>
          <w:rFonts w:ascii="Arial" w:eastAsia="Arial" w:hAnsi="Arial" w:cs="Arial"/>
          <w:color w:val="000000"/>
          <w:sz w:val="24"/>
        </w:rPr>
        <w:t>Indeed</w:t>
      </w:r>
      <w:proofErr w:type="gramEnd"/>
      <w:r>
        <w:rPr>
          <w:rFonts w:ascii="Arial" w:eastAsia="Arial" w:hAnsi="Arial" w:cs="Arial"/>
          <w:color w:val="000000"/>
          <w:sz w:val="24"/>
        </w:rPr>
        <w:t xml:space="preserve"> Career Guide. Available at: </w:t>
      </w:r>
      <w:hyperlink r:id="rId22">
        <w:r>
          <w:rPr>
            <w:rFonts w:ascii="Arial" w:eastAsia="Arial" w:hAnsi="Arial" w:cs="Arial"/>
            <w:color w:val="000000"/>
            <w:sz w:val="24"/>
            <w:u w:val="single"/>
          </w:rPr>
          <w:t>https://www.indeed.com/career-advice/career-development/difference-between-hobbies-and-interests</w:t>
        </w:r>
      </w:hyperlink>
      <w:r>
        <w:rPr>
          <w:rFonts w:ascii="Arial" w:eastAsia="Arial" w:hAnsi="Arial" w:cs="Arial"/>
          <w:color w:val="000000"/>
          <w:sz w:val="24"/>
        </w:rPr>
        <w:t xml:space="preserve"> (Accessed: 24 July 2023)</w:t>
      </w:r>
    </w:p>
    <w:p w14:paraId="3C86F07E" w14:textId="77777777" w:rsidR="00384211" w:rsidRDefault="00384211">
      <w:pPr>
        <w:spacing w:after="0" w:line="240" w:lineRule="auto"/>
        <w:rPr>
          <w:rFonts w:ascii="Arial" w:eastAsia="Arial" w:hAnsi="Arial" w:cs="Arial"/>
          <w:color w:val="000000"/>
          <w:sz w:val="24"/>
        </w:rPr>
      </w:pPr>
    </w:p>
    <w:p w14:paraId="3C86F07F" w14:textId="77777777" w:rsidR="00384211" w:rsidRDefault="004434EC">
      <w:pPr>
        <w:spacing w:after="0" w:line="240" w:lineRule="auto"/>
        <w:rPr>
          <w:rFonts w:ascii="Arial" w:eastAsia="Arial" w:hAnsi="Arial" w:cs="Arial"/>
          <w:color w:val="000000"/>
          <w:sz w:val="24"/>
        </w:rPr>
      </w:pPr>
      <w:proofErr w:type="spellStart"/>
      <w:r>
        <w:rPr>
          <w:rFonts w:ascii="Arial" w:eastAsia="Arial" w:hAnsi="Arial" w:cs="Arial"/>
          <w:color w:val="000000"/>
          <w:sz w:val="24"/>
        </w:rPr>
        <w:t>Landeweer</w:t>
      </w:r>
      <w:proofErr w:type="spellEnd"/>
      <w:r>
        <w:rPr>
          <w:rFonts w:ascii="Arial" w:eastAsia="Arial" w:hAnsi="Arial" w:cs="Arial"/>
          <w:color w:val="000000"/>
          <w:sz w:val="24"/>
        </w:rPr>
        <w:t xml:space="preserve">, E., </w:t>
      </w:r>
      <w:proofErr w:type="spellStart"/>
      <w:r>
        <w:rPr>
          <w:rFonts w:ascii="Arial" w:eastAsia="Arial" w:hAnsi="Arial" w:cs="Arial"/>
          <w:color w:val="000000"/>
          <w:sz w:val="24"/>
        </w:rPr>
        <w:t>Abma</w:t>
      </w:r>
      <w:proofErr w:type="spellEnd"/>
      <w:r>
        <w:rPr>
          <w:rFonts w:ascii="Arial" w:eastAsia="Arial" w:hAnsi="Arial" w:cs="Arial"/>
          <w:color w:val="000000"/>
          <w:sz w:val="24"/>
        </w:rPr>
        <w:t xml:space="preserve">, T. and </w:t>
      </w:r>
      <w:proofErr w:type="spellStart"/>
      <w:r>
        <w:rPr>
          <w:rFonts w:ascii="Arial" w:eastAsia="Arial" w:hAnsi="Arial" w:cs="Arial"/>
          <w:color w:val="000000"/>
          <w:sz w:val="24"/>
        </w:rPr>
        <w:t>Widdershoven</w:t>
      </w:r>
      <w:proofErr w:type="spellEnd"/>
      <w:r>
        <w:rPr>
          <w:rFonts w:ascii="Arial" w:eastAsia="Arial" w:hAnsi="Arial" w:cs="Arial"/>
          <w:color w:val="000000"/>
          <w:sz w:val="24"/>
        </w:rPr>
        <w:t xml:space="preserve">, G. (2011) </w:t>
      </w:r>
      <w:r>
        <w:rPr>
          <w:rFonts w:ascii="Arial" w:eastAsia="Arial" w:hAnsi="Arial" w:cs="Arial"/>
          <w:i/>
          <w:color w:val="000000"/>
          <w:sz w:val="24"/>
        </w:rPr>
        <w:t xml:space="preserve">Moral margins concerning the use of coercion in psychiatry. </w:t>
      </w:r>
      <w:r>
        <w:rPr>
          <w:rFonts w:ascii="Arial" w:eastAsia="Arial" w:hAnsi="Arial" w:cs="Arial"/>
          <w:color w:val="000000"/>
          <w:sz w:val="24"/>
        </w:rPr>
        <w:t>Nursing Ethics, 18(3), pp.304-316</w:t>
      </w:r>
    </w:p>
    <w:p w14:paraId="3C86F080" w14:textId="77777777" w:rsidR="00384211" w:rsidRDefault="00384211">
      <w:pPr>
        <w:spacing w:after="0" w:line="240" w:lineRule="auto"/>
        <w:rPr>
          <w:rFonts w:ascii="Arial" w:eastAsia="Arial" w:hAnsi="Arial" w:cs="Arial"/>
          <w:color w:val="000000"/>
          <w:sz w:val="24"/>
        </w:rPr>
      </w:pPr>
    </w:p>
    <w:p w14:paraId="3C86F081"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lastRenderedPageBreak/>
        <w:t>Legislation.gov.uk. (1971</w:t>
      </w:r>
      <w:r>
        <w:rPr>
          <w:rFonts w:ascii="Arial" w:eastAsia="Arial" w:hAnsi="Arial" w:cs="Arial"/>
          <w:i/>
          <w:color w:val="000000"/>
          <w:sz w:val="24"/>
        </w:rPr>
        <w:t xml:space="preserve">) Misuse of Drugs Act. </w:t>
      </w:r>
      <w:r>
        <w:rPr>
          <w:rFonts w:ascii="Arial" w:eastAsia="Arial" w:hAnsi="Arial" w:cs="Arial"/>
          <w:color w:val="000000"/>
          <w:sz w:val="24"/>
        </w:rPr>
        <w:t xml:space="preserve">Available at: </w:t>
      </w:r>
      <w:hyperlink r:id="rId23">
        <w:r>
          <w:rPr>
            <w:rFonts w:ascii="Arial" w:eastAsia="Arial" w:hAnsi="Arial" w:cs="Arial"/>
            <w:color w:val="000000"/>
            <w:sz w:val="24"/>
            <w:u w:val="single"/>
          </w:rPr>
          <w:t>https://www.legislation.gov.uk/ukpga/1971/38/section/23</w:t>
        </w:r>
      </w:hyperlink>
      <w:r>
        <w:rPr>
          <w:rFonts w:ascii="Arial" w:eastAsia="Arial" w:hAnsi="Arial" w:cs="Arial"/>
          <w:color w:val="000000"/>
          <w:sz w:val="24"/>
        </w:rPr>
        <w:t xml:space="preserve"> (Accessed: 23 July 2023)</w:t>
      </w:r>
    </w:p>
    <w:p w14:paraId="3C86F082" w14:textId="77777777" w:rsidR="00384211" w:rsidRDefault="00384211">
      <w:pPr>
        <w:spacing w:after="0" w:line="240" w:lineRule="auto"/>
        <w:rPr>
          <w:rFonts w:ascii="Arial" w:eastAsia="Arial" w:hAnsi="Arial" w:cs="Arial"/>
          <w:color w:val="000000"/>
          <w:sz w:val="24"/>
        </w:rPr>
      </w:pPr>
    </w:p>
    <w:p w14:paraId="3C86F083"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Mind. (n.d.) </w:t>
      </w:r>
      <w:r>
        <w:rPr>
          <w:rFonts w:ascii="Arial" w:eastAsia="Arial" w:hAnsi="Arial" w:cs="Arial"/>
          <w:i/>
          <w:color w:val="000000"/>
          <w:sz w:val="24"/>
        </w:rPr>
        <w:t xml:space="preserve">Managing stress and building resilience - tips. </w:t>
      </w:r>
      <w:r>
        <w:rPr>
          <w:rFonts w:ascii="Arial" w:eastAsia="Arial" w:hAnsi="Arial" w:cs="Arial"/>
          <w:color w:val="000000"/>
          <w:sz w:val="24"/>
        </w:rPr>
        <w:t xml:space="preserve">Mind. Available at: </w:t>
      </w:r>
      <w:hyperlink r:id="rId24">
        <w:r>
          <w:rPr>
            <w:rFonts w:ascii="Arial" w:eastAsia="Arial" w:hAnsi="Arial" w:cs="Arial"/>
            <w:color w:val="000000"/>
            <w:sz w:val="24"/>
            <w:u w:val="single"/>
          </w:rPr>
          <w:t>https://www.mind.org.uk/information-support/types-of-mental-health-problems/stress/managing-stress-and-building-resilience/</w:t>
        </w:r>
      </w:hyperlink>
      <w:r>
        <w:rPr>
          <w:rFonts w:ascii="Arial" w:eastAsia="Arial" w:hAnsi="Arial" w:cs="Arial"/>
          <w:color w:val="000000"/>
          <w:sz w:val="24"/>
        </w:rPr>
        <w:t xml:space="preserve"> (Accessed: 24 July 2023)</w:t>
      </w:r>
    </w:p>
    <w:p w14:paraId="3C86F084" w14:textId="77777777" w:rsidR="00384211" w:rsidRDefault="00384211">
      <w:pPr>
        <w:spacing w:after="0" w:line="240" w:lineRule="auto"/>
        <w:rPr>
          <w:rFonts w:ascii="Arial" w:eastAsia="Arial" w:hAnsi="Arial" w:cs="Arial"/>
          <w:color w:val="000000"/>
          <w:sz w:val="24"/>
        </w:rPr>
      </w:pPr>
    </w:p>
    <w:p w14:paraId="3C86F085"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National Crime Agency (n.d.) </w:t>
      </w:r>
      <w:r>
        <w:rPr>
          <w:rFonts w:ascii="Arial" w:eastAsia="Arial" w:hAnsi="Arial" w:cs="Arial"/>
          <w:i/>
          <w:color w:val="000000"/>
          <w:sz w:val="24"/>
        </w:rPr>
        <w:t>Intelligence: enhancing the picture of serious organised crime affecting the UK.</w:t>
      </w:r>
      <w:r>
        <w:rPr>
          <w:rFonts w:ascii="Arial" w:eastAsia="Arial" w:hAnsi="Arial" w:cs="Arial"/>
          <w:color w:val="000000"/>
          <w:sz w:val="24"/>
        </w:rPr>
        <w:t xml:space="preserve"> Available at: </w:t>
      </w:r>
      <w:hyperlink r:id="rId25">
        <w:r>
          <w:rPr>
            <w:rFonts w:ascii="Arial" w:eastAsia="Arial" w:hAnsi="Arial" w:cs="Arial"/>
            <w:color w:val="000000"/>
            <w:sz w:val="24"/>
            <w:u w:val="single"/>
          </w:rPr>
          <w:t>https://nationalcrimeagency.gov.uk/what-we-do/how-we-work/intelligence-enhancing-the-picture-of-serious-organised-crime-affecting-the-uk</w:t>
        </w:r>
      </w:hyperlink>
      <w:r>
        <w:rPr>
          <w:rFonts w:ascii="Arial" w:eastAsia="Arial" w:hAnsi="Arial" w:cs="Arial"/>
          <w:color w:val="000000"/>
          <w:sz w:val="24"/>
        </w:rPr>
        <w:t xml:space="preserve"> (Accessed: 06 July 2023)</w:t>
      </w:r>
    </w:p>
    <w:p w14:paraId="3C86F086" w14:textId="77777777" w:rsidR="00384211" w:rsidRDefault="00384211">
      <w:pPr>
        <w:spacing w:after="0" w:line="240" w:lineRule="auto"/>
        <w:rPr>
          <w:rFonts w:ascii="Arial" w:eastAsia="Arial" w:hAnsi="Arial" w:cs="Arial"/>
          <w:color w:val="000000"/>
          <w:sz w:val="24"/>
        </w:rPr>
      </w:pPr>
    </w:p>
    <w:p w14:paraId="3C86F087"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Osborn, N. (2012) </w:t>
      </w:r>
      <w:r>
        <w:rPr>
          <w:rFonts w:ascii="Arial" w:eastAsia="Arial" w:hAnsi="Arial" w:cs="Arial"/>
          <w:i/>
          <w:color w:val="000000"/>
          <w:sz w:val="24"/>
        </w:rPr>
        <w:t xml:space="preserve">The National Intelligence Model. </w:t>
      </w:r>
      <w:r>
        <w:rPr>
          <w:rFonts w:ascii="Arial" w:eastAsia="Arial" w:hAnsi="Arial" w:cs="Arial"/>
          <w:color w:val="000000"/>
          <w:sz w:val="24"/>
        </w:rPr>
        <w:t xml:space="preserve">University of Portsmouth. Available at: </w:t>
      </w:r>
      <w:hyperlink r:id="rId26">
        <w:r>
          <w:rPr>
            <w:rFonts w:ascii="Arial" w:eastAsia="Arial" w:hAnsi="Arial" w:cs="Arial"/>
            <w:color w:val="000000"/>
            <w:sz w:val="24"/>
            <w:u w:val="single"/>
          </w:rPr>
          <w:t>https://researchportal.port.ac.uk/files/5949590/Thesis_proof_final_post_viva_May_2012_reviewed_by_JG_5.pdf</w:t>
        </w:r>
      </w:hyperlink>
      <w:r>
        <w:rPr>
          <w:rFonts w:ascii="Arial" w:eastAsia="Arial" w:hAnsi="Arial" w:cs="Arial"/>
          <w:color w:val="000000"/>
          <w:sz w:val="24"/>
        </w:rPr>
        <w:t xml:space="preserve"> (Accessed: 06 July 2023)</w:t>
      </w:r>
    </w:p>
    <w:p w14:paraId="3C86F088" w14:textId="77777777" w:rsidR="00384211" w:rsidRDefault="00384211">
      <w:pPr>
        <w:spacing w:after="0" w:line="240" w:lineRule="auto"/>
        <w:rPr>
          <w:rFonts w:ascii="Arial" w:eastAsia="Arial" w:hAnsi="Arial" w:cs="Arial"/>
          <w:color w:val="000000"/>
          <w:sz w:val="24"/>
        </w:rPr>
      </w:pPr>
    </w:p>
    <w:p w14:paraId="3C86F089"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PA Consulting Group. (n.d.) </w:t>
      </w:r>
      <w:r>
        <w:rPr>
          <w:rFonts w:ascii="Arial" w:eastAsia="Arial" w:hAnsi="Arial" w:cs="Arial"/>
          <w:i/>
          <w:color w:val="000000"/>
          <w:sz w:val="24"/>
        </w:rPr>
        <w:t xml:space="preserve">Engaging criminality – denying criminals use of the roads. </w:t>
      </w:r>
      <w:r>
        <w:rPr>
          <w:rFonts w:ascii="Arial" w:eastAsia="Arial" w:hAnsi="Arial" w:cs="Arial"/>
          <w:color w:val="000000"/>
          <w:sz w:val="24"/>
        </w:rPr>
        <w:t xml:space="preserve">Retrieved from </w:t>
      </w:r>
      <w:hyperlink r:id="rId27">
        <w:r>
          <w:rPr>
            <w:rFonts w:ascii="Arial" w:eastAsia="Arial" w:hAnsi="Arial" w:cs="Arial"/>
            <w:color w:val="000000"/>
            <w:sz w:val="24"/>
            <w:u w:val="single"/>
          </w:rPr>
          <w:t>http://cebcp.org/wp-content/lpr/ANPR_report_24_Oct.pdf</w:t>
        </w:r>
      </w:hyperlink>
    </w:p>
    <w:p w14:paraId="3C86F08A" w14:textId="77777777" w:rsidR="00384211" w:rsidRDefault="00384211">
      <w:pPr>
        <w:spacing w:after="0" w:line="240" w:lineRule="auto"/>
        <w:rPr>
          <w:rFonts w:ascii="Arial" w:eastAsia="Arial" w:hAnsi="Arial" w:cs="Arial"/>
          <w:color w:val="000000"/>
          <w:sz w:val="24"/>
        </w:rPr>
      </w:pPr>
    </w:p>
    <w:p w14:paraId="3C86F08B"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Police UK. (n.d.) </w:t>
      </w:r>
      <w:r>
        <w:rPr>
          <w:rFonts w:ascii="Arial" w:eastAsia="Arial" w:hAnsi="Arial" w:cs="Arial"/>
          <w:i/>
          <w:color w:val="000000"/>
          <w:sz w:val="24"/>
        </w:rPr>
        <w:t xml:space="preserve">Automatic Number Plate Recognition (ANPR). </w:t>
      </w:r>
      <w:r>
        <w:rPr>
          <w:rFonts w:ascii="Arial" w:eastAsia="Arial" w:hAnsi="Arial" w:cs="Arial"/>
          <w:color w:val="000000"/>
          <w:sz w:val="24"/>
        </w:rPr>
        <w:t xml:space="preserve">Available at: </w:t>
      </w:r>
      <w:hyperlink r:id="rId28">
        <w:r>
          <w:rPr>
            <w:rFonts w:ascii="Arial" w:eastAsia="Arial" w:hAnsi="Arial" w:cs="Arial"/>
            <w:color w:val="000000"/>
            <w:sz w:val="24"/>
            <w:u w:val="single"/>
          </w:rPr>
          <w:t>https://www.police.uk/advice/advice-and-information/rs/road-safety/automatic-number-plate-recognition-anpr/</w:t>
        </w:r>
      </w:hyperlink>
      <w:r>
        <w:rPr>
          <w:rFonts w:ascii="Arial" w:eastAsia="Arial" w:hAnsi="Arial" w:cs="Arial"/>
          <w:color w:val="000000"/>
          <w:sz w:val="24"/>
        </w:rPr>
        <w:t xml:space="preserve"> (Accessed: 23 July 2023)</w:t>
      </w:r>
    </w:p>
    <w:p w14:paraId="3C86F08C" w14:textId="77777777" w:rsidR="00384211" w:rsidRDefault="00384211">
      <w:pPr>
        <w:spacing w:after="0" w:line="240" w:lineRule="auto"/>
        <w:rPr>
          <w:rFonts w:ascii="Arial" w:eastAsia="Arial" w:hAnsi="Arial" w:cs="Arial"/>
          <w:color w:val="000000"/>
          <w:sz w:val="24"/>
        </w:rPr>
      </w:pPr>
    </w:p>
    <w:p w14:paraId="3C86F08D"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Q Community. (2022) </w:t>
      </w:r>
      <w:r>
        <w:rPr>
          <w:rFonts w:ascii="Arial" w:eastAsia="Arial" w:hAnsi="Arial" w:cs="Arial"/>
          <w:i/>
          <w:color w:val="000000"/>
          <w:sz w:val="24"/>
        </w:rPr>
        <w:t>The power of reflective practice in staff recovery and wellbeing</w:t>
      </w:r>
      <w:r>
        <w:rPr>
          <w:rFonts w:ascii="Arial" w:eastAsia="Arial" w:hAnsi="Arial" w:cs="Arial"/>
          <w:color w:val="000000"/>
          <w:sz w:val="24"/>
        </w:rPr>
        <w:t xml:space="preserve">. Q Community. Available at: </w:t>
      </w:r>
      <w:hyperlink r:id="rId29">
        <w:r>
          <w:rPr>
            <w:rFonts w:ascii="Arial" w:eastAsia="Arial" w:hAnsi="Arial" w:cs="Arial"/>
            <w:color w:val="000000"/>
            <w:sz w:val="24"/>
            <w:u w:val="single"/>
          </w:rPr>
          <w:t>https://q.health.org.uk/blog-post/the-power-of-reflective-practice-in-staff-recovery-and-wellbeing/</w:t>
        </w:r>
      </w:hyperlink>
      <w:r>
        <w:rPr>
          <w:rFonts w:ascii="Arial" w:eastAsia="Arial" w:hAnsi="Arial" w:cs="Arial"/>
          <w:color w:val="000000"/>
          <w:sz w:val="24"/>
        </w:rPr>
        <w:t xml:space="preserve"> (Accessed: 24 July 2023)</w:t>
      </w:r>
    </w:p>
    <w:p w14:paraId="3C86F08E" w14:textId="77777777" w:rsidR="00384211" w:rsidRDefault="00384211">
      <w:pPr>
        <w:spacing w:after="0" w:line="240" w:lineRule="auto"/>
        <w:rPr>
          <w:rFonts w:ascii="Arial" w:eastAsia="Arial" w:hAnsi="Arial" w:cs="Arial"/>
          <w:color w:val="000000"/>
          <w:sz w:val="24"/>
        </w:rPr>
      </w:pPr>
    </w:p>
    <w:p w14:paraId="3C86F08F"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Rock, D. (2008) SCARF: </w:t>
      </w:r>
      <w:r>
        <w:rPr>
          <w:rFonts w:ascii="Arial" w:eastAsia="Arial" w:hAnsi="Arial" w:cs="Arial"/>
          <w:i/>
          <w:color w:val="000000"/>
          <w:sz w:val="24"/>
        </w:rPr>
        <w:t>A brain-based model for collaborating with and influencing others.</w:t>
      </w:r>
      <w:r>
        <w:rPr>
          <w:rFonts w:ascii="Arial" w:eastAsia="Arial" w:hAnsi="Arial" w:cs="Arial"/>
          <w:color w:val="000000"/>
          <w:sz w:val="24"/>
        </w:rPr>
        <w:t xml:space="preserve"> </w:t>
      </w:r>
      <w:proofErr w:type="spellStart"/>
      <w:r>
        <w:rPr>
          <w:rFonts w:ascii="Arial" w:eastAsia="Arial" w:hAnsi="Arial" w:cs="Arial"/>
          <w:color w:val="000000"/>
          <w:sz w:val="24"/>
        </w:rPr>
        <w:t>NeuroLeadership</w:t>
      </w:r>
      <w:proofErr w:type="spellEnd"/>
      <w:r>
        <w:rPr>
          <w:rFonts w:ascii="Arial" w:eastAsia="Arial" w:hAnsi="Arial" w:cs="Arial"/>
          <w:color w:val="000000"/>
          <w:sz w:val="24"/>
        </w:rPr>
        <w:t xml:space="preserve"> Journal</w:t>
      </w:r>
    </w:p>
    <w:p w14:paraId="3C86F090" w14:textId="77777777" w:rsidR="00384211" w:rsidRDefault="00384211">
      <w:pPr>
        <w:spacing w:after="0" w:line="240" w:lineRule="auto"/>
        <w:rPr>
          <w:rFonts w:ascii="Arial" w:eastAsia="Arial" w:hAnsi="Arial" w:cs="Arial"/>
          <w:color w:val="000000"/>
          <w:sz w:val="24"/>
        </w:rPr>
      </w:pPr>
    </w:p>
    <w:p w14:paraId="3C86F091" w14:textId="77777777" w:rsidR="00384211" w:rsidRDefault="004434EC">
      <w:pPr>
        <w:spacing w:after="0" w:line="240" w:lineRule="auto"/>
        <w:rPr>
          <w:rFonts w:ascii="Arial" w:eastAsia="Arial" w:hAnsi="Arial" w:cs="Arial"/>
          <w:color w:val="000000"/>
          <w:sz w:val="24"/>
        </w:rPr>
      </w:pPr>
      <w:proofErr w:type="spellStart"/>
      <w:r>
        <w:rPr>
          <w:rFonts w:ascii="Arial" w:eastAsia="Arial" w:hAnsi="Arial" w:cs="Arial"/>
          <w:color w:val="000000"/>
          <w:sz w:val="24"/>
        </w:rPr>
        <w:t>Satell</w:t>
      </w:r>
      <w:proofErr w:type="spellEnd"/>
      <w:r>
        <w:rPr>
          <w:rFonts w:ascii="Arial" w:eastAsia="Arial" w:hAnsi="Arial" w:cs="Arial"/>
          <w:color w:val="000000"/>
          <w:sz w:val="24"/>
        </w:rPr>
        <w:t xml:space="preserve">, G. and </w:t>
      </w:r>
      <w:proofErr w:type="spellStart"/>
      <w:r>
        <w:rPr>
          <w:rFonts w:ascii="Arial" w:eastAsia="Arial" w:hAnsi="Arial" w:cs="Arial"/>
          <w:color w:val="000000"/>
          <w:sz w:val="24"/>
        </w:rPr>
        <w:t>Windschitl</w:t>
      </w:r>
      <w:proofErr w:type="spellEnd"/>
      <w:r>
        <w:rPr>
          <w:rFonts w:ascii="Arial" w:eastAsia="Arial" w:hAnsi="Arial" w:cs="Arial"/>
          <w:color w:val="000000"/>
          <w:sz w:val="24"/>
        </w:rPr>
        <w:t xml:space="preserve">, C. (2021) </w:t>
      </w:r>
      <w:r>
        <w:rPr>
          <w:rFonts w:ascii="Arial" w:eastAsia="Arial" w:hAnsi="Arial" w:cs="Arial"/>
          <w:i/>
          <w:color w:val="000000"/>
          <w:sz w:val="24"/>
        </w:rPr>
        <w:t>High-Performing Teams Start with a Culture of Shared Values</w:t>
      </w:r>
      <w:r>
        <w:rPr>
          <w:rFonts w:ascii="Arial" w:eastAsia="Arial" w:hAnsi="Arial" w:cs="Arial"/>
          <w:color w:val="000000"/>
          <w:sz w:val="24"/>
        </w:rPr>
        <w:t xml:space="preserve">. Harvard Business Review. Available at: </w:t>
      </w:r>
      <w:hyperlink r:id="rId30">
        <w:r>
          <w:rPr>
            <w:rFonts w:ascii="Arial" w:eastAsia="Arial" w:hAnsi="Arial" w:cs="Arial"/>
            <w:color w:val="000000"/>
            <w:sz w:val="24"/>
            <w:u w:val="single"/>
          </w:rPr>
          <w:t>https://hbr.org/2021/05/high-performing-teams-start-with-a-culture-of-shared-values</w:t>
        </w:r>
      </w:hyperlink>
      <w:r>
        <w:rPr>
          <w:rFonts w:ascii="Arial" w:eastAsia="Arial" w:hAnsi="Arial" w:cs="Arial"/>
          <w:color w:val="000000"/>
          <w:sz w:val="24"/>
        </w:rPr>
        <w:t xml:space="preserve"> (Accessed: 03 July 2023)</w:t>
      </w:r>
    </w:p>
    <w:p w14:paraId="3C86F092" w14:textId="77777777" w:rsidR="00384211" w:rsidRDefault="00384211">
      <w:pPr>
        <w:spacing w:after="0" w:line="240" w:lineRule="auto"/>
        <w:rPr>
          <w:rFonts w:ascii="Arial" w:eastAsia="Arial" w:hAnsi="Arial" w:cs="Arial"/>
          <w:color w:val="000000"/>
          <w:sz w:val="24"/>
        </w:rPr>
      </w:pPr>
    </w:p>
    <w:p w14:paraId="3C86F093"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Scottish Human Rights Commission. (n.d.) </w:t>
      </w:r>
      <w:r>
        <w:rPr>
          <w:rFonts w:ascii="Arial" w:eastAsia="Arial" w:hAnsi="Arial" w:cs="Arial"/>
          <w:i/>
          <w:color w:val="000000"/>
          <w:sz w:val="24"/>
        </w:rPr>
        <w:t>Policing</w:t>
      </w:r>
      <w:r>
        <w:rPr>
          <w:rFonts w:ascii="Arial" w:eastAsia="Arial" w:hAnsi="Arial" w:cs="Arial"/>
          <w:color w:val="000000"/>
          <w:sz w:val="24"/>
        </w:rPr>
        <w:t xml:space="preserve">. Scottish Human Rights Commission. Available at: </w:t>
      </w:r>
      <w:hyperlink r:id="rId31">
        <w:r>
          <w:rPr>
            <w:rFonts w:ascii="Arial" w:eastAsia="Arial" w:hAnsi="Arial" w:cs="Arial"/>
            <w:color w:val="000000"/>
            <w:sz w:val="24"/>
            <w:u w:val="single"/>
          </w:rPr>
          <w:t>https://www.scottishhumanrights.com/our-law-and-policy-work/policing/</w:t>
        </w:r>
      </w:hyperlink>
      <w:r>
        <w:rPr>
          <w:rFonts w:ascii="Arial" w:eastAsia="Arial" w:hAnsi="Arial" w:cs="Arial"/>
          <w:color w:val="000000"/>
          <w:sz w:val="24"/>
        </w:rPr>
        <w:t xml:space="preserve"> (Accessed: 24 July 2023)</w:t>
      </w:r>
    </w:p>
    <w:p w14:paraId="3C86F094" w14:textId="77777777" w:rsidR="00384211" w:rsidRDefault="00384211">
      <w:pPr>
        <w:spacing w:after="0" w:line="240" w:lineRule="auto"/>
        <w:rPr>
          <w:rFonts w:ascii="Arial" w:eastAsia="Arial" w:hAnsi="Arial" w:cs="Arial"/>
          <w:color w:val="000000"/>
          <w:sz w:val="24"/>
        </w:rPr>
      </w:pPr>
    </w:p>
    <w:p w14:paraId="3C86F095" w14:textId="77777777" w:rsidR="00384211" w:rsidRDefault="004434EC">
      <w:pPr>
        <w:spacing w:after="0" w:line="240" w:lineRule="auto"/>
        <w:rPr>
          <w:rFonts w:ascii="Arial" w:eastAsia="Arial" w:hAnsi="Arial" w:cs="Arial"/>
          <w:i/>
          <w:color w:val="000000"/>
          <w:sz w:val="24"/>
        </w:rPr>
      </w:pPr>
      <w:r>
        <w:rPr>
          <w:rFonts w:ascii="Arial" w:eastAsia="Arial" w:hAnsi="Arial" w:cs="Arial"/>
          <w:color w:val="000000"/>
          <w:sz w:val="24"/>
        </w:rPr>
        <w:t xml:space="preserve">Humphrey, S.E., </w:t>
      </w:r>
      <w:proofErr w:type="spellStart"/>
      <w:r>
        <w:rPr>
          <w:rFonts w:ascii="Arial" w:eastAsia="Arial" w:hAnsi="Arial" w:cs="Arial"/>
          <w:color w:val="000000"/>
          <w:sz w:val="24"/>
        </w:rPr>
        <w:t>Aime</w:t>
      </w:r>
      <w:proofErr w:type="spellEnd"/>
      <w:r>
        <w:rPr>
          <w:rFonts w:ascii="Arial" w:eastAsia="Arial" w:hAnsi="Arial" w:cs="Arial"/>
          <w:color w:val="000000"/>
          <w:sz w:val="24"/>
        </w:rPr>
        <w:t xml:space="preserve">, F., </w:t>
      </w:r>
      <w:proofErr w:type="spellStart"/>
      <w:r>
        <w:rPr>
          <w:rFonts w:ascii="Arial" w:eastAsia="Arial" w:hAnsi="Arial" w:cs="Arial"/>
          <w:color w:val="000000"/>
          <w:sz w:val="24"/>
        </w:rPr>
        <w:t>Cushenbery</w:t>
      </w:r>
      <w:proofErr w:type="spellEnd"/>
      <w:r>
        <w:rPr>
          <w:rFonts w:ascii="Arial" w:eastAsia="Arial" w:hAnsi="Arial" w:cs="Arial"/>
          <w:color w:val="000000"/>
          <w:sz w:val="24"/>
        </w:rPr>
        <w:t xml:space="preserve">, L., Hill, A.D. and Fairchild, J.A. (2017) </w:t>
      </w:r>
      <w:r>
        <w:rPr>
          <w:rFonts w:ascii="Arial" w:eastAsia="Arial" w:hAnsi="Arial" w:cs="Arial"/>
          <w:i/>
          <w:color w:val="000000"/>
          <w:sz w:val="24"/>
        </w:rPr>
        <w:t>Team conflict dynamics: Implications of a dyadic view of conflict for team performance.</w:t>
      </w:r>
    </w:p>
    <w:p w14:paraId="3C86F096" w14:textId="77777777" w:rsidR="00384211" w:rsidRDefault="00384211">
      <w:pPr>
        <w:spacing w:after="0" w:line="240" w:lineRule="auto"/>
        <w:rPr>
          <w:rFonts w:ascii="Arial" w:eastAsia="Arial" w:hAnsi="Arial" w:cs="Arial"/>
          <w:color w:val="000000"/>
          <w:sz w:val="24"/>
        </w:rPr>
      </w:pPr>
    </w:p>
    <w:p w14:paraId="3C86F097"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The Conversation. (2021) </w:t>
      </w:r>
      <w:r>
        <w:rPr>
          <w:rFonts w:ascii="Arial" w:eastAsia="Arial" w:hAnsi="Arial" w:cs="Arial"/>
          <w:i/>
          <w:color w:val="000000"/>
          <w:sz w:val="24"/>
        </w:rPr>
        <w:t>A culture of silence and stigma around emotions dominates policing</w:t>
      </w:r>
      <w:r>
        <w:rPr>
          <w:rFonts w:ascii="Arial" w:eastAsia="Arial" w:hAnsi="Arial" w:cs="Arial"/>
          <w:color w:val="000000"/>
          <w:sz w:val="24"/>
        </w:rPr>
        <w:t xml:space="preserve">. The Conversation. Available at: </w:t>
      </w:r>
      <w:hyperlink r:id="rId32">
        <w:r>
          <w:rPr>
            <w:rFonts w:ascii="Arial" w:eastAsia="Arial" w:hAnsi="Arial" w:cs="Arial"/>
            <w:color w:val="000000"/>
            <w:sz w:val="24"/>
            <w:u w:val="single"/>
          </w:rPr>
          <w:t>https://theconversation.com/a-culture-of-silence-and-stigma-around-emotions-dominates-policing-officer-diaries-reveal-152657</w:t>
        </w:r>
      </w:hyperlink>
      <w:r>
        <w:rPr>
          <w:rFonts w:ascii="Arial" w:eastAsia="Arial" w:hAnsi="Arial" w:cs="Arial"/>
          <w:color w:val="000000"/>
          <w:sz w:val="24"/>
        </w:rPr>
        <w:t xml:space="preserve"> (Accessed: 24 July 2023)</w:t>
      </w:r>
    </w:p>
    <w:p w14:paraId="3C86F098" w14:textId="77777777" w:rsidR="00384211" w:rsidRDefault="00384211">
      <w:pPr>
        <w:spacing w:after="0" w:line="240" w:lineRule="auto"/>
        <w:rPr>
          <w:rFonts w:ascii="Arial" w:eastAsia="Arial" w:hAnsi="Arial" w:cs="Arial"/>
          <w:color w:val="000000"/>
          <w:sz w:val="24"/>
        </w:rPr>
      </w:pPr>
    </w:p>
    <w:p w14:paraId="3C86F099"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The UK Crime Analysis Blog. (n.d.) </w:t>
      </w:r>
      <w:r>
        <w:rPr>
          <w:rFonts w:ascii="Arial" w:eastAsia="Arial" w:hAnsi="Arial" w:cs="Arial"/>
          <w:i/>
          <w:color w:val="000000"/>
          <w:sz w:val="24"/>
        </w:rPr>
        <w:t xml:space="preserve">The 5x5x5 system. </w:t>
      </w:r>
      <w:r>
        <w:rPr>
          <w:rFonts w:ascii="Arial" w:eastAsia="Arial" w:hAnsi="Arial" w:cs="Arial"/>
          <w:color w:val="000000"/>
          <w:sz w:val="24"/>
        </w:rPr>
        <w:t xml:space="preserve">The UK Crime Analysis Blog. Available at: </w:t>
      </w:r>
      <w:hyperlink r:id="rId33">
        <w:r>
          <w:rPr>
            <w:rFonts w:ascii="Arial" w:eastAsia="Arial" w:hAnsi="Arial" w:cs="Arial"/>
            <w:color w:val="000000"/>
            <w:sz w:val="24"/>
            <w:u w:val="single"/>
          </w:rPr>
          <w:t>https://ukcrimeanalysis.blogspot.com/2010/11/5x5x5-system.html</w:t>
        </w:r>
      </w:hyperlink>
      <w:r>
        <w:rPr>
          <w:rFonts w:ascii="Arial" w:eastAsia="Arial" w:hAnsi="Arial" w:cs="Arial"/>
          <w:color w:val="000000"/>
          <w:sz w:val="24"/>
        </w:rPr>
        <w:t xml:space="preserve"> (Accessed: Date)</w:t>
      </w:r>
    </w:p>
    <w:p w14:paraId="3C86F09A" w14:textId="77777777" w:rsidR="00384211" w:rsidRDefault="00384211">
      <w:pPr>
        <w:spacing w:after="0" w:line="240" w:lineRule="auto"/>
        <w:rPr>
          <w:rFonts w:ascii="Arial" w:eastAsia="Arial" w:hAnsi="Arial" w:cs="Arial"/>
          <w:color w:val="000000"/>
          <w:sz w:val="24"/>
        </w:rPr>
      </w:pPr>
    </w:p>
    <w:p w14:paraId="3C86F09B" w14:textId="77777777" w:rsidR="00384211" w:rsidRDefault="004434EC">
      <w:pPr>
        <w:spacing w:after="0" w:line="240" w:lineRule="auto"/>
        <w:rPr>
          <w:rFonts w:ascii="Arial" w:eastAsia="Arial" w:hAnsi="Arial" w:cs="Arial"/>
          <w:color w:val="000000"/>
          <w:sz w:val="24"/>
        </w:rPr>
      </w:pPr>
      <w:proofErr w:type="spellStart"/>
      <w:r>
        <w:rPr>
          <w:rFonts w:ascii="Arial" w:eastAsia="Arial" w:hAnsi="Arial" w:cs="Arial"/>
          <w:color w:val="000000"/>
          <w:sz w:val="24"/>
        </w:rPr>
        <w:t>Tiratelli</w:t>
      </w:r>
      <w:proofErr w:type="spellEnd"/>
      <w:r>
        <w:rPr>
          <w:rFonts w:ascii="Arial" w:eastAsia="Arial" w:hAnsi="Arial" w:cs="Arial"/>
          <w:color w:val="000000"/>
          <w:sz w:val="24"/>
        </w:rPr>
        <w:t xml:space="preserve">, M., Quinton, P. and Bradford, B. (2018) </w:t>
      </w:r>
      <w:r>
        <w:rPr>
          <w:rFonts w:ascii="Arial" w:eastAsia="Arial" w:hAnsi="Arial" w:cs="Arial"/>
          <w:i/>
          <w:color w:val="000000"/>
          <w:sz w:val="24"/>
        </w:rPr>
        <w:t>Does Stop and Search Deter Crime? Evidence From Ten Years of London-wide Data</w:t>
      </w:r>
      <w:r>
        <w:rPr>
          <w:rFonts w:ascii="Arial" w:eastAsia="Arial" w:hAnsi="Arial" w:cs="Arial"/>
          <w:color w:val="000000"/>
          <w:sz w:val="24"/>
        </w:rPr>
        <w:t>. The British Journal of Criminology, 58(5), pp.1212–1231</w:t>
      </w:r>
    </w:p>
    <w:p w14:paraId="3C86F09C" w14:textId="77777777" w:rsidR="00384211" w:rsidRDefault="00384211">
      <w:pPr>
        <w:spacing w:after="0" w:line="240" w:lineRule="auto"/>
        <w:rPr>
          <w:rFonts w:ascii="Arial" w:eastAsia="Arial" w:hAnsi="Arial" w:cs="Arial"/>
          <w:color w:val="000000"/>
          <w:sz w:val="24"/>
        </w:rPr>
      </w:pPr>
    </w:p>
    <w:p w14:paraId="3C86F09D" w14:textId="77777777" w:rsidR="00384211" w:rsidRDefault="004434EC">
      <w:pPr>
        <w:spacing w:after="0" w:line="240" w:lineRule="auto"/>
        <w:rPr>
          <w:rFonts w:ascii="Arial" w:eastAsia="Arial" w:hAnsi="Arial" w:cs="Arial"/>
          <w:color w:val="000000"/>
          <w:sz w:val="24"/>
        </w:rPr>
      </w:pPr>
      <w:proofErr w:type="spellStart"/>
      <w:r>
        <w:rPr>
          <w:rFonts w:ascii="Arial" w:eastAsia="Arial" w:hAnsi="Arial" w:cs="Arial"/>
          <w:color w:val="000000"/>
          <w:sz w:val="24"/>
        </w:rPr>
        <w:t>Towler</w:t>
      </w:r>
      <w:proofErr w:type="spellEnd"/>
      <w:r>
        <w:rPr>
          <w:rFonts w:ascii="Arial" w:eastAsia="Arial" w:hAnsi="Arial" w:cs="Arial"/>
          <w:color w:val="000000"/>
          <w:sz w:val="24"/>
        </w:rPr>
        <w:t xml:space="preserve">, A. (2019) </w:t>
      </w:r>
      <w:r>
        <w:rPr>
          <w:rFonts w:ascii="Arial" w:eastAsia="Arial" w:hAnsi="Arial" w:cs="Arial"/>
          <w:i/>
          <w:color w:val="000000"/>
          <w:sz w:val="24"/>
        </w:rPr>
        <w:t>Effective performance management: How successful organizations manage staff</w:t>
      </w:r>
      <w:r>
        <w:rPr>
          <w:rFonts w:ascii="Arial" w:eastAsia="Arial" w:hAnsi="Arial" w:cs="Arial"/>
          <w:color w:val="000000"/>
          <w:sz w:val="24"/>
        </w:rPr>
        <w:t>.</w:t>
      </w:r>
    </w:p>
    <w:p w14:paraId="3C86F09E" w14:textId="77777777" w:rsidR="00384211" w:rsidRDefault="00384211">
      <w:pPr>
        <w:spacing w:after="0" w:line="240" w:lineRule="auto"/>
        <w:rPr>
          <w:rFonts w:ascii="Arial" w:eastAsia="Arial" w:hAnsi="Arial" w:cs="Arial"/>
          <w:color w:val="000000"/>
          <w:sz w:val="24"/>
        </w:rPr>
      </w:pPr>
    </w:p>
    <w:p w14:paraId="3C86F09F"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CQ Net. (2019) </w:t>
      </w:r>
      <w:r>
        <w:rPr>
          <w:rFonts w:ascii="Arial" w:eastAsia="Arial" w:hAnsi="Arial" w:cs="Arial"/>
          <w:i/>
          <w:color w:val="000000"/>
          <w:sz w:val="24"/>
        </w:rPr>
        <w:t>Management skills for everyone</w:t>
      </w:r>
      <w:r>
        <w:rPr>
          <w:rFonts w:ascii="Arial" w:eastAsia="Arial" w:hAnsi="Arial" w:cs="Arial"/>
          <w:color w:val="000000"/>
          <w:sz w:val="24"/>
        </w:rPr>
        <w:t xml:space="preserve">. Available at: </w:t>
      </w:r>
      <w:hyperlink r:id="rId34">
        <w:r>
          <w:rPr>
            <w:rFonts w:ascii="Arial" w:eastAsia="Arial" w:hAnsi="Arial" w:cs="Arial"/>
            <w:color w:val="000000"/>
            <w:sz w:val="24"/>
            <w:u w:val="single"/>
          </w:rPr>
          <w:t>https://www.ckju.net/en/dossier/effective-performance-management-how-successful-organizations-manage-staff</w:t>
        </w:r>
      </w:hyperlink>
      <w:r>
        <w:rPr>
          <w:rFonts w:ascii="Arial" w:eastAsia="Arial" w:hAnsi="Arial" w:cs="Arial"/>
          <w:color w:val="000000"/>
          <w:sz w:val="24"/>
        </w:rPr>
        <w:t xml:space="preserve"> (Accessed: 24 July 2023)</w:t>
      </w:r>
    </w:p>
    <w:p w14:paraId="3C86F0A0" w14:textId="77777777" w:rsidR="00384211" w:rsidRDefault="00384211">
      <w:pPr>
        <w:spacing w:after="0" w:line="240" w:lineRule="auto"/>
        <w:rPr>
          <w:rFonts w:ascii="Arial" w:eastAsia="Arial" w:hAnsi="Arial" w:cs="Arial"/>
          <w:color w:val="000000"/>
          <w:sz w:val="24"/>
        </w:rPr>
      </w:pPr>
    </w:p>
    <w:p w14:paraId="3C86F0A1"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United Nations Office on Drugs and Crime. (2011) </w:t>
      </w:r>
      <w:r>
        <w:rPr>
          <w:rFonts w:ascii="Arial" w:eastAsia="Arial" w:hAnsi="Arial" w:cs="Arial"/>
          <w:i/>
          <w:color w:val="000000"/>
          <w:sz w:val="24"/>
        </w:rPr>
        <w:t>Criminal Intelligence Manual for Analysts</w:t>
      </w:r>
      <w:r>
        <w:rPr>
          <w:rFonts w:ascii="Arial" w:eastAsia="Arial" w:hAnsi="Arial" w:cs="Arial"/>
          <w:color w:val="000000"/>
          <w:sz w:val="24"/>
        </w:rPr>
        <w:t xml:space="preserve">. United Nations. Available at: </w:t>
      </w:r>
      <w:hyperlink r:id="rId35">
        <w:r>
          <w:rPr>
            <w:rFonts w:ascii="Arial" w:eastAsia="Arial" w:hAnsi="Arial" w:cs="Arial"/>
            <w:color w:val="000000"/>
            <w:sz w:val="24"/>
            <w:u w:val="single"/>
          </w:rPr>
          <w:t>https://www.unodc.org/documents/organized-crime/Law-Enforcement/Criminal_Intelligence_for_Analysts.pdf</w:t>
        </w:r>
      </w:hyperlink>
      <w:r>
        <w:rPr>
          <w:rFonts w:ascii="Arial" w:eastAsia="Arial" w:hAnsi="Arial" w:cs="Arial"/>
          <w:color w:val="000000"/>
          <w:sz w:val="24"/>
        </w:rPr>
        <w:t xml:space="preserve"> (Accessed: 06 July 2023)</w:t>
      </w:r>
    </w:p>
    <w:p w14:paraId="3C86F0A2" w14:textId="77777777" w:rsidR="00384211" w:rsidRDefault="00384211">
      <w:pPr>
        <w:spacing w:after="0" w:line="240" w:lineRule="auto"/>
        <w:rPr>
          <w:rFonts w:ascii="Arial" w:eastAsia="Arial" w:hAnsi="Arial" w:cs="Arial"/>
          <w:color w:val="000000"/>
          <w:sz w:val="24"/>
        </w:rPr>
      </w:pPr>
    </w:p>
    <w:p w14:paraId="3C86F0A3"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Van den </w:t>
      </w:r>
      <w:proofErr w:type="spellStart"/>
      <w:r>
        <w:rPr>
          <w:rFonts w:ascii="Arial" w:eastAsia="Arial" w:hAnsi="Arial" w:cs="Arial"/>
          <w:color w:val="000000"/>
          <w:sz w:val="24"/>
        </w:rPr>
        <w:t>Broeck</w:t>
      </w:r>
      <w:proofErr w:type="spellEnd"/>
      <w:r>
        <w:rPr>
          <w:rFonts w:ascii="Arial" w:eastAsia="Arial" w:hAnsi="Arial" w:cs="Arial"/>
          <w:color w:val="000000"/>
          <w:sz w:val="24"/>
        </w:rPr>
        <w:t xml:space="preserve">, A., Ferris, D.L., Chang, C.-H., &amp; Rosen, C.C. (2016) </w:t>
      </w:r>
      <w:r>
        <w:rPr>
          <w:rFonts w:ascii="Arial" w:eastAsia="Arial" w:hAnsi="Arial" w:cs="Arial"/>
          <w:i/>
          <w:color w:val="000000"/>
          <w:sz w:val="24"/>
        </w:rPr>
        <w:t>A review of self-determination theory’s basic psychological needs at work. Journal of Management</w:t>
      </w:r>
      <w:r>
        <w:rPr>
          <w:rFonts w:ascii="Arial" w:eastAsia="Arial" w:hAnsi="Arial" w:cs="Arial"/>
          <w:color w:val="000000"/>
          <w:sz w:val="24"/>
        </w:rPr>
        <w:t>, 42(5), 1195-1229</w:t>
      </w:r>
    </w:p>
    <w:p w14:paraId="3C86F0A4" w14:textId="77777777" w:rsidR="00384211" w:rsidRDefault="00384211">
      <w:pPr>
        <w:spacing w:after="0" w:line="240" w:lineRule="auto"/>
        <w:rPr>
          <w:rFonts w:ascii="Arial" w:eastAsia="Arial" w:hAnsi="Arial" w:cs="Arial"/>
          <w:color w:val="000000"/>
          <w:sz w:val="24"/>
        </w:rPr>
      </w:pPr>
    </w:p>
    <w:p w14:paraId="3C86F0A5"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 xml:space="preserve">Villiers, P. (2016) </w:t>
      </w:r>
      <w:r>
        <w:rPr>
          <w:rFonts w:ascii="Arial" w:eastAsia="Arial" w:hAnsi="Arial" w:cs="Arial"/>
          <w:i/>
          <w:color w:val="000000"/>
          <w:sz w:val="24"/>
        </w:rPr>
        <w:t xml:space="preserve">The Police Officer as Stoic. </w:t>
      </w:r>
      <w:r>
        <w:rPr>
          <w:rFonts w:ascii="Arial" w:eastAsia="Arial" w:hAnsi="Arial" w:cs="Arial"/>
          <w:color w:val="000000"/>
          <w:sz w:val="24"/>
        </w:rPr>
        <w:t xml:space="preserve">Modern Stoicism. Available at: </w:t>
      </w:r>
      <w:hyperlink r:id="rId36">
        <w:r>
          <w:rPr>
            <w:rFonts w:ascii="Arial" w:eastAsia="Arial" w:hAnsi="Arial" w:cs="Arial"/>
            <w:color w:val="000000"/>
            <w:sz w:val="24"/>
            <w:u w:val="single"/>
          </w:rPr>
          <w:t>https://modernstoicism.com/the-police-officer-as-stoic-by-peter-villiers/</w:t>
        </w:r>
      </w:hyperlink>
      <w:r>
        <w:rPr>
          <w:rFonts w:ascii="Arial" w:eastAsia="Arial" w:hAnsi="Arial" w:cs="Arial"/>
          <w:color w:val="000000"/>
          <w:sz w:val="24"/>
        </w:rPr>
        <w:t xml:space="preserve"> (Accessed: 24 July 2023)</w:t>
      </w:r>
    </w:p>
    <w:p w14:paraId="3C86F0A6" w14:textId="77777777" w:rsidR="00384211" w:rsidRDefault="00384211">
      <w:pPr>
        <w:spacing w:after="0" w:line="240" w:lineRule="auto"/>
        <w:rPr>
          <w:rFonts w:ascii="Arial" w:eastAsia="Arial" w:hAnsi="Arial" w:cs="Arial"/>
          <w:color w:val="000000"/>
          <w:sz w:val="24"/>
        </w:rPr>
      </w:pPr>
    </w:p>
    <w:p w14:paraId="3C86F0A7" w14:textId="77777777" w:rsidR="00384211" w:rsidRDefault="004434EC">
      <w:pPr>
        <w:spacing w:after="0" w:line="240" w:lineRule="auto"/>
        <w:rPr>
          <w:rFonts w:ascii="Arial" w:eastAsia="Arial" w:hAnsi="Arial" w:cs="Arial"/>
          <w:color w:val="000000"/>
          <w:sz w:val="24"/>
        </w:rPr>
      </w:pPr>
      <w:r>
        <w:rPr>
          <w:rFonts w:ascii="Arial" w:eastAsia="Arial" w:hAnsi="Arial" w:cs="Arial"/>
          <w:color w:val="000000"/>
          <w:sz w:val="24"/>
        </w:rPr>
        <w:t>West Yorkshire Police. (</w:t>
      </w:r>
      <w:proofErr w:type="spellStart"/>
      <w:r>
        <w:rPr>
          <w:rFonts w:ascii="Arial" w:eastAsia="Arial" w:hAnsi="Arial" w:cs="Arial"/>
          <w:color w:val="000000"/>
          <w:sz w:val="24"/>
        </w:rPr>
        <w:t>n.d</w:t>
      </w:r>
      <w:proofErr w:type="spellEnd"/>
      <w:r>
        <w:rPr>
          <w:rFonts w:ascii="Arial" w:eastAsia="Arial" w:hAnsi="Arial" w:cs="Arial"/>
          <w:color w:val="000000"/>
          <w:sz w:val="24"/>
        </w:rPr>
        <w:t xml:space="preserve">) </w:t>
      </w:r>
      <w:r>
        <w:rPr>
          <w:rFonts w:ascii="Arial" w:eastAsia="Arial" w:hAnsi="Arial" w:cs="Arial"/>
          <w:i/>
          <w:color w:val="000000"/>
          <w:sz w:val="24"/>
        </w:rPr>
        <w:t>Roads Policing Contents</w:t>
      </w:r>
      <w:r>
        <w:rPr>
          <w:rFonts w:ascii="Arial" w:eastAsia="Arial" w:hAnsi="Arial" w:cs="Arial"/>
          <w:color w:val="000000"/>
          <w:sz w:val="24"/>
        </w:rPr>
        <w:t xml:space="preserve">. West Yorkshire Police. Available at: </w:t>
      </w:r>
      <w:hyperlink r:id="rId37">
        <w:r>
          <w:rPr>
            <w:rFonts w:ascii="Arial" w:eastAsia="Arial" w:hAnsi="Arial" w:cs="Arial"/>
            <w:color w:val="000000"/>
            <w:sz w:val="24"/>
            <w:u w:val="single"/>
          </w:rPr>
          <w:t>https://www.westyorkshire.police.uk/sites/default/files/2020-10/specialist_units_-_roads_policing.pdf</w:t>
        </w:r>
      </w:hyperlink>
      <w:r>
        <w:rPr>
          <w:rFonts w:ascii="Arial" w:eastAsia="Arial" w:hAnsi="Arial" w:cs="Arial"/>
          <w:color w:val="000000"/>
          <w:sz w:val="24"/>
        </w:rPr>
        <w:t xml:space="preserve"> (Accessed: 07 July 2023)</w:t>
      </w:r>
    </w:p>
    <w:sectPr w:rsidR="00384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A1BF8"/>
    <w:multiLevelType w:val="hybridMultilevel"/>
    <w:tmpl w:val="6F00B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14125"/>
    <w:multiLevelType w:val="multilevel"/>
    <w:tmpl w:val="EC3A19C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E3B6E23"/>
    <w:multiLevelType w:val="multilevel"/>
    <w:tmpl w:val="F59E5FF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F73247B"/>
    <w:multiLevelType w:val="multilevel"/>
    <w:tmpl w:val="92566FA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2C2A029A"/>
    <w:multiLevelType w:val="multilevel"/>
    <w:tmpl w:val="0DBC5BE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39386461"/>
    <w:multiLevelType w:val="multilevel"/>
    <w:tmpl w:val="586465F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4B2061DB"/>
    <w:multiLevelType w:val="hybridMultilevel"/>
    <w:tmpl w:val="A67C6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091364"/>
    <w:multiLevelType w:val="multilevel"/>
    <w:tmpl w:val="1234CC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54D41238"/>
    <w:multiLevelType w:val="hybridMultilevel"/>
    <w:tmpl w:val="C91271D4"/>
    <w:lvl w:ilvl="0" w:tplc="B5480DA4">
      <w:start w:val="1"/>
      <w:numFmt w:val="decimal"/>
      <w:lvlText w:val="%1."/>
      <w:lvlJc w:val="left"/>
      <w:pPr>
        <w:ind w:left="720" w:hanging="360"/>
      </w:pPr>
      <w:rPr>
        <w:rFonts w:ascii="Arial" w:eastAsia="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367C1A"/>
    <w:multiLevelType w:val="multilevel"/>
    <w:tmpl w:val="78B4184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66674907"/>
    <w:multiLevelType w:val="hybridMultilevel"/>
    <w:tmpl w:val="75C23390"/>
    <w:lvl w:ilvl="0" w:tplc="01B2480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161509251">
    <w:abstractNumId w:val="5"/>
  </w:num>
  <w:num w:numId="2" w16cid:durableId="1196237517">
    <w:abstractNumId w:val="2"/>
  </w:num>
  <w:num w:numId="3" w16cid:durableId="349842319">
    <w:abstractNumId w:val="7"/>
  </w:num>
  <w:num w:numId="4" w16cid:durableId="1932425529">
    <w:abstractNumId w:val="9"/>
  </w:num>
  <w:num w:numId="5" w16cid:durableId="633222678">
    <w:abstractNumId w:val="4"/>
  </w:num>
  <w:num w:numId="6" w16cid:durableId="1815754871">
    <w:abstractNumId w:val="1"/>
  </w:num>
  <w:num w:numId="7" w16cid:durableId="31418097">
    <w:abstractNumId w:val="3"/>
  </w:num>
  <w:num w:numId="8" w16cid:durableId="592669054">
    <w:abstractNumId w:val="8"/>
  </w:num>
  <w:num w:numId="9" w16cid:durableId="346060300">
    <w:abstractNumId w:val="10"/>
  </w:num>
  <w:num w:numId="10" w16cid:durableId="1695614110">
    <w:abstractNumId w:val="6"/>
  </w:num>
  <w:num w:numId="11" w16cid:durableId="1159930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84211"/>
    <w:rsid w:val="00054D92"/>
    <w:rsid w:val="00120894"/>
    <w:rsid w:val="001916A7"/>
    <w:rsid w:val="001932D0"/>
    <w:rsid w:val="001A5DE8"/>
    <w:rsid w:val="001B6759"/>
    <w:rsid w:val="001F7844"/>
    <w:rsid w:val="0020774D"/>
    <w:rsid w:val="00257506"/>
    <w:rsid w:val="00337D04"/>
    <w:rsid w:val="00365B26"/>
    <w:rsid w:val="00384211"/>
    <w:rsid w:val="00390AB0"/>
    <w:rsid w:val="004434EC"/>
    <w:rsid w:val="004438AA"/>
    <w:rsid w:val="00552D86"/>
    <w:rsid w:val="00565CED"/>
    <w:rsid w:val="005B1837"/>
    <w:rsid w:val="005B7BB0"/>
    <w:rsid w:val="005D312C"/>
    <w:rsid w:val="005F4626"/>
    <w:rsid w:val="006257AA"/>
    <w:rsid w:val="0081312C"/>
    <w:rsid w:val="008C12E3"/>
    <w:rsid w:val="00963AFF"/>
    <w:rsid w:val="00963B53"/>
    <w:rsid w:val="009B5113"/>
    <w:rsid w:val="009B5C44"/>
    <w:rsid w:val="009C3079"/>
    <w:rsid w:val="00A02CF2"/>
    <w:rsid w:val="00A56F2B"/>
    <w:rsid w:val="00AA4003"/>
    <w:rsid w:val="00AC1535"/>
    <w:rsid w:val="00AD046F"/>
    <w:rsid w:val="00AF4CFB"/>
    <w:rsid w:val="00B4773A"/>
    <w:rsid w:val="00BB1C35"/>
    <w:rsid w:val="00BC3AB5"/>
    <w:rsid w:val="00C91C6F"/>
    <w:rsid w:val="00CD650D"/>
    <w:rsid w:val="00CF3C4F"/>
    <w:rsid w:val="00DE6EDA"/>
    <w:rsid w:val="00DF158D"/>
    <w:rsid w:val="00E45D4E"/>
    <w:rsid w:val="00EA172C"/>
    <w:rsid w:val="00ED3ACE"/>
    <w:rsid w:val="00EE2F09"/>
    <w:rsid w:val="00EE3EEC"/>
    <w:rsid w:val="00F07630"/>
    <w:rsid w:val="00F31048"/>
    <w:rsid w:val="00F7466A"/>
    <w:rsid w:val="00F82EE9"/>
    <w:rsid w:val="00FA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6EE5D"/>
  <w15:docId w15:val="{0771B05B-89B0-406D-BA4D-B18BE5306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5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98870/mod_resource/content/1/Reflective%20Practice%20for%20Policing%20Students%20-%20Selina%20Copley%20Chapter5.pdf" TargetMode="External"/><Relationship Id="rId13" Type="http://schemas.openxmlformats.org/officeDocument/2006/relationships/hyperlink" Target="https://www.app.college.police.uk/app-content/major-investigation-and-public-protection/hate-crime/intelligence/" TargetMode="External"/><Relationship Id="rId18" Type="http://schemas.openxmlformats.org/officeDocument/2006/relationships/hyperlink" Target="https://www.frontiersin.org/articles/10.3389/fpsyg.2019.01324/full" TargetMode="External"/><Relationship Id="rId26" Type="http://schemas.openxmlformats.org/officeDocument/2006/relationships/hyperlink" Target="https://researchportal.port.ac.uk/files/5949590/Thesis_proof_final_post_viva_May_2012_reviewed_by_JG_5.pdf"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br.org/2021/10/5-things-high-performing-teams-do-differently" TargetMode="External"/><Relationship Id="rId34" Type="http://schemas.openxmlformats.org/officeDocument/2006/relationships/hyperlink" Target="https://www.ckju.net/en/dossier/effective-performance-management-how-successful-organizations-manage-staff" TargetMode="Externa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12" Type="http://schemas.openxmlformats.org/officeDocument/2006/relationships/hyperlink" Target="https://www.college.police.uk/app/roads-policing/police-driving" TargetMode="External"/><Relationship Id="rId17" Type="http://schemas.openxmlformats.org/officeDocument/2006/relationships/hyperlink" Target="https://www.lancaster.ac.uk/fss/organisations/netlc/past/nlc2010/abstracts/PDFs/Crosta.pdf" TargetMode="External"/><Relationship Id="rId25" Type="http://schemas.openxmlformats.org/officeDocument/2006/relationships/hyperlink" Target="https://nationalcrimeagency.gov.uk/what-we-do/how-we-work/intelligence-enhancing-the-picture-of-serious-organised-crime-affecting-the-uk" TargetMode="External"/><Relationship Id="rId33" Type="http://schemas.openxmlformats.org/officeDocument/2006/relationships/hyperlink" Target="https://ukcrimeanalysis.blogspot.com/2010/11/5x5x5-system.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usticeinspectorates.gov.uk/hmicfrs/publications/not-optional-an-inspection-of-roads-policing-in-england-and-wales/" TargetMode="External"/><Relationship Id="rId20" Type="http://schemas.openxmlformats.org/officeDocument/2006/relationships/hyperlink" Target="https://www.forbes.com/sites/forbesnonprofitcouncil/2023/04/17/developing-a-growth-mindset-culture/" TargetMode="External"/><Relationship Id="rId29" Type="http://schemas.openxmlformats.org/officeDocument/2006/relationships/hyperlink" Target="https://q.health.org.uk/blog-post/the-power-of-reflective-practice-in-staff-recovery-and-wellbeing/"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www.college.police.uk/app/major-investigation-and-public-protection/domestic-abuse/arrest-and-other-positive-approaches" TargetMode="External"/><Relationship Id="rId24" Type="http://schemas.openxmlformats.org/officeDocument/2006/relationships/hyperlink" Target="https://www.mind.org.uk/information-support/types-of-mental-health-problems/stress/managing-stress-and-building-resilience/" TargetMode="External"/><Relationship Id="rId32" Type="http://schemas.openxmlformats.org/officeDocument/2006/relationships/hyperlink" Target="https://theconversation.com/a-culture-of-silence-and-stigma-around-emotions-dominates-policing-officer-diaries-reveal-152657" TargetMode="External"/><Relationship Id="rId37" Type="http://schemas.openxmlformats.org/officeDocument/2006/relationships/hyperlink" Target="https://www.westyorkshire.police.uk/sites/default/files/2020-10/specialist_units_-_roads_policing.pdf" TargetMode="External"/><Relationship Id="rId5" Type="http://schemas.openxmlformats.org/officeDocument/2006/relationships/image" Target="media/image1.png"/><Relationship Id="rId15" Type="http://schemas.openxmlformats.org/officeDocument/2006/relationships/hyperlink" Target="https://recruitment-dcp-dp.org/code-of-ethics/" TargetMode="External"/><Relationship Id="rId23" Type="http://schemas.openxmlformats.org/officeDocument/2006/relationships/hyperlink" Target="https://www.legislation.gov.uk/ukpga/1971/38/section/23" TargetMode="External"/><Relationship Id="rId28" Type="http://schemas.openxmlformats.org/officeDocument/2006/relationships/hyperlink" Target="https://www.police.uk/advice/advice-and-information/rs/road-safety/automatic-number-plate-recognition-anpr/" TargetMode="External"/><Relationship Id="rId36" Type="http://schemas.openxmlformats.org/officeDocument/2006/relationships/hyperlink" Target="https://modernstoicism.com/the-police-officer-as-stoic-by-peter-villiers/" TargetMode="External"/><Relationship Id="rId10" Type="http://schemas.openxmlformats.org/officeDocument/2006/relationships/hyperlink" Target="https://www.college.police.uk/app/national-decision-model/national-decision-model" TargetMode="External"/><Relationship Id="rId19" Type="http://schemas.openxmlformats.org/officeDocument/2006/relationships/hyperlink" Target="https://www.college.police.uk/article/challenges-policing-modern-slavery" TargetMode="External"/><Relationship Id="rId31" Type="http://schemas.openxmlformats.org/officeDocument/2006/relationships/hyperlink" Target="https://www.scottishhumanrights.com/our-law-and-policy-work/policing/" TargetMode="External"/><Relationship Id="rId4" Type="http://schemas.openxmlformats.org/officeDocument/2006/relationships/webSettings" Target="webSettings.xml"/><Relationship Id="rId9" Type="http://schemas.openxmlformats.org/officeDocument/2006/relationships/hyperlink" Target="https://hbr.org/2016/01/manage-your-emotional-culture" TargetMode="External"/><Relationship Id="rId14" Type="http://schemas.openxmlformats.org/officeDocument/2006/relationships/hyperlink" Target="https://www.app.college.police.uk/app-content/stop-and-search/what-is-fair-and-effective-stop-and-search/" TargetMode="External"/><Relationship Id="rId22" Type="http://schemas.openxmlformats.org/officeDocument/2006/relationships/hyperlink" Target="https://www.indeed.com/career-advice/career-development/difference-between-hobbies-and-interests" TargetMode="External"/><Relationship Id="rId27" Type="http://schemas.openxmlformats.org/officeDocument/2006/relationships/hyperlink" Target="http://cebcp.org/wp-content/lpr/ANPR_report_24_Oct.pdf" TargetMode="External"/><Relationship Id="rId30" Type="http://schemas.openxmlformats.org/officeDocument/2006/relationships/hyperlink" Target="https://hbr.org/2021/05/high-performing-teams-start-with-a-culture-of-shared-values" TargetMode="External"/><Relationship Id="rId35" Type="http://schemas.openxmlformats.org/officeDocument/2006/relationships/hyperlink" Target="https://www.unodc.org/documents/organized-crime/Law-Enforcement/Criminal_Intelligence_for_Analys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30</Pages>
  <Words>9222</Words>
  <Characters>52572</Characters>
  <Application>Microsoft Office Word</Application>
  <DocSecurity>0</DocSecurity>
  <Lines>438</Lines>
  <Paragraphs>123</Paragraphs>
  <ScaleCrop>false</ScaleCrop>
  <Company>Gwent Police</Company>
  <LinksUpToDate>false</LinksUpToDate>
  <CharactersWithSpaces>61671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Daniel</cp:lastModifiedBy>
  <cp:revision>53</cp:revision>
  <dcterms:created xsi:type="dcterms:W3CDTF">2023-07-24T20:36:00Z</dcterms:created>
  <dcterms:modified xsi:type="dcterms:W3CDTF">2023-07-24T21:36:00Z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2023-07-24T20:36:23Z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25de4c2a-b131-47b6-bdb5-c4c119161a15</vt:lpwstr>
  </property>
  <property fmtid="{D5CDD505-2E9C-101B-9397-08002B2CF9AE}" pid="8" name="MSIP_Label_f2acd28b-79a3-4a0f-b0ff-4b75658b1549_ContentBits">
    <vt:lpwstr>0</vt:lpwstr>
  </property>
</Properties>
</file>