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128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BB6836" w:rsidRPr="008B2648" w14:paraId="5CB890F6" w14:textId="77777777" w:rsidTr="00BB6836">
        <w:tc>
          <w:tcPr>
            <w:tcW w:w="9922" w:type="dxa"/>
          </w:tcPr>
          <w:p w14:paraId="6C7196F1" w14:textId="3D631471" w:rsidR="00BB6836" w:rsidRPr="008B2648" w:rsidRDefault="000650A3" w:rsidP="008B2648">
            <w:pPr>
              <w:spacing w:before="120" w:after="120" w:line="240" w:lineRule="auto"/>
              <w:jc w:val="center"/>
              <w:rPr>
                <w:rFonts w:ascii="Arial" w:eastAsia="Times New Roman" w:hAnsi="Arial" w:cs="Arial"/>
                <w:b/>
                <w:kern w:val="0"/>
                <w:sz w:val="36"/>
                <w:szCs w:val="36"/>
                <w14:ligatures w14:val="none"/>
              </w:rPr>
            </w:pPr>
            <w:r w:rsidRPr="008B2648">
              <w:rPr>
                <w:noProof/>
                <w:sz w:val="36"/>
                <w:szCs w:val="36"/>
              </w:rPr>
              <w:drawing>
                <wp:anchor distT="0" distB="0" distL="114300" distR="114300" simplePos="0" relativeHeight="251659264" behindDoc="0" locked="0" layoutInCell="1" allowOverlap="1" wp14:anchorId="717C46CA" wp14:editId="656D5A3E">
                  <wp:simplePos x="0" y="0"/>
                  <wp:positionH relativeFrom="column">
                    <wp:posOffset>3613785</wp:posOffset>
                  </wp:positionH>
                  <wp:positionV relativeFrom="paragraph">
                    <wp:posOffset>4445</wp:posOffset>
                  </wp:positionV>
                  <wp:extent cx="2268855" cy="923925"/>
                  <wp:effectExtent l="0" t="0" r="4445" b="3175"/>
                  <wp:wrapSquare wrapText="bothSides"/>
                  <wp:docPr id="703707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07049" name="Picture 703707049"/>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68855" cy="923925"/>
                          </a:xfrm>
                          <a:prstGeom prst="rect">
                            <a:avLst/>
                          </a:prstGeom>
                        </pic:spPr>
                      </pic:pic>
                    </a:graphicData>
                  </a:graphic>
                  <wp14:sizeRelH relativeFrom="margin">
                    <wp14:pctWidth>0</wp14:pctWidth>
                  </wp14:sizeRelH>
                  <wp14:sizeRelV relativeFrom="margin">
                    <wp14:pctHeight>0</wp14:pctHeight>
                  </wp14:sizeRelV>
                </wp:anchor>
              </w:drawing>
            </w:r>
            <w:r w:rsidR="00BB6836" w:rsidRPr="008B2648">
              <w:rPr>
                <w:rFonts w:ascii="Arial" w:eastAsia="Times New Roman" w:hAnsi="Arial" w:cs="Arial"/>
                <w:b/>
                <w:kern w:val="0"/>
                <w:sz w:val="36"/>
                <w:szCs w:val="36"/>
                <w14:ligatures w14:val="none"/>
              </w:rPr>
              <w:t>Certificate in Higher Education Business Skills for the Workplace</w:t>
            </w:r>
          </w:p>
        </w:tc>
      </w:tr>
    </w:tbl>
    <w:p w14:paraId="09E2CFC3" w14:textId="7470D3E9" w:rsidR="00CD3759" w:rsidRDefault="00CD3759">
      <w:pPr>
        <w:rPr>
          <w:sz w:val="40"/>
          <w:szCs w:val="40"/>
        </w:rPr>
      </w:pPr>
    </w:p>
    <w:p w14:paraId="2E20A2C7" w14:textId="77777777" w:rsidR="006C37E3" w:rsidRDefault="006C37E3" w:rsidP="006C37E3">
      <w:pPr>
        <w:jc w:val="center"/>
        <w:rPr>
          <w:b/>
          <w:bCs/>
          <w:sz w:val="48"/>
          <w:szCs w:val="48"/>
        </w:rPr>
      </w:pPr>
    </w:p>
    <w:p w14:paraId="7CF6015C" w14:textId="4012E500" w:rsidR="00BB6836" w:rsidRPr="009A785E" w:rsidRDefault="00CD3759" w:rsidP="006C37E3">
      <w:pPr>
        <w:jc w:val="center"/>
        <w:rPr>
          <w:b/>
          <w:bCs/>
          <w:sz w:val="72"/>
          <w:szCs w:val="72"/>
        </w:rPr>
      </w:pPr>
      <w:r w:rsidRPr="009A785E">
        <w:rPr>
          <w:b/>
          <w:bCs/>
          <w:sz w:val="72"/>
          <w:szCs w:val="72"/>
        </w:rPr>
        <w:t xml:space="preserve">Enterprise and </w:t>
      </w:r>
      <w:r w:rsidR="00BB6836" w:rsidRPr="009A785E">
        <w:rPr>
          <w:b/>
          <w:bCs/>
          <w:sz w:val="72"/>
          <w:szCs w:val="72"/>
        </w:rPr>
        <w:t>E</w:t>
      </w:r>
      <w:r w:rsidRPr="009A785E">
        <w:rPr>
          <w:b/>
          <w:bCs/>
          <w:sz w:val="72"/>
          <w:szCs w:val="72"/>
        </w:rPr>
        <w:t>ntrepreneurship – LCLM4006</w:t>
      </w:r>
      <w:r w:rsidR="00BB6836" w:rsidRPr="009A785E">
        <w:rPr>
          <w:b/>
          <w:bCs/>
          <w:sz w:val="72"/>
          <w:szCs w:val="72"/>
        </w:rPr>
        <w:t xml:space="preserve"> LEVEL 4</w:t>
      </w:r>
    </w:p>
    <w:p w14:paraId="1D76FAEB" w14:textId="42ABA63F" w:rsidR="00EE7C65" w:rsidRPr="009A785E" w:rsidRDefault="002A3DCC" w:rsidP="006C37E3">
      <w:pPr>
        <w:jc w:val="center"/>
        <w:rPr>
          <w:b/>
          <w:bCs/>
          <w:sz w:val="72"/>
          <w:szCs w:val="72"/>
        </w:rPr>
      </w:pPr>
      <w:r w:rsidRPr="009A785E">
        <w:rPr>
          <w:b/>
          <w:bCs/>
          <w:sz w:val="72"/>
          <w:szCs w:val="72"/>
        </w:rPr>
        <w:t xml:space="preserve">NAME : BRIHANNA </w:t>
      </w:r>
      <w:r w:rsidR="0030128A" w:rsidRPr="009A785E">
        <w:rPr>
          <w:b/>
          <w:bCs/>
          <w:sz w:val="72"/>
          <w:szCs w:val="72"/>
        </w:rPr>
        <w:t>WILSON</w:t>
      </w:r>
    </w:p>
    <w:p w14:paraId="04284624" w14:textId="018E12B9" w:rsidR="0030128A" w:rsidRPr="009A785E" w:rsidRDefault="0030128A" w:rsidP="006C37E3">
      <w:pPr>
        <w:jc w:val="center"/>
        <w:rPr>
          <w:b/>
          <w:bCs/>
          <w:sz w:val="72"/>
          <w:szCs w:val="72"/>
        </w:rPr>
      </w:pPr>
      <w:r w:rsidRPr="009A785E">
        <w:rPr>
          <w:b/>
          <w:bCs/>
          <w:sz w:val="72"/>
          <w:szCs w:val="72"/>
        </w:rPr>
        <w:t>STUDENT NUMBER : 2428987</w:t>
      </w:r>
    </w:p>
    <w:p w14:paraId="60FAE460" w14:textId="2EDE0B7B" w:rsidR="0030128A" w:rsidRPr="009A785E" w:rsidRDefault="00D55907" w:rsidP="006C37E3">
      <w:pPr>
        <w:jc w:val="center"/>
        <w:rPr>
          <w:b/>
          <w:bCs/>
          <w:sz w:val="72"/>
          <w:szCs w:val="72"/>
        </w:rPr>
      </w:pPr>
      <w:r w:rsidRPr="009A785E">
        <w:rPr>
          <w:b/>
          <w:bCs/>
          <w:sz w:val="72"/>
          <w:szCs w:val="72"/>
        </w:rPr>
        <w:t>LECTURER : CHUNG LAI JOHNNY WAN</w:t>
      </w:r>
    </w:p>
    <w:p w14:paraId="51F0BD7C" w14:textId="766D8B0A" w:rsidR="00BE0D82" w:rsidRPr="009A785E" w:rsidRDefault="00BE0D82" w:rsidP="007A26A2">
      <w:pPr>
        <w:jc w:val="center"/>
        <w:rPr>
          <w:sz w:val="72"/>
          <w:szCs w:val="72"/>
        </w:rPr>
      </w:pPr>
    </w:p>
    <w:p w14:paraId="4F53950F" w14:textId="2CDA980D" w:rsidR="00BB6836" w:rsidRPr="009A785E" w:rsidRDefault="00BB6836" w:rsidP="00BB6836">
      <w:pPr>
        <w:jc w:val="center"/>
        <w:rPr>
          <w:sz w:val="72"/>
          <w:szCs w:val="72"/>
        </w:rPr>
      </w:pPr>
    </w:p>
    <w:p w14:paraId="57940B7F" w14:textId="27511534" w:rsidR="00CD3759" w:rsidRDefault="00170399" w:rsidP="00170399">
      <w:pPr>
        <w:jc w:val="center"/>
        <w:rPr>
          <w:sz w:val="40"/>
          <w:szCs w:val="40"/>
        </w:rPr>
      </w:pPr>
      <w:r>
        <w:rPr>
          <w:sz w:val="40"/>
          <w:szCs w:val="40"/>
        </w:rPr>
        <w:lastRenderedPageBreak/>
        <w:t>CONTENTS</w:t>
      </w:r>
    </w:p>
    <w:p w14:paraId="3AC3B953" w14:textId="157C8B7C" w:rsidR="00643E5E" w:rsidRDefault="005F425E" w:rsidP="00CA3D53">
      <w:pPr>
        <w:pStyle w:val="ListParagraph"/>
        <w:numPr>
          <w:ilvl w:val="0"/>
          <w:numId w:val="1"/>
        </w:numPr>
        <w:jc w:val="center"/>
        <w:rPr>
          <w:sz w:val="36"/>
          <w:szCs w:val="36"/>
        </w:rPr>
      </w:pPr>
      <w:r>
        <w:rPr>
          <w:sz w:val="36"/>
          <w:szCs w:val="36"/>
        </w:rPr>
        <w:t>COVER</w:t>
      </w:r>
      <w:r w:rsidR="00D03578">
        <w:rPr>
          <w:sz w:val="36"/>
          <w:szCs w:val="36"/>
        </w:rPr>
        <w:t>/TITLE</w:t>
      </w:r>
    </w:p>
    <w:p w14:paraId="7163F50C" w14:textId="5923E196" w:rsidR="001F069C" w:rsidRDefault="005F425E" w:rsidP="00CA3D53">
      <w:pPr>
        <w:pStyle w:val="ListParagraph"/>
        <w:numPr>
          <w:ilvl w:val="0"/>
          <w:numId w:val="1"/>
        </w:numPr>
        <w:jc w:val="center"/>
        <w:rPr>
          <w:sz w:val="36"/>
          <w:szCs w:val="36"/>
        </w:rPr>
      </w:pPr>
      <w:r>
        <w:rPr>
          <w:sz w:val="36"/>
          <w:szCs w:val="36"/>
        </w:rPr>
        <w:t>CONTENTS</w:t>
      </w:r>
    </w:p>
    <w:p w14:paraId="66FD162F" w14:textId="61505AA7" w:rsidR="00170399" w:rsidRPr="008C4175" w:rsidRDefault="00CA3D53" w:rsidP="00CA3D53">
      <w:pPr>
        <w:pStyle w:val="ListParagraph"/>
        <w:numPr>
          <w:ilvl w:val="0"/>
          <w:numId w:val="1"/>
        </w:numPr>
        <w:jc w:val="center"/>
        <w:rPr>
          <w:sz w:val="36"/>
          <w:szCs w:val="36"/>
        </w:rPr>
      </w:pPr>
      <w:r w:rsidRPr="008C4175">
        <w:rPr>
          <w:sz w:val="36"/>
          <w:szCs w:val="36"/>
        </w:rPr>
        <w:t xml:space="preserve">OVERVIEW OF </w:t>
      </w:r>
      <w:r w:rsidR="008D4858" w:rsidRPr="008C4175">
        <w:rPr>
          <w:sz w:val="36"/>
          <w:szCs w:val="36"/>
        </w:rPr>
        <w:t>BUSINESS</w:t>
      </w:r>
    </w:p>
    <w:p w14:paraId="0DAAE3F0" w14:textId="7E20E03D" w:rsidR="0022451D" w:rsidRPr="008C4175" w:rsidRDefault="0022451D" w:rsidP="00CA3D53">
      <w:pPr>
        <w:pStyle w:val="ListParagraph"/>
        <w:numPr>
          <w:ilvl w:val="0"/>
          <w:numId w:val="1"/>
        </w:numPr>
        <w:jc w:val="center"/>
        <w:rPr>
          <w:sz w:val="36"/>
          <w:szCs w:val="36"/>
        </w:rPr>
      </w:pPr>
      <w:r w:rsidRPr="008C4175">
        <w:rPr>
          <w:sz w:val="36"/>
          <w:szCs w:val="36"/>
        </w:rPr>
        <w:t>LEGAL FORMAT</w:t>
      </w:r>
    </w:p>
    <w:p w14:paraId="7EE47644" w14:textId="0FC8CA65" w:rsidR="00424146" w:rsidRPr="008C4175" w:rsidRDefault="00424146" w:rsidP="00CA3D53">
      <w:pPr>
        <w:pStyle w:val="ListParagraph"/>
        <w:numPr>
          <w:ilvl w:val="0"/>
          <w:numId w:val="1"/>
        </w:numPr>
        <w:jc w:val="center"/>
        <w:rPr>
          <w:sz w:val="36"/>
          <w:szCs w:val="36"/>
        </w:rPr>
      </w:pPr>
      <w:r w:rsidRPr="008C4175">
        <w:rPr>
          <w:sz w:val="36"/>
          <w:szCs w:val="36"/>
        </w:rPr>
        <w:t>PESTEL ANALYSIS</w:t>
      </w:r>
    </w:p>
    <w:p w14:paraId="6E6ED346" w14:textId="48FDC4C9" w:rsidR="00424146" w:rsidRDefault="002E28E7" w:rsidP="00CA3D53">
      <w:pPr>
        <w:pStyle w:val="ListParagraph"/>
        <w:numPr>
          <w:ilvl w:val="0"/>
          <w:numId w:val="1"/>
        </w:numPr>
        <w:jc w:val="center"/>
        <w:rPr>
          <w:sz w:val="36"/>
          <w:szCs w:val="36"/>
        </w:rPr>
      </w:pPr>
      <w:r w:rsidRPr="008C4175">
        <w:rPr>
          <w:sz w:val="36"/>
          <w:szCs w:val="36"/>
        </w:rPr>
        <w:t>MARKETING STRATEGIES</w:t>
      </w:r>
    </w:p>
    <w:p w14:paraId="0C0636FE" w14:textId="3E042D38" w:rsidR="008C4175" w:rsidRDefault="009241A2" w:rsidP="00CA3D53">
      <w:pPr>
        <w:pStyle w:val="ListParagraph"/>
        <w:numPr>
          <w:ilvl w:val="0"/>
          <w:numId w:val="1"/>
        </w:numPr>
        <w:jc w:val="center"/>
        <w:rPr>
          <w:sz w:val="36"/>
          <w:szCs w:val="36"/>
        </w:rPr>
      </w:pPr>
      <w:r>
        <w:rPr>
          <w:sz w:val="36"/>
          <w:szCs w:val="36"/>
        </w:rPr>
        <w:t>FUNDING REQUIREMENTS WH</w:t>
      </w:r>
      <w:r w:rsidR="00FF6C60">
        <w:rPr>
          <w:sz w:val="36"/>
          <w:szCs w:val="36"/>
        </w:rPr>
        <w:t>Y STARTUP EXPENSES</w:t>
      </w:r>
    </w:p>
    <w:p w14:paraId="618DD2DC" w14:textId="2162AD68" w:rsidR="00641AAF" w:rsidRDefault="00641AAF" w:rsidP="00CA3D53">
      <w:pPr>
        <w:pStyle w:val="ListParagraph"/>
        <w:numPr>
          <w:ilvl w:val="0"/>
          <w:numId w:val="1"/>
        </w:numPr>
        <w:jc w:val="center"/>
        <w:rPr>
          <w:sz w:val="36"/>
          <w:szCs w:val="36"/>
        </w:rPr>
      </w:pPr>
      <w:r>
        <w:rPr>
          <w:sz w:val="36"/>
          <w:szCs w:val="36"/>
        </w:rPr>
        <w:t>GALLERY +  PROTOTYPES</w:t>
      </w:r>
    </w:p>
    <w:p w14:paraId="7473E13E" w14:textId="1F99924A" w:rsidR="00FF6C60" w:rsidRDefault="00804395" w:rsidP="00CA3D53">
      <w:pPr>
        <w:pStyle w:val="ListParagraph"/>
        <w:numPr>
          <w:ilvl w:val="0"/>
          <w:numId w:val="1"/>
        </w:numPr>
        <w:jc w:val="center"/>
        <w:rPr>
          <w:sz w:val="36"/>
          <w:szCs w:val="36"/>
        </w:rPr>
      </w:pPr>
      <w:r>
        <w:rPr>
          <w:sz w:val="36"/>
          <w:szCs w:val="36"/>
        </w:rPr>
        <w:t>REFERENCING</w:t>
      </w:r>
    </w:p>
    <w:p w14:paraId="7EE88D4D" w14:textId="77777777" w:rsidR="00546207" w:rsidRDefault="00546207" w:rsidP="00546207">
      <w:pPr>
        <w:jc w:val="center"/>
        <w:rPr>
          <w:sz w:val="36"/>
          <w:szCs w:val="36"/>
        </w:rPr>
      </w:pPr>
    </w:p>
    <w:p w14:paraId="22412D94" w14:textId="77777777" w:rsidR="00546207" w:rsidRDefault="00546207" w:rsidP="00546207">
      <w:pPr>
        <w:jc w:val="center"/>
        <w:rPr>
          <w:sz w:val="36"/>
          <w:szCs w:val="36"/>
        </w:rPr>
      </w:pPr>
    </w:p>
    <w:p w14:paraId="3FC8B1EE" w14:textId="77777777" w:rsidR="00546207" w:rsidRDefault="00546207" w:rsidP="00546207">
      <w:pPr>
        <w:jc w:val="center"/>
        <w:rPr>
          <w:sz w:val="36"/>
          <w:szCs w:val="36"/>
        </w:rPr>
      </w:pPr>
    </w:p>
    <w:p w14:paraId="7D28CD4C" w14:textId="77777777" w:rsidR="00546207" w:rsidRDefault="00546207" w:rsidP="00546207">
      <w:pPr>
        <w:jc w:val="center"/>
        <w:rPr>
          <w:sz w:val="36"/>
          <w:szCs w:val="36"/>
        </w:rPr>
      </w:pPr>
    </w:p>
    <w:p w14:paraId="684732E1" w14:textId="77777777" w:rsidR="00546207" w:rsidRDefault="00546207" w:rsidP="00546207">
      <w:pPr>
        <w:jc w:val="center"/>
        <w:rPr>
          <w:sz w:val="36"/>
          <w:szCs w:val="36"/>
        </w:rPr>
      </w:pPr>
    </w:p>
    <w:p w14:paraId="2313468D" w14:textId="77777777" w:rsidR="00546207" w:rsidRDefault="00546207" w:rsidP="00546207">
      <w:pPr>
        <w:jc w:val="center"/>
        <w:rPr>
          <w:sz w:val="36"/>
          <w:szCs w:val="36"/>
        </w:rPr>
      </w:pPr>
    </w:p>
    <w:p w14:paraId="7D3AA1DB" w14:textId="77777777" w:rsidR="00546207" w:rsidRDefault="00546207" w:rsidP="00546207">
      <w:pPr>
        <w:jc w:val="center"/>
        <w:rPr>
          <w:sz w:val="36"/>
          <w:szCs w:val="36"/>
        </w:rPr>
      </w:pPr>
    </w:p>
    <w:p w14:paraId="02EB3E51" w14:textId="77777777" w:rsidR="00546207" w:rsidRDefault="00546207" w:rsidP="00546207">
      <w:pPr>
        <w:jc w:val="center"/>
        <w:rPr>
          <w:sz w:val="36"/>
          <w:szCs w:val="36"/>
        </w:rPr>
      </w:pPr>
    </w:p>
    <w:p w14:paraId="5D6170DB" w14:textId="77777777" w:rsidR="00546207" w:rsidRDefault="00546207" w:rsidP="00546207">
      <w:pPr>
        <w:jc w:val="center"/>
        <w:rPr>
          <w:sz w:val="36"/>
          <w:szCs w:val="36"/>
        </w:rPr>
      </w:pPr>
    </w:p>
    <w:p w14:paraId="1722FD3E" w14:textId="77777777" w:rsidR="00546207" w:rsidRDefault="00546207" w:rsidP="00546207">
      <w:pPr>
        <w:jc w:val="center"/>
        <w:rPr>
          <w:sz w:val="36"/>
          <w:szCs w:val="36"/>
        </w:rPr>
      </w:pPr>
    </w:p>
    <w:p w14:paraId="78337A57" w14:textId="77777777" w:rsidR="00546207" w:rsidRDefault="00546207" w:rsidP="00546207">
      <w:pPr>
        <w:jc w:val="center"/>
        <w:rPr>
          <w:sz w:val="36"/>
          <w:szCs w:val="36"/>
        </w:rPr>
      </w:pPr>
    </w:p>
    <w:p w14:paraId="38C46253" w14:textId="77777777" w:rsidR="00546207" w:rsidRDefault="00546207" w:rsidP="00546207">
      <w:pPr>
        <w:jc w:val="center"/>
        <w:rPr>
          <w:sz w:val="36"/>
          <w:szCs w:val="36"/>
        </w:rPr>
      </w:pPr>
    </w:p>
    <w:p w14:paraId="61B1EE36" w14:textId="77777777" w:rsidR="00546207" w:rsidRDefault="00546207" w:rsidP="00546207">
      <w:pPr>
        <w:jc w:val="center"/>
        <w:rPr>
          <w:sz w:val="36"/>
          <w:szCs w:val="36"/>
        </w:rPr>
      </w:pPr>
    </w:p>
    <w:p w14:paraId="31542064" w14:textId="77777777" w:rsidR="00546207" w:rsidRDefault="00546207" w:rsidP="00546207">
      <w:pPr>
        <w:jc w:val="center"/>
        <w:rPr>
          <w:sz w:val="36"/>
          <w:szCs w:val="36"/>
        </w:rPr>
      </w:pPr>
    </w:p>
    <w:p w14:paraId="1A90504C" w14:textId="1F67D247" w:rsidR="00546207" w:rsidRDefault="00546207" w:rsidP="00546207">
      <w:pPr>
        <w:jc w:val="center"/>
        <w:rPr>
          <w:sz w:val="36"/>
          <w:szCs w:val="36"/>
        </w:rPr>
      </w:pPr>
      <w:r>
        <w:rPr>
          <w:sz w:val="36"/>
          <w:szCs w:val="36"/>
        </w:rPr>
        <w:t xml:space="preserve">Overview </w:t>
      </w:r>
      <w:r w:rsidR="00240C8D">
        <w:rPr>
          <w:sz w:val="36"/>
          <w:szCs w:val="36"/>
        </w:rPr>
        <w:t>–</w:t>
      </w:r>
      <w:r>
        <w:rPr>
          <w:sz w:val="36"/>
          <w:szCs w:val="36"/>
        </w:rPr>
        <w:t xml:space="preserve"> </w:t>
      </w:r>
      <w:r w:rsidR="00240C8D">
        <w:rPr>
          <w:sz w:val="36"/>
          <w:szCs w:val="36"/>
        </w:rPr>
        <w:t>THE PET STOP/PET FOOD REFILL STATION</w:t>
      </w:r>
    </w:p>
    <w:p w14:paraId="696DBEAE" w14:textId="68D97F7F" w:rsidR="00240C8D" w:rsidRDefault="00DA4F4D" w:rsidP="00240C8D">
      <w:r w:rsidRPr="00FD540C">
        <w:t>I’d like to present to you my business</w:t>
      </w:r>
      <w:r w:rsidR="00710AD6" w:rsidRPr="00FD540C">
        <w:t>, the</w:t>
      </w:r>
      <w:r w:rsidR="00F8540D" w:rsidRPr="00FD540C">
        <w:t xml:space="preserve"> eco friendly pet refill station – THE PET </w:t>
      </w:r>
      <w:r w:rsidR="00710AD6" w:rsidRPr="00FD540C">
        <w:t xml:space="preserve">STOP. </w:t>
      </w:r>
      <w:r w:rsidR="00370DD2" w:rsidRPr="00FD540C">
        <w:t>This pet supply refill st</w:t>
      </w:r>
      <w:r w:rsidR="006B07CB" w:rsidRPr="00FD540C">
        <w:t>ation is designed to assist pet owners in makin</w:t>
      </w:r>
      <w:r w:rsidR="00E319D0" w:rsidRPr="00FD540C">
        <w:t>g pet care more affordable, convenient and sustainable</w:t>
      </w:r>
      <w:r w:rsidR="007C6C1C">
        <w:t>. This bu</w:t>
      </w:r>
      <w:r w:rsidR="005E11F1">
        <w:t xml:space="preserve">siness is operated on a refill- based system </w:t>
      </w:r>
      <w:r w:rsidR="00F3064B">
        <w:t>wher</w:t>
      </w:r>
      <w:r w:rsidR="00F10409">
        <w:t xml:space="preserve">e pet owners, vetenarians, shelters, and pet stores can </w:t>
      </w:r>
      <w:r w:rsidR="00EF26B3">
        <w:t>regularly access high quality pet food without contributing to plastic was</w:t>
      </w:r>
      <w:r w:rsidR="00290A2A">
        <w:t xml:space="preserve">te. </w:t>
      </w:r>
    </w:p>
    <w:p w14:paraId="7AC6701E" w14:textId="779FD843" w:rsidR="00B96272" w:rsidRDefault="00290A2A" w:rsidP="00240C8D">
      <w:r>
        <w:t xml:space="preserve">Although it is not a </w:t>
      </w:r>
      <w:r w:rsidR="00DA349B">
        <w:t>lar</w:t>
      </w:r>
      <w:r w:rsidR="00FA574B">
        <w:t xml:space="preserve">ge scale of citizens who complain, </w:t>
      </w:r>
      <w:r w:rsidR="00EF1C70">
        <w:t xml:space="preserve">according to </w:t>
      </w:r>
      <w:r w:rsidR="00B53BB6">
        <w:t xml:space="preserve">BBC and the GlobeNewsWire </w:t>
      </w:r>
      <w:r w:rsidR="00FA574B">
        <w:t>around 20</w:t>
      </w:r>
      <w:r w:rsidR="00865E23">
        <w:t xml:space="preserve"> -30 % of pet owners </w:t>
      </w:r>
      <w:r w:rsidR="00D334D3">
        <w:t xml:space="preserve">have had to alter their behaviour around purchasing pet foods, </w:t>
      </w:r>
      <w:r w:rsidR="00C720A9">
        <w:t>having to swap brands for cheaper or even choosing to buy less food for their pets.</w:t>
      </w:r>
      <w:r w:rsidR="000C1374">
        <w:t xml:space="preserve"> Our</w:t>
      </w:r>
      <w:r w:rsidR="00C87BC4">
        <w:t xml:space="preserve"> mission is to tackle these issues that pet owners </w:t>
      </w:r>
      <w:r w:rsidR="0036456F">
        <w:t xml:space="preserve">are </w:t>
      </w:r>
      <w:r w:rsidR="00C87BC4">
        <w:t>having due to the current c</w:t>
      </w:r>
      <w:r w:rsidR="00D6201C">
        <w:t xml:space="preserve">ost of living </w:t>
      </w:r>
      <w:r w:rsidR="00A97698">
        <w:t>crisis as well</w:t>
      </w:r>
      <w:r w:rsidR="00B96272">
        <w:t xml:space="preserve"> as being environmentally friendly.</w:t>
      </w:r>
      <w:r w:rsidR="00AA76BA">
        <w:t xml:space="preserve"> Customers are able to su</w:t>
      </w:r>
      <w:r w:rsidR="00747750">
        <w:t>bscribe to a monthly plan tailored to c</w:t>
      </w:r>
      <w:r w:rsidR="00AF78BF">
        <w:t xml:space="preserve">ater to their pets needs </w:t>
      </w:r>
      <w:r w:rsidR="00FB1712">
        <w:t>size, diet an quantity needs</w:t>
      </w:r>
      <w:r w:rsidR="002C1C54">
        <w:t>, allowing them to refill high quality food easily</w:t>
      </w:r>
      <w:r w:rsidR="00D0374A">
        <w:t xml:space="preserve"> and reliably.</w:t>
      </w:r>
    </w:p>
    <w:p w14:paraId="3C81FE6A" w14:textId="62577294" w:rsidR="00834C7E" w:rsidRDefault="009F0094" w:rsidP="00240C8D">
      <w:r>
        <w:t>Locating ThePetStop kiosk in West Bromwich West Midlands, near the High Street market area</w:t>
      </w:r>
      <w:r w:rsidR="00A866BE">
        <w:t xml:space="preserve">, is a strategic decision that supports high visibility and accessibility for a wide range </w:t>
      </w:r>
      <w:r w:rsidR="00822AC2">
        <w:t xml:space="preserve">of customers. West Bromwich high street is a busy commercial centre that attracts </w:t>
      </w:r>
      <w:r w:rsidR="009E719E">
        <w:t xml:space="preserve">regular football from local shoppers and families visiting the kings and queens </w:t>
      </w:r>
      <w:r w:rsidR="007D3944">
        <w:t>square shopping centres as well as the open market (Sandwell Council, 2024)</w:t>
      </w:r>
      <w:r w:rsidR="00532109">
        <w:t>. The area also benefits  from public transport</w:t>
      </w:r>
      <w:r w:rsidR="007912A5">
        <w:t xml:space="preserve"> connections, central tram stop and major bus routes </w:t>
      </w:r>
      <w:r w:rsidR="005871B7">
        <w:t xml:space="preserve">leading to nearby towns such as Birmingham and Wolverhampton (transport </w:t>
      </w:r>
      <w:r w:rsidR="00FF1959">
        <w:t xml:space="preserve">for West Midlands, 2024). This makes the location ideal for the pet stop kiosk, as it combines high pedestrian traffic with efficient public transport access, allowing customers without cars to visit </w:t>
      </w:r>
      <w:r w:rsidR="007F3FC2">
        <w:t xml:space="preserve">easily with their pets. </w:t>
      </w:r>
      <w:r w:rsidR="00821223">
        <w:t>Therefore, establishing The Pet Stop in West Bromwich</w:t>
      </w:r>
      <w:r w:rsidR="00D575A4">
        <w:t xml:space="preserve"> offers both commercial benefits and social value</w:t>
      </w:r>
      <w:r w:rsidR="00AF241A">
        <w:t xml:space="preserve">, providing </w:t>
      </w:r>
      <w:r w:rsidR="007959C7">
        <w:t>convenience for pet owners</w:t>
      </w:r>
      <w:r w:rsidR="00BB525E">
        <w:t xml:space="preserve"> while</w:t>
      </w:r>
      <w:r w:rsidR="006915A8">
        <w:t xml:space="preserve"> supporting the towns local retail ecosystem.</w:t>
      </w:r>
    </w:p>
    <w:p w14:paraId="71AAA60F" w14:textId="65054E74" w:rsidR="00D0374A" w:rsidRDefault="00E1332D" w:rsidP="00240C8D">
      <w:r>
        <w:t>What makes us so unique compared to other sellers</w:t>
      </w:r>
      <w:r w:rsidR="002558BD">
        <w:t xml:space="preserve"> – we have perks and beneficiaries for </w:t>
      </w:r>
      <w:r w:rsidR="00435ED7">
        <w:t>every member that begins their journey with The Pet Stop</w:t>
      </w:r>
      <w:r w:rsidR="007949A6">
        <w:t xml:space="preserve">, we are an eco friendly pet food </w:t>
      </w:r>
      <w:r w:rsidR="00CC0CAC">
        <w:t xml:space="preserve">supplier who keep both </w:t>
      </w:r>
      <w:r w:rsidR="00624B37">
        <w:t xml:space="preserve">pets and their owners happy. </w:t>
      </w:r>
      <w:r w:rsidR="00D0374A">
        <w:t>At the heart of our bus</w:t>
      </w:r>
      <w:r w:rsidR="00A245A9">
        <w:t xml:space="preserve">iness is the ‘RENT-A-NET’ </w:t>
      </w:r>
      <w:r w:rsidR="001231FE">
        <w:t xml:space="preserve">system, an innovative bio </w:t>
      </w:r>
      <w:r w:rsidR="00600427">
        <w:t xml:space="preserve"> </w:t>
      </w:r>
      <w:r w:rsidR="001231FE">
        <w:t xml:space="preserve">degradable container </w:t>
      </w:r>
      <w:r w:rsidR="00F54091">
        <w:t>rental program</w:t>
      </w:r>
      <w:r w:rsidR="00624B37">
        <w:t xml:space="preserve">, where </w:t>
      </w:r>
      <w:r w:rsidR="003D3724">
        <w:t>we encourage cu</w:t>
      </w:r>
      <w:r w:rsidR="001A3DEC">
        <w:t xml:space="preserve">stomers to bring their own containers, but those who </w:t>
      </w:r>
      <w:r w:rsidR="00093DA2">
        <w:t xml:space="preserve">occasionally forget can simply rent </w:t>
      </w:r>
      <w:r w:rsidR="00005341">
        <w:t xml:space="preserve">one of our compostable containers for a small fee or </w:t>
      </w:r>
      <w:r w:rsidR="009871AF">
        <w:t>deposit.</w:t>
      </w:r>
      <w:r w:rsidR="00566E22">
        <w:t xml:space="preserve"> </w:t>
      </w:r>
      <w:r w:rsidR="009871AF">
        <w:t>our unique approac</w:t>
      </w:r>
      <w:r w:rsidR="002714BA">
        <w:t xml:space="preserve">h </w:t>
      </w:r>
      <w:r w:rsidR="00E2408E">
        <w:t>ensures convenience whilst maintaining our</w:t>
      </w:r>
      <w:r w:rsidR="000C4A25">
        <w:t xml:space="preserve"> commitment to reducing packaging waste</w:t>
      </w:r>
      <w:r w:rsidR="00AD15A7">
        <w:t>.</w:t>
      </w:r>
    </w:p>
    <w:p w14:paraId="51A22A18" w14:textId="676AED98" w:rsidR="00CF76F2" w:rsidRPr="00324503" w:rsidRDefault="00896F1B" w:rsidP="00CF76F2">
      <w:r>
        <w:lastRenderedPageBreak/>
        <w:t>We want to provide a balance of eco consciousness, reliability</w:t>
      </w:r>
      <w:r w:rsidR="00A036C2">
        <w:t xml:space="preserve"> a</w:t>
      </w:r>
      <w:r>
        <w:t xml:space="preserve">nd </w:t>
      </w:r>
      <w:r w:rsidR="00A036C2">
        <w:t>affordability</w:t>
      </w:r>
      <w:r w:rsidR="00145DC5">
        <w:t xml:space="preserve"> and that is what is most important to</w:t>
      </w:r>
      <w:r w:rsidR="004762D7">
        <w:t xml:space="preserve"> us. We have chosen to base our stations within </w:t>
      </w:r>
      <w:r w:rsidR="007468C2">
        <w:t>urban/suburban areas, making it more accessible to those who live within the cit</w:t>
      </w:r>
      <w:r w:rsidR="00554B47">
        <w:t>y as well as those who live on the outskirts with their pets.</w:t>
      </w:r>
      <w:r w:rsidR="00587AB0">
        <w:t xml:space="preserve"> The refill model minimizes</w:t>
      </w:r>
      <w:r w:rsidR="00F32069">
        <w:t xml:space="preserve"> plastic waste, the subscription </w:t>
      </w:r>
      <w:r w:rsidR="00122FD7">
        <w:t xml:space="preserve">service ensures pets never run out of </w:t>
      </w:r>
      <w:r w:rsidR="00A2797E">
        <w:t xml:space="preserve">healthy food, and bulk pricing </w:t>
      </w:r>
      <w:r w:rsidR="00AE1B53">
        <w:t>offers savings for individuals</w:t>
      </w:r>
      <w:r w:rsidR="008B6CCA">
        <w:t xml:space="preserve"> and organisations. Despite </w:t>
      </w:r>
      <w:r w:rsidR="00832698">
        <w:t xml:space="preserve">offering plenty reliability we also </w:t>
      </w:r>
      <w:r w:rsidR="001C155C">
        <w:t>offer much more convenience as The Pet Stop</w:t>
      </w:r>
      <w:r w:rsidR="00471E07">
        <w:t xml:space="preserve"> foster partnerships with local vets, shelters and retailers</w:t>
      </w:r>
      <w:r w:rsidR="00D814F6">
        <w:t xml:space="preserve">. Through practicality and </w:t>
      </w:r>
      <w:r w:rsidR="00E975D2">
        <w:t xml:space="preserve">analysing the environment, the pet stop </w:t>
      </w:r>
      <w:r w:rsidR="007D755F">
        <w:t>is redefining the future of pet food supply in the uk.</w:t>
      </w:r>
      <w:r w:rsidR="00A036C2">
        <w:t xml:space="preserve"> </w:t>
      </w:r>
    </w:p>
    <w:p w14:paraId="65A9033B" w14:textId="4F7AEFCF" w:rsidR="00EF3362" w:rsidRDefault="00AA2150" w:rsidP="00CF76F2">
      <w:r>
        <w:t xml:space="preserve">The Pet Stop LTD </w:t>
      </w:r>
      <w:r w:rsidR="00591876">
        <w:t>– PRIVATE LIMITED COMPANY</w:t>
      </w:r>
      <w:r w:rsidR="00324503">
        <w:t xml:space="preserve"> – legal format</w:t>
      </w:r>
    </w:p>
    <w:p w14:paraId="7C399E26" w14:textId="3F9ED18C" w:rsidR="00591876" w:rsidRPr="00EF3362" w:rsidRDefault="00591876" w:rsidP="00CF76F2">
      <w:r>
        <w:t xml:space="preserve">The business will operated as a </w:t>
      </w:r>
      <w:r w:rsidR="00F15DAB">
        <w:t xml:space="preserve">private </w:t>
      </w:r>
      <w:r>
        <w:t>limited co</w:t>
      </w:r>
      <w:r w:rsidR="00283AB6">
        <w:t>m</w:t>
      </w:r>
      <w:r>
        <w:t>pany</w:t>
      </w:r>
      <w:r w:rsidR="00D625A1">
        <w:t xml:space="preserve"> which will be registered in the United Kingdom</w:t>
      </w:r>
      <w:r w:rsidR="00230C68">
        <w:t xml:space="preserve">. </w:t>
      </w:r>
      <w:r w:rsidR="00DE3401">
        <w:t xml:space="preserve">Using the GOV.UK </w:t>
      </w:r>
      <w:r w:rsidR="00903856">
        <w:t>t</w:t>
      </w:r>
      <w:r w:rsidR="00230C68">
        <w:t xml:space="preserve">his legal format was chosen as it provides </w:t>
      </w:r>
      <w:r w:rsidR="00B03B50">
        <w:t xml:space="preserve">a limited liability protection, ensuring that </w:t>
      </w:r>
      <w:r w:rsidR="00190E3F">
        <w:t xml:space="preserve">our owners personal assets are </w:t>
      </w:r>
      <w:r w:rsidR="0000588E">
        <w:t>kept as a separate entity to the business</w:t>
      </w:r>
      <w:r w:rsidR="00BC27AA">
        <w:t xml:space="preserve">s financial obligations. This also allows the company’s </w:t>
      </w:r>
      <w:r w:rsidR="00322FEC">
        <w:t xml:space="preserve">professional </w:t>
      </w:r>
      <w:r w:rsidR="00BC27AA">
        <w:t xml:space="preserve">image </w:t>
      </w:r>
      <w:r w:rsidR="00322FEC">
        <w:t>to enhanc</w:t>
      </w:r>
      <w:r w:rsidR="0032767B">
        <w:t>, making it more attractive to investors, suppliers, and potential partners</w:t>
      </w:r>
      <w:r w:rsidR="00575A33">
        <w:t>. Founded and managed by B</w:t>
      </w:r>
      <w:r w:rsidR="00AF6C27">
        <w:t>rihanna Wilson</w:t>
      </w:r>
      <w:r w:rsidR="00DD5BF5">
        <w:t xml:space="preserve"> (Company Director)</w:t>
      </w:r>
      <w:r w:rsidR="00DC2271">
        <w:t>, she is the brains behind the business</w:t>
      </w:r>
      <w:r w:rsidR="009F68C6">
        <w:t xml:space="preserve"> being responsible for overseeing daily operations</w:t>
      </w:r>
      <w:r w:rsidR="004B3F41">
        <w:t xml:space="preserve">,strategic decision-making, and business development. </w:t>
      </w:r>
      <w:r w:rsidR="00555194">
        <w:t>The founder will initially hold complete ownership over ThePetStop</w:t>
      </w:r>
      <w:r w:rsidR="00E05AA0">
        <w:t xml:space="preserve"> however with future opportunities </w:t>
      </w:r>
      <w:r w:rsidR="008826FD">
        <w:t xml:space="preserve">equity will be willingly </w:t>
      </w:r>
      <w:r w:rsidR="009C1360">
        <w:t>offered to investors throw crowdfunding or business angels.</w:t>
      </w:r>
      <w:r w:rsidR="00771217">
        <w:t xml:space="preserve"> We wil comply with all</w:t>
      </w:r>
      <w:r w:rsidR="007756B7">
        <w:t xml:space="preserve"> UK legal </w:t>
      </w:r>
      <w:r w:rsidR="00813E9B">
        <w:t>and regulatory requirements, including registration of the business</w:t>
      </w:r>
      <w:r w:rsidR="000C103D">
        <w:t xml:space="preserve">, submission of annual accounts, and adherence </w:t>
      </w:r>
      <w:r w:rsidR="00794CCD">
        <w:t>to environmental, consumer protection</w:t>
      </w:r>
      <w:r w:rsidR="00B433FC">
        <w:t>, and pet food safety standards. This structure provides a strong foundation for sus</w:t>
      </w:r>
      <w:r w:rsidR="00D456FF">
        <w:t>tainable growth and the potential to expand the refill station network across the Uk.</w:t>
      </w:r>
    </w:p>
    <w:p w14:paraId="62D6210C" w14:textId="77777777" w:rsidR="00CF3AA2" w:rsidRDefault="00CF3AA2" w:rsidP="00CF76F2">
      <w:pPr>
        <w:rPr>
          <w:sz w:val="36"/>
          <w:szCs w:val="36"/>
        </w:rPr>
      </w:pPr>
    </w:p>
    <w:p w14:paraId="70057977" w14:textId="77777777" w:rsidR="00CF3AA2" w:rsidRDefault="00CF3AA2" w:rsidP="00CF76F2">
      <w:pPr>
        <w:rPr>
          <w:sz w:val="36"/>
          <w:szCs w:val="36"/>
        </w:rPr>
      </w:pPr>
    </w:p>
    <w:p w14:paraId="4EAC94C7" w14:textId="77777777" w:rsidR="00CF3AA2" w:rsidRDefault="00CF3AA2" w:rsidP="00CF76F2">
      <w:pPr>
        <w:rPr>
          <w:sz w:val="36"/>
          <w:szCs w:val="36"/>
        </w:rPr>
      </w:pPr>
    </w:p>
    <w:p w14:paraId="6A6B73AF" w14:textId="77777777" w:rsidR="00CF3AA2" w:rsidRDefault="00CF3AA2" w:rsidP="00CF76F2">
      <w:pPr>
        <w:rPr>
          <w:sz w:val="36"/>
          <w:szCs w:val="36"/>
        </w:rPr>
      </w:pPr>
    </w:p>
    <w:p w14:paraId="788F5632" w14:textId="77777777" w:rsidR="00CF3AA2" w:rsidRDefault="00CF3AA2" w:rsidP="00CF76F2">
      <w:pPr>
        <w:rPr>
          <w:sz w:val="36"/>
          <w:szCs w:val="36"/>
        </w:rPr>
      </w:pPr>
    </w:p>
    <w:p w14:paraId="220F8AE6" w14:textId="77777777" w:rsidR="00CF3AA2" w:rsidRDefault="00CF3AA2" w:rsidP="00CF76F2">
      <w:pPr>
        <w:rPr>
          <w:sz w:val="36"/>
          <w:szCs w:val="36"/>
        </w:rPr>
      </w:pPr>
    </w:p>
    <w:p w14:paraId="2BF7F76E" w14:textId="77777777" w:rsidR="00CF3AA2" w:rsidRDefault="00CF3AA2" w:rsidP="00CF76F2">
      <w:pPr>
        <w:rPr>
          <w:sz w:val="36"/>
          <w:szCs w:val="36"/>
        </w:rPr>
      </w:pPr>
    </w:p>
    <w:p w14:paraId="2B756893" w14:textId="77777777" w:rsidR="00CF3AA2" w:rsidRDefault="00CF3AA2" w:rsidP="00CF76F2">
      <w:pPr>
        <w:rPr>
          <w:sz w:val="36"/>
          <w:szCs w:val="36"/>
        </w:rPr>
      </w:pPr>
    </w:p>
    <w:p w14:paraId="068C3ED1" w14:textId="77777777" w:rsidR="00CF3AA2" w:rsidRDefault="00CF3AA2" w:rsidP="00CF76F2">
      <w:pPr>
        <w:rPr>
          <w:sz w:val="36"/>
          <w:szCs w:val="36"/>
        </w:rPr>
      </w:pPr>
    </w:p>
    <w:p w14:paraId="2F5BF316" w14:textId="22729CE7" w:rsidR="00CF3AA2" w:rsidRDefault="00CC7913" w:rsidP="00CF76F2">
      <w:pPr>
        <w:rPr>
          <w:sz w:val="36"/>
          <w:szCs w:val="36"/>
        </w:rPr>
      </w:pPr>
      <w:r>
        <w:rPr>
          <w:sz w:val="36"/>
          <w:szCs w:val="36"/>
        </w:rPr>
        <w:t>PESTEL analysis</w:t>
      </w:r>
    </w:p>
    <w:tbl>
      <w:tblPr>
        <w:tblStyle w:val="TableGrid"/>
        <w:tblpPr w:leftFromText="180" w:rightFromText="180" w:vertAnchor="page" w:horzAnchor="margin" w:tblpY="1994"/>
        <w:tblW w:w="0" w:type="auto"/>
        <w:tblLook w:val="04A0" w:firstRow="1" w:lastRow="0" w:firstColumn="1" w:lastColumn="0" w:noHBand="0" w:noVBand="1"/>
      </w:tblPr>
      <w:tblGrid>
        <w:gridCol w:w="2951"/>
        <w:gridCol w:w="2951"/>
        <w:gridCol w:w="2952"/>
      </w:tblGrid>
      <w:tr w:rsidR="00347BDA" w14:paraId="5C194C16" w14:textId="77777777" w:rsidTr="00347BDA">
        <w:trPr>
          <w:trHeight w:val="791"/>
        </w:trPr>
        <w:tc>
          <w:tcPr>
            <w:tcW w:w="2951" w:type="dxa"/>
          </w:tcPr>
          <w:p w14:paraId="22D122CB" w14:textId="77777777" w:rsidR="00347BDA" w:rsidRDefault="00347BDA" w:rsidP="00347BDA">
            <w:r>
              <w:lastRenderedPageBreak/>
              <w:t>Political – what applies politically?</w:t>
            </w:r>
          </w:p>
        </w:tc>
        <w:tc>
          <w:tcPr>
            <w:tcW w:w="2951" w:type="dxa"/>
          </w:tcPr>
          <w:p w14:paraId="4C3087FB" w14:textId="77777777" w:rsidR="00347BDA" w:rsidRDefault="00347BDA" w:rsidP="00347BDA">
            <w:r>
              <w:t>Animal welfare is positive and allows protection to pets this will attract pet lovers and customers to my shop.</w:t>
            </w:r>
          </w:p>
        </w:tc>
        <w:tc>
          <w:tcPr>
            <w:tcW w:w="2952" w:type="dxa"/>
          </w:tcPr>
          <w:p w14:paraId="7CDD97E6" w14:textId="77777777" w:rsidR="00347BDA" w:rsidRDefault="00347BDA" w:rsidP="00347BDA">
            <w:r>
              <w:t>Retail licensing has also a positive impact as these policies protect my business.</w:t>
            </w:r>
          </w:p>
        </w:tc>
      </w:tr>
      <w:tr w:rsidR="00347BDA" w14:paraId="1CA20D3E" w14:textId="77777777" w:rsidTr="00347BDA">
        <w:trPr>
          <w:trHeight w:val="791"/>
        </w:trPr>
        <w:tc>
          <w:tcPr>
            <w:tcW w:w="2951" w:type="dxa"/>
          </w:tcPr>
          <w:p w14:paraId="5188D9A8" w14:textId="77777777" w:rsidR="00347BDA" w:rsidRDefault="00347BDA" w:rsidP="00347BDA">
            <w:r>
              <w:t>Economical</w:t>
            </w:r>
          </w:p>
        </w:tc>
        <w:tc>
          <w:tcPr>
            <w:tcW w:w="2951" w:type="dxa"/>
          </w:tcPr>
          <w:p w14:paraId="0A12F0EE" w14:textId="77777777" w:rsidR="00347BDA" w:rsidRDefault="00347BDA" w:rsidP="00347BDA">
            <w:r>
              <w:t>Inflation and cost of living have negative impacts on society however our mission is to tackle these cost of living issues by providing a more cost effective system for those who are struggling</w:t>
            </w:r>
          </w:p>
        </w:tc>
        <w:tc>
          <w:tcPr>
            <w:tcW w:w="2952" w:type="dxa"/>
          </w:tcPr>
          <w:p w14:paraId="13B18759" w14:textId="77777777" w:rsidR="00347BDA" w:rsidRDefault="00347BDA" w:rsidP="00347BDA">
            <w:r>
              <w:t>The economical health of the surrounding community directly influences ThePetStops sales – higher employment rates and wages typically increase spending on pets</w:t>
            </w:r>
          </w:p>
        </w:tc>
      </w:tr>
      <w:tr w:rsidR="00347BDA" w14:paraId="02F19C6E" w14:textId="77777777" w:rsidTr="00347BDA">
        <w:trPr>
          <w:trHeight w:val="750"/>
        </w:trPr>
        <w:tc>
          <w:tcPr>
            <w:tcW w:w="2951" w:type="dxa"/>
          </w:tcPr>
          <w:p w14:paraId="0FE2C7F0" w14:textId="77777777" w:rsidR="00347BDA" w:rsidRDefault="00347BDA" w:rsidP="00347BDA">
            <w:r>
              <w:t>Social</w:t>
            </w:r>
          </w:p>
        </w:tc>
        <w:tc>
          <w:tcPr>
            <w:tcW w:w="2951" w:type="dxa"/>
          </w:tcPr>
          <w:p w14:paraId="0A1CEF73" w14:textId="77777777" w:rsidR="00347BDA" w:rsidRDefault="00347BDA" w:rsidP="00347BDA">
            <w:r>
              <w:t>Rising pet ownership and the view of pets as family members are driving greater spending on premium pet products and services (Morgan Stanley, 2024).</w:t>
            </w:r>
          </w:p>
        </w:tc>
        <w:tc>
          <w:tcPr>
            <w:tcW w:w="2952" w:type="dxa"/>
          </w:tcPr>
          <w:p w14:paraId="131AB72B" w14:textId="77777777" w:rsidR="00347BDA" w:rsidRDefault="00347BDA" w:rsidP="00347BDA">
            <w:r>
              <w:t>People are more willing to spend on high-quality pet products and grooming services, which helps build customer loyalty and community engagement.</w:t>
            </w:r>
          </w:p>
        </w:tc>
      </w:tr>
      <w:tr w:rsidR="00347BDA" w14:paraId="654AF54F" w14:textId="77777777" w:rsidTr="00347BDA">
        <w:trPr>
          <w:trHeight w:val="791"/>
        </w:trPr>
        <w:tc>
          <w:tcPr>
            <w:tcW w:w="2951" w:type="dxa"/>
          </w:tcPr>
          <w:p w14:paraId="0A0AD718" w14:textId="77777777" w:rsidR="00347BDA" w:rsidRDefault="00347BDA" w:rsidP="00347BDA">
            <w:r>
              <w:t>Technology</w:t>
            </w:r>
          </w:p>
        </w:tc>
        <w:tc>
          <w:tcPr>
            <w:tcW w:w="2951" w:type="dxa"/>
          </w:tcPr>
          <w:p w14:paraId="5CEA70DC" w14:textId="77777777" w:rsidR="00347BDA" w:rsidRDefault="00347BDA" w:rsidP="00347BDA">
            <w:r>
              <w:t>Technology offers ThePetStop tools to promote its business and manage operations efficiently for example, the app which will be created for managing subscriptions.</w:t>
            </w:r>
          </w:p>
        </w:tc>
        <w:tc>
          <w:tcPr>
            <w:tcW w:w="2952" w:type="dxa"/>
          </w:tcPr>
          <w:p w14:paraId="28F8A126" w14:textId="77777777" w:rsidR="00347BDA" w:rsidRDefault="00347BDA" w:rsidP="00347BDA">
            <w:r>
              <w:t>Using social media platforms like TikTok and instagram helps attract new customers, while digital systems for stock management, online ordering and customer communication improve service quality.</w:t>
            </w:r>
          </w:p>
        </w:tc>
      </w:tr>
      <w:tr w:rsidR="00347BDA" w14:paraId="3417B334" w14:textId="77777777" w:rsidTr="00347BDA">
        <w:trPr>
          <w:trHeight w:val="791"/>
        </w:trPr>
        <w:tc>
          <w:tcPr>
            <w:tcW w:w="2951" w:type="dxa"/>
          </w:tcPr>
          <w:p w14:paraId="07B1D4FC" w14:textId="77777777" w:rsidR="00347BDA" w:rsidRDefault="00347BDA" w:rsidP="00347BDA">
            <w:r>
              <w:t>Environmental</w:t>
            </w:r>
          </w:p>
        </w:tc>
        <w:tc>
          <w:tcPr>
            <w:tcW w:w="2951" w:type="dxa"/>
          </w:tcPr>
          <w:p w14:paraId="4C446FA2" w14:textId="77777777" w:rsidR="00347BDA" w:rsidRDefault="00347BDA" w:rsidP="00347BDA">
            <w:r>
              <w:t>With rising awareness of sustainability, ThePetStop can appal to eco-conscious customers by offering recyclable packaging, natural pet foods, and environmentally friendly products</w:t>
            </w:r>
          </w:p>
        </w:tc>
        <w:tc>
          <w:tcPr>
            <w:tcW w:w="2952" w:type="dxa"/>
          </w:tcPr>
          <w:p w14:paraId="787B7A82" w14:textId="77777777" w:rsidR="00347BDA" w:rsidRDefault="00347BDA" w:rsidP="00347BDA">
            <w:r>
              <w:t>Reducing waste and sourcing responsibly can also enhance business reputation.</w:t>
            </w:r>
          </w:p>
        </w:tc>
      </w:tr>
      <w:tr w:rsidR="00347BDA" w14:paraId="639024A1" w14:textId="77777777" w:rsidTr="00347BDA">
        <w:trPr>
          <w:trHeight w:val="791"/>
        </w:trPr>
        <w:tc>
          <w:tcPr>
            <w:tcW w:w="2951" w:type="dxa"/>
          </w:tcPr>
          <w:p w14:paraId="0C42B3FA" w14:textId="77777777" w:rsidR="00347BDA" w:rsidRDefault="00347BDA" w:rsidP="00347BDA">
            <w:r>
              <w:t>Legal</w:t>
            </w:r>
          </w:p>
        </w:tc>
        <w:tc>
          <w:tcPr>
            <w:tcW w:w="2951" w:type="dxa"/>
          </w:tcPr>
          <w:p w14:paraId="75FF2860" w14:textId="77777777" w:rsidR="00347BDA" w:rsidRDefault="00347BDA" w:rsidP="00347BDA">
            <w:r>
              <w:t>The business complies with basic UK laws, such as company registration requirements (GOV.UK 2025) and the Animal Welfare Act 2006.</w:t>
            </w:r>
          </w:p>
        </w:tc>
        <w:tc>
          <w:tcPr>
            <w:tcW w:w="2952" w:type="dxa"/>
          </w:tcPr>
          <w:p w14:paraId="58BCF1AB" w14:textId="77777777" w:rsidR="00347BDA" w:rsidRDefault="00347BDA" w:rsidP="00347BDA">
            <w:r>
              <w:t>Health and Safety, data protection, and fair trading regulations must also be followed to maintain trust and legal compliance</w:t>
            </w:r>
          </w:p>
        </w:tc>
      </w:tr>
    </w:tbl>
    <w:p w14:paraId="6A3C7A6C" w14:textId="6CAAFEFC" w:rsidR="00AD1BF6" w:rsidRPr="00347BDA" w:rsidRDefault="00CF3AA2" w:rsidP="00CF76F2">
      <w:pPr>
        <w:rPr>
          <w:sz w:val="36"/>
          <w:szCs w:val="36"/>
        </w:rPr>
      </w:pPr>
      <w:r>
        <w:rPr>
          <w:sz w:val="36"/>
          <w:szCs w:val="36"/>
        </w:rPr>
        <w:t xml:space="preserve"> </w:t>
      </w:r>
    </w:p>
    <w:p w14:paraId="2557BA22" w14:textId="77777777" w:rsidR="00347BDA" w:rsidRDefault="00347BDA" w:rsidP="00CF76F2"/>
    <w:p w14:paraId="29FAC7A4" w14:textId="03C4997F" w:rsidR="000F6321" w:rsidRPr="00551421" w:rsidRDefault="00DB14C5" w:rsidP="00CF76F2">
      <w:r>
        <w:lastRenderedPageBreak/>
        <w:t xml:space="preserve"> </w:t>
      </w:r>
      <w:r w:rsidR="000F6321" w:rsidRPr="00551421">
        <w:t>MARKETING</w:t>
      </w:r>
      <w:r w:rsidR="0077785C" w:rsidRPr="00551421">
        <w:t xml:space="preserve"> STRATEGIES</w:t>
      </w:r>
    </w:p>
    <w:p w14:paraId="6B281C2F" w14:textId="77777777" w:rsidR="002B7327" w:rsidRPr="00551421" w:rsidRDefault="00381EEE" w:rsidP="00CF76F2">
      <w:r w:rsidRPr="00551421">
        <w:t xml:space="preserve">In order to reach my target audience pet owners, veterinarians and shelters, ThePetStop uses both </w:t>
      </w:r>
      <w:r w:rsidR="00453171" w:rsidRPr="00551421">
        <w:t xml:space="preserve">modern new digital and traditional marketing. </w:t>
      </w:r>
      <w:r w:rsidR="00AE43D2" w:rsidRPr="00551421">
        <w:t xml:space="preserve">TikTok and Instagram are both very popular social media platforms that </w:t>
      </w:r>
      <w:r w:rsidR="004335B8" w:rsidRPr="00551421">
        <w:t xml:space="preserve">will </w:t>
      </w:r>
      <w:r w:rsidR="00AE43D2" w:rsidRPr="00551421">
        <w:t>shar</w:t>
      </w:r>
      <w:r w:rsidR="004335B8" w:rsidRPr="00551421">
        <w:t>e our engaging, eye</w:t>
      </w:r>
      <w:r w:rsidR="00DF2315" w:rsidRPr="00551421">
        <w:t xml:space="preserve">-catching content to encourage interaction, while leaflets, posters and </w:t>
      </w:r>
      <w:r w:rsidR="00A45E50" w:rsidRPr="00551421">
        <w:t>bright signage ensure the message reaches those offline. Combining these strategies m</w:t>
      </w:r>
      <w:r w:rsidR="0017735A" w:rsidRPr="00551421">
        <w:t xml:space="preserve">aximizes reach and allows opportunity for new </w:t>
      </w:r>
      <w:r w:rsidR="00342805">
        <w:t>c</w:t>
      </w:r>
      <w:r w:rsidR="0017735A" w:rsidRPr="00551421">
        <w:t xml:space="preserve">ustomers </w:t>
      </w:r>
      <w:r w:rsidR="00342805">
        <w:t xml:space="preserve">and </w:t>
      </w:r>
      <w:r w:rsidR="0017735A" w:rsidRPr="00551421">
        <w:t>even partnerships.</w:t>
      </w:r>
      <w:r w:rsidR="00AD6F68" w:rsidRPr="00551421">
        <w:t xml:space="preserve"> </w:t>
      </w:r>
      <w:r w:rsidR="009D4151">
        <w:t xml:space="preserve">There are plenty of strategies we plan to use in order to attract customers for example </w:t>
      </w:r>
      <w:r w:rsidR="00FC5E47">
        <w:t xml:space="preserve">allowing those who are interested to sign up and once they have signed up using ThePetStop </w:t>
      </w:r>
      <w:r w:rsidR="007D0D76">
        <w:t xml:space="preserve">app they are eligible for a free item </w:t>
      </w:r>
      <w:r w:rsidR="00323DAC">
        <w:t xml:space="preserve">for </w:t>
      </w:r>
      <w:r w:rsidR="007D0D76">
        <w:t>example,</w:t>
      </w:r>
      <w:r w:rsidR="00323DAC">
        <w:t xml:space="preserve"> a free food bag or free bio degradable </w:t>
      </w:r>
      <w:r w:rsidR="002B7327">
        <w:t>container, promoting recycling n helping to reduce pollution.</w:t>
      </w:r>
    </w:p>
    <w:p w14:paraId="1D9DC8F1" w14:textId="61ED6427" w:rsidR="00F41B0D" w:rsidRPr="00551421" w:rsidRDefault="00F41B0D" w:rsidP="00CF76F2"/>
    <w:p w14:paraId="183D8E73" w14:textId="25621AEA" w:rsidR="00AD6F68" w:rsidRPr="00551421" w:rsidRDefault="00AD6F68" w:rsidP="00CF76F2">
      <w:r w:rsidRPr="00551421">
        <w:t xml:space="preserve">Using social media </w:t>
      </w:r>
      <w:r w:rsidR="003076AC" w:rsidRPr="00551421">
        <w:t>platforms is an effective marketing</w:t>
      </w:r>
      <w:r w:rsidR="00EB5777" w:rsidRPr="00551421">
        <w:t xml:space="preserve"> strategy to reach </w:t>
      </w:r>
      <w:r w:rsidR="005E669B" w:rsidRPr="00551421">
        <w:t>the target audience. These platforms allow for engaging visual content</w:t>
      </w:r>
      <w:r w:rsidR="002404C4" w:rsidRPr="00551421">
        <w:t xml:space="preserve">, such as videos of pets, tips for pat care, </w:t>
      </w:r>
      <w:r w:rsidR="00DD5499" w:rsidRPr="00551421">
        <w:t>which can attract thousands of views and shares. By creating bright, eye catching posts</w:t>
      </w:r>
      <w:r w:rsidR="009425CA" w:rsidRPr="00551421">
        <w:t xml:space="preserve"> and relatable videos, the content is most likely to capture attention </w:t>
      </w:r>
      <w:r w:rsidR="00B16248" w:rsidRPr="00551421">
        <w:t>and encourage interaction with member of the public</w:t>
      </w:r>
      <w:r w:rsidR="007D580C" w:rsidRPr="00551421">
        <w:t>, this also enables irect engagement through comments and shares</w:t>
      </w:r>
      <w:r w:rsidR="002F2212" w:rsidRPr="00551421">
        <w:t>, building a sense of cummunity among pet enthusiasts</w:t>
      </w:r>
      <w:r w:rsidR="00B5496A" w:rsidRPr="00551421">
        <w:t xml:space="preserve"> and professionals. Therefore, leveraging TikTok and instagram helps the campaign connect with the </w:t>
      </w:r>
      <w:r w:rsidR="0058407C" w:rsidRPr="00551421">
        <w:t>target audience in a visually appealing way.</w:t>
      </w:r>
      <w:r w:rsidR="00B16248" w:rsidRPr="00551421">
        <w:t xml:space="preserve"> </w:t>
      </w:r>
    </w:p>
    <w:p w14:paraId="3629CDDB" w14:textId="6A24AA37" w:rsidR="000F6321" w:rsidRPr="00551421" w:rsidRDefault="00FB14C5" w:rsidP="00CF76F2">
      <w:r>
        <w:t xml:space="preserve">Traditional face to face marketing is a powerful way for ThePetStop to connect with local pet owners, veterinarians, and shelters </w:t>
      </w:r>
      <w:r w:rsidR="000D554C">
        <w:t>directly. According to Bly (2006), printed materials</w:t>
      </w:r>
      <w:r w:rsidR="00EA67B0">
        <w:t xml:space="preserve"> such as leaflets, business cards, and signs remain effective tools for endangered audiences because they provi</w:t>
      </w:r>
      <w:r w:rsidR="004F420C">
        <w:t xml:space="preserve">de clear targeted messages that capture attention. The Pet Stop can </w:t>
      </w:r>
      <w:r w:rsidR="00BE3F64">
        <w:t xml:space="preserve">distribute brightly coloured leaflets through local neighbourhoods </w:t>
      </w:r>
      <w:r w:rsidR="00C90891">
        <w:t xml:space="preserve"> and display eye catching signage near park. Pet stores,</w:t>
      </w:r>
      <w:r w:rsidR="00472CA6">
        <w:t>and vet clinic to raise awareness of its services. This personal</w:t>
      </w:r>
      <w:r w:rsidR="002E0E91">
        <w:t xml:space="preserve">, physical approach ensure the message reaches community members </w:t>
      </w:r>
      <w:r w:rsidR="00007AF2">
        <w:t xml:space="preserve">who may not gage with digital platforms while building familiarity </w:t>
      </w:r>
      <w:r w:rsidR="00494DA6">
        <w:t>and trust.therefore, by using traditional face to face marketing methods</w:t>
      </w:r>
      <w:r w:rsidR="004C70D9">
        <w:t>, The Pet Stop can strengthen its local presence nd complement its online</w:t>
      </w:r>
      <w:r w:rsidR="00083172">
        <w:t xml:space="preserve"> strategy.</w:t>
      </w:r>
    </w:p>
    <w:p w14:paraId="16F2BDBB" w14:textId="77777777" w:rsidR="000F6321" w:rsidRPr="00551421" w:rsidRDefault="000F6321" w:rsidP="00CF76F2"/>
    <w:p w14:paraId="44124A12" w14:textId="77777777" w:rsidR="000F6321" w:rsidRPr="00551421" w:rsidRDefault="000F6321" w:rsidP="00CF76F2"/>
    <w:p w14:paraId="03B25B5A" w14:textId="77777777" w:rsidR="000F6321" w:rsidRDefault="000F6321" w:rsidP="00CF76F2">
      <w:pPr>
        <w:rPr>
          <w:sz w:val="36"/>
          <w:szCs w:val="36"/>
        </w:rPr>
      </w:pPr>
    </w:p>
    <w:p w14:paraId="4E264138" w14:textId="77777777" w:rsidR="000F6321" w:rsidRDefault="000F6321" w:rsidP="00CF76F2">
      <w:pPr>
        <w:rPr>
          <w:sz w:val="36"/>
          <w:szCs w:val="36"/>
        </w:rPr>
      </w:pPr>
    </w:p>
    <w:p w14:paraId="326CE717" w14:textId="77777777" w:rsidR="000F6321" w:rsidRDefault="000F6321" w:rsidP="00CF76F2">
      <w:pPr>
        <w:rPr>
          <w:sz w:val="36"/>
          <w:szCs w:val="36"/>
        </w:rPr>
      </w:pPr>
    </w:p>
    <w:p w14:paraId="05227D92" w14:textId="69AECCFD" w:rsidR="000F6321" w:rsidRDefault="00AE5916" w:rsidP="00CF76F2">
      <w:pPr>
        <w:rPr>
          <w:sz w:val="36"/>
          <w:szCs w:val="36"/>
        </w:rPr>
      </w:pPr>
      <w:r>
        <w:rPr>
          <w:sz w:val="36"/>
          <w:szCs w:val="36"/>
        </w:rPr>
        <w:lastRenderedPageBreak/>
        <w:t>FINANCE – FUNDING AND EXPENSES</w:t>
      </w:r>
    </w:p>
    <w:p w14:paraId="5E47E5AE" w14:textId="77777777" w:rsidR="003C20E3" w:rsidRDefault="00557013" w:rsidP="00CF76F2">
      <w:r>
        <w:t xml:space="preserve">My business, ThePetStop, is an eco-friendly pet food refill shop that focuses on reduces plastic waste </w:t>
      </w:r>
      <w:r w:rsidR="00D34DAB">
        <w:t>and promoting sustainability. Instead of selling pre-packaged pet-foo</w:t>
      </w:r>
      <w:r w:rsidR="001149AF">
        <w:t xml:space="preserve">d, customers will be able to bring their own containers or use our </w:t>
      </w:r>
      <w:r w:rsidR="00912E53">
        <w:t>“Rent-a-net” system, where we provide a biodegra</w:t>
      </w:r>
      <w:r w:rsidR="00C10982">
        <w:t>dable container for a small deposit that can be reused or returned</w:t>
      </w:r>
      <w:r w:rsidR="00967C2B">
        <w:t>. Starting a business like this requires enough funding to cover the costs</w:t>
      </w:r>
      <w:r w:rsidR="00463E88">
        <w:t xml:space="preserve"> of setting up the shop, purchasing stock, and paying for other essential expenses such as marketing and equipment. Choosing the right type of funding is crucial because it</w:t>
      </w:r>
      <w:r w:rsidR="009C5610">
        <w:t xml:space="preserve"> affects how the business grows,how much control I keep, and the long-term</w:t>
      </w:r>
      <w:r w:rsidR="00061BA6">
        <w:t xml:space="preserve"> success of the shop. Two possible funding options for The Pet Stop </w:t>
      </w:r>
      <w:r w:rsidR="003C20E3">
        <w:t>are crowd angled and government funding</w:t>
      </w:r>
    </w:p>
    <w:p w14:paraId="08038AFE" w14:textId="727F04F6" w:rsidR="0049265B" w:rsidRDefault="004145FF" w:rsidP="00CF76F2">
      <w:r>
        <w:t>One way for the pet stop to raise start up money is through crowd angels, which are people who invest small amounts of their own money into new business</w:t>
      </w:r>
      <w:r w:rsidR="00392B6B">
        <w:t>es online. They can support the business through crowdfunding websites</w:t>
      </w:r>
      <w:r w:rsidR="00B74C28">
        <w:t xml:space="preserve"> like Kickstarter in exchange for rewards such as discounts</w:t>
      </w:r>
      <w:r w:rsidR="008504B9">
        <w:t xml:space="preserve"> or free refill vouchers</w:t>
      </w:r>
      <w:r w:rsidR="0013777B">
        <w:t>. Platforms such as kickstarter alow entrepreneurs to attract</w:t>
      </w:r>
      <w:r w:rsidR="000B2814">
        <w:t xml:space="preserve"> a wide base of backers and can pave the way for later</w:t>
      </w:r>
      <w:r w:rsidR="00AC35C9">
        <w:t xml:space="preserve"> investments from angel investors by demonstrating demand and credibility </w:t>
      </w:r>
      <w:r w:rsidR="009E19B4">
        <w:t xml:space="preserve">(Lifshitz, 2015). Another good option </w:t>
      </w:r>
      <w:r w:rsidR="006C14B2">
        <w:t>is government funding, which includes small business grants, low-interest loans, or start up programmes for new entrepreneurs.</w:t>
      </w:r>
      <w:r w:rsidR="008906FD">
        <w:t xml:space="preserve"> These funds could help cover costs like refill dispensers</w:t>
      </w:r>
      <w:r w:rsidR="00446AC4">
        <w:t xml:space="preserve">, weighing equipment, initial stock, and eco friendly packaging. For The Pet Stop, around </w:t>
      </w:r>
      <w:r w:rsidR="00557D08">
        <w:t xml:space="preserve">£20000 would be a suitable amount to request, as it would cover set-up costs, marketing, and first stock orders while leaving a small backup fund.overall, government funding is more suitable </w:t>
      </w:r>
      <w:r w:rsidR="002A0930">
        <w:t>for The Pet Stop, because it provides more stability</w:t>
      </w:r>
      <w:r w:rsidR="009E6CD3">
        <w:t xml:space="preserve"> and support without giving away any ownership of the business. By </w:t>
      </w:r>
      <w:r w:rsidR="00756671">
        <w:t>combining government funding with small-scale crowd angel investment, the business could start strong</w:t>
      </w:r>
      <w:r w:rsidR="00F32F41">
        <w:t xml:space="preserve">, promote sustainability, and thrive effortlessly. Crowd angel </w:t>
      </w:r>
      <w:r w:rsidR="00DE2915">
        <w:t xml:space="preserve">investors will allow our business to make good connections and may even present </w:t>
      </w:r>
      <w:r w:rsidR="001067EA">
        <w:t>beneficial opportunities in the future.</w:t>
      </w:r>
    </w:p>
    <w:p w14:paraId="0B6B77D3" w14:textId="77777777" w:rsidR="001067EA" w:rsidRDefault="001067EA" w:rsidP="00CF76F2"/>
    <w:p w14:paraId="2813FFD2" w14:textId="77777777" w:rsidR="001067EA" w:rsidRPr="00557013" w:rsidRDefault="001067EA" w:rsidP="00CF76F2"/>
    <w:p w14:paraId="46265835" w14:textId="77777777" w:rsidR="00AE5916" w:rsidRDefault="00AE5916" w:rsidP="00CF76F2">
      <w:pPr>
        <w:rPr>
          <w:sz w:val="36"/>
          <w:szCs w:val="36"/>
        </w:rPr>
      </w:pPr>
    </w:p>
    <w:p w14:paraId="785034FF" w14:textId="77777777" w:rsidR="00321FE8" w:rsidRDefault="00321FE8" w:rsidP="00CF76F2">
      <w:pPr>
        <w:rPr>
          <w:sz w:val="36"/>
          <w:szCs w:val="36"/>
        </w:rPr>
      </w:pPr>
    </w:p>
    <w:p w14:paraId="0DFDB4BE" w14:textId="77777777" w:rsidR="00321FE8" w:rsidRDefault="00321FE8" w:rsidP="00CF76F2">
      <w:pPr>
        <w:rPr>
          <w:sz w:val="36"/>
          <w:szCs w:val="36"/>
        </w:rPr>
      </w:pPr>
    </w:p>
    <w:p w14:paraId="2A1842AB" w14:textId="14F9465D" w:rsidR="00321FE8" w:rsidRDefault="00D927C7" w:rsidP="00CF76F2">
      <w:pPr>
        <w:rPr>
          <w:sz w:val="36"/>
          <w:szCs w:val="36"/>
        </w:rPr>
      </w:pPr>
      <w:r>
        <w:rPr>
          <w:noProof/>
          <w:sz w:val="36"/>
          <w:szCs w:val="36"/>
        </w:rPr>
        <w:lastRenderedPageBreak/>
        <w:drawing>
          <wp:anchor distT="0" distB="0" distL="114300" distR="114300" simplePos="0" relativeHeight="251661312" behindDoc="1" locked="0" layoutInCell="1" allowOverlap="1" wp14:anchorId="36C32387" wp14:editId="1BC3D3BB">
            <wp:simplePos x="0" y="0"/>
            <wp:positionH relativeFrom="column">
              <wp:posOffset>1719036</wp:posOffset>
            </wp:positionH>
            <wp:positionV relativeFrom="paragraph">
              <wp:posOffset>272</wp:posOffset>
            </wp:positionV>
            <wp:extent cx="4502735" cy="3091543"/>
            <wp:effectExtent l="0" t="0" r="6350" b="0"/>
            <wp:wrapTight wrapText="bothSides">
              <wp:wrapPolygon edited="0">
                <wp:start x="0" y="0"/>
                <wp:lineTo x="0" y="21476"/>
                <wp:lineTo x="21570" y="21476"/>
                <wp:lineTo x="21570" y="0"/>
                <wp:lineTo x="0" y="0"/>
              </wp:wrapPolygon>
            </wp:wrapTight>
            <wp:docPr id="2921587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158750" name="Picture 292158750"/>
                    <pic:cNvPicPr/>
                  </pic:nvPicPr>
                  <pic:blipFill rotWithShape="1">
                    <a:blip r:embed="rId8" cstate="print">
                      <a:extLst>
                        <a:ext uri="{28A0092B-C50C-407E-A947-70E740481C1C}">
                          <a14:useLocalDpi xmlns:a14="http://schemas.microsoft.com/office/drawing/2010/main" val="0"/>
                        </a:ext>
                      </a:extLst>
                    </a:blip>
                    <a:srcRect t="34880" b="33432"/>
                    <a:stretch>
                      <a:fillRect/>
                    </a:stretch>
                  </pic:blipFill>
                  <pic:spPr bwMode="auto">
                    <a:xfrm>
                      <a:off x="0" y="0"/>
                      <a:ext cx="4502735" cy="30915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21FE8">
        <w:rPr>
          <w:sz w:val="36"/>
          <w:szCs w:val="36"/>
        </w:rPr>
        <w:t>GALLERY</w:t>
      </w:r>
    </w:p>
    <w:p w14:paraId="7609D379" w14:textId="445FD0C5" w:rsidR="00623F8B" w:rsidRDefault="00C55C7D" w:rsidP="00CF76F2">
      <w:pPr>
        <w:rPr>
          <w:sz w:val="36"/>
          <w:szCs w:val="36"/>
        </w:rPr>
      </w:pPr>
      <w:r>
        <w:rPr>
          <w:noProof/>
          <w:sz w:val="36"/>
          <w:szCs w:val="36"/>
        </w:rPr>
        <mc:AlternateContent>
          <mc:Choice Requires="wps">
            <w:drawing>
              <wp:anchor distT="0" distB="0" distL="114300" distR="114300" simplePos="0" relativeHeight="251664384" behindDoc="0" locked="0" layoutInCell="1" allowOverlap="1" wp14:anchorId="2355CFE9" wp14:editId="5DF26B22">
                <wp:simplePos x="0" y="0"/>
                <wp:positionH relativeFrom="column">
                  <wp:posOffset>457200</wp:posOffset>
                </wp:positionH>
                <wp:positionV relativeFrom="paragraph">
                  <wp:posOffset>728980</wp:posOffset>
                </wp:positionV>
                <wp:extent cx="1106170" cy="845185"/>
                <wp:effectExtent l="12700" t="12700" r="24130" b="31115"/>
                <wp:wrapNone/>
                <wp:docPr id="1954512303" name="Straight Arrow Connector 5"/>
                <wp:cNvGraphicFramePr/>
                <a:graphic xmlns:a="http://schemas.openxmlformats.org/drawingml/2006/main">
                  <a:graphicData uri="http://schemas.microsoft.com/office/word/2010/wordprocessingShape">
                    <wps:wsp>
                      <wps:cNvCnPr/>
                      <wps:spPr>
                        <a:xfrm>
                          <a:off x="0" y="0"/>
                          <a:ext cx="1106170" cy="84518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83198E" id="_x0000_t32" coordsize="21600,21600" o:spt="32" o:oned="t" path="m,l21600,21600e" filled="f">
                <v:path arrowok="t" fillok="f" o:connecttype="none"/>
                <o:lock v:ext="edit" shapetype="t"/>
              </v:shapetype>
              <v:shape id="Straight Arrow Connector 5" o:spid="_x0000_s1026" type="#_x0000_t32" style="position:absolute;margin-left:36pt;margin-top:57.4pt;width:87.1pt;height:66.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" strokecolor="#156082 [3204]" strokeweight="1.5pt">
                <v:stroke endarrow="block" joinstyle="miter"/>
              </v:shape>
            </w:pict>
          </mc:Fallback>
        </mc:AlternateContent>
      </w:r>
      <w:r w:rsidR="00C86F56">
        <w:rPr>
          <w:sz w:val="36"/>
          <w:szCs w:val="36"/>
        </w:rPr>
        <w:t>THE PET STOP</w:t>
      </w:r>
      <w:r w:rsidR="007348D2">
        <w:rPr>
          <w:sz w:val="36"/>
          <w:szCs w:val="36"/>
        </w:rPr>
        <w:t xml:space="preserve"> </w:t>
      </w:r>
      <w:r w:rsidR="00C86F56">
        <w:rPr>
          <w:sz w:val="36"/>
          <w:szCs w:val="36"/>
        </w:rPr>
        <w:t>KIOSK DE</w:t>
      </w:r>
      <w:r w:rsidR="007348D2">
        <w:rPr>
          <w:sz w:val="36"/>
          <w:szCs w:val="36"/>
        </w:rPr>
        <w:t>S</w:t>
      </w:r>
      <w:r w:rsidR="00C86F56">
        <w:rPr>
          <w:sz w:val="36"/>
          <w:szCs w:val="36"/>
        </w:rPr>
        <w:t>IGNS</w:t>
      </w:r>
    </w:p>
    <w:p w14:paraId="706A75F3" w14:textId="4CB63D23" w:rsidR="00623F8B" w:rsidRDefault="00623F8B" w:rsidP="00CF76F2">
      <w:pPr>
        <w:rPr>
          <w:sz w:val="36"/>
          <w:szCs w:val="36"/>
        </w:rPr>
      </w:pPr>
    </w:p>
    <w:p w14:paraId="667DA808" w14:textId="3B78DD2C" w:rsidR="007348D2" w:rsidRDefault="00641AAF" w:rsidP="00CF76F2">
      <w:pPr>
        <w:rPr>
          <w:sz w:val="36"/>
          <w:szCs w:val="36"/>
        </w:rPr>
      </w:pPr>
      <w:r>
        <w:rPr>
          <w:noProof/>
          <w:sz w:val="36"/>
          <w:szCs w:val="36"/>
        </w:rPr>
        <mc:AlternateContent>
          <mc:Choice Requires="wps">
            <w:drawing>
              <wp:anchor distT="0" distB="0" distL="114300" distR="114300" simplePos="0" relativeHeight="251666432" behindDoc="0" locked="0" layoutInCell="1" allowOverlap="1" wp14:anchorId="73D9B521" wp14:editId="3F4CFB4B">
                <wp:simplePos x="0" y="0"/>
                <wp:positionH relativeFrom="column">
                  <wp:posOffset>1819275</wp:posOffset>
                </wp:positionH>
                <wp:positionV relativeFrom="paragraph">
                  <wp:posOffset>5782310</wp:posOffset>
                </wp:positionV>
                <wp:extent cx="966470" cy="861695"/>
                <wp:effectExtent l="12700" t="25400" r="24130" b="14605"/>
                <wp:wrapNone/>
                <wp:docPr id="1187210914" name="Straight Arrow Connector 7"/>
                <wp:cNvGraphicFramePr/>
                <a:graphic xmlns:a="http://schemas.openxmlformats.org/drawingml/2006/main">
                  <a:graphicData uri="http://schemas.microsoft.com/office/word/2010/wordprocessingShape">
                    <wps:wsp>
                      <wps:cNvCnPr/>
                      <wps:spPr>
                        <a:xfrm flipV="1">
                          <a:off x="0" y="0"/>
                          <a:ext cx="966470" cy="86169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45516E" id="Straight Arrow Connector 7" o:spid="_x0000_s1026" type="#_x0000_t32" style="position:absolute;margin-left:143.25pt;margin-top:455.3pt;width:76.1pt;height:67.8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" strokecolor="#156082 [3204]" strokeweight="1.5pt">
                <v:stroke endarrow="block" joinstyle="miter"/>
              </v:shape>
            </w:pict>
          </mc:Fallback>
        </mc:AlternateContent>
      </w:r>
      <w:r>
        <w:rPr>
          <w:noProof/>
          <w:sz w:val="36"/>
          <w:szCs w:val="36"/>
        </w:rPr>
        <w:drawing>
          <wp:anchor distT="0" distB="0" distL="114300" distR="114300" simplePos="0" relativeHeight="251662336" behindDoc="0" locked="0" layoutInCell="1" allowOverlap="1" wp14:anchorId="38D7BA2A" wp14:editId="126A1BF7">
            <wp:simplePos x="0" y="0"/>
            <wp:positionH relativeFrom="column">
              <wp:posOffset>-848360</wp:posOffset>
            </wp:positionH>
            <wp:positionV relativeFrom="paragraph">
              <wp:posOffset>642620</wp:posOffset>
            </wp:positionV>
            <wp:extent cx="5063617" cy="3374572"/>
            <wp:effectExtent l="0" t="0" r="3810" b="3810"/>
            <wp:wrapTopAndBottom/>
            <wp:docPr id="3482857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285770" name="Picture 34828577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63617" cy="3374572"/>
                    </a:xfrm>
                    <a:prstGeom prst="rect">
                      <a:avLst/>
                    </a:prstGeom>
                  </pic:spPr>
                </pic:pic>
              </a:graphicData>
            </a:graphic>
            <wp14:sizeRelH relativeFrom="margin">
              <wp14:pctWidth>0</wp14:pctWidth>
            </wp14:sizeRelH>
            <wp14:sizeRelV relativeFrom="margin">
              <wp14:pctHeight>0</wp14:pctHeight>
            </wp14:sizeRelV>
          </wp:anchor>
        </w:drawing>
      </w:r>
      <w:r w:rsidR="004C7FF8">
        <w:rPr>
          <w:noProof/>
          <w:sz w:val="36"/>
          <w:szCs w:val="36"/>
        </w:rPr>
        <mc:AlternateContent>
          <mc:Choice Requires="wps">
            <w:drawing>
              <wp:anchor distT="45720" distB="45720" distL="114300" distR="114300" simplePos="0" relativeHeight="251665408" behindDoc="0" locked="0" layoutInCell="1" allowOverlap="1" wp14:anchorId="6D165475" wp14:editId="38E69548">
                <wp:simplePos x="0" y="0"/>
                <wp:positionH relativeFrom="column">
                  <wp:posOffset>-492579</wp:posOffset>
                </wp:positionH>
                <wp:positionV relativeFrom="paragraph">
                  <wp:posOffset>5172983</wp:posOffset>
                </wp:positionV>
                <wp:extent cx="2612390" cy="1981200"/>
                <wp:effectExtent l="0" t="0" r="16510" b="12700"/>
                <wp:wrapSquare wrapText="bothSides"/>
                <wp:docPr id="1415848707" name="Text Box 6"/>
                <wp:cNvGraphicFramePr/>
                <a:graphic xmlns:a="http://schemas.openxmlformats.org/drawingml/2006/main">
                  <a:graphicData uri="http://schemas.microsoft.com/office/word/2010/wordprocessingShape">
                    <wps:wsp>
                      <wps:cNvSpPr txBox="1"/>
                      <wps:spPr>
                        <a:xfrm>
                          <a:off x="0" y="0"/>
                          <a:ext cx="2612390" cy="1981200"/>
                        </a:xfrm>
                        <a:prstGeom prst="rect">
                          <a:avLst/>
                        </a:prstGeom>
                        <a:solidFill>
                          <a:prstClr val="white"/>
                        </a:solidFill>
                        <a:ln w="6350">
                          <a:solidFill>
                            <a:prstClr val="black"/>
                          </a:solidFill>
                        </a:ln>
                      </wps:spPr>
                      <wps:txbx>
                        <w:txbxContent>
                          <w:p w14:paraId="47DF3CD5" w14:textId="340F4182" w:rsidR="00621FFA" w:rsidRDefault="004C74C1">
                            <w:r w:rsidRPr="004C7FF8">
                              <w:rPr>
                                <w:sz w:val="32"/>
                                <w:szCs w:val="32"/>
                              </w:rPr>
                              <w:t>THESE ARE THE “RENT-A-NET” BAG PROTOTYPE DESIGNS, CREATED WITH BIODEGRADABLE MATERIALS AND COME IN DIFFERENT SI</w:t>
                            </w:r>
                            <w:r w:rsidR="004C7FF8">
                              <w:rPr>
                                <w:sz w:val="32"/>
                                <w:szCs w:val="32"/>
                              </w:rPr>
                              <w:t>ZES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165475" id="_x0000_t202" coordsize="21600,21600" o:spt="202" path="m,l,21600r21600,l21600,xe">
                <v:stroke joinstyle="miter"/>
                <v:path gradientshapeok="t" o:connecttype="rect"/>
              </v:shapetype>
              <v:shape id="Text Box 6" o:spid="_x0000_s1026" type="#_x0000_t202" style="position:absolute;margin-left:-38.8pt;margin-top:407.3pt;width:205.7pt;height:15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" strokeweight=".5pt">
                <v:textbox>
                  <w:txbxContent>
                    <w:p w14:paraId="47DF3CD5" w14:textId="340F4182" w:rsidR="00621FFA" w:rsidRDefault="004C74C1">
                      <w:r w:rsidRPr="004C7FF8">
                        <w:rPr>
                          <w:sz w:val="32"/>
                          <w:szCs w:val="32"/>
                        </w:rPr>
                        <w:t>THESE ARE THE “RENT-A-NET” BAG PROTOTYPE DESIGNS, CREATED WITH BIODEGRADABLE MATERIALS AND COME IN DIFFERENT SI</w:t>
                      </w:r>
                      <w:r w:rsidR="004C7FF8">
                        <w:rPr>
                          <w:sz w:val="32"/>
                          <w:szCs w:val="32"/>
                        </w:rPr>
                        <w:t>ZES</w:t>
                      </w:r>
                    </w:p>
                  </w:txbxContent>
                </v:textbox>
                <w10:wrap type="square"/>
              </v:shape>
            </w:pict>
          </mc:Fallback>
        </mc:AlternateContent>
      </w:r>
      <w:r w:rsidR="007348D2">
        <w:rPr>
          <w:noProof/>
          <w:sz w:val="36"/>
          <w:szCs w:val="36"/>
        </w:rPr>
        <w:drawing>
          <wp:anchor distT="0" distB="0" distL="114300" distR="114300" simplePos="0" relativeHeight="251663360" behindDoc="0" locked="0" layoutInCell="1" allowOverlap="1" wp14:anchorId="5D79FC0D" wp14:editId="68A1B15F">
            <wp:simplePos x="0" y="0"/>
            <wp:positionH relativeFrom="column">
              <wp:posOffset>1410757</wp:posOffset>
            </wp:positionH>
            <wp:positionV relativeFrom="paragraph">
              <wp:posOffset>3719830</wp:posOffset>
            </wp:positionV>
            <wp:extent cx="4866763" cy="3243943"/>
            <wp:effectExtent l="0" t="0" r="0" b="0"/>
            <wp:wrapTopAndBottom/>
            <wp:docPr id="17921580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58094" name="Picture 179215809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66763" cy="3243943"/>
                    </a:xfrm>
                    <a:prstGeom prst="rect">
                      <a:avLst/>
                    </a:prstGeom>
                  </pic:spPr>
                </pic:pic>
              </a:graphicData>
            </a:graphic>
            <wp14:sizeRelH relativeFrom="margin">
              <wp14:pctWidth>0</wp14:pctWidth>
            </wp14:sizeRelH>
            <wp14:sizeRelV relativeFrom="margin">
              <wp14:pctHeight>0</wp14:pctHeight>
            </wp14:sizeRelV>
          </wp:anchor>
        </w:drawing>
      </w:r>
    </w:p>
    <w:p w14:paraId="1D54B730" w14:textId="506F81E7" w:rsidR="007348D2" w:rsidRDefault="007348D2" w:rsidP="00CF76F2">
      <w:pPr>
        <w:rPr>
          <w:sz w:val="36"/>
          <w:szCs w:val="36"/>
        </w:rPr>
      </w:pPr>
    </w:p>
    <w:p w14:paraId="093CD98A" w14:textId="3729E8D6" w:rsidR="00CF76F2" w:rsidRDefault="00AE5916" w:rsidP="00CF76F2">
      <w:pPr>
        <w:rPr>
          <w:sz w:val="36"/>
          <w:szCs w:val="36"/>
        </w:rPr>
      </w:pPr>
      <w:r>
        <w:rPr>
          <w:sz w:val="36"/>
          <w:szCs w:val="36"/>
        </w:rPr>
        <w:lastRenderedPageBreak/>
        <w:t>REFERENCES</w:t>
      </w:r>
    </w:p>
    <w:p w14:paraId="3D34FF6B" w14:textId="5A91652F" w:rsidR="009704CF" w:rsidRDefault="000C787C" w:rsidP="009704CF">
      <w:pPr>
        <w:pStyle w:val="ListParagraph"/>
        <w:numPr>
          <w:ilvl w:val="0"/>
          <w:numId w:val="3"/>
        </w:numPr>
        <w:rPr>
          <w:sz w:val="36"/>
          <w:szCs w:val="36"/>
        </w:rPr>
      </w:pPr>
      <w:hyperlink r:id="rId11" w:history="1">
        <w:r w:rsidRPr="009E0641">
          <w:rPr>
            <w:rStyle w:val="Hyperlink"/>
            <w:sz w:val="36"/>
            <w:szCs w:val="36"/>
          </w:rPr>
          <w:t>https://www.bbc.co.uk/news/business-56328860?utm_</w:t>
        </w:r>
      </w:hyperlink>
      <w:r>
        <w:rPr>
          <w:sz w:val="36"/>
          <w:szCs w:val="36"/>
        </w:rPr>
        <w:t xml:space="preserve"> </w:t>
      </w:r>
    </w:p>
    <w:p w14:paraId="05FFF8BB" w14:textId="45AC6AC8" w:rsidR="009E6B5C" w:rsidRPr="000F50DD" w:rsidRDefault="000F50DD" w:rsidP="009704CF">
      <w:pPr>
        <w:pStyle w:val="ListParagraph"/>
        <w:numPr>
          <w:ilvl w:val="0"/>
          <w:numId w:val="3"/>
        </w:numPr>
        <w:rPr>
          <w:sz w:val="36"/>
          <w:szCs w:val="36"/>
        </w:rPr>
      </w:pPr>
      <w:r w:rsidRPr="00560C4A">
        <w:rPr>
          <w:rFonts w:ascii="Helvetica" w:hAnsi="Helvetica" w:cs="Times New Roman"/>
          <w:color w:val="000000" w:themeColor="text1"/>
          <w:kern w:val="0"/>
          <w:sz w:val="36"/>
          <w:szCs w:val="36"/>
          <w14:ligatures w14:val="none"/>
        </w:rPr>
        <w:t>GOV.UK</w:t>
      </w:r>
      <w:r w:rsidR="00064A7F" w:rsidRPr="00560C4A">
        <w:rPr>
          <w:rFonts w:ascii="Helvetica" w:hAnsi="Helvetica" w:cs="Times New Roman"/>
          <w:color w:val="000000" w:themeColor="text1"/>
          <w:kern w:val="0"/>
          <w:sz w:val="36"/>
          <w:szCs w:val="36"/>
          <w14:ligatures w14:val="none"/>
        </w:rPr>
        <w:t>, 2025.</w:t>
      </w:r>
      <w:r w:rsidR="0025048F" w:rsidRPr="00560C4A">
        <w:rPr>
          <w:rFonts w:ascii="Helvetica" w:hAnsi="Helvetica" w:cs="Times New Roman"/>
          <w:color w:val="000000" w:themeColor="text1"/>
          <w:kern w:val="0"/>
          <w:sz w:val="36"/>
          <w:szCs w:val="36"/>
          <w14:ligatures w14:val="none"/>
        </w:rPr>
        <w:t xml:space="preserve"> </w:t>
      </w:r>
      <w:r w:rsidR="0025048F" w:rsidRPr="00560C4A">
        <w:rPr>
          <w:rFonts w:ascii="Helvetica" w:hAnsi="Helvetica" w:cs="Times New Roman"/>
          <w:i/>
          <w:iCs/>
          <w:color w:val="000000" w:themeColor="text1"/>
          <w:kern w:val="0"/>
          <w:sz w:val="36"/>
          <w:szCs w:val="36"/>
          <w14:ligatures w14:val="none"/>
        </w:rPr>
        <w:t xml:space="preserve">Set up a private limited company: Limited </w:t>
      </w:r>
      <w:r w:rsidR="00D6007B" w:rsidRPr="00560C4A">
        <w:rPr>
          <w:rFonts w:ascii="Helvetica" w:hAnsi="Helvetica" w:cs="Times New Roman"/>
          <w:i/>
          <w:iCs/>
          <w:color w:val="000000" w:themeColor="text1"/>
          <w:kern w:val="0"/>
          <w:sz w:val="36"/>
          <w:szCs w:val="36"/>
          <w14:ligatures w14:val="none"/>
        </w:rPr>
        <w:t xml:space="preserve">companies. </w:t>
      </w:r>
      <w:r w:rsidR="00D6007B" w:rsidRPr="00560C4A">
        <w:rPr>
          <w:rFonts w:ascii="Helvetica" w:hAnsi="Helvetica" w:cs="Times New Roman"/>
          <w:color w:val="000000" w:themeColor="text1"/>
          <w:kern w:val="0"/>
          <w:sz w:val="36"/>
          <w:szCs w:val="36"/>
          <w14:ligatures w14:val="none"/>
        </w:rPr>
        <w:t>[online] Available at:</w:t>
      </w:r>
      <w:r w:rsidR="00E4218B" w:rsidRPr="00560C4A">
        <w:rPr>
          <w:rFonts w:ascii="Helvetica" w:hAnsi="Helvetica" w:cs="Times New Roman"/>
          <w:color w:val="000000" w:themeColor="text1"/>
          <w:kern w:val="0"/>
          <w:sz w:val="36"/>
          <w:szCs w:val="36"/>
          <w:u w:val="single"/>
          <w14:ligatures w14:val="none"/>
        </w:rPr>
        <w:t xml:space="preserve"> </w:t>
      </w:r>
      <w:hyperlink r:id="rId12" w:history="1">
        <w:r w:rsidR="00E4218B" w:rsidRPr="009E0641">
          <w:rPr>
            <w:rStyle w:val="Hyperlink"/>
            <w:rFonts w:ascii="Helvetica" w:hAnsi="Helvetica" w:cs="Times New Roman"/>
            <w:kern w:val="0"/>
            <w:sz w:val="36"/>
            <w:szCs w:val="36"/>
            <w14:ligatures w14:val="none"/>
          </w:rPr>
          <w:t>https://www.gov.uk/limited-company-formation?step-by-step-nav=37e4c035-b25c-4289-b85c-c6d36d11a763</w:t>
        </w:r>
      </w:hyperlink>
    </w:p>
    <w:p w14:paraId="3E221BF0" w14:textId="359D9496" w:rsidR="001E43D2" w:rsidRPr="001E43D2" w:rsidRDefault="00AD6F3C" w:rsidP="001E43D2">
      <w:pPr>
        <w:pStyle w:val="ListParagraph"/>
        <w:numPr>
          <w:ilvl w:val="0"/>
          <w:numId w:val="3"/>
        </w:numPr>
        <w:spacing w:after="0" w:line="240" w:lineRule="auto"/>
        <w:divId w:val="822548936"/>
        <w:rPr>
          <w:rFonts w:ascii=".AppleSystemUIFont" w:hAnsi=".AppleSystemUIFont" w:cs="Times New Roman"/>
          <w:kern w:val="0"/>
          <w:sz w:val="31"/>
          <w:szCs w:val="31"/>
          <w14:ligatures w14:val="none"/>
        </w:rPr>
      </w:pPr>
      <w:r w:rsidRPr="00F14C2B">
        <w:rPr>
          <w:sz w:val="36"/>
          <w:szCs w:val="36"/>
        </w:rPr>
        <w:t>Sandwell Council (</w:t>
      </w:r>
      <w:r w:rsidR="00796EA2" w:rsidRPr="00F14C2B">
        <w:rPr>
          <w:sz w:val="36"/>
          <w:szCs w:val="36"/>
        </w:rPr>
        <w:t xml:space="preserve">2024) </w:t>
      </w:r>
      <w:r w:rsidR="00796EA2" w:rsidRPr="00F14C2B">
        <w:rPr>
          <w:i/>
          <w:iCs/>
          <w:sz w:val="36"/>
          <w:szCs w:val="36"/>
        </w:rPr>
        <w:t>Markets in Sandwell.</w:t>
      </w:r>
      <w:r w:rsidR="001E43D2">
        <w:rPr>
          <w:i/>
          <w:iCs/>
          <w:sz w:val="36"/>
          <w:szCs w:val="36"/>
        </w:rPr>
        <w:t xml:space="preserve"> </w:t>
      </w:r>
      <w:r w:rsidR="00796EA2" w:rsidRPr="00F14C2B">
        <w:rPr>
          <w:sz w:val="36"/>
          <w:szCs w:val="36"/>
        </w:rPr>
        <w:t xml:space="preserve">Available at: </w:t>
      </w:r>
      <w:hyperlink r:id="rId13" w:history="1">
        <w:r w:rsidR="00FA7719" w:rsidRPr="00F14C2B">
          <w:rPr>
            <w:rStyle w:val="Hyperlink"/>
            <w:sz w:val="36"/>
            <w:szCs w:val="36"/>
          </w:rPr>
          <w:t>https://www.sandwell.gov.uk</w:t>
        </w:r>
      </w:hyperlink>
      <w:r w:rsidR="00FA7719" w:rsidRPr="00F14C2B">
        <w:rPr>
          <w:sz w:val="36"/>
          <w:szCs w:val="36"/>
        </w:rPr>
        <w:t xml:space="preserve"> (Accessed: 9 October 2025</w:t>
      </w:r>
      <w:r w:rsidR="00F14C2B" w:rsidRPr="00F14C2B">
        <w:rPr>
          <w:sz w:val="36"/>
          <w:szCs w:val="36"/>
        </w:rPr>
        <w:t>)</w:t>
      </w:r>
    </w:p>
    <w:p w14:paraId="4C5CEEAD" w14:textId="5F2DD5EA" w:rsidR="001E43D2" w:rsidRPr="007B63E8" w:rsidRDefault="001E43D2" w:rsidP="001E43D2">
      <w:pPr>
        <w:pStyle w:val="ListParagraph"/>
        <w:numPr>
          <w:ilvl w:val="0"/>
          <w:numId w:val="3"/>
        </w:numPr>
        <w:spacing w:after="0" w:line="240" w:lineRule="auto"/>
        <w:divId w:val="822548936"/>
        <w:rPr>
          <w:rFonts w:ascii=".AppleSystemUIFont" w:hAnsi=".AppleSystemUIFont" w:cs="Times New Roman"/>
          <w:kern w:val="0"/>
          <w:sz w:val="31"/>
          <w:szCs w:val="31"/>
          <w14:ligatures w14:val="none"/>
        </w:rPr>
      </w:pPr>
      <w:r>
        <w:rPr>
          <w:sz w:val="36"/>
          <w:szCs w:val="36"/>
        </w:rPr>
        <w:t xml:space="preserve">Transport for West Midlands (2024) </w:t>
      </w:r>
      <w:r w:rsidR="00412CA0">
        <w:rPr>
          <w:i/>
          <w:iCs/>
          <w:sz w:val="36"/>
          <w:szCs w:val="36"/>
        </w:rPr>
        <w:t>Public Transport in West Bromwich.</w:t>
      </w:r>
      <w:r w:rsidR="00412CA0">
        <w:rPr>
          <w:sz w:val="36"/>
          <w:szCs w:val="36"/>
        </w:rPr>
        <w:t xml:space="preserve"> Available at </w:t>
      </w:r>
      <w:hyperlink r:id="rId14" w:history="1">
        <w:r w:rsidR="007B63E8" w:rsidRPr="009E0641">
          <w:rPr>
            <w:rStyle w:val="Hyperlink"/>
            <w:sz w:val="36"/>
            <w:szCs w:val="36"/>
          </w:rPr>
          <w:t>https://www.tfwm.org.uk</w:t>
        </w:r>
      </w:hyperlink>
      <w:r w:rsidR="00412CA0">
        <w:rPr>
          <w:sz w:val="36"/>
          <w:szCs w:val="36"/>
        </w:rPr>
        <w:t xml:space="preserve"> </w:t>
      </w:r>
      <w:r w:rsidR="007A4984">
        <w:rPr>
          <w:sz w:val="36"/>
          <w:szCs w:val="36"/>
        </w:rPr>
        <w:t>(Acc</w:t>
      </w:r>
      <w:r w:rsidR="007B63E8">
        <w:rPr>
          <w:sz w:val="36"/>
          <w:szCs w:val="36"/>
        </w:rPr>
        <w:t>essed: 9 October 2025).</w:t>
      </w:r>
    </w:p>
    <w:p w14:paraId="07AAD0EC" w14:textId="3266459C" w:rsidR="007B63E8" w:rsidRPr="0086483A" w:rsidRDefault="007B63E8" w:rsidP="001E43D2">
      <w:pPr>
        <w:pStyle w:val="ListParagraph"/>
        <w:numPr>
          <w:ilvl w:val="0"/>
          <w:numId w:val="3"/>
        </w:numPr>
        <w:spacing w:after="0" w:line="240" w:lineRule="auto"/>
        <w:divId w:val="822548936"/>
        <w:rPr>
          <w:rFonts w:ascii=".AppleSystemUIFont" w:hAnsi=".AppleSystemUIFont" w:cs="Times New Roman"/>
          <w:kern w:val="0"/>
          <w:sz w:val="31"/>
          <w:szCs w:val="31"/>
          <w14:ligatures w14:val="none"/>
        </w:rPr>
      </w:pPr>
      <w:r>
        <w:rPr>
          <w:sz w:val="36"/>
          <w:szCs w:val="36"/>
        </w:rPr>
        <w:t>Bly, R.W., 2005.</w:t>
      </w:r>
      <w:r w:rsidR="00452BF9">
        <w:rPr>
          <w:sz w:val="36"/>
          <w:szCs w:val="36"/>
        </w:rPr>
        <w:t xml:space="preserve"> </w:t>
      </w:r>
      <w:r w:rsidR="00452BF9">
        <w:rPr>
          <w:i/>
          <w:iCs/>
          <w:sz w:val="36"/>
          <w:szCs w:val="36"/>
        </w:rPr>
        <w:t xml:space="preserve">The Direct Mail Revolution: how to Create Profitable Customer Relationships. </w:t>
      </w:r>
      <w:r w:rsidR="00452BF9">
        <w:rPr>
          <w:sz w:val="36"/>
          <w:szCs w:val="36"/>
        </w:rPr>
        <w:t>New York: McGraw-Hill</w:t>
      </w:r>
    </w:p>
    <w:p w14:paraId="33F90FD9" w14:textId="3010FEBF" w:rsidR="0086483A" w:rsidRPr="001067EA" w:rsidRDefault="00FB1ED1" w:rsidP="001E43D2">
      <w:pPr>
        <w:pStyle w:val="ListParagraph"/>
        <w:numPr>
          <w:ilvl w:val="0"/>
          <w:numId w:val="3"/>
        </w:numPr>
        <w:spacing w:after="0" w:line="240" w:lineRule="auto"/>
        <w:divId w:val="822548936"/>
        <w:rPr>
          <w:rFonts w:ascii=".AppleSystemUIFont" w:hAnsi=".AppleSystemUIFont" w:cs="Times New Roman"/>
          <w:kern w:val="0"/>
          <w:sz w:val="31"/>
          <w:szCs w:val="31"/>
          <w14:ligatures w14:val="none"/>
        </w:rPr>
      </w:pPr>
      <w:r>
        <w:rPr>
          <w:sz w:val="36"/>
          <w:szCs w:val="36"/>
        </w:rPr>
        <w:t>M</w:t>
      </w:r>
      <w:r w:rsidR="00131522">
        <w:rPr>
          <w:sz w:val="36"/>
          <w:szCs w:val="36"/>
        </w:rPr>
        <w:t xml:space="preserve">organ Stanley (2024) </w:t>
      </w:r>
      <w:r w:rsidR="001A5597">
        <w:rPr>
          <w:i/>
          <w:iCs/>
          <w:sz w:val="36"/>
          <w:szCs w:val="36"/>
        </w:rPr>
        <w:t>The Pet Industry Outlook for 2</w:t>
      </w:r>
      <w:r w:rsidR="008234B5">
        <w:rPr>
          <w:i/>
          <w:iCs/>
          <w:sz w:val="36"/>
          <w:szCs w:val="36"/>
        </w:rPr>
        <w:t>030.</w:t>
      </w:r>
      <w:r w:rsidR="00527C88">
        <w:rPr>
          <w:sz w:val="36"/>
          <w:szCs w:val="36"/>
        </w:rPr>
        <w:t>Morgan Stanley</w:t>
      </w:r>
      <w:r w:rsidR="000C3DF4">
        <w:rPr>
          <w:sz w:val="36"/>
          <w:szCs w:val="36"/>
        </w:rPr>
        <w:t xml:space="preserve"> Research. Available at:</w:t>
      </w:r>
      <w:r w:rsidR="00947950">
        <w:rPr>
          <w:sz w:val="36"/>
          <w:szCs w:val="36"/>
        </w:rPr>
        <w:t xml:space="preserve"> </w:t>
      </w:r>
      <w:hyperlink r:id="rId15" w:history="1">
        <w:r w:rsidR="0074493F" w:rsidRPr="009E0641">
          <w:rPr>
            <w:rStyle w:val="Hyperlink"/>
            <w:sz w:val="36"/>
            <w:szCs w:val="36"/>
          </w:rPr>
          <w:t>https://www.morganstanley.com/ideas/pet-care-industry-outlook-2030</w:t>
        </w:r>
      </w:hyperlink>
      <w:r w:rsidR="0074493F">
        <w:rPr>
          <w:sz w:val="36"/>
          <w:szCs w:val="36"/>
        </w:rPr>
        <w:t xml:space="preserve"> (Accessed: 23 October 2025</w:t>
      </w:r>
      <w:r w:rsidR="00560C4A">
        <w:rPr>
          <w:sz w:val="36"/>
          <w:szCs w:val="36"/>
        </w:rPr>
        <w:t>).</w:t>
      </w:r>
    </w:p>
    <w:p w14:paraId="0A7EA277" w14:textId="55C1629D" w:rsidR="001067EA" w:rsidRPr="001E43D2" w:rsidRDefault="00E10D44" w:rsidP="001E43D2">
      <w:pPr>
        <w:pStyle w:val="ListParagraph"/>
        <w:numPr>
          <w:ilvl w:val="0"/>
          <w:numId w:val="3"/>
        </w:numPr>
        <w:spacing w:after="0" w:line="240" w:lineRule="auto"/>
        <w:divId w:val="822548936"/>
        <w:rPr>
          <w:rFonts w:ascii=".AppleSystemUIFont" w:hAnsi=".AppleSystemUIFont" w:cs="Times New Roman"/>
          <w:kern w:val="0"/>
          <w:sz w:val="31"/>
          <w:szCs w:val="31"/>
          <w14:ligatures w14:val="none"/>
        </w:rPr>
      </w:pPr>
      <w:r>
        <w:rPr>
          <w:sz w:val="36"/>
          <w:szCs w:val="36"/>
        </w:rPr>
        <w:t xml:space="preserve">Lifshitz, A. (2025) </w:t>
      </w:r>
      <w:r>
        <w:rPr>
          <w:i/>
          <w:iCs/>
          <w:sz w:val="36"/>
          <w:szCs w:val="36"/>
        </w:rPr>
        <w:t>Kickstarter</w:t>
      </w:r>
      <w:r w:rsidR="00710152">
        <w:rPr>
          <w:i/>
          <w:iCs/>
          <w:sz w:val="36"/>
          <w:szCs w:val="36"/>
        </w:rPr>
        <w:t xml:space="preserve">: Kicking the Habit of Turning to Angel Investors. </w:t>
      </w:r>
      <w:r w:rsidR="00710152">
        <w:rPr>
          <w:sz w:val="36"/>
          <w:szCs w:val="36"/>
        </w:rPr>
        <w:t>HBS Digital Initia</w:t>
      </w:r>
      <w:r w:rsidR="004223B0">
        <w:rPr>
          <w:sz w:val="36"/>
          <w:szCs w:val="36"/>
        </w:rPr>
        <w:t xml:space="preserve">tive. Avaible at: </w:t>
      </w:r>
      <w:hyperlink r:id="rId16" w:history="1">
        <w:r w:rsidR="00E66041" w:rsidRPr="003A13FD">
          <w:rPr>
            <w:rStyle w:val="Hyperlink"/>
            <w:sz w:val="36"/>
            <w:szCs w:val="36"/>
          </w:rPr>
          <w:t>https://d3.harvard.edu/platform-digit/submission/kickstarter-kicking-the-habit-of-turning-to-angel-investors/</w:t>
        </w:r>
      </w:hyperlink>
      <w:r w:rsidR="00E66041">
        <w:rPr>
          <w:sz w:val="36"/>
          <w:szCs w:val="36"/>
        </w:rPr>
        <w:t xml:space="preserve"> </w:t>
      </w:r>
      <w:r w:rsidR="006A62EB">
        <w:rPr>
          <w:sz w:val="36"/>
          <w:szCs w:val="36"/>
        </w:rPr>
        <w:t>(Accessed: 25 October</w:t>
      </w:r>
      <w:r w:rsidR="00E45BD8">
        <w:rPr>
          <w:sz w:val="36"/>
          <w:szCs w:val="36"/>
        </w:rPr>
        <w:t>2025).</w:t>
      </w:r>
    </w:p>
    <w:sectPr w:rsidR="001067EA" w:rsidRPr="001E43D2">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A78B1" w14:textId="77777777" w:rsidR="007D2E87" w:rsidRDefault="007D2E87" w:rsidP="00151B55">
      <w:pPr>
        <w:spacing w:after="0" w:line="240" w:lineRule="auto"/>
      </w:pPr>
      <w:r>
        <w:separator/>
      </w:r>
    </w:p>
  </w:endnote>
  <w:endnote w:type="continuationSeparator" w:id="0">
    <w:p w14:paraId="01D5C3C7" w14:textId="77777777" w:rsidR="007D2E87" w:rsidRDefault="007D2E87" w:rsidP="00151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ppleSystemUIFon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53144649"/>
      <w:docPartObj>
        <w:docPartGallery w:val="Page Numbers (Bottom of Page)"/>
        <w:docPartUnique/>
      </w:docPartObj>
    </w:sdtPr>
    <w:sdtContent>
      <w:p w14:paraId="070DB2A1" w14:textId="6581E235" w:rsidR="00151B55" w:rsidRDefault="00151B55" w:rsidP="003A13FD">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8BFEC8" w14:textId="77777777" w:rsidR="00151B55" w:rsidRDefault="00151B55" w:rsidP="00151B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1993651"/>
      <w:docPartObj>
        <w:docPartGallery w:val="Page Numbers (Bottom of Page)"/>
        <w:docPartUnique/>
      </w:docPartObj>
    </w:sdtPr>
    <w:sdtContent>
      <w:p w14:paraId="746AECCA" w14:textId="3364357C" w:rsidR="00151B55" w:rsidRDefault="00151B55" w:rsidP="003A13FD">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3EE0621B" w14:textId="77777777" w:rsidR="00151B55" w:rsidRDefault="00151B55" w:rsidP="00151B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2F7270" w14:textId="77777777" w:rsidR="007D2E87" w:rsidRDefault="007D2E87" w:rsidP="00151B55">
      <w:pPr>
        <w:spacing w:after="0" w:line="240" w:lineRule="auto"/>
      </w:pPr>
      <w:r>
        <w:separator/>
      </w:r>
    </w:p>
  </w:footnote>
  <w:footnote w:type="continuationSeparator" w:id="0">
    <w:p w14:paraId="42F13903" w14:textId="77777777" w:rsidR="007D2E87" w:rsidRDefault="007D2E87" w:rsidP="00151B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5E2F1B"/>
    <w:multiLevelType w:val="hybridMultilevel"/>
    <w:tmpl w:val="BAF4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22EBB"/>
    <w:multiLevelType w:val="hybridMultilevel"/>
    <w:tmpl w:val="0A1C3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573E66"/>
    <w:multiLevelType w:val="hybridMultilevel"/>
    <w:tmpl w:val="C584DE58"/>
    <w:lvl w:ilvl="0" w:tplc="89865F80">
      <w:start w:val="1"/>
      <w:numFmt w:val="decimal"/>
      <w:lvlText w:val="%1."/>
      <w:lvlJc w:val="left"/>
      <w:pPr>
        <w:ind w:left="720" w:hanging="360"/>
      </w:pPr>
      <w:rPr>
        <w:sz w:val="38"/>
        <w:szCs w:val="3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5682988">
    <w:abstractNumId w:val="2"/>
  </w:num>
  <w:num w:numId="2" w16cid:durableId="1757020297">
    <w:abstractNumId w:val="1"/>
  </w:num>
  <w:num w:numId="3" w16cid:durableId="1319461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759"/>
    <w:rsid w:val="00005341"/>
    <w:rsid w:val="0000588E"/>
    <w:rsid w:val="00007AF2"/>
    <w:rsid w:val="00061BA6"/>
    <w:rsid w:val="00064A7F"/>
    <w:rsid w:val="000650A3"/>
    <w:rsid w:val="00083172"/>
    <w:rsid w:val="00092C1E"/>
    <w:rsid w:val="00093DA2"/>
    <w:rsid w:val="00096376"/>
    <w:rsid w:val="000A7A61"/>
    <w:rsid w:val="000B2814"/>
    <w:rsid w:val="000C103D"/>
    <w:rsid w:val="000C1374"/>
    <w:rsid w:val="000C3DF4"/>
    <w:rsid w:val="000C4A25"/>
    <w:rsid w:val="000C787C"/>
    <w:rsid w:val="000D554C"/>
    <w:rsid w:val="000E31D3"/>
    <w:rsid w:val="000E4786"/>
    <w:rsid w:val="000F50DD"/>
    <w:rsid w:val="000F6321"/>
    <w:rsid w:val="00105B92"/>
    <w:rsid w:val="001067EA"/>
    <w:rsid w:val="0011095B"/>
    <w:rsid w:val="001149AF"/>
    <w:rsid w:val="00114C65"/>
    <w:rsid w:val="00122FD7"/>
    <w:rsid w:val="001231FE"/>
    <w:rsid w:val="00131522"/>
    <w:rsid w:val="0013777B"/>
    <w:rsid w:val="00145DC5"/>
    <w:rsid w:val="00145F53"/>
    <w:rsid w:val="00151748"/>
    <w:rsid w:val="00151B55"/>
    <w:rsid w:val="00170399"/>
    <w:rsid w:val="00176FA1"/>
    <w:rsid w:val="0017735A"/>
    <w:rsid w:val="00190E3F"/>
    <w:rsid w:val="001A3DEC"/>
    <w:rsid w:val="001A5597"/>
    <w:rsid w:val="001B703F"/>
    <w:rsid w:val="001C135F"/>
    <w:rsid w:val="001C155C"/>
    <w:rsid w:val="001C6CB0"/>
    <w:rsid w:val="001E2BCE"/>
    <w:rsid w:val="001E43D2"/>
    <w:rsid w:val="001F069C"/>
    <w:rsid w:val="001F0A45"/>
    <w:rsid w:val="00203422"/>
    <w:rsid w:val="0022451D"/>
    <w:rsid w:val="00230C68"/>
    <w:rsid w:val="002404C4"/>
    <w:rsid w:val="00240C8D"/>
    <w:rsid w:val="0025048F"/>
    <w:rsid w:val="002558BD"/>
    <w:rsid w:val="002714BA"/>
    <w:rsid w:val="00283AB6"/>
    <w:rsid w:val="0028419A"/>
    <w:rsid w:val="00290A2A"/>
    <w:rsid w:val="002A0930"/>
    <w:rsid w:val="002A3DCC"/>
    <w:rsid w:val="002B7327"/>
    <w:rsid w:val="002C1C54"/>
    <w:rsid w:val="002E0E91"/>
    <w:rsid w:val="002E28E7"/>
    <w:rsid w:val="002E5AEF"/>
    <w:rsid w:val="002F2072"/>
    <w:rsid w:val="002F2212"/>
    <w:rsid w:val="0030128A"/>
    <w:rsid w:val="003076AC"/>
    <w:rsid w:val="00321FE8"/>
    <w:rsid w:val="00322FEC"/>
    <w:rsid w:val="00323DAC"/>
    <w:rsid w:val="00324503"/>
    <w:rsid w:val="0032767B"/>
    <w:rsid w:val="00342805"/>
    <w:rsid w:val="00347BDA"/>
    <w:rsid w:val="00357337"/>
    <w:rsid w:val="0036456F"/>
    <w:rsid w:val="00370DD2"/>
    <w:rsid w:val="00381EEE"/>
    <w:rsid w:val="003922A2"/>
    <w:rsid w:val="00392B6B"/>
    <w:rsid w:val="003C20E3"/>
    <w:rsid w:val="003D163D"/>
    <w:rsid w:val="003D3724"/>
    <w:rsid w:val="00410C44"/>
    <w:rsid w:val="00412CA0"/>
    <w:rsid w:val="004145FF"/>
    <w:rsid w:val="004223B0"/>
    <w:rsid w:val="00424146"/>
    <w:rsid w:val="004335B8"/>
    <w:rsid w:val="00435263"/>
    <w:rsid w:val="00435ED7"/>
    <w:rsid w:val="00446AC4"/>
    <w:rsid w:val="00451B2E"/>
    <w:rsid w:val="00452BF9"/>
    <w:rsid w:val="00453171"/>
    <w:rsid w:val="00463E88"/>
    <w:rsid w:val="00471E07"/>
    <w:rsid w:val="00472CA6"/>
    <w:rsid w:val="004762D7"/>
    <w:rsid w:val="0049265B"/>
    <w:rsid w:val="0049364A"/>
    <w:rsid w:val="00494DA6"/>
    <w:rsid w:val="004A22DB"/>
    <w:rsid w:val="004B3F41"/>
    <w:rsid w:val="004C70D9"/>
    <w:rsid w:val="004C74C1"/>
    <w:rsid w:val="004C7FF8"/>
    <w:rsid w:val="004D09C1"/>
    <w:rsid w:val="004D0FB4"/>
    <w:rsid w:val="004E08EF"/>
    <w:rsid w:val="004F420C"/>
    <w:rsid w:val="00500900"/>
    <w:rsid w:val="00504041"/>
    <w:rsid w:val="005179AF"/>
    <w:rsid w:val="005242DA"/>
    <w:rsid w:val="00527C88"/>
    <w:rsid w:val="00532109"/>
    <w:rsid w:val="00546207"/>
    <w:rsid w:val="00551421"/>
    <w:rsid w:val="00554B47"/>
    <w:rsid w:val="00555194"/>
    <w:rsid w:val="00557013"/>
    <w:rsid w:val="00557D08"/>
    <w:rsid w:val="00560C4A"/>
    <w:rsid w:val="00563611"/>
    <w:rsid w:val="00566E22"/>
    <w:rsid w:val="00572BE9"/>
    <w:rsid w:val="00575A33"/>
    <w:rsid w:val="005823D3"/>
    <w:rsid w:val="0058407C"/>
    <w:rsid w:val="005871B7"/>
    <w:rsid w:val="00587AB0"/>
    <w:rsid w:val="00591876"/>
    <w:rsid w:val="005E11F1"/>
    <w:rsid w:val="005E15EC"/>
    <w:rsid w:val="005E2B9C"/>
    <w:rsid w:val="005E669B"/>
    <w:rsid w:val="005F425E"/>
    <w:rsid w:val="00600427"/>
    <w:rsid w:val="00602E27"/>
    <w:rsid w:val="00615B8D"/>
    <w:rsid w:val="00621FFA"/>
    <w:rsid w:val="00623F8B"/>
    <w:rsid w:val="00624B37"/>
    <w:rsid w:val="00626198"/>
    <w:rsid w:val="00641AAF"/>
    <w:rsid w:val="00643E5E"/>
    <w:rsid w:val="0069070E"/>
    <w:rsid w:val="006915A8"/>
    <w:rsid w:val="006A62EB"/>
    <w:rsid w:val="006B07CB"/>
    <w:rsid w:val="006B6936"/>
    <w:rsid w:val="006C14B2"/>
    <w:rsid w:val="006C37E3"/>
    <w:rsid w:val="006D7D2F"/>
    <w:rsid w:val="006F7471"/>
    <w:rsid w:val="00710152"/>
    <w:rsid w:val="00710AD6"/>
    <w:rsid w:val="00710ED8"/>
    <w:rsid w:val="007348D2"/>
    <w:rsid w:val="0074493F"/>
    <w:rsid w:val="007468C2"/>
    <w:rsid w:val="00747750"/>
    <w:rsid w:val="00754FCD"/>
    <w:rsid w:val="00756671"/>
    <w:rsid w:val="00771217"/>
    <w:rsid w:val="00773254"/>
    <w:rsid w:val="007756B7"/>
    <w:rsid w:val="0077785C"/>
    <w:rsid w:val="007912A5"/>
    <w:rsid w:val="007949A6"/>
    <w:rsid w:val="00794CCD"/>
    <w:rsid w:val="007959C7"/>
    <w:rsid w:val="00796EA2"/>
    <w:rsid w:val="007A26A2"/>
    <w:rsid w:val="007A4984"/>
    <w:rsid w:val="007B63E8"/>
    <w:rsid w:val="007C6C1C"/>
    <w:rsid w:val="007D0D76"/>
    <w:rsid w:val="007D2E87"/>
    <w:rsid w:val="007D3944"/>
    <w:rsid w:val="007D580C"/>
    <w:rsid w:val="007D755F"/>
    <w:rsid w:val="007E3ADF"/>
    <w:rsid w:val="007E5380"/>
    <w:rsid w:val="007F3FC2"/>
    <w:rsid w:val="00804395"/>
    <w:rsid w:val="00813E9B"/>
    <w:rsid w:val="0081590F"/>
    <w:rsid w:val="00821223"/>
    <w:rsid w:val="00822AC2"/>
    <w:rsid w:val="008234B5"/>
    <w:rsid w:val="008271C1"/>
    <w:rsid w:val="00832698"/>
    <w:rsid w:val="00834C7E"/>
    <w:rsid w:val="008413BC"/>
    <w:rsid w:val="008445B9"/>
    <w:rsid w:val="008504B9"/>
    <w:rsid w:val="0086186B"/>
    <w:rsid w:val="0086483A"/>
    <w:rsid w:val="00865E23"/>
    <w:rsid w:val="008826FD"/>
    <w:rsid w:val="008906FD"/>
    <w:rsid w:val="00896F1B"/>
    <w:rsid w:val="008B2648"/>
    <w:rsid w:val="008B6CCA"/>
    <w:rsid w:val="008C4175"/>
    <w:rsid w:val="008D103F"/>
    <w:rsid w:val="008D4858"/>
    <w:rsid w:val="008E0C42"/>
    <w:rsid w:val="008F271D"/>
    <w:rsid w:val="00902274"/>
    <w:rsid w:val="00903856"/>
    <w:rsid w:val="00912E53"/>
    <w:rsid w:val="0091579D"/>
    <w:rsid w:val="00917319"/>
    <w:rsid w:val="009241A2"/>
    <w:rsid w:val="009425CA"/>
    <w:rsid w:val="00947950"/>
    <w:rsid w:val="00963C2B"/>
    <w:rsid w:val="00967C2B"/>
    <w:rsid w:val="009704CF"/>
    <w:rsid w:val="009871AF"/>
    <w:rsid w:val="009A3ECA"/>
    <w:rsid w:val="009A785E"/>
    <w:rsid w:val="009C1360"/>
    <w:rsid w:val="009C5610"/>
    <w:rsid w:val="009D29F2"/>
    <w:rsid w:val="009D4151"/>
    <w:rsid w:val="009D57C3"/>
    <w:rsid w:val="009E19B4"/>
    <w:rsid w:val="009E6B5C"/>
    <w:rsid w:val="009E6CD3"/>
    <w:rsid w:val="009E719E"/>
    <w:rsid w:val="009F0094"/>
    <w:rsid w:val="009F68C6"/>
    <w:rsid w:val="00A036C2"/>
    <w:rsid w:val="00A202A5"/>
    <w:rsid w:val="00A23B12"/>
    <w:rsid w:val="00A245A9"/>
    <w:rsid w:val="00A2797E"/>
    <w:rsid w:val="00A45E50"/>
    <w:rsid w:val="00A509EC"/>
    <w:rsid w:val="00A60701"/>
    <w:rsid w:val="00A866BE"/>
    <w:rsid w:val="00A930D3"/>
    <w:rsid w:val="00A95394"/>
    <w:rsid w:val="00A97327"/>
    <w:rsid w:val="00A97698"/>
    <w:rsid w:val="00AA2150"/>
    <w:rsid w:val="00AA76BA"/>
    <w:rsid w:val="00AC35C9"/>
    <w:rsid w:val="00AD15A7"/>
    <w:rsid w:val="00AD1BF6"/>
    <w:rsid w:val="00AD6F3C"/>
    <w:rsid w:val="00AD6F68"/>
    <w:rsid w:val="00AE1B53"/>
    <w:rsid w:val="00AE43D2"/>
    <w:rsid w:val="00AE5916"/>
    <w:rsid w:val="00AF241A"/>
    <w:rsid w:val="00AF6C27"/>
    <w:rsid w:val="00AF78BF"/>
    <w:rsid w:val="00B03B50"/>
    <w:rsid w:val="00B16248"/>
    <w:rsid w:val="00B31B34"/>
    <w:rsid w:val="00B34D89"/>
    <w:rsid w:val="00B433FC"/>
    <w:rsid w:val="00B463D7"/>
    <w:rsid w:val="00B53BB6"/>
    <w:rsid w:val="00B5496A"/>
    <w:rsid w:val="00B70B28"/>
    <w:rsid w:val="00B74C28"/>
    <w:rsid w:val="00B96272"/>
    <w:rsid w:val="00BA4808"/>
    <w:rsid w:val="00BB525E"/>
    <w:rsid w:val="00BB6836"/>
    <w:rsid w:val="00BC27AA"/>
    <w:rsid w:val="00BE0D82"/>
    <w:rsid w:val="00BE2FA8"/>
    <w:rsid w:val="00BE3F64"/>
    <w:rsid w:val="00C10982"/>
    <w:rsid w:val="00C21CEB"/>
    <w:rsid w:val="00C55C7D"/>
    <w:rsid w:val="00C720A9"/>
    <w:rsid w:val="00C86F56"/>
    <w:rsid w:val="00C87BC4"/>
    <w:rsid w:val="00C90891"/>
    <w:rsid w:val="00CA3D53"/>
    <w:rsid w:val="00CB15E9"/>
    <w:rsid w:val="00CB4EEA"/>
    <w:rsid w:val="00CB6A69"/>
    <w:rsid w:val="00CC0CAC"/>
    <w:rsid w:val="00CC0CBE"/>
    <w:rsid w:val="00CC7913"/>
    <w:rsid w:val="00CD3759"/>
    <w:rsid w:val="00CE4AD5"/>
    <w:rsid w:val="00CE7666"/>
    <w:rsid w:val="00CF3329"/>
    <w:rsid w:val="00CF3AA2"/>
    <w:rsid w:val="00CF76F2"/>
    <w:rsid w:val="00D03578"/>
    <w:rsid w:val="00D0374A"/>
    <w:rsid w:val="00D24A24"/>
    <w:rsid w:val="00D25E58"/>
    <w:rsid w:val="00D334D3"/>
    <w:rsid w:val="00D34DAB"/>
    <w:rsid w:val="00D456FF"/>
    <w:rsid w:val="00D47504"/>
    <w:rsid w:val="00D55907"/>
    <w:rsid w:val="00D575A4"/>
    <w:rsid w:val="00D6007B"/>
    <w:rsid w:val="00D60D65"/>
    <w:rsid w:val="00D6201C"/>
    <w:rsid w:val="00D625A1"/>
    <w:rsid w:val="00D814F6"/>
    <w:rsid w:val="00D927C7"/>
    <w:rsid w:val="00DA349B"/>
    <w:rsid w:val="00DA4462"/>
    <w:rsid w:val="00DA4F4D"/>
    <w:rsid w:val="00DB14C5"/>
    <w:rsid w:val="00DC2271"/>
    <w:rsid w:val="00DD4DAF"/>
    <w:rsid w:val="00DD5499"/>
    <w:rsid w:val="00DD5BF5"/>
    <w:rsid w:val="00DE2915"/>
    <w:rsid w:val="00DE3401"/>
    <w:rsid w:val="00DE38F1"/>
    <w:rsid w:val="00DE780B"/>
    <w:rsid w:val="00DF0B53"/>
    <w:rsid w:val="00DF2315"/>
    <w:rsid w:val="00E05AA0"/>
    <w:rsid w:val="00E10D44"/>
    <w:rsid w:val="00E1332D"/>
    <w:rsid w:val="00E2408E"/>
    <w:rsid w:val="00E319D0"/>
    <w:rsid w:val="00E4218B"/>
    <w:rsid w:val="00E45BD8"/>
    <w:rsid w:val="00E630A7"/>
    <w:rsid w:val="00E66041"/>
    <w:rsid w:val="00E759D9"/>
    <w:rsid w:val="00E80BF5"/>
    <w:rsid w:val="00E975D2"/>
    <w:rsid w:val="00EA67B0"/>
    <w:rsid w:val="00EB5777"/>
    <w:rsid w:val="00EE7C65"/>
    <w:rsid w:val="00EF0FC1"/>
    <w:rsid w:val="00EF1C70"/>
    <w:rsid w:val="00EF26B3"/>
    <w:rsid w:val="00EF3362"/>
    <w:rsid w:val="00F10409"/>
    <w:rsid w:val="00F14C2B"/>
    <w:rsid w:val="00F15DAB"/>
    <w:rsid w:val="00F3064B"/>
    <w:rsid w:val="00F32069"/>
    <w:rsid w:val="00F32F41"/>
    <w:rsid w:val="00F35738"/>
    <w:rsid w:val="00F361F0"/>
    <w:rsid w:val="00F41B0D"/>
    <w:rsid w:val="00F52029"/>
    <w:rsid w:val="00F54091"/>
    <w:rsid w:val="00F669BC"/>
    <w:rsid w:val="00F8540D"/>
    <w:rsid w:val="00FA574B"/>
    <w:rsid w:val="00FA7719"/>
    <w:rsid w:val="00FB14C5"/>
    <w:rsid w:val="00FB1712"/>
    <w:rsid w:val="00FB1ED1"/>
    <w:rsid w:val="00FC21D3"/>
    <w:rsid w:val="00FC5E47"/>
    <w:rsid w:val="00FD540C"/>
    <w:rsid w:val="00FD766F"/>
    <w:rsid w:val="00FF1959"/>
    <w:rsid w:val="00FF6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060C5"/>
  <w15:chartTrackingRefBased/>
  <w15:docId w15:val="{491D0B7C-02D5-7D4B-BB1B-3981DAFA6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7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37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37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37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37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37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7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7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7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7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37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37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37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37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37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7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7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759"/>
    <w:rPr>
      <w:rFonts w:eastAsiaTheme="majorEastAsia" w:cstheme="majorBidi"/>
      <w:color w:val="272727" w:themeColor="text1" w:themeTint="D8"/>
    </w:rPr>
  </w:style>
  <w:style w:type="paragraph" w:styleId="Title">
    <w:name w:val="Title"/>
    <w:basedOn w:val="Normal"/>
    <w:next w:val="Normal"/>
    <w:link w:val="TitleChar"/>
    <w:uiPriority w:val="10"/>
    <w:qFormat/>
    <w:rsid w:val="00CD37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7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7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7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759"/>
    <w:pPr>
      <w:spacing w:before="160"/>
      <w:jc w:val="center"/>
    </w:pPr>
    <w:rPr>
      <w:i/>
      <w:iCs/>
      <w:color w:val="404040" w:themeColor="text1" w:themeTint="BF"/>
    </w:rPr>
  </w:style>
  <w:style w:type="character" w:customStyle="1" w:styleId="QuoteChar">
    <w:name w:val="Quote Char"/>
    <w:basedOn w:val="DefaultParagraphFont"/>
    <w:link w:val="Quote"/>
    <w:uiPriority w:val="29"/>
    <w:rsid w:val="00CD3759"/>
    <w:rPr>
      <w:i/>
      <w:iCs/>
      <w:color w:val="404040" w:themeColor="text1" w:themeTint="BF"/>
    </w:rPr>
  </w:style>
  <w:style w:type="paragraph" w:styleId="ListParagraph">
    <w:name w:val="List Paragraph"/>
    <w:basedOn w:val="Normal"/>
    <w:uiPriority w:val="34"/>
    <w:qFormat/>
    <w:rsid w:val="00CD3759"/>
    <w:pPr>
      <w:ind w:left="720"/>
      <w:contextualSpacing/>
    </w:pPr>
  </w:style>
  <w:style w:type="character" w:styleId="IntenseEmphasis">
    <w:name w:val="Intense Emphasis"/>
    <w:basedOn w:val="DefaultParagraphFont"/>
    <w:uiPriority w:val="21"/>
    <w:qFormat/>
    <w:rsid w:val="00CD3759"/>
    <w:rPr>
      <w:i/>
      <w:iCs/>
      <w:color w:val="0F4761" w:themeColor="accent1" w:themeShade="BF"/>
    </w:rPr>
  </w:style>
  <w:style w:type="paragraph" w:styleId="IntenseQuote">
    <w:name w:val="Intense Quote"/>
    <w:basedOn w:val="Normal"/>
    <w:next w:val="Normal"/>
    <w:link w:val="IntenseQuoteChar"/>
    <w:uiPriority w:val="30"/>
    <w:qFormat/>
    <w:rsid w:val="00CD37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759"/>
    <w:rPr>
      <w:i/>
      <w:iCs/>
      <w:color w:val="0F4761" w:themeColor="accent1" w:themeShade="BF"/>
    </w:rPr>
  </w:style>
  <w:style w:type="character" w:styleId="IntenseReference">
    <w:name w:val="Intense Reference"/>
    <w:basedOn w:val="DefaultParagraphFont"/>
    <w:uiPriority w:val="32"/>
    <w:qFormat/>
    <w:rsid w:val="00CD3759"/>
    <w:rPr>
      <w:b/>
      <w:bCs/>
      <w:smallCaps/>
      <w:color w:val="0F4761" w:themeColor="accent1" w:themeShade="BF"/>
      <w:spacing w:val="5"/>
    </w:rPr>
  </w:style>
  <w:style w:type="character" w:styleId="Hyperlink">
    <w:name w:val="Hyperlink"/>
    <w:basedOn w:val="DefaultParagraphFont"/>
    <w:uiPriority w:val="99"/>
    <w:unhideWhenUsed/>
    <w:rsid w:val="000C787C"/>
    <w:rPr>
      <w:color w:val="467886" w:themeColor="hyperlink"/>
      <w:u w:val="single"/>
    </w:rPr>
  </w:style>
  <w:style w:type="character" w:styleId="UnresolvedMention">
    <w:name w:val="Unresolved Mention"/>
    <w:basedOn w:val="DefaultParagraphFont"/>
    <w:uiPriority w:val="99"/>
    <w:semiHidden/>
    <w:unhideWhenUsed/>
    <w:rsid w:val="000C787C"/>
    <w:rPr>
      <w:color w:val="605E5C"/>
      <w:shd w:val="clear" w:color="auto" w:fill="E1DFDD"/>
    </w:rPr>
  </w:style>
  <w:style w:type="paragraph" w:customStyle="1" w:styleId="p1">
    <w:name w:val="p1"/>
    <w:basedOn w:val="Normal"/>
    <w:rsid w:val="009704CF"/>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9704CF"/>
    <w:rPr>
      <w:rFonts w:ascii="Helvetica" w:hAnsi="Helvetica" w:hint="default"/>
      <w:b w:val="0"/>
      <w:bCs w:val="0"/>
      <w:i w:val="0"/>
      <w:iCs w:val="0"/>
      <w:sz w:val="18"/>
      <w:szCs w:val="18"/>
    </w:rPr>
  </w:style>
  <w:style w:type="character" w:customStyle="1" w:styleId="s2">
    <w:name w:val="s2"/>
    <w:basedOn w:val="DefaultParagraphFont"/>
    <w:rsid w:val="00E630A7"/>
    <w:rPr>
      <w:rFonts w:ascii="UICTFontTextStyleItalicBody" w:hAnsi="UICTFontTextStyleItalicBody" w:hint="default"/>
      <w:b w:val="0"/>
      <w:bCs w:val="0"/>
      <w:i/>
      <w:iCs/>
      <w:sz w:val="31"/>
      <w:szCs w:val="31"/>
    </w:rPr>
  </w:style>
  <w:style w:type="table" w:styleId="TableGrid">
    <w:name w:val="Table Grid"/>
    <w:basedOn w:val="TableNormal"/>
    <w:uiPriority w:val="39"/>
    <w:rsid w:val="002B73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51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B55"/>
  </w:style>
  <w:style w:type="paragraph" w:styleId="Footer">
    <w:name w:val="footer"/>
    <w:basedOn w:val="Normal"/>
    <w:link w:val="FooterChar"/>
    <w:uiPriority w:val="99"/>
    <w:unhideWhenUsed/>
    <w:rsid w:val="00151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B55"/>
  </w:style>
  <w:style w:type="character" w:styleId="PageNumber">
    <w:name w:val="page number"/>
    <w:basedOn w:val="DefaultParagraphFont"/>
    <w:uiPriority w:val="99"/>
    <w:semiHidden/>
    <w:unhideWhenUsed/>
    <w:rsid w:val="00151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2548936">
      <w:bodyDiv w:val="1"/>
      <w:marLeft w:val="0"/>
      <w:marRight w:val="0"/>
      <w:marTop w:val="0"/>
      <w:marBottom w:val="0"/>
      <w:divBdr>
        <w:top w:val="none" w:sz="0" w:space="0" w:color="auto"/>
        <w:left w:val="none" w:sz="0" w:space="0" w:color="auto"/>
        <w:bottom w:val="none" w:sz="0" w:space="0" w:color="auto"/>
        <w:right w:val="none" w:sz="0" w:space="0" w:color="auto"/>
      </w:divBdr>
      <w:divsChild>
        <w:div w:id="2038188812">
          <w:marLeft w:val="0"/>
          <w:marRight w:val="0"/>
          <w:marTop w:val="0"/>
          <w:marBottom w:val="0"/>
          <w:divBdr>
            <w:top w:val="none" w:sz="0" w:space="0" w:color="auto"/>
            <w:left w:val="none" w:sz="0" w:space="0" w:color="auto"/>
            <w:bottom w:val="none" w:sz="0" w:space="0" w:color="auto"/>
            <w:right w:val="none" w:sz="0" w:space="0" w:color="auto"/>
          </w:divBdr>
        </w:div>
      </w:divsChild>
    </w:div>
    <w:div w:id="1104692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andwell.gov.uk"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limited-company-formation?step-by-step-nav=37e4c035-b25c-4289-b85c-c6d36d11a76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3.harvard.edu/platform-digit/submission/kickstarter-kicking-the-habit-of-turning-to-angel-investor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business-56328860?utm_" TargetMode="External"/><Relationship Id="rId5" Type="http://schemas.openxmlformats.org/officeDocument/2006/relationships/footnotes" Target="footnotes.xml"/><Relationship Id="rId15" Type="http://schemas.openxmlformats.org/officeDocument/2006/relationships/hyperlink" Target="https://www.morganstanley.com/ideas/pet-care-industry-outlook-2030"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fwm.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2116</TotalTime>
  <Pages>10</Pages>
  <Words>1947</Words>
  <Characters>11098</Characters>
  <Application>Microsoft Office Word</Application>
  <DocSecurity>0</DocSecurity>
  <Lines>92</Lines>
  <Paragraphs>26</Paragraphs>
  <ScaleCrop>false</ScaleCrop>
  <Company/>
  <LinksUpToDate>false</LinksUpToDate>
  <CharactersWithSpaces>13019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Brihanna Wilson (2428987)</dc:creator>
  <cp:keywords/>
  <dc:description/>
  <cp:lastModifiedBy>Brihanna Wilson (2428987)</cp:lastModifiedBy>
  <cp:revision>370</cp:revision>
  <dcterms:created xsi:type="dcterms:W3CDTF">2025-09-25T09:27:00Z</dcterms:created>
  <dcterms:modified xsi:type="dcterms:W3CDTF">2025-10-26T08:15:00Z</dcterms:modified>
</cp:coreProperties>
</file>