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7913F" w14:textId="77777777" w:rsidR="00AD3A15" w:rsidRDefault="00AD3A15" w:rsidP="00AD3A15">
      <w:pPr>
        <w:pStyle w:val="NoSpacing"/>
        <w:spacing w:line="360" w:lineRule="auto"/>
        <w:jc w:val="center"/>
        <w:rPr>
          <w:rFonts w:asciiTheme="minorBidi" w:hAnsiTheme="minorBidi"/>
          <w:b/>
          <w:bCs/>
          <w:color w:val="156082" w:themeColor="accent1"/>
          <w:sz w:val="28"/>
          <w:szCs w:val="28"/>
        </w:rPr>
      </w:pPr>
    </w:p>
    <w:p w14:paraId="3AF199B6" w14:textId="77777777" w:rsidR="00AD3A15" w:rsidRDefault="00AD3A15" w:rsidP="00AD3A15">
      <w:pPr>
        <w:pStyle w:val="NoSpacing"/>
        <w:spacing w:line="360" w:lineRule="auto"/>
        <w:jc w:val="center"/>
        <w:rPr>
          <w:rFonts w:asciiTheme="minorBidi" w:hAnsiTheme="minorBidi"/>
          <w:b/>
          <w:bCs/>
          <w:color w:val="156082" w:themeColor="accent1"/>
          <w:sz w:val="28"/>
          <w:szCs w:val="28"/>
        </w:rPr>
      </w:pPr>
    </w:p>
    <w:p w14:paraId="39A33113" w14:textId="77777777" w:rsidR="00AD3A15" w:rsidRDefault="00AD3A15" w:rsidP="00AD3A15">
      <w:pPr>
        <w:pStyle w:val="NoSpacing"/>
        <w:spacing w:line="360" w:lineRule="auto"/>
        <w:jc w:val="center"/>
        <w:rPr>
          <w:rFonts w:asciiTheme="minorBidi" w:hAnsiTheme="minorBidi"/>
          <w:b/>
          <w:bCs/>
          <w:color w:val="156082" w:themeColor="accent1"/>
          <w:sz w:val="28"/>
          <w:szCs w:val="28"/>
        </w:rPr>
      </w:pPr>
    </w:p>
    <w:p w14:paraId="0D86857F" w14:textId="77777777" w:rsidR="00AD3A15" w:rsidRDefault="00AD3A15" w:rsidP="00AD3A15">
      <w:pPr>
        <w:pStyle w:val="NoSpacing"/>
        <w:spacing w:line="360" w:lineRule="auto"/>
        <w:jc w:val="center"/>
        <w:rPr>
          <w:rFonts w:asciiTheme="minorBidi" w:hAnsiTheme="minorBidi"/>
          <w:b/>
          <w:bCs/>
          <w:color w:val="156082" w:themeColor="accent1"/>
          <w:sz w:val="28"/>
          <w:szCs w:val="28"/>
        </w:rPr>
      </w:pPr>
    </w:p>
    <w:p w14:paraId="5874AFD6" w14:textId="449E71F4" w:rsidR="00AD3A15" w:rsidRPr="00AD3A15" w:rsidRDefault="00AD3A15" w:rsidP="00AD3A15">
      <w:pPr>
        <w:pStyle w:val="NoSpacing"/>
        <w:spacing w:line="360" w:lineRule="auto"/>
        <w:jc w:val="center"/>
        <w:rPr>
          <w:rFonts w:asciiTheme="minorBidi" w:hAnsiTheme="minorBidi"/>
          <w:b/>
          <w:bCs/>
          <w:sz w:val="28"/>
          <w:szCs w:val="28"/>
        </w:rPr>
      </w:pPr>
      <w:r w:rsidRPr="00AD3A15">
        <w:rPr>
          <w:rFonts w:asciiTheme="minorBidi" w:hAnsiTheme="minorBidi"/>
          <w:b/>
          <w:bCs/>
          <w:sz w:val="28"/>
          <w:szCs w:val="28"/>
        </w:rPr>
        <w:t>STUDENT NAME :MAJDA OSMAN</w:t>
      </w:r>
    </w:p>
    <w:p w14:paraId="0F8A9B6F" w14:textId="77777777" w:rsidR="00AD3A15" w:rsidRDefault="00AD3A15" w:rsidP="00AD3A15">
      <w:pPr>
        <w:pStyle w:val="NoSpacing"/>
        <w:spacing w:line="360" w:lineRule="auto"/>
        <w:jc w:val="center"/>
        <w:rPr>
          <w:rFonts w:asciiTheme="minorBidi" w:hAnsiTheme="minorBidi"/>
          <w:b/>
          <w:bCs/>
          <w:sz w:val="28"/>
          <w:szCs w:val="28"/>
        </w:rPr>
      </w:pPr>
      <w:r w:rsidRPr="00AD3A15">
        <w:rPr>
          <w:rFonts w:asciiTheme="minorBidi" w:hAnsiTheme="minorBidi"/>
          <w:b/>
          <w:bCs/>
          <w:sz w:val="28"/>
          <w:szCs w:val="28"/>
        </w:rPr>
        <w:t>STUDENT NUMBER :2422432</w:t>
      </w:r>
    </w:p>
    <w:p w14:paraId="79482F6E" w14:textId="77777777" w:rsidR="00033140" w:rsidRPr="00033140" w:rsidRDefault="00033140" w:rsidP="00033140">
      <w:pPr>
        <w:pStyle w:val="NoSpacing"/>
        <w:spacing w:line="360" w:lineRule="auto"/>
        <w:jc w:val="center"/>
        <w:rPr>
          <w:rFonts w:asciiTheme="minorBidi" w:hAnsiTheme="minorBidi"/>
          <w:b/>
          <w:bCs/>
          <w:sz w:val="28"/>
          <w:szCs w:val="28"/>
          <w:lang w:val="en-GB"/>
        </w:rPr>
      </w:pPr>
      <w:r w:rsidRPr="00033140">
        <w:rPr>
          <w:rFonts w:asciiTheme="minorBidi" w:hAnsiTheme="minorBidi"/>
          <w:b/>
          <w:bCs/>
          <w:sz w:val="28"/>
          <w:szCs w:val="28"/>
          <w:lang w:val="en-GB"/>
        </w:rPr>
        <w:t>LCHS4008</w:t>
      </w:r>
    </w:p>
    <w:p w14:paraId="5C1504FA" w14:textId="77777777" w:rsidR="00033140" w:rsidRPr="00AD3A15" w:rsidRDefault="00033140" w:rsidP="00AD3A15">
      <w:pPr>
        <w:pStyle w:val="NoSpacing"/>
        <w:spacing w:line="360" w:lineRule="auto"/>
        <w:jc w:val="center"/>
        <w:rPr>
          <w:rFonts w:asciiTheme="minorBidi" w:hAnsiTheme="minorBidi"/>
          <w:b/>
          <w:bCs/>
          <w:sz w:val="28"/>
          <w:szCs w:val="28"/>
        </w:rPr>
      </w:pPr>
    </w:p>
    <w:p w14:paraId="0E79201E" w14:textId="77777777" w:rsidR="00D53F9F" w:rsidRPr="00AD3A15" w:rsidRDefault="00D53F9F" w:rsidP="00D53F9F">
      <w:pPr>
        <w:spacing w:line="360" w:lineRule="auto"/>
        <w:jc w:val="center"/>
        <w:rPr>
          <w:rFonts w:asciiTheme="minorBidi" w:hAnsiTheme="minorBidi"/>
          <w:color w:val="EE0000"/>
          <w:sz w:val="28"/>
          <w:szCs w:val="28"/>
          <w:lang w:val="en-US"/>
        </w:rPr>
      </w:pPr>
    </w:p>
    <w:p w14:paraId="57D1D286" w14:textId="77777777" w:rsidR="00D53F9F" w:rsidRDefault="00D53F9F" w:rsidP="00D53F9F">
      <w:pPr>
        <w:spacing w:line="360" w:lineRule="auto"/>
        <w:jc w:val="center"/>
        <w:rPr>
          <w:rFonts w:asciiTheme="minorBidi" w:hAnsiTheme="minorBidi"/>
          <w:color w:val="EE0000"/>
          <w:sz w:val="28"/>
          <w:szCs w:val="28"/>
        </w:rPr>
      </w:pPr>
    </w:p>
    <w:p w14:paraId="27863E4A" w14:textId="77777777" w:rsidR="00D53F9F" w:rsidRDefault="00D53F9F" w:rsidP="00D53F9F">
      <w:pPr>
        <w:spacing w:line="360" w:lineRule="auto"/>
        <w:jc w:val="center"/>
        <w:rPr>
          <w:rFonts w:asciiTheme="minorBidi" w:hAnsiTheme="minorBidi"/>
          <w:color w:val="EE0000"/>
          <w:sz w:val="28"/>
          <w:szCs w:val="28"/>
        </w:rPr>
      </w:pPr>
    </w:p>
    <w:p w14:paraId="64106E07" w14:textId="77777777" w:rsidR="00D53F9F" w:rsidRDefault="00D53F9F" w:rsidP="00D53F9F">
      <w:pPr>
        <w:spacing w:line="360" w:lineRule="auto"/>
        <w:jc w:val="center"/>
        <w:rPr>
          <w:rFonts w:asciiTheme="minorBidi" w:hAnsiTheme="minorBidi"/>
          <w:color w:val="EE0000"/>
          <w:sz w:val="28"/>
          <w:szCs w:val="28"/>
        </w:rPr>
      </w:pPr>
    </w:p>
    <w:p w14:paraId="6559F7E1" w14:textId="77777777" w:rsidR="00D53F9F" w:rsidRDefault="00D53F9F" w:rsidP="00D53F9F">
      <w:pPr>
        <w:spacing w:line="360" w:lineRule="auto"/>
        <w:jc w:val="center"/>
        <w:rPr>
          <w:rFonts w:asciiTheme="minorBidi" w:hAnsiTheme="minorBidi"/>
          <w:color w:val="EE0000"/>
          <w:sz w:val="28"/>
          <w:szCs w:val="28"/>
        </w:rPr>
      </w:pPr>
    </w:p>
    <w:p w14:paraId="47875DD0" w14:textId="77777777" w:rsidR="00D53F9F" w:rsidRDefault="00D53F9F" w:rsidP="00D53F9F">
      <w:pPr>
        <w:spacing w:line="360" w:lineRule="auto"/>
        <w:jc w:val="center"/>
        <w:rPr>
          <w:rFonts w:asciiTheme="minorBidi" w:hAnsiTheme="minorBidi"/>
          <w:color w:val="EE0000"/>
          <w:sz w:val="28"/>
          <w:szCs w:val="28"/>
        </w:rPr>
      </w:pPr>
    </w:p>
    <w:p w14:paraId="2F26BDB2" w14:textId="77777777" w:rsidR="00D53F9F" w:rsidRDefault="00D53F9F" w:rsidP="00D53F9F">
      <w:pPr>
        <w:spacing w:line="360" w:lineRule="auto"/>
        <w:jc w:val="center"/>
        <w:rPr>
          <w:rFonts w:asciiTheme="minorBidi" w:hAnsiTheme="minorBidi"/>
          <w:color w:val="EE0000"/>
          <w:sz w:val="28"/>
          <w:szCs w:val="28"/>
        </w:rPr>
      </w:pPr>
    </w:p>
    <w:p w14:paraId="7C4813ED" w14:textId="77777777" w:rsidR="00D53F9F" w:rsidRDefault="00D53F9F" w:rsidP="00D53F9F">
      <w:pPr>
        <w:spacing w:line="360" w:lineRule="auto"/>
        <w:jc w:val="center"/>
        <w:rPr>
          <w:rFonts w:asciiTheme="minorBidi" w:hAnsiTheme="minorBidi"/>
          <w:color w:val="EE0000"/>
          <w:sz w:val="28"/>
          <w:szCs w:val="28"/>
        </w:rPr>
      </w:pPr>
    </w:p>
    <w:p w14:paraId="74316920" w14:textId="77777777" w:rsidR="00D53F9F" w:rsidRDefault="00D53F9F" w:rsidP="00D53F9F">
      <w:pPr>
        <w:spacing w:line="360" w:lineRule="auto"/>
        <w:jc w:val="center"/>
        <w:rPr>
          <w:rFonts w:asciiTheme="minorBidi" w:hAnsiTheme="minorBidi"/>
          <w:color w:val="EE0000"/>
          <w:sz w:val="28"/>
          <w:szCs w:val="28"/>
        </w:rPr>
      </w:pPr>
    </w:p>
    <w:p w14:paraId="269ADE8C" w14:textId="77777777" w:rsidR="00D53F9F" w:rsidRDefault="00D53F9F" w:rsidP="00D53F9F">
      <w:pPr>
        <w:spacing w:line="360" w:lineRule="auto"/>
        <w:jc w:val="center"/>
        <w:rPr>
          <w:rFonts w:asciiTheme="minorBidi" w:hAnsiTheme="minorBidi"/>
          <w:color w:val="EE0000"/>
          <w:sz w:val="28"/>
          <w:szCs w:val="28"/>
        </w:rPr>
      </w:pPr>
    </w:p>
    <w:p w14:paraId="1E586652" w14:textId="77777777" w:rsidR="00D53F9F" w:rsidRDefault="00D53F9F" w:rsidP="00D53F9F">
      <w:pPr>
        <w:spacing w:line="360" w:lineRule="auto"/>
        <w:jc w:val="center"/>
        <w:rPr>
          <w:rFonts w:asciiTheme="minorBidi" w:hAnsiTheme="minorBidi"/>
          <w:color w:val="EE0000"/>
          <w:sz w:val="28"/>
          <w:szCs w:val="28"/>
        </w:rPr>
      </w:pPr>
    </w:p>
    <w:p w14:paraId="405A19E0" w14:textId="77777777" w:rsidR="00D53F9F" w:rsidRDefault="00D53F9F" w:rsidP="00D53F9F">
      <w:pPr>
        <w:spacing w:line="360" w:lineRule="auto"/>
        <w:jc w:val="center"/>
        <w:rPr>
          <w:rFonts w:asciiTheme="minorBidi" w:hAnsiTheme="minorBidi"/>
          <w:color w:val="EE0000"/>
          <w:sz w:val="28"/>
          <w:szCs w:val="28"/>
        </w:rPr>
      </w:pPr>
    </w:p>
    <w:p w14:paraId="5B9F8828" w14:textId="77777777" w:rsidR="00D53F9F" w:rsidRDefault="00D53F9F" w:rsidP="00D53F9F">
      <w:pPr>
        <w:spacing w:line="360" w:lineRule="auto"/>
        <w:jc w:val="center"/>
        <w:rPr>
          <w:rFonts w:asciiTheme="minorBidi" w:hAnsiTheme="minorBidi"/>
          <w:color w:val="EE0000"/>
          <w:sz w:val="28"/>
          <w:szCs w:val="28"/>
        </w:rPr>
      </w:pPr>
    </w:p>
    <w:p w14:paraId="123741F2" w14:textId="77777777" w:rsidR="00D53F9F" w:rsidRDefault="00D53F9F" w:rsidP="00D53F9F">
      <w:pPr>
        <w:spacing w:line="360" w:lineRule="auto"/>
        <w:jc w:val="center"/>
        <w:rPr>
          <w:rFonts w:asciiTheme="minorBidi" w:hAnsiTheme="minorBidi"/>
          <w:color w:val="EE0000"/>
          <w:sz w:val="28"/>
          <w:szCs w:val="28"/>
        </w:rPr>
      </w:pPr>
    </w:p>
    <w:p w14:paraId="6CE9AB77" w14:textId="77777777" w:rsidR="00D53F9F" w:rsidRDefault="00D53F9F" w:rsidP="00D53F9F">
      <w:pPr>
        <w:spacing w:line="360" w:lineRule="auto"/>
        <w:jc w:val="center"/>
        <w:rPr>
          <w:rFonts w:asciiTheme="minorBidi" w:hAnsiTheme="minorBidi"/>
          <w:color w:val="EE0000"/>
          <w:sz w:val="28"/>
          <w:szCs w:val="28"/>
        </w:rPr>
      </w:pPr>
    </w:p>
    <w:p w14:paraId="1C2CE52D" w14:textId="77777777" w:rsidR="00D53F9F" w:rsidRDefault="00D53F9F" w:rsidP="00AD3A15">
      <w:pPr>
        <w:spacing w:line="360" w:lineRule="auto"/>
        <w:rPr>
          <w:rFonts w:asciiTheme="minorBidi" w:hAnsiTheme="minorBidi"/>
          <w:color w:val="EE0000"/>
          <w:sz w:val="28"/>
          <w:szCs w:val="28"/>
        </w:rPr>
      </w:pPr>
    </w:p>
    <w:p w14:paraId="0160A453" w14:textId="77777777" w:rsidR="00D53F9F" w:rsidRPr="004024FB" w:rsidRDefault="00D53F9F" w:rsidP="00D53F9F">
      <w:pPr>
        <w:spacing w:line="360" w:lineRule="auto"/>
        <w:jc w:val="center"/>
        <w:rPr>
          <w:rFonts w:asciiTheme="minorBidi" w:hAnsiTheme="minorBidi"/>
          <w:b/>
          <w:bCs/>
          <w:sz w:val="32"/>
          <w:szCs w:val="32"/>
        </w:rPr>
      </w:pPr>
      <w:r w:rsidRPr="004024FB">
        <w:rPr>
          <w:rFonts w:asciiTheme="minorBidi" w:hAnsiTheme="minorBidi"/>
          <w:b/>
          <w:bCs/>
          <w:sz w:val="32"/>
          <w:szCs w:val="32"/>
        </w:rPr>
        <w:t>Heart disease</w:t>
      </w:r>
    </w:p>
    <w:p w14:paraId="738CC7BC" w14:textId="77777777" w:rsidR="00D53F9F" w:rsidRPr="004024FB" w:rsidRDefault="00D53F9F" w:rsidP="00D53F9F">
      <w:pPr>
        <w:spacing w:line="360" w:lineRule="auto"/>
        <w:rPr>
          <w:rFonts w:asciiTheme="minorBidi" w:hAnsiTheme="minorBidi"/>
          <w:b/>
          <w:bCs/>
        </w:rPr>
      </w:pPr>
      <w:r w:rsidRPr="004024FB">
        <w:rPr>
          <w:rFonts w:asciiTheme="minorBidi" w:hAnsiTheme="minorBidi"/>
          <w:b/>
          <w:bCs/>
        </w:rPr>
        <w:t>INDRODUCTION</w:t>
      </w:r>
    </w:p>
    <w:p w14:paraId="7AD7715A" w14:textId="77777777" w:rsidR="00D53F9F" w:rsidRPr="005764C5" w:rsidRDefault="00D53F9F" w:rsidP="00D53F9F">
      <w:pPr>
        <w:spacing w:line="360" w:lineRule="auto"/>
        <w:rPr>
          <w:rFonts w:asciiTheme="minorBidi" w:hAnsiTheme="minorBidi"/>
        </w:rPr>
      </w:pPr>
      <w:r w:rsidRPr="005764C5">
        <w:rPr>
          <w:rFonts w:asciiTheme="minorBidi" w:hAnsiTheme="minorBidi"/>
        </w:rPr>
        <w:t>“Heart disease,” also known as “cardiovascular disease,” refers to a class of conditions that involve the heart or blood vessels. The most frequent form is coronary heart disease (CHD), which occurs when a fatty material blocks the arteries to the heart. Less blood flows to the muscle of the heart. Typical symptoms include chest pain (angina), shortness of breath, fatigue and sometimes a heart attack.</w:t>
      </w:r>
    </w:p>
    <w:p w14:paraId="36249164" w14:textId="77777777" w:rsidR="00D53F9F" w:rsidRPr="005764C5" w:rsidRDefault="00D53F9F" w:rsidP="00D53F9F">
      <w:pPr>
        <w:spacing w:line="360" w:lineRule="auto"/>
        <w:rPr>
          <w:rFonts w:asciiTheme="minorBidi" w:hAnsiTheme="minorBidi"/>
        </w:rPr>
      </w:pPr>
      <w:r w:rsidRPr="005764C5">
        <w:rPr>
          <w:rFonts w:asciiTheme="minorBidi" w:hAnsiTheme="minorBidi"/>
        </w:rPr>
        <w:t>Cardiovascular disease is the number one cause of death worldwide, accounting for approximately 20 million deaths a year (WHO, 2024). Heart disease accounts for one in four deaths in the United Kingdom, and approximately 7.6 million people are affected by heart or vascular conditions (British Heart Foundation, 2024). These statistics indicate that heart disease is not a trivial health problem. It requires prevention, early detection and appropriate treatment to decrease the number of deaths and improve people’s lives.</w:t>
      </w:r>
    </w:p>
    <w:p w14:paraId="33EA815F" w14:textId="77777777" w:rsidR="00D53F9F" w:rsidRPr="005764C5" w:rsidRDefault="00D53F9F" w:rsidP="00D53F9F">
      <w:pPr>
        <w:spacing w:line="360" w:lineRule="auto"/>
        <w:rPr>
          <w:rFonts w:asciiTheme="minorBidi" w:hAnsiTheme="minorBidi"/>
          <w:color w:val="EE0000"/>
        </w:rPr>
      </w:pPr>
    </w:p>
    <w:p w14:paraId="4671DD66" w14:textId="77777777" w:rsidR="00D53F9F" w:rsidRPr="00DE5CDB" w:rsidRDefault="00D53F9F" w:rsidP="00D53F9F">
      <w:pPr>
        <w:spacing w:line="360" w:lineRule="auto"/>
        <w:rPr>
          <w:rFonts w:asciiTheme="minorBidi" w:hAnsiTheme="minorBidi"/>
          <w:b/>
          <w:bCs/>
        </w:rPr>
      </w:pPr>
      <w:r w:rsidRPr="00DE5CDB">
        <w:rPr>
          <w:rFonts w:asciiTheme="minorBidi" w:hAnsiTheme="minorBidi"/>
          <w:b/>
          <w:bCs/>
        </w:rPr>
        <w:t>Impact on the community and NHS</w:t>
      </w:r>
    </w:p>
    <w:p w14:paraId="19475B43" w14:textId="77777777" w:rsidR="00D53F9F" w:rsidRPr="00D75E7E" w:rsidRDefault="00D53F9F" w:rsidP="00D53F9F">
      <w:pPr>
        <w:spacing w:line="360" w:lineRule="auto"/>
        <w:rPr>
          <w:rFonts w:asciiTheme="minorBidi" w:hAnsiTheme="minorBidi"/>
        </w:rPr>
      </w:pPr>
      <w:r w:rsidRPr="00D75E7E">
        <w:rPr>
          <w:rFonts w:asciiTheme="minorBidi" w:hAnsiTheme="minorBidi"/>
        </w:rPr>
        <w:t>Heart disease has a devastating effect on patients and society as a whole, and also on the NHS. Individuals with heart disease typically suffer from fatigue, weakness and stress. Some have pain or difficulty breathing, which can make daily activities like walking, cooking and working hard to bear. In some people, there are multiple episodes of chest pain or small heart attacks; major heart attacks that can require hospitalization occur in other others. These health problems can affect income, reduce a person’s ability to earn a living and create anxiety within families. Family caregivers may also have to give care and emotional support, impact on their own well-being and lifestyle.</w:t>
      </w:r>
    </w:p>
    <w:p w14:paraId="6184DE92" w14:textId="77777777" w:rsidR="00D53F9F" w:rsidRPr="00D75E7E" w:rsidRDefault="00D53F9F" w:rsidP="00D53F9F">
      <w:pPr>
        <w:spacing w:line="360" w:lineRule="auto"/>
        <w:rPr>
          <w:rFonts w:asciiTheme="minorBidi" w:hAnsiTheme="minorBidi"/>
        </w:rPr>
      </w:pPr>
      <w:r w:rsidRPr="00D75E7E">
        <w:rPr>
          <w:rFonts w:asciiTheme="minorBidi" w:hAnsiTheme="minorBidi"/>
        </w:rPr>
        <w:t>On a societal level, heart disease can prompt greater rates of sickness and disability. People may require long-term care or rehabilitation services, and lost productivity can follow when people are unable to work. This can also add to the financial and social burden on families and local communities.</w:t>
      </w:r>
    </w:p>
    <w:p w14:paraId="415B80F3" w14:textId="77777777" w:rsidR="00D53F9F" w:rsidRPr="00D75E7E" w:rsidRDefault="00D53F9F" w:rsidP="00D53F9F">
      <w:pPr>
        <w:spacing w:line="360" w:lineRule="auto"/>
        <w:rPr>
          <w:rFonts w:asciiTheme="minorBidi" w:hAnsiTheme="minorBidi"/>
        </w:rPr>
      </w:pPr>
      <w:r w:rsidRPr="00D75E7E">
        <w:rPr>
          <w:rFonts w:asciiTheme="minorBidi" w:hAnsiTheme="minorBidi"/>
        </w:rPr>
        <w:t xml:space="preserve">Heart disease is a big cost for the NHS. Heart patients cost billions of pounds to treat every year. They include hospitalization, emergency room care, medications, follow-up testing and specialized treatment such as surgeries or cardiac rehab. "There is an element of pressure </w:t>
      </w:r>
      <w:r w:rsidRPr="00D75E7E">
        <w:rPr>
          <w:rFonts w:asciiTheme="minorBidi" w:hAnsiTheme="minorBidi"/>
        </w:rPr>
        <w:lastRenderedPageBreak/>
        <w:t>on hospital staff, ambulances and cardiac wards at what might already be a busy time of day or week." Consequently, the efficient control of heart disease is a priority health issue in order to mitigate both suffering at the individual level and pressure on the healthcare system (British Heart Foundation, 2024).</w:t>
      </w:r>
    </w:p>
    <w:p w14:paraId="6E6EB20E" w14:textId="77777777" w:rsidR="00D53F9F" w:rsidRPr="00D75E7E" w:rsidRDefault="00D53F9F" w:rsidP="00D53F9F">
      <w:pPr>
        <w:spacing w:line="360" w:lineRule="auto"/>
        <w:rPr>
          <w:rFonts w:asciiTheme="minorBidi" w:hAnsiTheme="minorBidi"/>
          <w:color w:val="EE0000"/>
        </w:rPr>
      </w:pPr>
    </w:p>
    <w:p w14:paraId="27B1C3BD" w14:textId="77777777" w:rsidR="00D53F9F" w:rsidRPr="00DE5CDB" w:rsidRDefault="00D53F9F" w:rsidP="00D53F9F">
      <w:pPr>
        <w:spacing w:line="360" w:lineRule="auto"/>
        <w:rPr>
          <w:rFonts w:asciiTheme="minorBidi" w:hAnsiTheme="minorBidi"/>
          <w:b/>
          <w:bCs/>
        </w:rPr>
      </w:pPr>
      <w:r w:rsidRPr="00DE5CDB">
        <w:rPr>
          <w:rFonts w:asciiTheme="minorBidi" w:hAnsiTheme="minorBidi"/>
          <w:b/>
          <w:bCs/>
        </w:rPr>
        <w:t xml:space="preserve">how heart disease is controlled </w:t>
      </w:r>
    </w:p>
    <w:p w14:paraId="69AEFEDA" w14:textId="77777777" w:rsidR="00D53F9F" w:rsidRPr="00D75E7E" w:rsidRDefault="00D53F9F" w:rsidP="00D53F9F">
      <w:pPr>
        <w:spacing w:line="360" w:lineRule="auto"/>
        <w:rPr>
          <w:rFonts w:asciiTheme="minorBidi" w:hAnsiTheme="minorBidi"/>
        </w:rPr>
      </w:pPr>
      <w:r w:rsidRPr="00D75E7E">
        <w:rPr>
          <w:rFonts w:asciiTheme="minorBidi" w:hAnsiTheme="minorBidi"/>
        </w:rPr>
        <w:t>Prevention of heart disease is about reducing the risk factors which can contribute to it. “It’s very important to stop smoking because smoking damages blood vessels and predisposes you to heart attacks.” Initiatives such as Stoptober can assist people attempting to stop smoking (NHS, 2023). It also helps to eat a healthy diet. You may have heard that fruits, vegetables, whole grains and healthy fats can help you lower your cholesterol or blood pressure. Physical activity is important; adults need to be active at a moderate intensity for 150 minutes per week (for example, cycling or swimming) (NHS, 2014). Keep healthy body weight and lose the excess pounds because when you’re overweight, you have a higher risk for heart disease. Too much alcohol raises blood pressure and cholesterol, so it’s best to have a second drink perhaps only rarely.</w:t>
      </w:r>
    </w:p>
    <w:p w14:paraId="7973DF30" w14:textId="77777777" w:rsidR="00D53F9F" w:rsidRPr="00D75E7E" w:rsidRDefault="00D53F9F" w:rsidP="00D53F9F">
      <w:pPr>
        <w:spacing w:line="360" w:lineRule="auto"/>
        <w:rPr>
          <w:rFonts w:asciiTheme="minorBidi" w:hAnsiTheme="minorBidi"/>
        </w:rPr>
      </w:pPr>
      <w:r w:rsidRPr="00D75E7E">
        <w:rPr>
          <w:rFonts w:asciiTheme="minorBidi" w:hAnsiTheme="minorBidi"/>
        </w:rPr>
        <w:t>Early detection is important. Doctors can test for blood pressure, cholesterol and calculate overall heart risk. NHS Health Checks, available to people aged 40–74, can help pick up problems before signs show.</w:t>
      </w:r>
    </w:p>
    <w:p w14:paraId="6D462726" w14:textId="77777777" w:rsidR="00D53F9F" w:rsidRPr="00D75E7E" w:rsidRDefault="00D53F9F" w:rsidP="00D53F9F">
      <w:pPr>
        <w:spacing w:line="360" w:lineRule="auto"/>
        <w:rPr>
          <w:rFonts w:asciiTheme="minorBidi" w:hAnsiTheme="minorBidi"/>
        </w:rPr>
      </w:pPr>
      <w:r w:rsidRPr="00D75E7E">
        <w:rPr>
          <w:rFonts w:asciiTheme="minorBidi" w:hAnsiTheme="minorBidi"/>
        </w:rPr>
        <w:t>For those with pre-existing heart disease, medical treatment involves medicines to control their cholesterol and lower their blood pressure, including statins that reduce cholesterol, beta blockers to ease the workload on the heart and aspirin to prevent blood clots. Healthy eating, exercise and giving up smoking are also important. Cardiac rehabilitation programs offer a combination of structured exercise, education and support following heart attacks or surgery.</w:t>
      </w:r>
    </w:p>
    <w:p w14:paraId="3758E09B" w14:textId="77777777" w:rsidR="00D53F9F" w:rsidRPr="00D75E7E" w:rsidRDefault="00D53F9F" w:rsidP="00D53F9F">
      <w:pPr>
        <w:spacing w:line="360" w:lineRule="auto"/>
        <w:rPr>
          <w:rFonts w:asciiTheme="minorBidi" w:hAnsiTheme="minorBidi"/>
        </w:rPr>
      </w:pPr>
      <w:r w:rsidRPr="00D75E7E">
        <w:rPr>
          <w:rFonts w:asciiTheme="minorBidi" w:hAnsiTheme="minorBidi"/>
        </w:rPr>
        <w:t>If drugs are not sufficient, patients may require surgery or procedures like angioplasty with stents, bypass operations or implanted devices such as pacemakers. Secondary prevention is also important. Patients will also have to stick to taking their medication, eat well, exercise and go for check-ups and rehabilitation in order to reduce the likelihood of a second heart attack.</w:t>
      </w:r>
    </w:p>
    <w:p w14:paraId="67AD6143" w14:textId="77777777" w:rsidR="00D53F9F" w:rsidRPr="005764C5" w:rsidRDefault="00D53F9F" w:rsidP="00D53F9F">
      <w:pPr>
        <w:spacing w:line="360" w:lineRule="auto"/>
        <w:rPr>
          <w:rFonts w:asciiTheme="minorBidi" w:hAnsiTheme="minorBidi"/>
          <w:color w:val="EE0000"/>
        </w:rPr>
      </w:pPr>
    </w:p>
    <w:p w14:paraId="01794812" w14:textId="77777777" w:rsidR="00D53F9F" w:rsidRPr="00DE5CDB" w:rsidRDefault="00D53F9F" w:rsidP="00D53F9F">
      <w:pPr>
        <w:spacing w:line="360" w:lineRule="auto"/>
        <w:rPr>
          <w:rFonts w:asciiTheme="minorBidi" w:hAnsiTheme="minorBidi"/>
          <w:b/>
          <w:bCs/>
        </w:rPr>
      </w:pPr>
      <w:r w:rsidRPr="00DE5CDB">
        <w:rPr>
          <w:rFonts w:asciiTheme="minorBidi" w:hAnsiTheme="minorBidi"/>
          <w:b/>
          <w:bCs/>
        </w:rPr>
        <w:t>Factors Affecting Health And Well-Being</w:t>
      </w:r>
    </w:p>
    <w:p w14:paraId="24CE9044" w14:textId="77777777" w:rsidR="00D53F9F" w:rsidRPr="00D75E7E" w:rsidRDefault="00D53F9F" w:rsidP="00D53F9F">
      <w:pPr>
        <w:spacing w:line="360" w:lineRule="auto"/>
        <w:rPr>
          <w:rFonts w:asciiTheme="minorBidi" w:hAnsiTheme="minorBidi"/>
        </w:rPr>
      </w:pPr>
      <w:r w:rsidRPr="00D75E7E">
        <w:rPr>
          <w:rFonts w:asciiTheme="minorBidi" w:hAnsiTheme="minorBidi"/>
        </w:rPr>
        <w:lastRenderedPageBreak/>
        <w:t>Heart disease does not only impact a person’s physical health, it takes a toll on their sense of mental, social and economic well-being too. which can manifest itself as chest pain, shortness of breath and fatigue. These symptoms can make simple activities of daily living  from walking to cooking or working  much more difficult. Long-term drugs can also carry side effects like dizziness or fatigue, which can lower a person’s quality of life and make sticking to treatment plans challenging.</w:t>
      </w:r>
    </w:p>
    <w:p w14:paraId="23813D40" w14:textId="77777777" w:rsidR="00D53F9F" w:rsidRPr="00D75E7E" w:rsidRDefault="00D53F9F" w:rsidP="00D53F9F">
      <w:pPr>
        <w:spacing w:line="360" w:lineRule="auto"/>
        <w:rPr>
          <w:rFonts w:asciiTheme="minorBidi" w:hAnsiTheme="minorBidi"/>
        </w:rPr>
      </w:pPr>
      <w:r w:rsidRPr="00D75E7E">
        <w:rPr>
          <w:rFonts w:asciiTheme="minorBidi" w:hAnsiTheme="minorBidi"/>
        </w:rPr>
        <w:t>Psychologically, heart disease can lead to anxiety and depression. Patients may worry that they will have another heart attack, or about what the future holds for them. Relatives frequently become stressed from caring and offering emotional support. "Support from counselling, mental health services or cardiac rehabilitation programmes may be helpful for both patients and families in coping with the burdens of heart disease."</w:t>
      </w:r>
    </w:p>
    <w:p w14:paraId="3017763D" w14:textId="77777777" w:rsidR="00D53F9F" w:rsidRPr="00D75E7E" w:rsidRDefault="00D53F9F" w:rsidP="00D53F9F">
      <w:pPr>
        <w:spacing w:line="360" w:lineRule="auto"/>
        <w:rPr>
          <w:rFonts w:asciiTheme="minorBidi" w:hAnsiTheme="minorBidi"/>
        </w:rPr>
      </w:pPr>
      <w:r w:rsidRPr="00D75E7E">
        <w:rPr>
          <w:rFonts w:asciiTheme="minorBidi" w:hAnsiTheme="minorBidi"/>
        </w:rPr>
        <w:t>Influences of social and material circumstances are also at play. It is usually the case that people living in deprived areas have higher incidents of heart disease because they have less access to good quality food and opportunities for physical activity, and lower access to health services (Public Health England, 2023). These disparities can contribute both short-term risk for heart disease and long-term challenges to controlling it.</w:t>
      </w:r>
    </w:p>
    <w:p w14:paraId="0F1FC3EA" w14:textId="77777777" w:rsidR="00D53F9F" w:rsidRPr="00D75E7E" w:rsidRDefault="00D53F9F" w:rsidP="00D53F9F">
      <w:pPr>
        <w:spacing w:line="360" w:lineRule="auto"/>
        <w:rPr>
          <w:rFonts w:asciiTheme="minorBidi" w:hAnsiTheme="minorBidi"/>
        </w:rPr>
      </w:pPr>
      <w:r w:rsidRPr="00D75E7E">
        <w:rPr>
          <w:rFonts w:asciiTheme="minorBidi" w:hAnsiTheme="minorBidi"/>
        </w:rPr>
        <w:t>Lifestyle and environment are key, as well. Eating poor quality food, living in vicinity of low number or no safe places to exercise and if stressed out will all increase the chances for instance heart disease. Community-based programmes to promote healthy eating, physical activity and safe spaces for exercise can be effective strategies for improving health and reducing CVD.</w:t>
      </w:r>
    </w:p>
    <w:p w14:paraId="50AB9740" w14:textId="77777777" w:rsidR="00D53F9F" w:rsidRPr="005764C5" w:rsidRDefault="00D53F9F" w:rsidP="00D53F9F">
      <w:pPr>
        <w:spacing w:line="360" w:lineRule="auto"/>
        <w:rPr>
          <w:rFonts w:asciiTheme="minorBidi" w:hAnsiTheme="minorBidi"/>
          <w:color w:val="EE0000"/>
        </w:rPr>
      </w:pPr>
    </w:p>
    <w:p w14:paraId="61D64D06" w14:textId="77777777" w:rsidR="00D53F9F" w:rsidRPr="00DE5CDB" w:rsidRDefault="00D53F9F" w:rsidP="00D53F9F">
      <w:pPr>
        <w:spacing w:line="360" w:lineRule="auto"/>
        <w:rPr>
          <w:rFonts w:asciiTheme="minorBidi" w:hAnsiTheme="minorBidi"/>
          <w:b/>
          <w:bCs/>
        </w:rPr>
      </w:pPr>
      <w:r w:rsidRPr="00DE5CDB">
        <w:rPr>
          <w:rFonts w:asciiTheme="minorBidi" w:hAnsiTheme="minorBidi"/>
          <w:b/>
          <w:bCs/>
        </w:rPr>
        <w:t xml:space="preserve">Public Health And Policy </w:t>
      </w:r>
    </w:p>
    <w:p w14:paraId="7555CE5F" w14:textId="77777777" w:rsidR="00D53F9F" w:rsidRPr="006773C1" w:rsidRDefault="00D53F9F" w:rsidP="00D53F9F">
      <w:pPr>
        <w:spacing w:line="360" w:lineRule="auto"/>
        <w:rPr>
          <w:rFonts w:asciiTheme="minorBidi" w:hAnsiTheme="minorBidi"/>
        </w:rPr>
      </w:pPr>
      <w:r w:rsidRPr="006773C1">
        <w:rPr>
          <w:rFonts w:asciiTheme="minorBidi" w:hAnsiTheme="minorBidi"/>
        </w:rPr>
        <w:t>Public health initiatives are key in decreasing heart disease. They aid in helping people to live more healthful lives and prevent heart problems before they occur.” Initiatives, such as “Change4Life” and “One You,” encourage healthy eating, exercise and better lifestyle choices. They offer accessible tips and suggestions designed to enable people small changes in their daily lives that can certainly reduce personal heart disease risk.</w:t>
      </w:r>
    </w:p>
    <w:p w14:paraId="77DB01A1" w14:textId="77777777" w:rsidR="00D53F9F" w:rsidRPr="006773C1" w:rsidRDefault="00D53F9F" w:rsidP="00D53F9F">
      <w:pPr>
        <w:spacing w:line="360" w:lineRule="auto"/>
        <w:rPr>
          <w:rFonts w:asciiTheme="minorBidi" w:hAnsiTheme="minorBidi"/>
        </w:rPr>
      </w:pPr>
      <w:r w:rsidRPr="006773C1">
        <w:rPr>
          <w:rFonts w:asciiTheme="minorBidi" w:hAnsiTheme="minorBidi"/>
        </w:rPr>
        <w:t>Policies such as sugar taxes and food labels are also helpful. Labels provide information about calories, fat, sugar and salt to help people pick healthier food. These laws (known as anti-smoking laws) diminish rates of smoking by prohibiting smoking in public places and by providing assistance to smokers who want to quit, lowering the risks for heart disease.</w:t>
      </w:r>
    </w:p>
    <w:p w14:paraId="27DA65B7" w14:textId="77777777" w:rsidR="00D53F9F" w:rsidRPr="006773C1" w:rsidRDefault="00D53F9F" w:rsidP="00D53F9F">
      <w:pPr>
        <w:spacing w:line="360" w:lineRule="auto"/>
        <w:rPr>
          <w:rFonts w:asciiTheme="minorBidi" w:hAnsiTheme="minorBidi"/>
        </w:rPr>
      </w:pPr>
      <w:r w:rsidRPr="006773C1">
        <w:rPr>
          <w:rFonts w:asciiTheme="minorBidi" w:hAnsiTheme="minorBidi"/>
        </w:rPr>
        <w:lastRenderedPageBreak/>
        <w:t>Research and medical advances have transformed survival and quality of life. New drugs, surgeries and rehabilitation programs have helped people recover from heart attacks and manage long-term conditions. Between them, public health campaigns, policies and medical care will stop heart disease killing people sooner, reduce the damage it causes to society and make us all healthier, while taking pressure off the NHS.</w:t>
      </w:r>
    </w:p>
    <w:p w14:paraId="007CEA70" w14:textId="77777777" w:rsidR="00D53F9F" w:rsidRPr="005764C5" w:rsidRDefault="00D53F9F" w:rsidP="00D53F9F">
      <w:pPr>
        <w:spacing w:line="360" w:lineRule="auto"/>
        <w:rPr>
          <w:rFonts w:asciiTheme="minorBidi" w:hAnsiTheme="minorBidi"/>
          <w:color w:val="EE0000"/>
        </w:rPr>
      </w:pPr>
    </w:p>
    <w:p w14:paraId="533A6CB4" w14:textId="77777777" w:rsidR="00D53F9F" w:rsidRPr="00DE5CDB" w:rsidRDefault="00D53F9F" w:rsidP="00D53F9F">
      <w:pPr>
        <w:spacing w:line="360" w:lineRule="auto"/>
        <w:rPr>
          <w:rFonts w:asciiTheme="minorBidi" w:hAnsiTheme="minorBidi"/>
          <w:b/>
          <w:bCs/>
        </w:rPr>
      </w:pPr>
      <w:r w:rsidRPr="00DE5CDB">
        <w:rPr>
          <w:rFonts w:asciiTheme="minorBidi" w:hAnsiTheme="minorBidi"/>
          <w:b/>
          <w:bCs/>
        </w:rPr>
        <w:t xml:space="preserve">Challenges And Future Directions </w:t>
      </w:r>
    </w:p>
    <w:p w14:paraId="03692111" w14:textId="77777777" w:rsidR="00D53F9F" w:rsidRPr="006773C1" w:rsidRDefault="00D53F9F" w:rsidP="00AD3A15">
      <w:pPr>
        <w:spacing w:line="360" w:lineRule="auto"/>
        <w:rPr>
          <w:rFonts w:asciiTheme="minorBidi" w:hAnsiTheme="minorBidi"/>
        </w:rPr>
      </w:pPr>
      <w:r w:rsidRPr="006773C1">
        <w:rPr>
          <w:rFonts w:asciiTheme="minorBidi" w:hAnsiTheme="minorBidi"/>
        </w:rPr>
        <w:t>Heart disease is a significant health problem in the UK and across the globe. One problem is that the population is growing older. Older people are more likely to suffer lasting heart problems, and because many now survive these conditions, more patients require long-term treatment and care. This adds even more pressure on hospitals, doctors and healthcare services. Yet another issue is the growing prevalence of obesity and type 2 diabetes that puts people at risk for heart attacks and other serious heart conditions, often at younger ages.</w:t>
      </w:r>
    </w:p>
    <w:p w14:paraId="732648C9" w14:textId="77777777" w:rsidR="00D53F9F" w:rsidRPr="006773C1" w:rsidRDefault="00D53F9F" w:rsidP="00AD3A15">
      <w:pPr>
        <w:spacing w:line="360" w:lineRule="auto"/>
        <w:rPr>
          <w:rFonts w:asciiTheme="minorBidi" w:hAnsiTheme="minorBidi"/>
        </w:rPr>
      </w:pPr>
      <w:r w:rsidRPr="006773C1">
        <w:rPr>
          <w:rFonts w:asciiTheme="minorBidi" w:hAnsiTheme="minorBidi"/>
        </w:rPr>
        <w:t>Health inequalities also contribute. Poorer areas tend to have more heart disease, as people there are less likely to encounter healthy food, safe places to exercise and medical care.</w:t>
      </w:r>
    </w:p>
    <w:p w14:paraId="1EC34F64" w14:textId="77777777" w:rsidR="00D53F9F" w:rsidRPr="006773C1" w:rsidRDefault="00D53F9F" w:rsidP="00AD3A15">
      <w:pPr>
        <w:spacing w:line="360" w:lineRule="auto"/>
        <w:rPr>
          <w:rFonts w:asciiTheme="minorBidi" w:hAnsiTheme="minorBidi"/>
        </w:rPr>
      </w:pPr>
      <w:r w:rsidRPr="006773C1">
        <w:rPr>
          <w:rFonts w:asciiTheme="minorBidi" w:hAnsiTheme="minorBidi"/>
        </w:rPr>
        <w:t>To address these issues multiple approaches are required. Community prevention programmes can promote healthy eating, exercise and changes in lifestyle. The use of digital health tools, such as apps and wearable devices, to monitor blood pressure, heart rate and activity. These policies need to address inequalities and improve access to care. Prevention, technology and fair health care policy can reduce heart disease and improve quality of life while supporting the kind of services that we all rely on, such as the NHS.</w:t>
      </w:r>
    </w:p>
    <w:p w14:paraId="45C97948" w14:textId="77777777" w:rsidR="00D53F9F" w:rsidRDefault="00D53F9F" w:rsidP="00D53F9F">
      <w:pPr>
        <w:spacing w:line="360" w:lineRule="auto"/>
        <w:rPr>
          <w:rFonts w:asciiTheme="minorBidi" w:hAnsiTheme="minorBidi"/>
          <w:color w:val="EE0000"/>
        </w:rPr>
      </w:pPr>
    </w:p>
    <w:p w14:paraId="5D3EA3B5" w14:textId="77777777" w:rsidR="00D53F9F" w:rsidRDefault="00D53F9F" w:rsidP="00D53F9F">
      <w:pPr>
        <w:spacing w:line="360" w:lineRule="auto"/>
        <w:rPr>
          <w:rFonts w:asciiTheme="minorBidi" w:hAnsiTheme="minorBidi"/>
          <w:color w:val="EE0000"/>
        </w:rPr>
      </w:pPr>
    </w:p>
    <w:p w14:paraId="471B4DD1" w14:textId="77777777" w:rsidR="00D53F9F" w:rsidRDefault="00D53F9F" w:rsidP="00D53F9F">
      <w:pPr>
        <w:spacing w:line="360" w:lineRule="auto"/>
        <w:rPr>
          <w:rFonts w:asciiTheme="minorBidi" w:hAnsiTheme="minorBidi"/>
          <w:color w:val="EE0000"/>
        </w:rPr>
      </w:pPr>
    </w:p>
    <w:p w14:paraId="7D851673" w14:textId="77777777" w:rsidR="00D53F9F" w:rsidRDefault="00D53F9F" w:rsidP="00D53F9F">
      <w:pPr>
        <w:spacing w:line="360" w:lineRule="auto"/>
        <w:rPr>
          <w:rFonts w:asciiTheme="minorBidi" w:hAnsiTheme="minorBidi"/>
          <w:color w:val="EE0000"/>
        </w:rPr>
      </w:pPr>
    </w:p>
    <w:p w14:paraId="75BB3D93" w14:textId="77777777" w:rsidR="00D53F9F" w:rsidRDefault="00D53F9F" w:rsidP="00D53F9F">
      <w:pPr>
        <w:spacing w:line="360" w:lineRule="auto"/>
        <w:rPr>
          <w:rFonts w:asciiTheme="minorBidi" w:hAnsiTheme="minorBidi"/>
          <w:color w:val="EE0000"/>
        </w:rPr>
      </w:pPr>
    </w:p>
    <w:p w14:paraId="2B361DB9" w14:textId="77777777" w:rsidR="00D53F9F" w:rsidRDefault="00D53F9F" w:rsidP="00D53F9F">
      <w:pPr>
        <w:spacing w:line="360" w:lineRule="auto"/>
        <w:rPr>
          <w:rFonts w:asciiTheme="minorBidi" w:hAnsiTheme="minorBidi"/>
          <w:color w:val="EE0000"/>
        </w:rPr>
      </w:pPr>
    </w:p>
    <w:p w14:paraId="561F1CA5" w14:textId="77777777" w:rsidR="00D53F9F" w:rsidRDefault="00D53F9F" w:rsidP="00D53F9F">
      <w:pPr>
        <w:spacing w:line="360" w:lineRule="auto"/>
        <w:rPr>
          <w:rFonts w:asciiTheme="minorBidi" w:hAnsiTheme="minorBidi"/>
          <w:color w:val="EE0000"/>
        </w:rPr>
      </w:pPr>
    </w:p>
    <w:p w14:paraId="029AC900" w14:textId="77777777" w:rsidR="00D53F9F" w:rsidRDefault="00D53F9F" w:rsidP="00D53F9F">
      <w:pPr>
        <w:spacing w:line="360" w:lineRule="auto"/>
        <w:rPr>
          <w:rFonts w:asciiTheme="minorBidi" w:hAnsiTheme="minorBidi"/>
          <w:color w:val="EE0000"/>
        </w:rPr>
      </w:pPr>
    </w:p>
    <w:p w14:paraId="071DBD6D" w14:textId="77777777" w:rsidR="00D53F9F" w:rsidRPr="005764C5" w:rsidRDefault="00D53F9F" w:rsidP="00D53F9F">
      <w:pPr>
        <w:spacing w:line="360" w:lineRule="auto"/>
        <w:rPr>
          <w:rFonts w:asciiTheme="minorBidi" w:hAnsiTheme="minorBidi"/>
          <w:color w:val="EE0000"/>
        </w:rPr>
      </w:pPr>
    </w:p>
    <w:p w14:paraId="1AF8A976" w14:textId="77777777" w:rsidR="00D53F9F" w:rsidRPr="005F456F" w:rsidRDefault="00D53F9F" w:rsidP="00D53F9F">
      <w:pPr>
        <w:spacing w:line="360" w:lineRule="auto"/>
        <w:rPr>
          <w:rFonts w:asciiTheme="minorBidi" w:hAnsiTheme="minorBidi"/>
          <w:b/>
          <w:bCs/>
        </w:rPr>
      </w:pPr>
      <w:r w:rsidRPr="005F456F">
        <w:rPr>
          <w:rFonts w:asciiTheme="minorBidi" w:hAnsiTheme="minorBidi"/>
          <w:b/>
          <w:bCs/>
        </w:rPr>
        <w:t>Conclusion</w:t>
      </w:r>
    </w:p>
    <w:p w14:paraId="5089DA71" w14:textId="77777777" w:rsidR="00D53F9F" w:rsidRPr="005F456F" w:rsidRDefault="00D53F9F" w:rsidP="002B07CA">
      <w:pPr>
        <w:spacing w:line="360" w:lineRule="auto"/>
        <w:rPr>
          <w:rFonts w:asciiTheme="minorBidi" w:hAnsiTheme="minorBidi"/>
        </w:rPr>
      </w:pPr>
      <w:r w:rsidRPr="005F456F">
        <w:rPr>
          <w:rFonts w:asciiTheme="minorBidi" w:hAnsiTheme="minorBidi"/>
        </w:rPr>
        <w:t>Heart disease is one of the UK and indeed the world’s most significant health problems. It kills and disables many other people. Prevention is crucial. By eating healthy foods, getting exercise, quitting smoking if you smoke, and if you are overweight, all can reduce your risk. For people with existing heart disease, treatment with drugs, surgery, and lifestyle changes can enhance life and avoid further ailments. Aid with mental health and cardiac rehabilitation is also essential. The NHS has a vital role to play in this area, but resources are limited, so prevention is preferable than cure. These are the ways we can add towards to tackling this problem Supporting mental health and lessening inequalities can aid to improve health. Detecting difficulties earlier before they have a chance to advance results in less deceased and living healthier.</w:t>
      </w:r>
    </w:p>
    <w:p w14:paraId="538DEFB0" w14:textId="77777777" w:rsidR="00D53F9F" w:rsidRPr="005764C5" w:rsidRDefault="00D53F9F" w:rsidP="00D53F9F">
      <w:pPr>
        <w:spacing w:line="360" w:lineRule="auto"/>
        <w:rPr>
          <w:rFonts w:asciiTheme="minorBidi" w:hAnsiTheme="minorBidi"/>
          <w:color w:val="EE0000"/>
        </w:rPr>
      </w:pPr>
    </w:p>
    <w:p w14:paraId="073111CD" w14:textId="77777777" w:rsidR="00D53F9F" w:rsidRPr="005764C5" w:rsidRDefault="00000000" w:rsidP="00D53F9F">
      <w:pPr>
        <w:spacing w:line="360" w:lineRule="auto"/>
        <w:rPr>
          <w:rFonts w:asciiTheme="minorBidi" w:hAnsiTheme="minorBidi"/>
          <w:color w:val="EE0000"/>
        </w:rPr>
      </w:pPr>
      <w:r>
        <w:rPr>
          <w:rFonts w:asciiTheme="minorBidi" w:hAnsiTheme="minorBidi"/>
          <w:color w:val="EE0000"/>
        </w:rPr>
        <w:pict w14:anchorId="51C59558">
          <v:rect id="_x0000_i1025" style="width:0;height:1.5pt" o:hralign="center" o:hrstd="t" o:hr="t" fillcolor="#a0a0a0" stroked="f"/>
        </w:pict>
      </w:r>
    </w:p>
    <w:p w14:paraId="0084974E" w14:textId="77777777" w:rsidR="00D53F9F" w:rsidRDefault="00D53F9F" w:rsidP="00D53F9F">
      <w:pPr>
        <w:spacing w:line="360" w:lineRule="auto"/>
        <w:rPr>
          <w:rFonts w:asciiTheme="minorBidi" w:hAnsiTheme="minorBidi"/>
          <w:b/>
          <w:bCs/>
          <w:color w:val="EE0000"/>
        </w:rPr>
      </w:pPr>
    </w:p>
    <w:p w14:paraId="79AD36CB" w14:textId="77777777" w:rsidR="00D53F9F" w:rsidRDefault="00D53F9F" w:rsidP="00D53F9F">
      <w:pPr>
        <w:spacing w:line="360" w:lineRule="auto"/>
        <w:rPr>
          <w:rFonts w:asciiTheme="minorBidi" w:hAnsiTheme="minorBidi"/>
          <w:b/>
          <w:bCs/>
          <w:color w:val="EE0000"/>
        </w:rPr>
      </w:pPr>
    </w:p>
    <w:p w14:paraId="051BF114" w14:textId="77777777" w:rsidR="00D53F9F" w:rsidRDefault="00D53F9F" w:rsidP="00D53F9F">
      <w:pPr>
        <w:spacing w:line="360" w:lineRule="auto"/>
        <w:rPr>
          <w:rFonts w:asciiTheme="minorBidi" w:hAnsiTheme="minorBidi"/>
          <w:b/>
          <w:bCs/>
          <w:color w:val="EE0000"/>
        </w:rPr>
      </w:pPr>
    </w:p>
    <w:p w14:paraId="1BFC3780" w14:textId="77777777" w:rsidR="00D53F9F" w:rsidRDefault="00D53F9F" w:rsidP="00D53F9F">
      <w:pPr>
        <w:spacing w:line="360" w:lineRule="auto"/>
        <w:rPr>
          <w:rFonts w:asciiTheme="minorBidi" w:hAnsiTheme="minorBidi"/>
          <w:b/>
          <w:bCs/>
          <w:color w:val="EE0000"/>
        </w:rPr>
      </w:pPr>
    </w:p>
    <w:p w14:paraId="35E9FBEC" w14:textId="77777777" w:rsidR="00D53F9F" w:rsidRDefault="00D53F9F" w:rsidP="00D53F9F">
      <w:pPr>
        <w:spacing w:line="360" w:lineRule="auto"/>
        <w:rPr>
          <w:rFonts w:asciiTheme="minorBidi" w:hAnsiTheme="minorBidi"/>
          <w:b/>
          <w:bCs/>
          <w:color w:val="EE0000"/>
        </w:rPr>
      </w:pPr>
    </w:p>
    <w:p w14:paraId="6C725F14" w14:textId="77777777" w:rsidR="00D53F9F" w:rsidRDefault="00D53F9F" w:rsidP="00D53F9F">
      <w:pPr>
        <w:spacing w:line="360" w:lineRule="auto"/>
        <w:rPr>
          <w:rFonts w:asciiTheme="minorBidi" w:hAnsiTheme="minorBidi"/>
          <w:b/>
          <w:bCs/>
          <w:color w:val="EE0000"/>
        </w:rPr>
      </w:pPr>
    </w:p>
    <w:p w14:paraId="7AB67401" w14:textId="77777777" w:rsidR="00D53F9F" w:rsidRDefault="00D53F9F" w:rsidP="00D53F9F">
      <w:pPr>
        <w:spacing w:line="360" w:lineRule="auto"/>
        <w:rPr>
          <w:rFonts w:asciiTheme="minorBidi" w:hAnsiTheme="minorBidi"/>
          <w:b/>
          <w:bCs/>
          <w:color w:val="EE0000"/>
        </w:rPr>
      </w:pPr>
    </w:p>
    <w:p w14:paraId="448D4060" w14:textId="77777777" w:rsidR="00D53F9F" w:rsidRDefault="00D53F9F" w:rsidP="00D53F9F">
      <w:pPr>
        <w:spacing w:line="360" w:lineRule="auto"/>
        <w:rPr>
          <w:rFonts w:asciiTheme="minorBidi" w:hAnsiTheme="minorBidi"/>
          <w:b/>
          <w:bCs/>
          <w:color w:val="EE0000"/>
        </w:rPr>
      </w:pPr>
    </w:p>
    <w:p w14:paraId="79EB8002" w14:textId="77777777" w:rsidR="00D53F9F" w:rsidRDefault="00D53F9F" w:rsidP="00D53F9F">
      <w:pPr>
        <w:spacing w:line="360" w:lineRule="auto"/>
        <w:rPr>
          <w:rFonts w:asciiTheme="minorBidi" w:hAnsiTheme="minorBidi"/>
          <w:b/>
          <w:bCs/>
          <w:color w:val="EE0000"/>
        </w:rPr>
      </w:pPr>
    </w:p>
    <w:p w14:paraId="5A9AC476" w14:textId="77777777" w:rsidR="00D53F9F" w:rsidRDefault="00D53F9F" w:rsidP="00D53F9F">
      <w:pPr>
        <w:spacing w:line="360" w:lineRule="auto"/>
        <w:rPr>
          <w:rFonts w:asciiTheme="minorBidi" w:hAnsiTheme="minorBidi"/>
          <w:b/>
          <w:bCs/>
          <w:color w:val="EE0000"/>
        </w:rPr>
      </w:pPr>
    </w:p>
    <w:p w14:paraId="7E6FC6E5" w14:textId="77777777" w:rsidR="00D53F9F" w:rsidRDefault="00D53F9F" w:rsidP="00D53F9F">
      <w:pPr>
        <w:spacing w:line="360" w:lineRule="auto"/>
        <w:rPr>
          <w:rFonts w:asciiTheme="minorBidi" w:hAnsiTheme="minorBidi"/>
          <w:b/>
          <w:bCs/>
          <w:color w:val="EE0000"/>
        </w:rPr>
      </w:pPr>
    </w:p>
    <w:p w14:paraId="212E2BD7" w14:textId="77777777" w:rsidR="00D53F9F" w:rsidRDefault="00D53F9F" w:rsidP="00D53F9F">
      <w:pPr>
        <w:spacing w:line="360" w:lineRule="auto"/>
        <w:rPr>
          <w:rFonts w:asciiTheme="minorBidi" w:hAnsiTheme="minorBidi"/>
          <w:b/>
          <w:bCs/>
          <w:color w:val="EE0000"/>
        </w:rPr>
      </w:pPr>
    </w:p>
    <w:p w14:paraId="03549945" w14:textId="77777777" w:rsidR="00D53F9F" w:rsidRDefault="00D53F9F" w:rsidP="00D53F9F">
      <w:pPr>
        <w:spacing w:line="360" w:lineRule="auto"/>
        <w:rPr>
          <w:rFonts w:asciiTheme="minorBidi" w:hAnsiTheme="minorBidi"/>
          <w:b/>
          <w:bCs/>
          <w:color w:val="EE0000"/>
        </w:rPr>
      </w:pPr>
    </w:p>
    <w:p w14:paraId="5F88AE74" w14:textId="77777777" w:rsidR="00D53F9F" w:rsidRDefault="00D53F9F" w:rsidP="00D53F9F">
      <w:pPr>
        <w:spacing w:line="360" w:lineRule="auto"/>
        <w:rPr>
          <w:rFonts w:asciiTheme="minorBidi" w:hAnsiTheme="minorBidi"/>
          <w:b/>
          <w:bCs/>
          <w:color w:val="EE0000"/>
        </w:rPr>
      </w:pPr>
    </w:p>
    <w:p w14:paraId="19996F70" w14:textId="77777777" w:rsidR="00D53F9F" w:rsidRPr="005F456F" w:rsidRDefault="00D53F9F" w:rsidP="00D53F9F">
      <w:pPr>
        <w:spacing w:line="360" w:lineRule="auto"/>
        <w:rPr>
          <w:rFonts w:asciiTheme="minorBidi" w:hAnsiTheme="minorBidi"/>
          <w:b/>
          <w:bCs/>
        </w:rPr>
      </w:pPr>
      <w:r w:rsidRPr="005F456F">
        <w:rPr>
          <w:rFonts w:asciiTheme="minorBidi" w:hAnsiTheme="minorBidi"/>
          <w:b/>
          <w:bCs/>
        </w:rPr>
        <w:t>References</w:t>
      </w:r>
    </w:p>
    <w:p w14:paraId="2E54D742" w14:textId="77777777" w:rsidR="00D53F9F" w:rsidRPr="005F456F" w:rsidRDefault="00D53F9F" w:rsidP="00D53F9F">
      <w:pPr>
        <w:pStyle w:val="ListParagraph"/>
        <w:numPr>
          <w:ilvl w:val="0"/>
          <w:numId w:val="1"/>
        </w:numPr>
        <w:spacing w:line="360" w:lineRule="auto"/>
        <w:rPr>
          <w:rFonts w:asciiTheme="minorBidi" w:hAnsiTheme="minorBidi"/>
        </w:rPr>
      </w:pPr>
      <w:r w:rsidRPr="005F456F">
        <w:rPr>
          <w:rFonts w:asciiTheme="minorBidi" w:hAnsiTheme="minorBidi"/>
        </w:rPr>
        <w:t xml:space="preserve">National Audit Office (NAO). (2025) </w:t>
      </w:r>
      <w:r w:rsidRPr="005F456F">
        <w:rPr>
          <w:rFonts w:asciiTheme="minorBidi" w:hAnsiTheme="minorBidi"/>
          <w:i/>
          <w:iCs/>
        </w:rPr>
        <w:t>Spending watchdog warns system for preventing cardiovascular disease isn’t working effectively</w:t>
      </w:r>
      <w:r w:rsidRPr="005F456F">
        <w:rPr>
          <w:rFonts w:asciiTheme="minorBidi" w:hAnsiTheme="minorBidi"/>
        </w:rPr>
        <w:t xml:space="preserve">. Available at: </w:t>
      </w:r>
      <w:hyperlink r:id="rId5" w:tgtFrame="_new" w:history="1">
        <w:r w:rsidRPr="005F456F">
          <w:rPr>
            <w:rStyle w:val="Hyperlink"/>
            <w:rFonts w:asciiTheme="minorBidi" w:hAnsiTheme="minorBidi"/>
          </w:rPr>
          <w:t>https://www.nao.org.uk/press-releases/spending-watchdog-warns-system-for-preventing-cardiovascular-disease-isnt-working-effectively/</w:t>
        </w:r>
      </w:hyperlink>
      <w:r w:rsidRPr="005F456F">
        <w:rPr>
          <w:rFonts w:asciiTheme="minorBidi" w:hAnsiTheme="minorBidi"/>
        </w:rPr>
        <w:t xml:space="preserve"> (Accessed: 4 November 2025). </w:t>
      </w:r>
    </w:p>
    <w:p w14:paraId="07D2C1F7" w14:textId="77777777" w:rsidR="00D53F9F" w:rsidRPr="005F456F" w:rsidRDefault="00D53F9F" w:rsidP="00D53F9F">
      <w:pPr>
        <w:pStyle w:val="ListParagraph"/>
        <w:spacing w:line="360" w:lineRule="auto"/>
        <w:rPr>
          <w:rFonts w:asciiTheme="minorBidi" w:hAnsiTheme="minorBidi"/>
        </w:rPr>
      </w:pPr>
    </w:p>
    <w:p w14:paraId="3B67E30B" w14:textId="77777777" w:rsidR="00D53F9F" w:rsidRPr="005F456F" w:rsidRDefault="00D53F9F" w:rsidP="00D53F9F">
      <w:pPr>
        <w:pStyle w:val="ListParagraph"/>
        <w:numPr>
          <w:ilvl w:val="0"/>
          <w:numId w:val="1"/>
        </w:numPr>
        <w:spacing w:line="360" w:lineRule="auto"/>
        <w:rPr>
          <w:rFonts w:asciiTheme="minorBidi" w:hAnsiTheme="minorBidi"/>
        </w:rPr>
      </w:pPr>
      <w:r w:rsidRPr="005F456F">
        <w:rPr>
          <w:rFonts w:asciiTheme="minorBidi" w:hAnsiTheme="minorBidi"/>
        </w:rPr>
        <w:t xml:space="preserve">NHS England. (2024) </w:t>
      </w:r>
      <w:r w:rsidRPr="005F456F">
        <w:rPr>
          <w:rFonts w:asciiTheme="minorBidi" w:hAnsiTheme="minorBidi"/>
          <w:i/>
          <w:iCs/>
        </w:rPr>
        <w:t>National medicines optimisation opportunities 2024/25</w:t>
      </w:r>
      <w:r w:rsidRPr="005F456F">
        <w:rPr>
          <w:rFonts w:asciiTheme="minorBidi" w:hAnsiTheme="minorBidi"/>
        </w:rPr>
        <w:t xml:space="preserve">. Available at: </w:t>
      </w:r>
      <w:hyperlink r:id="rId6" w:tgtFrame="_new" w:history="1">
        <w:r w:rsidRPr="005F456F">
          <w:rPr>
            <w:rStyle w:val="Hyperlink"/>
            <w:rFonts w:asciiTheme="minorBidi" w:hAnsiTheme="minorBidi"/>
          </w:rPr>
          <w:t>https://www.england.nhs.uk/long-read/national-medicines-optimisation-opportunities-2023-24/</w:t>
        </w:r>
      </w:hyperlink>
      <w:r w:rsidRPr="005F456F">
        <w:rPr>
          <w:rFonts w:asciiTheme="minorBidi" w:hAnsiTheme="minorBidi"/>
        </w:rPr>
        <w:t xml:space="preserve"> (Accessed: 4 November 2025). </w:t>
      </w:r>
    </w:p>
    <w:p w14:paraId="1B7DED52" w14:textId="77777777" w:rsidR="00D53F9F" w:rsidRPr="005F456F" w:rsidRDefault="00D53F9F" w:rsidP="00D53F9F">
      <w:pPr>
        <w:pStyle w:val="ListParagraph"/>
        <w:spacing w:line="360" w:lineRule="auto"/>
        <w:rPr>
          <w:rFonts w:asciiTheme="minorBidi" w:hAnsiTheme="minorBidi"/>
        </w:rPr>
      </w:pPr>
    </w:p>
    <w:p w14:paraId="490631D7" w14:textId="77777777" w:rsidR="00D53F9F" w:rsidRPr="005F456F" w:rsidRDefault="00D53F9F" w:rsidP="00D53F9F">
      <w:pPr>
        <w:pStyle w:val="ListParagraph"/>
        <w:numPr>
          <w:ilvl w:val="0"/>
          <w:numId w:val="1"/>
        </w:numPr>
        <w:spacing w:line="360" w:lineRule="auto"/>
        <w:rPr>
          <w:rFonts w:asciiTheme="minorBidi" w:hAnsiTheme="minorBidi"/>
        </w:rPr>
      </w:pPr>
      <w:r w:rsidRPr="005F456F">
        <w:rPr>
          <w:rFonts w:asciiTheme="minorBidi" w:hAnsiTheme="minorBidi"/>
        </w:rPr>
        <w:t xml:space="preserve">NHS UK. (2024) </w:t>
      </w:r>
      <w:r w:rsidRPr="005F456F">
        <w:rPr>
          <w:rFonts w:asciiTheme="minorBidi" w:hAnsiTheme="minorBidi"/>
          <w:i/>
          <w:iCs/>
        </w:rPr>
        <w:t>Prevention - Coronary heart disease</w:t>
      </w:r>
      <w:r w:rsidRPr="005F456F">
        <w:rPr>
          <w:rFonts w:asciiTheme="minorBidi" w:hAnsiTheme="minorBidi"/>
        </w:rPr>
        <w:t xml:space="preserve">. Available at: </w:t>
      </w:r>
      <w:hyperlink r:id="rId7" w:tgtFrame="_new" w:history="1">
        <w:r w:rsidRPr="005F456F">
          <w:rPr>
            <w:rStyle w:val="Hyperlink"/>
            <w:rFonts w:asciiTheme="minorBidi" w:hAnsiTheme="minorBidi"/>
          </w:rPr>
          <w:t>https://www.nhs.uk/conditions/coronary-heart-disease/prevention/</w:t>
        </w:r>
      </w:hyperlink>
      <w:r w:rsidRPr="005F456F">
        <w:rPr>
          <w:rFonts w:asciiTheme="minorBidi" w:hAnsiTheme="minorBidi"/>
        </w:rPr>
        <w:t xml:space="preserve"> (Accessed: 4 November 2025). </w:t>
      </w:r>
    </w:p>
    <w:p w14:paraId="0DB2D0C9" w14:textId="77777777" w:rsidR="00D53F9F" w:rsidRPr="005F456F" w:rsidRDefault="00D53F9F" w:rsidP="00D53F9F">
      <w:pPr>
        <w:pStyle w:val="ListParagraph"/>
        <w:spacing w:line="360" w:lineRule="auto"/>
        <w:rPr>
          <w:rFonts w:asciiTheme="minorBidi" w:hAnsiTheme="minorBidi"/>
        </w:rPr>
      </w:pPr>
    </w:p>
    <w:p w14:paraId="20007408" w14:textId="77777777" w:rsidR="00D53F9F" w:rsidRPr="005F456F" w:rsidRDefault="00D53F9F" w:rsidP="00D53F9F">
      <w:pPr>
        <w:pStyle w:val="ListParagraph"/>
        <w:numPr>
          <w:ilvl w:val="0"/>
          <w:numId w:val="1"/>
        </w:numPr>
        <w:spacing w:line="360" w:lineRule="auto"/>
        <w:rPr>
          <w:rFonts w:asciiTheme="minorBidi" w:hAnsiTheme="minorBidi"/>
        </w:rPr>
      </w:pPr>
      <w:r w:rsidRPr="005F456F">
        <w:rPr>
          <w:rFonts w:asciiTheme="minorBidi" w:hAnsiTheme="minorBidi"/>
        </w:rPr>
        <w:t xml:space="preserve">Public Health Wales. (2025) </w:t>
      </w:r>
      <w:r w:rsidRPr="005F456F">
        <w:rPr>
          <w:rFonts w:asciiTheme="minorBidi" w:hAnsiTheme="minorBidi"/>
          <w:i/>
          <w:iCs/>
        </w:rPr>
        <w:t>Cardiovascular disease prevalence – trends, risk factors, and 10-year projections</w:t>
      </w:r>
      <w:r w:rsidRPr="005F456F">
        <w:rPr>
          <w:rFonts w:asciiTheme="minorBidi" w:hAnsiTheme="minorBidi"/>
        </w:rPr>
        <w:t xml:space="preserve">. Available at: </w:t>
      </w:r>
      <w:hyperlink r:id="rId8" w:tgtFrame="_new" w:history="1">
        <w:r w:rsidRPr="005F456F">
          <w:rPr>
            <w:rStyle w:val="Hyperlink"/>
            <w:rFonts w:asciiTheme="minorBidi" w:hAnsiTheme="minorBidi"/>
          </w:rPr>
          <w:t>https://phw.nhs.wales/services-and-teams/observatory/data-and-analysis/cardiovascular-disease-prevalence-trends-risk-factors-and-10-year-projections/</w:t>
        </w:r>
      </w:hyperlink>
      <w:r w:rsidRPr="005F456F">
        <w:rPr>
          <w:rFonts w:asciiTheme="minorBidi" w:hAnsiTheme="minorBidi"/>
        </w:rPr>
        <w:t xml:space="preserve"> (Accessed: 4 November 2025). </w:t>
      </w:r>
    </w:p>
    <w:p w14:paraId="4C70158C" w14:textId="77777777" w:rsidR="00D53F9F" w:rsidRPr="005F456F" w:rsidRDefault="00D53F9F" w:rsidP="00D53F9F">
      <w:pPr>
        <w:pStyle w:val="ListParagraph"/>
        <w:spacing w:line="360" w:lineRule="auto"/>
        <w:rPr>
          <w:rFonts w:asciiTheme="minorBidi" w:hAnsiTheme="minorBidi"/>
        </w:rPr>
      </w:pPr>
    </w:p>
    <w:p w14:paraId="02F77002" w14:textId="77777777" w:rsidR="00D53F9F" w:rsidRPr="005F456F" w:rsidRDefault="00D53F9F" w:rsidP="00D53F9F">
      <w:pPr>
        <w:pStyle w:val="ListParagraph"/>
        <w:numPr>
          <w:ilvl w:val="0"/>
          <w:numId w:val="1"/>
        </w:numPr>
        <w:spacing w:line="360" w:lineRule="auto"/>
        <w:rPr>
          <w:rFonts w:asciiTheme="minorBidi" w:hAnsiTheme="minorBidi"/>
        </w:rPr>
      </w:pPr>
      <w:r w:rsidRPr="005F456F">
        <w:rPr>
          <w:rFonts w:asciiTheme="minorBidi" w:hAnsiTheme="minorBidi"/>
        </w:rPr>
        <w:t xml:space="preserve">ScienceDaily. (2024) ‘More than half of US adults don’t know heart disease is leading cause of death, despite 100-year reign’. Available at: </w:t>
      </w:r>
      <w:hyperlink r:id="rId9" w:tgtFrame="_new" w:history="1">
        <w:r w:rsidRPr="005F456F">
          <w:rPr>
            <w:rStyle w:val="Hyperlink"/>
            <w:rFonts w:asciiTheme="minorBidi" w:hAnsiTheme="minorBidi"/>
          </w:rPr>
          <w:t>https://www.sciencedaily.com/releases/2024/01/240124132843.htm</w:t>
        </w:r>
      </w:hyperlink>
      <w:r w:rsidRPr="005F456F">
        <w:rPr>
          <w:rFonts w:asciiTheme="minorBidi" w:hAnsiTheme="minorBidi"/>
        </w:rPr>
        <w:t xml:space="preserve"> (Accessed: 4 November 2025). </w:t>
      </w:r>
    </w:p>
    <w:p w14:paraId="6990AF87" w14:textId="77777777" w:rsidR="00D53F9F" w:rsidRPr="005F456F" w:rsidRDefault="00D53F9F" w:rsidP="00D53F9F">
      <w:pPr>
        <w:pStyle w:val="ListParagraph"/>
        <w:spacing w:line="360" w:lineRule="auto"/>
        <w:rPr>
          <w:rFonts w:asciiTheme="minorBidi" w:hAnsiTheme="minorBidi"/>
        </w:rPr>
      </w:pPr>
    </w:p>
    <w:p w14:paraId="6EAAADBA" w14:textId="77777777" w:rsidR="00D53F9F" w:rsidRPr="005F456F" w:rsidRDefault="00D53F9F" w:rsidP="00D53F9F">
      <w:pPr>
        <w:pStyle w:val="ListParagraph"/>
        <w:numPr>
          <w:ilvl w:val="0"/>
          <w:numId w:val="1"/>
        </w:numPr>
        <w:spacing w:line="360" w:lineRule="auto"/>
        <w:rPr>
          <w:rFonts w:asciiTheme="minorBidi" w:hAnsiTheme="minorBidi"/>
        </w:rPr>
      </w:pPr>
      <w:r w:rsidRPr="005F456F">
        <w:rPr>
          <w:rFonts w:asciiTheme="minorBidi" w:hAnsiTheme="minorBidi"/>
        </w:rPr>
        <w:t xml:space="preserve">UPI. (2025) ‘Global deaths, disability from heart disease continue to rise sharply’. Available at: </w:t>
      </w:r>
      <w:hyperlink r:id="rId10" w:tgtFrame="_new" w:history="1">
        <w:r w:rsidRPr="005F456F">
          <w:rPr>
            <w:rStyle w:val="Hyperlink"/>
            <w:rFonts w:asciiTheme="minorBidi" w:hAnsiTheme="minorBidi"/>
          </w:rPr>
          <w:t>https://www.upi.com/Health_News/2025/09/24/global-deaths-disability-heart-disease-continue-rise-sharply/6681758555649/</w:t>
        </w:r>
      </w:hyperlink>
      <w:r w:rsidRPr="005F456F">
        <w:rPr>
          <w:rFonts w:asciiTheme="minorBidi" w:hAnsiTheme="minorBidi"/>
        </w:rPr>
        <w:t xml:space="preserve"> (Accessed: 4 November 2025). </w:t>
      </w:r>
    </w:p>
    <w:p w14:paraId="24D7A7B1" w14:textId="77777777" w:rsidR="00D53F9F" w:rsidRPr="005F456F" w:rsidRDefault="00D53F9F" w:rsidP="00D53F9F">
      <w:pPr>
        <w:pStyle w:val="ListParagraph"/>
        <w:spacing w:line="360" w:lineRule="auto"/>
        <w:rPr>
          <w:rFonts w:asciiTheme="minorBidi" w:hAnsiTheme="minorBidi"/>
        </w:rPr>
      </w:pPr>
    </w:p>
    <w:p w14:paraId="0048F32B" w14:textId="77777777" w:rsidR="00D53F9F" w:rsidRPr="005F456F" w:rsidRDefault="00D53F9F" w:rsidP="00D53F9F">
      <w:pPr>
        <w:pStyle w:val="ListParagraph"/>
        <w:numPr>
          <w:ilvl w:val="0"/>
          <w:numId w:val="1"/>
        </w:numPr>
        <w:spacing w:line="360" w:lineRule="auto"/>
        <w:rPr>
          <w:rFonts w:asciiTheme="minorBidi" w:hAnsiTheme="minorBidi"/>
        </w:rPr>
      </w:pPr>
      <w:hyperlink r:id="rId11" w:tgtFrame="_blank" w:history="1">
        <w:r w:rsidRPr="005F456F">
          <w:rPr>
            <w:rStyle w:val="Hyperlink"/>
            <w:rFonts w:asciiTheme="minorBidi" w:hAnsiTheme="minorBidi"/>
          </w:rPr>
          <w:t>UPI</w:t>
        </w:r>
      </w:hyperlink>
      <w:r w:rsidRPr="005F456F">
        <w:rPr>
          <w:rFonts w:asciiTheme="minorBidi" w:hAnsiTheme="minorBidi"/>
        </w:rPr>
        <w:t xml:space="preserve"> World Health Organization (WHO). (2025) </w:t>
      </w:r>
      <w:r w:rsidRPr="005F456F">
        <w:rPr>
          <w:rFonts w:asciiTheme="minorBidi" w:hAnsiTheme="minorBidi"/>
          <w:i/>
          <w:iCs/>
        </w:rPr>
        <w:t>Cardiovascular diseases (CVDs) fact-sheet</w:t>
      </w:r>
      <w:r w:rsidRPr="005F456F">
        <w:rPr>
          <w:rFonts w:asciiTheme="minorBidi" w:hAnsiTheme="minorBidi"/>
        </w:rPr>
        <w:t xml:space="preserve">. Available at: </w:t>
      </w:r>
      <w:hyperlink r:id="rId12" w:tgtFrame="_new" w:history="1">
        <w:r w:rsidRPr="005F456F">
          <w:rPr>
            <w:rStyle w:val="Hyperlink"/>
            <w:rFonts w:asciiTheme="minorBidi" w:hAnsiTheme="minorBidi"/>
          </w:rPr>
          <w:t>https://www.who.int/news-room/fact-sheets/detail/cardiovascular-diseases-(cvds)</w:t>
        </w:r>
      </w:hyperlink>
      <w:r w:rsidRPr="005F456F">
        <w:rPr>
          <w:rFonts w:asciiTheme="minorBidi" w:hAnsiTheme="minorBidi"/>
        </w:rPr>
        <w:t xml:space="preserve"> (Accessed: 4 November 2025). </w:t>
      </w:r>
    </w:p>
    <w:p w14:paraId="09A55F23" w14:textId="77777777" w:rsidR="00D53F9F" w:rsidRPr="005F456F" w:rsidRDefault="00D53F9F" w:rsidP="00D53F9F">
      <w:pPr>
        <w:pStyle w:val="ListParagraph"/>
        <w:spacing w:line="360" w:lineRule="auto"/>
        <w:rPr>
          <w:rFonts w:asciiTheme="minorBidi" w:hAnsiTheme="minorBidi"/>
        </w:rPr>
      </w:pPr>
    </w:p>
    <w:p w14:paraId="283F8321" w14:textId="77777777" w:rsidR="00D53F9F" w:rsidRPr="005F456F" w:rsidRDefault="00D53F9F" w:rsidP="00D53F9F">
      <w:pPr>
        <w:pStyle w:val="ListParagraph"/>
        <w:numPr>
          <w:ilvl w:val="0"/>
          <w:numId w:val="1"/>
        </w:numPr>
        <w:spacing w:line="360" w:lineRule="auto"/>
        <w:rPr>
          <w:rFonts w:asciiTheme="minorBidi" w:hAnsiTheme="minorBidi"/>
        </w:rPr>
      </w:pPr>
      <w:r w:rsidRPr="005F456F">
        <w:rPr>
          <w:rFonts w:asciiTheme="minorBidi" w:hAnsiTheme="minorBidi"/>
        </w:rPr>
        <w:t xml:space="preserve">HealthManagement.org. (2025) ‘Global, regional, and national burden of cardiovascular diseases’. Available at: </w:t>
      </w:r>
      <w:hyperlink r:id="rId13" w:tgtFrame="_new" w:history="1">
        <w:r w:rsidRPr="005F456F">
          <w:rPr>
            <w:rStyle w:val="Hyperlink"/>
            <w:rFonts w:asciiTheme="minorBidi" w:hAnsiTheme="minorBidi"/>
          </w:rPr>
          <w:t>https://healthmanagement.org/c/cardio/News/global-regional-and-national-burden-of-cardiovascular-diseases</w:t>
        </w:r>
      </w:hyperlink>
      <w:r w:rsidRPr="005F456F">
        <w:rPr>
          <w:rFonts w:asciiTheme="minorBidi" w:hAnsiTheme="minorBidi"/>
        </w:rPr>
        <w:t xml:space="preserve"> (Accessed: 4 November 2025). </w:t>
      </w:r>
    </w:p>
    <w:p w14:paraId="279660CC" w14:textId="77777777" w:rsidR="00D53F9F" w:rsidRPr="005F456F" w:rsidRDefault="00D53F9F" w:rsidP="00D53F9F">
      <w:pPr>
        <w:spacing w:line="360" w:lineRule="auto"/>
        <w:rPr>
          <w:rFonts w:asciiTheme="minorBidi" w:hAnsiTheme="minorBidi"/>
        </w:rPr>
      </w:pPr>
    </w:p>
    <w:p w14:paraId="5E092B79" w14:textId="77777777" w:rsidR="00D7271C" w:rsidRDefault="00D7271C"/>
    <w:sectPr w:rsidR="00D72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6A605A"/>
    <w:multiLevelType w:val="hybridMultilevel"/>
    <w:tmpl w:val="0B46E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2299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71C"/>
    <w:rsid w:val="00033140"/>
    <w:rsid w:val="002B07CA"/>
    <w:rsid w:val="00863B68"/>
    <w:rsid w:val="00AD3A15"/>
    <w:rsid w:val="00D53F9F"/>
    <w:rsid w:val="00D7271C"/>
    <w:rsid w:val="00F530C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75AE6"/>
  <w15:chartTrackingRefBased/>
  <w15:docId w15:val="{2A0AC740-6E3A-47A9-BBFD-B236225E0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F9F"/>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D727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7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7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7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7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7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7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7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7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7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27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27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27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7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7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7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7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71C"/>
    <w:rPr>
      <w:rFonts w:eastAsiaTheme="majorEastAsia" w:cstheme="majorBidi"/>
      <w:color w:val="272727" w:themeColor="text1" w:themeTint="D8"/>
    </w:rPr>
  </w:style>
  <w:style w:type="paragraph" w:styleId="Title">
    <w:name w:val="Title"/>
    <w:basedOn w:val="Normal"/>
    <w:next w:val="Normal"/>
    <w:link w:val="TitleChar"/>
    <w:uiPriority w:val="10"/>
    <w:qFormat/>
    <w:rsid w:val="00D727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7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7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7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71C"/>
    <w:pPr>
      <w:spacing w:before="160"/>
      <w:jc w:val="center"/>
    </w:pPr>
    <w:rPr>
      <w:i/>
      <w:iCs/>
      <w:color w:val="404040" w:themeColor="text1" w:themeTint="BF"/>
    </w:rPr>
  </w:style>
  <w:style w:type="character" w:customStyle="1" w:styleId="QuoteChar">
    <w:name w:val="Quote Char"/>
    <w:basedOn w:val="DefaultParagraphFont"/>
    <w:link w:val="Quote"/>
    <w:uiPriority w:val="29"/>
    <w:rsid w:val="00D7271C"/>
    <w:rPr>
      <w:i/>
      <w:iCs/>
      <w:color w:val="404040" w:themeColor="text1" w:themeTint="BF"/>
    </w:rPr>
  </w:style>
  <w:style w:type="paragraph" w:styleId="ListParagraph">
    <w:name w:val="List Paragraph"/>
    <w:basedOn w:val="Normal"/>
    <w:uiPriority w:val="34"/>
    <w:qFormat/>
    <w:rsid w:val="00D7271C"/>
    <w:pPr>
      <w:ind w:left="720"/>
      <w:contextualSpacing/>
    </w:pPr>
  </w:style>
  <w:style w:type="character" w:styleId="IntenseEmphasis">
    <w:name w:val="Intense Emphasis"/>
    <w:basedOn w:val="DefaultParagraphFont"/>
    <w:uiPriority w:val="21"/>
    <w:qFormat/>
    <w:rsid w:val="00D7271C"/>
    <w:rPr>
      <w:i/>
      <w:iCs/>
      <w:color w:val="0F4761" w:themeColor="accent1" w:themeShade="BF"/>
    </w:rPr>
  </w:style>
  <w:style w:type="paragraph" w:styleId="IntenseQuote">
    <w:name w:val="Intense Quote"/>
    <w:basedOn w:val="Normal"/>
    <w:next w:val="Normal"/>
    <w:link w:val="IntenseQuoteChar"/>
    <w:uiPriority w:val="30"/>
    <w:qFormat/>
    <w:rsid w:val="00D727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71C"/>
    <w:rPr>
      <w:i/>
      <w:iCs/>
      <w:color w:val="0F4761" w:themeColor="accent1" w:themeShade="BF"/>
    </w:rPr>
  </w:style>
  <w:style w:type="character" w:styleId="IntenseReference">
    <w:name w:val="Intense Reference"/>
    <w:basedOn w:val="DefaultParagraphFont"/>
    <w:uiPriority w:val="32"/>
    <w:qFormat/>
    <w:rsid w:val="00D7271C"/>
    <w:rPr>
      <w:b/>
      <w:bCs/>
      <w:smallCaps/>
      <w:color w:val="0F4761" w:themeColor="accent1" w:themeShade="BF"/>
      <w:spacing w:val="5"/>
    </w:rPr>
  </w:style>
  <w:style w:type="character" w:styleId="Hyperlink">
    <w:name w:val="Hyperlink"/>
    <w:basedOn w:val="DefaultParagraphFont"/>
    <w:uiPriority w:val="99"/>
    <w:unhideWhenUsed/>
    <w:rsid w:val="00D53F9F"/>
    <w:rPr>
      <w:color w:val="467886" w:themeColor="hyperlink"/>
      <w:u w:val="single"/>
    </w:rPr>
  </w:style>
  <w:style w:type="paragraph" w:styleId="NoSpacing">
    <w:name w:val="No Spacing"/>
    <w:link w:val="NoSpacingChar"/>
    <w:uiPriority w:val="1"/>
    <w:qFormat/>
    <w:rsid w:val="00AD3A1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D3A1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w.nhs.wales/services-and-teams/observatory/data-and-analysis/cardiovascular-disease-prevalence-trends-risk-factors-and-10-year-projections/?utm_source=chatgpt.com" TargetMode="External"/><Relationship Id="rId13" Type="http://schemas.openxmlformats.org/officeDocument/2006/relationships/hyperlink" Target="https://healthmanagement.org/c/cardio/News/global-regional-and-national-burden-of-cardiovascular-diseases?utm_source=chatgpt.com" TargetMode="External"/><Relationship Id="rId3" Type="http://schemas.openxmlformats.org/officeDocument/2006/relationships/settings" Target="settings.xml"/><Relationship Id="rId7" Type="http://schemas.openxmlformats.org/officeDocument/2006/relationships/hyperlink" Target="https://www.nhs.uk/conditions/coronary-heart-disease/prevention/?utm_source=chatgpt.com" TargetMode="External"/><Relationship Id="rId12" Type="http://schemas.openxmlformats.org/officeDocument/2006/relationships/hyperlink" Target="https://www.who.int/news-room/fact-sheets/detail/cardiovascular-diseases-(cvds)?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long-read/national-medicines-optimisation-opportunities-2023-24/?utm_source=chatgpt.com" TargetMode="External"/><Relationship Id="rId11" Type="http://schemas.openxmlformats.org/officeDocument/2006/relationships/hyperlink" Target="https://www.upi.com/Health_News/2025/09/24/global-deaths-disability-heart-disease-continue-rise-sharply/6681758555649/?utm_source=chatgpt.com" TargetMode="External"/><Relationship Id="rId5" Type="http://schemas.openxmlformats.org/officeDocument/2006/relationships/hyperlink" Target="https://www.nao.org.uk/press-releases/spending-watchdog-warns-system-for-preventing-cardiovascular-disease-isnt-working-effectively/?utm_source=chatgpt.com" TargetMode="External"/><Relationship Id="rId15" Type="http://schemas.openxmlformats.org/officeDocument/2006/relationships/theme" Target="theme/theme1.xml"/><Relationship Id="rId10" Type="http://schemas.openxmlformats.org/officeDocument/2006/relationships/hyperlink" Target="https://www.upi.com/Health_News/2025/09/24/global-deaths-disability-heart-disease-continue-rise-sharply/6681758555649/?utm_source=chatgpt.com" TargetMode="External"/><Relationship Id="rId4" Type="http://schemas.openxmlformats.org/officeDocument/2006/relationships/webSettings" Target="webSettings.xml"/><Relationship Id="rId9" Type="http://schemas.openxmlformats.org/officeDocument/2006/relationships/hyperlink" Target="https://www.sciencedaily.com/releases/2024/01/240124132843.htm?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1958</Words>
  <Characters>11164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Majda Osman</dc:creator>
  <cp:keywords/>
  <dc:description/>
  <cp:lastModifiedBy>Majda Osman</cp:lastModifiedBy>
  <cp:revision>4</cp:revision>
  <dcterms:created xsi:type="dcterms:W3CDTF">2025-11-03T16:56:00Z</dcterms:created>
  <dcterms:modified xsi:type="dcterms:W3CDTF">2025-11-11T20:53:00Z</dcterms:modified>
</cp:coreProperties>
</file>