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10D94" w14:textId="77777777" w:rsidR="00D207C0" w:rsidRPr="009572F4" w:rsidRDefault="00D207C0" w:rsidP="00D62622">
      <w:pPr>
        <w:pStyle w:val="NoSpacing"/>
        <w:rPr>
          <w:rStyle w:val="SubtleEmphasis"/>
        </w:rPr>
      </w:pPr>
      <w:r w:rsidRPr="009572F4">
        <w:rPr>
          <w:rStyle w:val="SubtleEmphasis"/>
        </w:rPr>
        <w:t xml:space="preserve">Rachel Williams </w:t>
      </w:r>
    </w:p>
    <w:p w14:paraId="7A98FC99" w14:textId="77777777" w:rsidR="00D207C0" w:rsidRPr="009572F4" w:rsidRDefault="00D207C0" w:rsidP="00D62622">
      <w:pPr>
        <w:pStyle w:val="NoSpacing"/>
        <w:rPr>
          <w:rStyle w:val="SubtleEmphasis"/>
        </w:rPr>
      </w:pPr>
      <w:r w:rsidRPr="009572F4">
        <w:rPr>
          <w:rStyle w:val="SubtleEmphasis"/>
        </w:rPr>
        <w:t>Student Number 2006206</w:t>
      </w:r>
    </w:p>
    <w:p w14:paraId="59A77564" w14:textId="52D63A7A" w:rsidR="00787FD6" w:rsidRDefault="00787FD6" w:rsidP="00D62622">
      <w:pPr>
        <w:pStyle w:val="NoSpacing"/>
        <w:rPr>
          <w:rStyle w:val="SubtleEmphasis"/>
        </w:rPr>
      </w:pPr>
    </w:p>
    <w:p w14:paraId="7F8E3F78" w14:textId="7D433C1C" w:rsidR="004D3B01" w:rsidRPr="004D3B01" w:rsidRDefault="004D3B01" w:rsidP="00D62622">
      <w:pPr>
        <w:pStyle w:val="NoSpacing"/>
        <w:rPr>
          <w:rStyle w:val="SubtleEmphasis"/>
          <w:b/>
          <w:bCs/>
          <w:i w:val="0"/>
          <w:iCs w:val="0"/>
        </w:rPr>
      </w:pPr>
      <w:r w:rsidRPr="004D3B01">
        <w:rPr>
          <w:rStyle w:val="SubtleEmphasis"/>
          <w:b/>
          <w:bCs/>
          <w:i w:val="0"/>
          <w:iCs w:val="0"/>
        </w:rPr>
        <w:t xml:space="preserve">Link to Video </w:t>
      </w:r>
    </w:p>
    <w:p w14:paraId="63CFE54A" w14:textId="1765FB9B" w:rsidR="00E722CF" w:rsidRDefault="004D3B01" w:rsidP="00D62622">
      <w:pPr>
        <w:pStyle w:val="NoSpacing"/>
        <w:rPr>
          <w:rStyle w:val="SubtleEmphasis"/>
        </w:rPr>
      </w:pPr>
      <w:r>
        <w:fldChar w:fldCharType="begin"/>
      </w:r>
      <w:r>
        <w:instrText xml:space="preserve"> HYPERLINK "https://web.microsoftstream.com/video/6b21fcc3-6c32-461e-b904-4941aed851dc" </w:instrText>
      </w:r>
      <w:r>
        <w:fldChar w:fldCharType="separate"/>
      </w:r>
      <w:r w:rsidR="00E722CF" w:rsidRPr="00941A4D">
        <w:rPr>
          <w:rStyle w:val="Hyperlink"/>
        </w:rPr>
        <w:t>https://web.microsoftstream.com/video/6b21fcc3-6c32-461e-b904-4941aed851dc</w:t>
      </w:r>
      <w:r>
        <w:rPr>
          <w:rStyle w:val="Hyperlink"/>
        </w:rPr>
        <w:fldChar w:fldCharType="end"/>
      </w:r>
      <w:r w:rsidR="00E722CF">
        <w:rPr>
          <w:rStyle w:val="SubtleEmphasis"/>
        </w:rPr>
        <w:t xml:space="preserve"> </w:t>
      </w:r>
    </w:p>
    <w:p w14:paraId="3E721F7B" w14:textId="514B1AD3" w:rsidR="004D3B01" w:rsidRDefault="004D3B01" w:rsidP="00D62622">
      <w:pPr>
        <w:pStyle w:val="NoSpacing"/>
        <w:rPr>
          <w:rStyle w:val="SubtleEmphasis"/>
        </w:rPr>
      </w:pPr>
    </w:p>
    <w:p w14:paraId="4950F714" w14:textId="0FF5B546" w:rsidR="004D3B01" w:rsidRDefault="004D3B01" w:rsidP="00D62622">
      <w:pPr>
        <w:pStyle w:val="NoSpacing"/>
        <w:rPr>
          <w:rStyle w:val="SubtleEmphasis"/>
          <w:b/>
          <w:bCs/>
          <w:i w:val="0"/>
          <w:iCs w:val="0"/>
        </w:rPr>
      </w:pPr>
      <w:r w:rsidRPr="004D3B01">
        <w:rPr>
          <w:rStyle w:val="SubtleEmphasis"/>
          <w:b/>
          <w:bCs/>
          <w:i w:val="0"/>
          <w:iCs w:val="0"/>
        </w:rPr>
        <w:t>Link to Power</w:t>
      </w:r>
      <w:r>
        <w:rPr>
          <w:rStyle w:val="SubtleEmphasis"/>
          <w:b/>
          <w:bCs/>
          <w:i w:val="0"/>
          <w:iCs w:val="0"/>
        </w:rPr>
        <w:t>P</w:t>
      </w:r>
      <w:r w:rsidRPr="004D3B01">
        <w:rPr>
          <w:rStyle w:val="SubtleEmphasis"/>
          <w:b/>
          <w:bCs/>
          <w:i w:val="0"/>
          <w:iCs w:val="0"/>
        </w:rPr>
        <w:t xml:space="preserve">oint </w:t>
      </w:r>
    </w:p>
    <w:p w14:paraId="11310AA7" w14:textId="27D5F1C0" w:rsidR="00E722CF" w:rsidRDefault="004D3B01" w:rsidP="00D62622">
      <w:pPr>
        <w:pStyle w:val="NoSpacing"/>
        <w:rPr>
          <w:rStyle w:val="SubtleEmphasis"/>
          <w:i w:val="0"/>
          <w:iCs w:val="0"/>
        </w:rPr>
      </w:pPr>
      <w:hyperlink r:id="rId5" w:history="1">
        <w:r w:rsidRPr="00941A4D">
          <w:rPr>
            <w:rStyle w:val="Hyperlink"/>
          </w:rPr>
          <w:t>https://uowtsd-my.sharepoint.com/:p:/g/personal/2006206_student_uwtsd_ac_uk/EQ7BOYr_vg9FnCz6J3Mo7vMB-HRc_8n6I7_BRAb</w:t>
        </w:r>
        <w:r w:rsidRPr="00941A4D">
          <w:rPr>
            <w:rStyle w:val="Hyperlink"/>
          </w:rPr>
          <w:t>j</w:t>
        </w:r>
        <w:r w:rsidRPr="00941A4D">
          <w:rPr>
            <w:rStyle w:val="Hyperlink"/>
          </w:rPr>
          <w:t>NaEncQ?e=8dU7wt</w:t>
        </w:r>
      </w:hyperlink>
      <w:r>
        <w:rPr>
          <w:rStyle w:val="SubtleEmphasis"/>
          <w:i w:val="0"/>
          <w:iCs w:val="0"/>
        </w:rPr>
        <w:t xml:space="preserve"> </w:t>
      </w:r>
    </w:p>
    <w:p w14:paraId="4352C87F" w14:textId="77777777" w:rsidR="004D3B01" w:rsidRPr="009572F4" w:rsidRDefault="004D3B01" w:rsidP="00D62622">
      <w:pPr>
        <w:pStyle w:val="NoSpacing"/>
        <w:rPr>
          <w:rStyle w:val="SubtleEmphasis"/>
        </w:rPr>
      </w:pPr>
    </w:p>
    <w:p w14:paraId="335CA6EC" w14:textId="3D147A16" w:rsidR="00D62622" w:rsidRPr="009572F4" w:rsidRDefault="00D62622" w:rsidP="00D62622">
      <w:pPr>
        <w:pStyle w:val="NoSpacing"/>
        <w:rPr>
          <w:rStyle w:val="SubtleEmphasis"/>
          <w:b/>
          <w:bCs/>
          <w:color w:val="FF0000"/>
          <w:u w:val="single"/>
        </w:rPr>
      </w:pPr>
      <w:r w:rsidRPr="009572F4">
        <w:rPr>
          <w:rStyle w:val="SubtleEmphasis"/>
          <w:b/>
          <w:bCs/>
          <w:color w:val="FF0000"/>
          <w:u w:val="single"/>
        </w:rPr>
        <w:t>Introduction</w:t>
      </w:r>
    </w:p>
    <w:p w14:paraId="2E143D9C" w14:textId="2C39977F" w:rsidR="0066486F" w:rsidRPr="009572F4" w:rsidRDefault="001B5974"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The 21</w:t>
      </w:r>
      <w:r w:rsidRPr="009572F4">
        <w:rPr>
          <w:rStyle w:val="SubtleEmphasis"/>
          <w:rFonts w:ascii="Garamond" w:hAnsi="Garamond"/>
          <w:i w:val="0"/>
          <w:iCs w:val="0"/>
          <w:color w:val="auto"/>
          <w:sz w:val="28"/>
          <w:szCs w:val="28"/>
          <w:vertAlign w:val="superscript"/>
        </w:rPr>
        <w:t>st</w:t>
      </w:r>
      <w:r w:rsidRPr="009572F4">
        <w:rPr>
          <w:rStyle w:val="SubtleEmphasis"/>
          <w:rFonts w:ascii="Garamond" w:hAnsi="Garamond"/>
          <w:i w:val="0"/>
          <w:iCs w:val="0"/>
          <w:color w:val="auto"/>
          <w:sz w:val="28"/>
          <w:szCs w:val="28"/>
        </w:rPr>
        <w:t xml:space="preserve"> Century has seen </w:t>
      </w:r>
      <w:r w:rsidR="00540F6F" w:rsidRPr="009572F4">
        <w:rPr>
          <w:rStyle w:val="SubtleEmphasis"/>
          <w:rFonts w:ascii="Garamond" w:hAnsi="Garamond"/>
          <w:i w:val="0"/>
          <w:iCs w:val="0"/>
          <w:color w:val="auto"/>
          <w:sz w:val="28"/>
          <w:szCs w:val="28"/>
        </w:rPr>
        <w:t>significant</w:t>
      </w:r>
      <w:r w:rsidRPr="009572F4">
        <w:rPr>
          <w:rStyle w:val="SubtleEmphasis"/>
          <w:rFonts w:ascii="Garamond" w:hAnsi="Garamond"/>
          <w:i w:val="0"/>
          <w:iCs w:val="0"/>
          <w:color w:val="auto"/>
          <w:sz w:val="28"/>
          <w:szCs w:val="28"/>
        </w:rPr>
        <w:t xml:space="preserve"> reform to the education system here in Wales</w:t>
      </w:r>
      <w:r w:rsidR="005922EF" w:rsidRPr="009572F4">
        <w:rPr>
          <w:rStyle w:val="SubtleEmphasis"/>
          <w:rFonts w:ascii="Garamond" w:hAnsi="Garamond"/>
          <w:i w:val="0"/>
          <w:iCs w:val="0"/>
          <w:color w:val="auto"/>
          <w:sz w:val="28"/>
          <w:szCs w:val="28"/>
        </w:rPr>
        <w:t xml:space="preserve">, </w:t>
      </w:r>
      <w:r w:rsidR="004432CB" w:rsidRPr="009572F4">
        <w:rPr>
          <w:rStyle w:val="SubtleEmphasis"/>
          <w:rFonts w:ascii="Garamond" w:hAnsi="Garamond"/>
          <w:i w:val="0"/>
          <w:iCs w:val="0"/>
          <w:color w:val="auto"/>
          <w:sz w:val="28"/>
          <w:szCs w:val="28"/>
        </w:rPr>
        <w:t>w</w:t>
      </w:r>
      <w:r w:rsidR="00F25761" w:rsidRPr="009572F4">
        <w:rPr>
          <w:rStyle w:val="SubtleEmphasis"/>
          <w:rFonts w:ascii="Garamond" w:hAnsi="Garamond"/>
          <w:i w:val="0"/>
          <w:iCs w:val="0"/>
          <w:color w:val="auto"/>
          <w:sz w:val="28"/>
          <w:szCs w:val="28"/>
        </w:rPr>
        <w:t xml:space="preserve">ith the curriculum </w:t>
      </w:r>
      <w:proofErr w:type="gramStart"/>
      <w:r w:rsidR="00F25761" w:rsidRPr="009572F4">
        <w:rPr>
          <w:rStyle w:val="SubtleEmphasis"/>
          <w:rFonts w:ascii="Garamond" w:hAnsi="Garamond"/>
          <w:i w:val="0"/>
          <w:iCs w:val="0"/>
          <w:color w:val="auto"/>
          <w:sz w:val="28"/>
          <w:szCs w:val="28"/>
        </w:rPr>
        <w:t>becoming</w:t>
      </w:r>
      <w:r w:rsidR="004432CB" w:rsidRPr="009572F4">
        <w:rPr>
          <w:rStyle w:val="SubtleEmphasis"/>
          <w:rFonts w:ascii="Garamond" w:hAnsi="Garamond"/>
          <w:i w:val="0"/>
          <w:iCs w:val="0"/>
          <w:color w:val="auto"/>
          <w:sz w:val="28"/>
          <w:szCs w:val="28"/>
        </w:rPr>
        <w:t>..</w:t>
      </w:r>
      <w:proofErr w:type="gramEnd"/>
      <w:r w:rsidR="00F25761" w:rsidRPr="009572F4">
        <w:rPr>
          <w:rStyle w:val="SubtleEmphasis"/>
          <w:rFonts w:ascii="Garamond" w:hAnsi="Garamond"/>
          <w:i w:val="0"/>
          <w:iCs w:val="0"/>
          <w:color w:val="auto"/>
          <w:sz w:val="28"/>
          <w:szCs w:val="28"/>
        </w:rPr>
        <w:t xml:space="preserve"> heavily child centred</w:t>
      </w:r>
      <w:r w:rsidR="004432CB" w:rsidRPr="009572F4">
        <w:rPr>
          <w:rStyle w:val="SubtleEmphasis"/>
          <w:rFonts w:ascii="Garamond" w:hAnsi="Garamond"/>
          <w:i w:val="0"/>
          <w:iCs w:val="0"/>
          <w:color w:val="auto"/>
          <w:sz w:val="28"/>
          <w:szCs w:val="28"/>
        </w:rPr>
        <w:t>, the environment in which we teach becoming a lot more…interesting</w:t>
      </w:r>
      <w:proofErr w:type="gramStart"/>
      <w:r w:rsidR="004432CB" w:rsidRPr="009572F4">
        <w:rPr>
          <w:rStyle w:val="SubtleEmphasis"/>
          <w:rFonts w:ascii="Garamond" w:hAnsi="Garamond"/>
          <w:i w:val="0"/>
          <w:iCs w:val="0"/>
          <w:color w:val="auto"/>
          <w:sz w:val="28"/>
          <w:szCs w:val="28"/>
        </w:rPr>
        <w:t xml:space="preserve"> ..</w:t>
      </w:r>
      <w:proofErr w:type="gramEnd"/>
      <w:r w:rsidR="004432CB" w:rsidRPr="009572F4">
        <w:rPr>
          <w:rStyle w:val="SubtleEmphasis"/>
          <w:rFonts w:ascii="Garamond" w:hAnsi="Garamond"/>
          <w:i w:val="0"/>
          <w:iCs w:val="0"/>
          <w:color w:val="auto"/>
          <w:sz w:val="28"/>
          <w:szCs w:val="28"/>
        </w:rPr>
        <w:t xml:space="preserve"> a lot more varied </w:t>
      </w:r>
      <w:r w:rsidR="00F25761" w:rsidRPr="009572F4">
        <w:rPr>
          <w:rStyle w:val="SubtleEmphasis"/>
          <w:rFonts w:ascii="Garamond" w:hAnsi="Garamond"/>
          <w:i w:val="0"/>
          <w:iCs w:val="0"/>
          <w:color w:val="auto"/>
          <w:sz w:val="28"/>
          <w:szCs w:val="28"/>
        </w:rPr>
        <w:t>and teachers taking a more relaxed</w:t>
      </w:r>
      <w:r w:rsidR="004432CB" w:rsidRPr="009572F4">
        <w:rPr>
          <w:rStyle w:val="SubtleEmphasis"/>
          <w:rFonts w:ascii="Garamond" w:hAnsi="Garamond"/>
          <w:i w:val="0"/>
          <w:iCs w:val="0"/>
          <w:color w:val="auto"/>
          <w:sz w:val="28"/>
          <w:szCs w:val="28"/>
        </w:rPr>
        <w:t xml:space="preserve">, holistic </w:t>
      </w:r>
      <w:r w:rsidR="00F25761" w:rsidRPr="009572F4">
        <w:rPr>
          <w:rStyle w:val="SubtleEmphasis"/>
          <w:rFonts w:ascii="Garamond" w:hAnsi="Garamond"/>
          <w:i w:val="0"/>
          <w:iCs w:val="0"/>
          <w:color w:val="auto"/>
          <w:sz w:val="28"/>
          <w:szCs w:val="28"/>
        </w:rPr>
        <w:t>approach to guide the process of learning</w:t>
      </w:r>
      <w:r w:rsidRPr="009572F4">
        <w:rPr>
          <w:rStyle w:val="SubtleEmphasis"/>
          <w:rFonts w:ascii="Garamond" w:hAnsi="Garamond"/>
          <w:i w:val="0"/>
          <w:iCs w:val="0"/>
          <w:color w:val="auto"/>
          <w:sz w:val="28"/>
          <w:szCs w:val="28"/>
        </w:rPr>
        <w:t xml:space="preserve">. </w:t>
      </w:r>
      <w:r w:rsidR="00B64A2A" w:rsidRPr="009572F4">
        <w:rPr>
          <w:rStyle w:val="SubtleEmphasis"/>
          <w:rFonts w:ascii="Garamond" w:hAnsi="Garamond"/>
          <w:i w:val="0"/>
          <w:iCs w:val="0"/>
          <w:color w:val="auto"/>
          <w:sz w:val="28"/>
          <w:szCs w:val="28"/>
        </w:rPr>
        <w:t>Long gone are the days of strict, silent</w:t>
      </w:r>
      <w:r w:rsidR="004432CB" w:rsidRPr="009572F4">
        <w:rPr>
          <w:rStyle w:val="SubtleEmphasis"/>
          <w:rFonts w:ascii="Garamond" w:hAnsi="Garamond"/>
          <w:i w:val="0"/>
          <w:iCs w:val="0"/>
          <w:color w:val="auto"/>
          <w:sz w:val="28"/>
          <w:szCs w:val="28"/>
        </w:rPr>
        <w:t>, stuffy</w:t>
      </w:r>
      <w:r w:rsidR="00B64A2A" w:rsidRPr="009572F4">
        <w:rPr>
          <w:rStyle w:val="SubtleEmphasis"/>
          <w:rFonts w:ascii="Garamond" w:hAnsi="Garamond"/>
          <w:i w:val="0"/>
          <w:iCs w:val="0"/>
          <w:color w:val="auto"/>
          <w:sz w:val="28"/>
          <w:szCs w:val="28"/>
        </w:rPr>
        <w:t xml:space="preserve"> classrooms. In fact, taking the classroom outdoors is now widely encouraged. In an evaluation of outdoor learning in 2011, Estyn reported that ‘children’s knowledge and understanding of the world and physical development improve best where outdoor resources and facilities are best exploited’</w:t>
      </w:r>
      <w:r w:rsidR="0066486F" w:rsidRPr="009572F4">
        <w:rPr>
          <w:rStyle w:val="SubtleEmphasis"/>
          <w:rFonts w:ascii="Garamond" w:hAnsi="Garamond"/>
          <w:i w:val="0"/>
          <w:iCs w:val="0"/>
          <w:color w:val="auto"/>
          <w:sz w:val="28"/>
          <w:szCs w:val="28"/>
        </w:rPr>
        <w:t xml:space="preserve">. </w:t>
      </w:r>
    </w:p>
    <w:p w14:paraId="0E46E939" w14:textId="516DF551" w:rsidR="004432CB" w:rsidRPr="009572F4" w:rsidRDefault="004432CB" w:rsidP="00004A39">
      <w:pPr>
        <w:pStyle w:val="NoSpacing"/>
        <w:rPr>
          <w:rStyle w:val="SubtleEmphasis"/>
          <w:rFonts w:ascii="Garamond" w:hAnsi="Garamond"/>
          <w:i w:val="0"/>
          <w:iCs w:val="0"/>
          <w:color w:val="auto"/>
          <w:sz w:val="28"/>
          <w:szCs w:val="28"/>
        </w:rPr>
      </w:pPr>
    </w:p>
    <w:p w14:paraId="4C0D64EB" w14:textId="145DF417" w:rsidR="00540F6F" w:rsidRPr="009572F4" w:rsidRDefault="004432CB" w:rsidP="001A4B6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 xml:space="preserve">The foundation phase framework for Wales, </w:t>
      </w:r>
      <w:r w:rsidR="00540F6F" w:rsidRPr="009572F4">
        <w:rPr>
          <w:rStyle w:val="SubtleEmphasis"/>
          <w:rFonts w:ascii="Garamond" w:hAnsi="Garamond"/>
          <w:i w:val="0"/>
          <w:iCs w:val="0"/>
          <w:color w:val="auto"/>
          <w:sz w:val="28"/>
          <w:szCs w:val="28"/>
        </w:rPr>
        <w:t>influenced</w:t>
      </w:r>
      <w:r w:rsidRPr="009572F4">
        <w:rPr>
          <w:rStyle w:val="SubtleEmphasis"/>
          <w:rFonts w:ascii="Garamond" w:hAnsi="Garamond"/>
          <w:i w:val="0"/>
          <w:iCs w:val="0"/>
          <w:color w:val="auto"/>
          <w:sz w:val="28"/>
          <w:szCs w:val="28"/>
        </w:rPr>
        <w:t xml:space="preserve"> by the findings and theories of </w:t>
      </w:r>
      <w:r w:rsidR="00540F6F" w:rsidRPr="009572F4">
        <w:rPr>
          <w:rStyle w:val="SubtleEmphasis"/>
          <w:rFonts w:ascii="Garamond" w:hAnsi="Garamond"/>
          <w:i w:val="0"/>
          <w:iCs w:val="0"/>
          <w:color w:val="auto"/>
          <w:sz w:val="28"/>
          <w:szCs w:val="28"/>
        </w:rPr>
        <w:t xml:space="preserve">educations greatest </w:t>
      </w:r>
      <w:r w:rsidR="00351C3E" w:rsidRPr="009572F4">
        <w:rPr>
          <w:rStyle w:val="SubtleEmphasis"/>
          <w:rFonts w:ascii="Garamond" w:hAnsi="Garamond"/>
          <w:i w:val="0"/>
          <w:iCs w:val="0"/>
          <w:color w:val="auto"/>
          <w:sz w:val="28"/>
          <w:szCs w:val="28"/>
        </w:rPr>
        <w:t>pioneers</w:t>
      </w:r>
      <w:r w:rsidR="00540F6F" w:rsidRPr="009572F4">
        <w:rPr>
          <w:rStyle w:val="SubtleEmphasis"/>
          <w:rFonts w:ascii="Garamond" w:hAnsi="Garamond"/>
          <w:i w:val="0"/>
          <w:iCs w:val="0"/>
          <w:color w:val="auto"/>
          <w:sz w:val="28"/>
          <w:szCs w:val="28"/>
        </w:rPr>
        <w:t>, promotes</w:t>
      </w:r>
      <w:r w:rsidRPr="009572F4">
        <w:rPr>
          <w:rStyle w:val="SubtleEmphasis"/>
          <w:rFonts w:ascii="Garamond" w:hAnsi="Garamond"/>
          <w:i w:val="0"/>
          <w:iCs w:val="0"/>
          <w:color w:val="auto"/>
          <w:sz w:val="28"/>
          <w:szCs w:val="28"/>
        </w:rPr>
        <w:t xml:space="preserve"> a clear vision for how education should be facilitated in schools across the country. </w:t>
      </w:r>
    </w:p>
    <w:p w14:paraId="391E2B2F" w14:textId="2F2AF7E0" w:rsidR="001A4B69" w:rsidRPr="009572F4" w:rsidRDefault="001A4B69" w:rsidP="001A4B69">
      <w:pPr>
        <w:pStyle w:val="NoSpacing"/>
        <w:rPr>
          <w:rStyle w:val="SubtleEmphasis"/>
          <w:rFonts w:ascii="Garamond" w:hAnsi="Garamond"/>
          <w:i w:val="0"/>
          <w:iCs w:val="0"/>
          <w:color w:val="7030A0"/>
          <w:sz w:val="28"/>
          <w:szCs w:val="28"/>
        </w:rPr>
      </w:pPr>
      <w:r w:rsidRPr="009572F4">
        <w:rPr>
          <w:rStyle w:val="SubtleEmphasis"/>
          <w:rFonts w:ascii="Garamond" w:hAnsi="Garamond"/>
          <w:i w:val="0"/>
          <w:iCs w:val="0"/>
          <w:color w:val="auto"/>
          <w:sz w:val="28"/>
          <w:szCs w:val="28"/>
        </w:rPr>
        <w:t>In 2007, the department for children</w:t>
      </w:r>
      <w:r w:rsidR="00D7776A" w:rsidRPr="009572F4">
        <w:rPr>
          <w:rStyle w:val="SubtleEmphasis"/>
          <w:rFonts w:ascii="Garamond" w:hAnsi="Garamond"/>
          <w:i w:val="0"/>
          <w:iCs w:val="0"/>
          <w:color w:val="auto"/>
          <w:sz w:val="28"/>
          <w:szCs w:val="28"/>
        </w:rPr>
        <w:t xml:space="preserve">, education, learning and lifelong skills </w:t>
      </w:r>
      <w:r w:rsidRPr="009572F4">
        <w:rPr>
          <w:rStyle w:val="SubtleEmphasis"/>
          <w:rFonts w:ascii="Garamond" w:hAnsi="Garamond"/>
          <w:i w:val="0"/>
          <w:iCs w:val="0"/>
          <w:color w:val="auto"/>
          <w:sz w:val="28"/>
          <w:szCs w:val="28"/>
        </w:rPr>
        <w:t>recommended that ‘</w:t>
      </w:r>
      <w:r w:rsidRPr="009572F4">
        <w:rPr>
          <w:rStyle w:val="SubtleEmphasis"/>
          <w:rFonts w:ascii="Garamond" w:hAnsi="Garamond"/>
          <w:i w:val="0"/>
          <w:iCs w:val="0"/>
          <w:color w:val="7030A0"/>
          <w:sz w:val="28"/>
          <w:szCs w:val="28"/>
        </w:rPr>
        <w:t xml:space="preserve">The Foundation Phase environment should promote discovery and independence and place a greater emphasis on using the environment as a resource of children’s learning’. </w:t>
      </w:r>
    </w:p>
    <w:p w14:paraId="0268F474" w14:textId="556B83EA" w:rsidR="004432CB" w:rsidRPr="009572F4" w:rsidRDefault="004432CB" w:rsidP="00004A39">
      <w:pPr>
        <w:pStyle w:val="NoSpacing"/>
        <w:rPr>
          <w:rStyle w:val="SubtleEmphasis"/>
          <w:rFonts w:ascii="Garamond" w:hAnsi="Garamond"/>
          <w:i w:val="0"/>
          <w:iCs w:val="0"/>
          <w:color w:val="auto"/>
          <w:sz w:val="28"/>
          <w:szCs w:val="28"/>
        </w:rPr>
      </w:pPr>
    </w:p>
    <w:p w14:paraId="00066760" w14:textId="7A94182A" w:rsidR="001A4B69" w:rsidRPr="009572F4" w:rsidRDefault="0066486F"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 xml:space="preserve">So ... with this in mind, today we are each going to discuss and hopefully demonstrate how </w:t>
      </w:r>
      <w:r w:rsidR="004A08A4" w:rsidRPr="009572F4">
        <w:rPr>
          <w:rStyle w:val="SubtleEmphasis"/>
          <w:rFonts w:ascii="Garamond" w:hAnsi="Garamond"/>
          <w:i w:val="0"/>
          <w:iCs w:val="0"/>
          <w:color w:val="auto"/>
          <w:sz w:val="28"/>
          <w:szCs w:val="28"/>
        </w:rPr>
        <w:t xml:space="preserve">the context of a Vegetable Garden can facilitate the development of skills and knowledge. That’s enough of my voice for </w:t>
      </w:r>
      <w:r w:rsidR="00595856" w:rsidRPr="009572F4">
        <w:rPr>
          <w:rStyle w:val="SubtleEmphasis"/>
          <w:rFonts w:ascii="Garamond" w:hAnsi="Garamond"/>
          <w:i w:val="0"/>
          <w:iCs w:val="0"/>
          <w:color w:val="auto"/>
          <w:sz w:val="28"/>
          <w:szCs w:val="28"/>
        </w:rPr>
        <w:t>now</w:t>
      </w:r>
      <w:r w:rsidR="004A08A4" w:rsidRPr="009572F4">
        <w:rPr>
          <w:rStyle w:val="SubtleEmphasis"/>
          <w:rFonts w:ascii="Garamond" w:hAnsi="Garamond"/>
          <w:i w:val="0"/>
          <w:iCs w:val="0"/>
          <w:color w:val="auto"/>
          <w:sz w:val="28"/>
          <w:szCs w:val="28"/>
        </w:rPr>
        <w:t xml:space="preserve">, </w:t>
      </w:r>
      <w:r w:rsidR="0048028B" w:rsidRPr="009572F4">
        <w:rPr>
          <w:rStyle w:val="SubtleEmphasis"/>
          <w:rFonts w:ascii="Garamond" w:hAnsi="Garamond"/>
          <w:i w:val="0"/>
          <w:iCs w:val="0"/>
          <w:color w:val="auto"/>
          <w:sz w:val="28"/>
          <w:szCs w:val="28"/>
        </w:rPr>
        <w:t>so I shall</w:t>
      </w:r>
      <w:r w:rsidR="004A08A4" w:rsidRPr="009572F4">
        <w:rPr>
          <w:rStyle w:val="SubtleEmphasis"/>
          <w:rFonts w:ascii="Garamond" w:hAnsi="Garamond"/>
          <w:i w:val="0"/>
          <w:iCs w:val="0"/>
          <w:color w:val="auto"/>
          <w:sz w:val="28"/>
          <w:szCs w:val="28"/>
        </w:rPr>
        <w:t xml:space="preserve"> hand over to Hannah to discuss </w:t>
      </w:r>
      <w:r w:rsidR="00595856" w:rsidRPr="009572F4">
        <w:rPr>
          <w:rStyle w:val="SubtleEmphasis"/>
          <w:rFonts w:ascii="Garamond" w:hAnsi="Garamond"/>
          <w:i w:val="0"/>
          <w:iCs w:val="0"/>
          <w:color w:val="auto"/>
          <w:sz w:val="28"/>
          <w:szCs w:val="28"/>
        </w:rPr>
        <w:t>this in more detail.</w:t>
      </w:r>
      <w:r w:rsidR="004A08A4" w:rsidRPr="009572F4">
        <w:rPr>
          <w:rStyle w:val="SubtleEmphasis"/>
          <w:rFonts w:ascii="Garamond" w:hAnsi="Garamond"/>
          <w:i w:val="0"/>
          <w:iCs w:val="0"/>
          <w:color w:val="auto"/>
          <w:sz w:val="28"/>
          <w:szCs w:val="28"/>
        </w:rPr>
        <w:t xml:space="preserve"> </w:t>
      </w:r>
    </w:p>
    <w:p w14:paraId="1E700932" w14:textId="4B1D7DAF" w:rsidR="005800E6" w:rsidRPr="009572F4" w:rsidRDefault="005800E6" w:rsidP="00004A39">
      <w:pPr>
        <w:pStyle w:val="NoSpacing"/>
        <w:rPr>
          <w:rStyle w:val="SubtleEmphasis"/>
          <w:rFonts w:ascii="Garamond" w:hAnsi="Garamond"/>
          <w:i w:val="0"/>
          <w:iCs w:val="0"/>
          <w:color w:val="auto"/>
        </w:rPr>
      </w:pPr>
    </w:p>
    <w:p w14:paraId="047FD9F8" w14:textId="37D9C48E" w:rsidR="005800E6" w:rsidRPr="009572F4" w:rsidRDefault="005800E6" w:rsidP="00004A39">
      <w:pPr>
        <w:pStyle w:val="NoSpacing"/>
        <w:rPr>
          <w:rStyle w:val="SubtleEmphasis"/>
          <w:rFonts w:cstheme="minorHAnsi"/>
          <w:b/>
          <w:bCs/>
          <w:color w:val="FF0000"/>
          <w:u w:val="single"/>
        </w:rPr>
      </w:pPr>
      <w:r w:rsidRPr="009572F4">
        <w:rPr>
          <w:rStyle w:val="SubtleEmphasis"/>
          <w:rFonts w:cstheme="minorHAnsi"/>
          <w:b/>
          <w:bCs/>
          <w:color w:val="FF0000"/>
          <w:u w:val="single"/>
        </w:rPr>
        <w:t xml:space="preserve">My Part </w:t>
      </w:r>
    </w:p>
    <w:p w14:paraId="5E768FE0" w14:textId="6A49B1A7" w:rsidR="00F119AB" w:rsidRPr="009572F4" w:rsidRDefault="005800E6" w:rsidP="00F119AB">
      <w:r w:rsidRPr="009572F4">
        <w:rPr>
          <w:rStyle w:val="SubtleEmphasis"/>
          <w:rFonts w:ascii="Garamond" w:hAnsi="Garamond" w:cstheme="minorHAnsi"/>
          <w:i w:val="0"/>
          <w:iCs w:val="0"/>
          <w:color w:val="auto"/>
          <w:sz w:val="28"/>
          <w:szCs w:val="28"/>
        </w:rPr>
        <w:t>As we have seen so far, there are many aspects of outdoor learning contexts that are proven to enhance the development of children</w:t>
      </w:r>
      <w:r w:rsidR="00F119AB" w:rsidRPr="009572F4">
        <w:rPr>
          <w:rStyle w:val="SubtleEmphasis"/>
          <w:rFonts w:ascii="Garamond" w:hAnsi="Garamond" w:cstheme="minorHAnsi"/>
          <w:i w:val="0"/>
          <w:iCs w:val="0"/>
          <w:color w:val="auto"/>
          <w:sz w:val="28"/>
          <w:szCs w:val="28"/>
        </w:rPr>
        <w:t>. As stated in Successful Futures (Donaldson, 2015)</w:t>
      </w:r>
      <w:r w:rsidR="00F119AB" w:rsidRPr="009572F4">
        <w:rPr>
          <w:rStyle w:val="SubtleEmphasis"/>
          <w:rFonts w:ascii="Garamond" w:hAnsi="Garamond" w:cstheme="minorHAnsi"/>
          <w:i w:val="0"/>
          <w:iCs w:val="0"/>
          <w:color w:val="auto"/>
          <w:sz w:val="27"/>
          <w:szCs w:val="27"/>
        </w:rPr>
        <w:t xml:space="preserve"> </w:t>
      </w:r>
      <w:r w:rsidR="00F119AB" w:rsidRPr="009572F4">
        <w:rPr>
          <w:rFonts w:ascii="Garamond" w:hAnsi="Garamond"/>
          <w:sz w:val="27"/>
          <w:szCs w:val="27"/>
        </w:rPr>
        <w:t xml:space="preserve">teachers have found a curriculum based on areas of learning and experience to be ‘successful in increasing children and young people’s engagement and successful in removing the subject barriers that are often seen as inhibitors to creativity and flexibility in the curriculum.’. </w:t>
      </w:r>
    </w:p>
    <w:p w14:paraId="52EB8996" w14:textId="310A16DC" w:rsidR="005800E6" w:rsidRPr="009572F4" w:rsidRDefault="005800E6" w:rsidP="00004A39">
      <w:pPr>
        <w:pStyle w:val="NoSpacing"/>
        <w:rPr>
          <w:rStyle w:val="SubtleEmphasis"/>
          <w:rFonts w:ascii="Garamond" w:hAnsi="Garamond" w:cstheme="minorHAnsi"/>
          <w:i w:val="0"/>
          <w:iCs w:val="0"/>
          <w:color w:val="auto"/>
          <w:sz w:val="28"/>
          <w:szCs w:val="28"/>
        </w:rPr>
      </w:pPr>
    </w:p>
    <w:p w14:paraId="30C3BD31" w14:textId="0071E23B" w:rsidR="005800E6" w:rsidRPr="009572F4" w:rsidRDefault="005800E6" w:rsidP="005800E6">
      <w:pPr>
        <w:rPr>
          <w:rFonts w:ascii="Garamond" w:hAnsi="Garamond" w:cstheme="minorHAnsi"/>
          <w:sz w:val="28"/>
          <w:szCs w:val="28"/>
        </w:rPr>
      </w:pPr>
      <w:r w:rsidRPr="009572F4">
        <w:rPr>
          <w:rStyle w:val="SubtleEmphasis"/>
          <w:rFonts w:ascii="Garamond" w:hAnsi="Garamond" w:cstheme="minorHAnsi"/>
          <w:i w:val="0"/>
          <w:iCs w:val="0"/>
          <w:color w:val="auto"/>
          <w:sz w:val="28"/>
          <w:szCs w:val="28"/>
        </w:rPr>
        <w:t xml:space="preserve">The foundation phase, which is in place in Wales today, is largely underpinned by the theory of </w:t>
      </w:r>
      <w:r w:rsidR="00394CA7" w:rsidRPr="009572F4">
        <w:rPr>
          <w:rStyle w:val="SubtleEmphasis"/>
          <w:rFonts w:ascii="Garamond" w:hAnsi="Garamond" w:cstheme="minorHAnsi"/>
          <w:i w:val="0"/>
          <w:iCs w:val="0"/>
          <w:color w:val="auto"/>
          <w:sz w:val="28"/>
          <w:szCs w:val="28"/>
        </w:rPr>
        <w:t xml:space="preserve">pragmatism and </w:t>
      </w:r>
      <w:r w:rsidRPr="009572F4">
        <w:rPr>
          <w:rStyle w:val="SubtleEmphasis"/>
          <w:rFonts w:ascii="Garamond" w:hAnsi="Garamond" w:cstheme="minorHAnsi"/>
          <w:i w:val="0"/>
          <w:iCs w:val="0"/>
          <w:color w:val="auto"/>
          <w:sz w:val="28"/>
          <w:szCs w:val="28"/>
        </w:rPr>
        <w:t xml:space="preserve">learning by doing – a theoretical framework which </w:t>
      </w:r>
      <w:r w:rsidRPr="009572F4">
        <w:rPr>
          <w:rStyle w:val="SubtleEmphasis"/>
          <w:rFonts w:ascii="Garamond" w:hAnsi="Garamond" w:cstheme="minorHAnsi"/>
          <w:i w:val="0"/>
          <w:iCs w:val="0"/>
          <w:color w:val="auto"/>
          <w:sz w:val="28"/>
          <w:szCs w:val="28"/>
        </w:rPr>
        <w:lastRenderedPageBreak/>
        <w:t>was first introduced by progressive educationalist</w:t>
      </w:r>
      <w:r w:rsidR="00F119AB" w:rsidRPr="009572F4">
        <w:rPr>
          <w:rStyle w:val="SubtleEmphasis"/>
          <w:rFonts w:ascii="Garamond" w:hAnsi="Garamond" w:cstheme="minorHAnsi"/>
          <w:i w:val="0"/>
          <w:iCs w:val="0"/>
          <w:color w:val="auto"/>
          <w:sz w:val="28"/>
          <w:szCs w:val="28"/>
        </w:rPr>
        <w:t xml:space="preserve"> </w:t>
      </w:r>
      <w:r w:rsidRPr="009572F4">
        <w:rPr>
          <w:rStyle w:val="SubtleEmphasis"/>
          <w:rFonts w:ascii="Garamond" w:hAnsi="Garamond" w:cstheme="minorHAnsi"/>
          <w:i w:val="0"/>
          <w:iCs w:val="0"/>
          <w:color w:val="auto"/>
          <w:sz w:val="28"/>
          <w:szCs w:val="28"/>
        </w:rPr>
        <w:t xml:space="preserve">John Dewey. </w:t>
      </w:r>
      <w:r w:rsidR="00F119AB" w:rsidRPr="009572F4">
        <w:rPr>
          <w:rStyle w:val="SubtleEmphasis"/>
          <w:rFonts w:ascii="Garamond" w:hAnsi="Garamond" w:cstheme="minorHAnsi"/>
          <w:i w:val="0"/>
          <w:iCs w:val="0"/>
          <w:color w:val="auto"/>
          <w:sz w:val="28"/>
          <w:szCs w:val="28"/>
        </w:rPr>
        <w:t xml:space="preserve">In </w:t>
      </w:r>
      <w:r w:rsidR="00394CA7" w:rsidRPr="009572F4">
        <w:rPr>
          <w:rStyle w:val="SubtleEmphasis"/>
          <w:rFonts w:ascii="Garamond" w:hAnsi="Garamond" w:cstheme="minorHAnsi"/>
          <w:i w:val="0"/>
          <w:iCs w:val="0"/>
          <w:color w:val="auto"/>
          <w:sz w:val="28"/>
          <w:szCs w:val="28"/>
        </w:rPr>
        <w:t xml:space="preserve">a collection of </w:t>
      </w:r>
      <w:r w:rsidR="00F119AB" w:rsidRPr="009572F4">
        <w:rPr>
          <w:rStyle w:val="SubtleEmphasis"/>
          <w:rFonts w:ascii="Garamond" w:hAnsi="Garamond" w:cstheme="minorHAnsi"/>
          <w:i w:val="0"/>
          <w:iCs w:val="0"/>
          <w:color w:val="auto"/>
          <w:sz w:val="28"/>
          <w:szCs w:val="28"/>
        </w:rPr>
        <w:t xml:space="preserve">lectures Dewey carried out discussing his </w:t>
      </w:r>
      <w:r w:rsidR="00540F6F" w:rsidRPr="009572F4">
        <w:rPr>
          <w:rStyle w:val="SubtleEmphasis"/>
          <w:rFonts w:ascii="Garamond" w:hAnsi="Garamond" w:cstheme="minorHAnsi"/>
          <w:i w:val="0"/>
          <w:iCs w:val="0"/>
          <w:color w:val="auto"/>
          <w:sz w:val="28"/>
          <w:szCs w:val="28"/>
        </w:rPr>
        <w:t>study of</w:t>
      </w:r>
      <w:r w:rsidR="00F119AB" w:rsidRPr="009572F4">
        <w:rPr>
          <w:rStyle w:val="SubtleEmphasis"/>
          <w:rFonts w:ascii="Garamond" w:hAnsi="Garamond" w:cstheme="minorHAnsi"/>
          <w:i w:val="0"/>
          <w:iCs w:val="0"/>
          <w:color w:val="auto"/>
          <w:sz w:val="28"/>
          <w:szCs w:val="28"/>
        </w:rPr>
        <w:t xml:space="preserve"> The School and Society (1899), </w:t>
      </w:r>
      <w:r w:rsidR="00394CA7" w:rsidRPr="009572F4">
        <w:rPr>
          <w:rStyle w:val="SubtleEmphasis"/>
          <w:rFonts w:ascii="Garamond" w:hAnsi="Garamond" w:cstheme="minorHAnsi"/>
          <w:i w:val="0"/>
          <w:iCs w:val="0"/>
          <w:color w:val="auto"/>
          <w:sz w:val="28"/>
          <w:szCs w:val="28"/>
        </w:rPr>
        <w:t xml:space="preserve">for me </w:t>
      </w:r>
      <w:r w:rsidR="00F119AB" w:rsidRPr="009572F4">
        <w:rPr>
          <w:rStyle w:val="SubtleEmphasis"/>
          <w:rFonts w:ascii="Garamond" w:hAnsi="Garamond" w:cstheme="minorHAnsi"/>
          <w:i w:val="0"/>
          <w:iCs w:val="0"/>
          <w:color w:val="auto"/>
          <w:sz w:val="28"/>
          <w:szCs w:val="28"/>
        </w:rPr>
        <w:t>he sums up</w:t>
      </w:r>
      <w:r w:rsidRPr="009572F4">
        <w:rPr>
          <w:rStyle w:val="SubtleEmphasis"/>
          <w:rFonts w:ascii="Garamond" w:hAnsi="Garamond" w:cstheme="minorHAnsi"/>
          <w:i w:val="0"/>
          <w:iCs w:val="0"/>
          <w:color w:val="auto"/>
          <w:sz w:val="28"/>
          <w:szCs w:val="28"/>
        </w:rPr>
        <w:t xml:space="preserve"> the theory that education should be about </w:t>
      </w:r>
      <w:r w:rsidR="00F119AB" w:rsidRPr="009572F4">
        <w:rPr>
          <w:rStyle w:val="SubtleEmphasis"/>
          <w:rFonts w:ascii="Garamond" w:hAnsi="Garamond" w:cstheme="minorHAnsi"/>
          <w:i w:val="0"/>
          <w:iCs w:val="0"/>
          <w:color w:val="auto"/>
          <w:sz w:val="28"/>
          <w:szCs w:val="28"/>
        </w:rPr>
        <w:t xml:space="preserve">the </w:t>
      </w:r>
      <w:r w:rsidRPr="009572F4">
        <w:rPr>
          <w:rStyle w:val="SubtleEmphasis"/>
          <w:rFonts w:ascii="Garamond" w:hAnsi="Garamond" w:cstheme="minorHAnsi"/>
          <w:i w:val="0"/>
          <w:iCs w:val="0"/>
          <w:color w:val="auto"/>
          <w:sz w:val="28"/>
          <w:szCs w:val="28"/>
        </w:rPr>
        <w:t xml:space="preserve">life and growth of the child </w:t>
      </w:r>
      <w:r w:rsidR="00394CA7" w:rsidRPr="009572F4">
        <w:rPr>
          <w:rStyle w:val="SubtleEmphasis"/>
          <w:rFonts w:ascii="Garamond" w:hAnsi="Garamond" w:cstheme="minorHAnsi"/>
          <w:i w:val="0"/>
          <w:iCs w:val="0"/>
          <w:color w:val="auto"/>
          <w:sz w:val="28"/>
          <w:szCs w:val="28"/>
        </w:rPr>
        <w:t xml:space="preserve">with this quote ... he said, </w:t>
      </w:r>
      <w:r w:rsidRPr="009572F4">
        <w:rPr>
          <w:rStyle w:val="SubtleEmphasis"/>
          <w:rFonts w:ascii="Garamond" w:hAnsi="Garamond" w:cstheme="minorHAnsi"/>
          <w:i w:val="0"/>
          <w:iCs w:val="0"/>
          <w:color w:val="auto"/>
          <w:sz w:val="28"/>
          <w:szCs w:val="28"/>
        </w:rPr>
        <w:t>‘</w:t>
      </w:r>
      <w:r w:rsidRPr="009572F4">
        <w:rPr>
          <w:rFonts w:ascii="Garamond" w:hAnsi="Garamond"/>
          <w:sz w:val="27"/>
          <w:szCs w:val="27"/>
        </w:rPr>
        <w:t xml:space="preserve">the child becomes the sun about which the appliances of education revolve; he is the centre about which they are organized’. </w:t>
      </w:r>
    </w:p>
    <w:p w14:paraId="3C1703FF" w14:textId="1292E37B" w:rsidR="005800E6" w:rsidRPr="009572F4" w:rsidRDefault="005800E6" w:rsidP="005800E6">
      <w:pPr>
        <w:rPr>
          <w:rFonts w:ascii="Garamond" w:hAnsi="Garamond"/>
          <w:sz w:val="27"/>
          <w:szCs w:val="27"/>
        </w:rPr>
      </w:pPr>
    </w:p>
    <w:p w14:paraId="554A9A44" w14:textId="690590D3" w:rsidR="00F119AB" w:rsidRPr="009572F4" w:rsidRDefault="00F119AB" w:rsidP="005800E6">
      <w:pPr>
        <w:rPr>
          <w:rFonts w:ascii="Garamond" w:hAnsi="Garamond"/>
          <w:sz w:val="27"/>
          <w:szCs w:val="27"/>
        </w:rPr>
      </w:pPr>
      <w:r w:rsidRPr="009572F4">
        <w:rPr>
          <w:rFonts w:ascii="Garamond" w:hAnsi="Garamond"/>
          <w:sz w:val="27"/>
          <w:szCs w:val="27"/>
        </w:rPr>
        <w:t>This clearly emphasises the idea expressed in the Welsh Governments Foundation phase action plan that practitioners should plan the learning environment carefully to reflect pupils’ interests and stage of development. (Estyn. (2017) Active and Experiential Learning)</w:t>
      </w:r>
    </w:p>
    <w:p w14:paraId="679E4A75" w14:textId="4E7993B8" w:rsidR="005800E6" w:rsidRPr="009572F4" w:rsidRDefault="005800E6" w:rsidP="005800E6">
      <w:pPr>
        <w:rPr>
          <w:rFonts w:ascii="Garamond" w:hAnsi="Garamond"/>
          <w:color w:val="000000"/>
          <w:sz w:val="27"/>
          <w:szCs w:val="27"/>
        </w:rPr>
      </w:pPr>
    </w:p>
    <w:p w14:paraId="2924DF99" w14:textId="7129A972" w:rsidR="005800E6" w:rsidRPr="009572F4" w:rsidRDefault="005800E6" w:rsidP="005800E6">
      <w:pPr>
        <w:rPr>
          <w:rFonts w:ascii="Garamond" w:hAnsi="Garamond"/>
          <w:color w:val="000000"/>
          <w:sz w:val="27"/>
          <w:szCs w:val="27"/>
        </w:rPr>
      </w:pPr>
      <w:r w:rsidRPr="009572F4">
        <w:rPr>
          <w:rFonts w:ascii="Garamond" w:hAnsi="Garamond"/>
          <w:color w:val="000000"/>
          <w:sz w:val="27"/>
          <w:szCs w:val="27"/>
        </w:rPr>
        <w:t xml:space="preserve">There have been numerous studies into the outdoor learning context which have returned </w:t>
      </w:r>
      <w:r w:rsidR="00F119AB" w:rsidRPr="009572F4">
        <w:rPr>
          <w:rFonts w:ascii="Garamond" w:hAnsi="Garamond"/>
          <w:color w:val="000000"/>
          <w:sz w:val="27"/>
          <w:szCs w:val="27"/>
        </w:rPr>
        <w:t xml:space="preserve">positive </w:t>
      </w:r>
      <w:r w:rsidRPr="009572F4">
        <w:rPr>
          <w:rFonts w:ascii="Garamond" w:hAnsi="Garamond"/>
          <w:color w:val="000000"/>
          <w:sz w:val="27"/>
          <w:szCs w:val="27"/>
        </w:rPr>
        <w:t xml:space="preserve">results of the impact that such learning has on children’s academic performance. One study in particular that I have looked at, carried out by Lieberman and Hoody in 1998, found that students learn more effectively in an environment-based context. They found that over all there was evidence of: </w:t>
      </w:r>
    </w:p>
    <w:p w14:paraId="0366D8A6" w14:textId="1B91FE12" w:rsidR="005800E6" w:rsidRPr="009572F4" w:rsidRDefault="005800E6" w:rsidP="005800E6">
      <w:pPr>
        <w:rPr>
          <w:rFonts w:ascii="Garamond" w:hAnsi="Garamond"/>
          <w:color w:val="000000"/>
          <w:sz w:val="27"/>
          <w:szCs w:val="27"/>
        </w:rPr>
      </w:pPr>
    </w:p>
    <w:p w14:paraId="7A32ACC3" w14:textId="5B387516" w:rsidR="005800E6" w:rsidRPr="009572F4" w:rsidRDefault="005800E6" w:rsidP="005800E6">
      <w:pPr>
        <w:pStyle w:val="ListParagraph"/>
        <w:numPr>
          <w:ilvl w:val="0"/>
          <w:numId w:val="1"/>
        </w:numPr>
        <w:rPr>
          <w:rFonts w:ascii="Garamond" w:eastAsia="Times New Roman" w:hAnsi="Garamond" w:cs="Times New Roman"/>
          <w:sz w:val="27"/>
          <w:szCs w:val="27"/>
          <w:lang w:eastAsia="en-GB"/>
        </w:rPr>
      </w:pPr>
      <w:r w:rsidRPr="009572F4">
        <w:rPr>
          <w:rFonts w:ascii="Garamond" w:eastAsia="Times New Roman" w:hAnsi="Garamond" w:cs="Times New Roman"/>
          <w:sz w:val="27"/>
          <w:szCs w:val="27"/>
          <w:lang w:eastAsia="en-GB"/>
        </w:rPr>
        <w:t xml:space="preserve">better performance on standardized </w:t>
      </w:r>
      <w:r w:rsidR="00F119AB" w:rsidRPr="009572F4">
        <w:rPr>
          <w:rFonts w:ascii="Garamond" w:eastAsia="Times New Roman" w:hAnsi="Garamond" w:cs="Times New Roman"/>
          <w:sz w:val="27"/>
          <w:szCs w:val="27"/>
          <w:lang w:eastAsia="en-GB"/>
        </w:rPr>
        <w:t xml:space="preserve">assessment </w:t>
      </w:r>
      <w:r w:rsidRPr="009572F4">
        <w:rPr>
          <w:rFonts w:ascii="Garamond" w:eastAsia="Times New Roman" w:hAnsi="Garamond" w:cs="Times New Roman"/>
          <w:sz w:val="27"/>
          <w:szCs w:val="27"/>
          <w:lang w:eastAsia="en-GB"/>
        </w:rPr>
        <w:t>in reading, writing, math, science, and social studies</w:t>
      </w:r>
      <w:r w:rsidRPr="009572F4">
        <w:rPr>
          <w:rFonts w:ascii="Garamond" w:eastAsia="Times New Roman" w:hAnsi="Garamond" w:cs="Times New Roman"/>
          <w:sz w:val="27"/>
          <w:szCs w:val="27"/>
          <w:lang w:eastAsia="en-GB"/>
        </w:rPr>
        <w:br/>
      </w:r>
    </w:p>
    <w:p w14:paraId="21E5DA19" w14:textId="4B01D666" w:rsidR="005800E6" w:rsidRPr="009572F4" w:rsidRDefault="005800E6" w:rsidP="005800E6">
      <w:pPr>
        <w:pStyle w:val="ListParagraph"/>
        <w:numPr>
          <w:ilvl w:val="0"/>
          <w:numId w:val="1"/>
        </w:numPr>
        <w:rPr>
          <w:rFonts w:ascii="Garamond" w:eastAsia="Times New Roman" w:hAnsi="Garamond" w:cs="Times New Roman"/>
          <w:sz w:val="27"/>
          <w:szCs w:val="27"/>
          <w:lang w:eastAsia="en-GB"/>
        </w:rPr>
      </w:pPr>
      <w:r w:rsidRPr="009572F4">
        <w:rPr>
          <w:rFonts w:ascii="Garamond" w:eastAsia="Times New Roman" w:hAnsi="Garamond" w:cs="Times New Roman"/>
          <w:sz w:val="27"/>
          <w:szCs w:val="27"/>
          <w:lang w:eastAsia="en-GB"/>
        </w:rPr>
        <w:t>reduc</w:t>
      </w:r>
      <w:r w:rsidR="00D7776A" w:rsidRPr="009572F4">
        <w:rPr>
          <w:rFonts w:ascii="Garamond" w:eastAsia="Times New Roman" w:hAnsi="Garamond" w:cs="Times New Roman"/>
          <w:sz w:val="27"/>
          <w:szCs w:val="27"/>
          <w:lang w:eastAsia="en-GB"/>
        </w:rPr>
        <w:t>tion in</w:t>
      </w:r>
      <w:r w:rsidRPr="009572F4">
        <w:rPr>
          <w:rFonts w:ascii="Garamond" w:eastAsia="Times New Roman" w:hAnsi="Garamond" w:cs="Times New Roman"/>
          <w:sz w:val="27"/>
          <w:szCs w:val="27"/>
          <w:lang w:eastAsia="en-GB"/>
        </w:rPr>
        <w:t xml:space="preserve"> discipline and classroom management problems</w:t>
      </w:r>
      <w:r w:rsidRPr="009572F4">
        <w:rPr>
          <w:rFonts w:ascii="Garamond" w:eastAsia="Times New Roman" w:hAnsi="Garamond" w:cs="Times New Roman"/>
          <w:sz w:val="27"/>
          <w:szCs w:val="27"/>
          <w:lang w:eastAsia="en-GB"/>
        </w:rPr>
        <w:br/>
      </w:r>
    </w:p>
    <w:p w14:paraId="5EAE818D" w14:textId="27977672" w:rsidR="005800E6" w:rsidRPr="009572F4" w:rsidRDefault="005800E6" w:rsidP="005800E6">
      <w:pPr>
        <w:pStyle w:val="ListParagraph"/>
        <w:numPr>
          <w:ilvl w:val="0"/>
          <w:numId w:val="1"/>
        </w:numPr>
        <w:rPr>
          <w:rFonts w:ascii="Garamond" w:eastAsia="Times New Roman" w:hAnsi="Garamond" w:cs="Times New Roman"/>
          <w:sz w:val="27"/>
          <w:szCs w:val="27"/>
          <w:lang w:eastAsia="en-GB"/>
        </w:rPr>
      </w:pPr>
      <w:r w:rsidRPr="009572F4">
        <w:rPr>
          <w:rFonts w:ascii="Garamond" w:eastAsia="Times New Roman" w:hAnsi="Garamond" w:cs="Times New Roman"/>
          <w:sz w:val="27"/>
          <w:szCs w:val="27"/>
          <w:lang w:eastAsia="en-GB"/>
        </w:rPr>
        <w:t>increased engagement and enthusiasm for learning</w:t>
      </w:r>
    </w:p>
    <w:p w14:paraId="78A7B054" w14:textId="62295409" w:rsidR="005800E6" w:rsidRPr="009572F4" w:rsidRDefault="005800E6" w:rsidP="005800E6">
      <w:pPr>
        <w:rPr>
          <w:rFonts w:ascii="Garamond" w:hAnsi="Garamond"/>
          <w:sz w:val="27"/>
          <w:szCs w:val="27"/>
        </w:rPr>
      </w:pPr>
    </w:p>
    <w:p w14:paraId="4ACCC0FF" w14:textId="2C969DC4" w:rsidR="005800E6" w:rsidRPr="009572F4" w:rsidRDefault="005800E6" w:rsidP="005800E6">
      <w:pPr>
        <w:rPr>
          <w:rFonts w:ascii="Garamond" w:hAnsi="Garamond"/>
          <w:color w:val="000000"/>
          <w:sz w:val="27"/>
          <w:szCs w:val="27"/>
        </w:rPr>
      </w:pPr>
      <w:r w:rsidRPr="009572F4">
        <w:rPr>
          <w:rFonts w:ascii="Garamond" w:hAnsi="Garamond"/>
          <w:sz w:val="27"/>
          <w:szCs w:val="27"/>
        </w:rPr>
        <w:t xml:space="preserve">So </w:t>
      </w:r>
      <w:r w:rsidR="0079515E" w:rsidRPr="009572F4">
        <w:rPr>
          <w:rFonts w:ascii="Garamond" w:hAnsi="Garamond"/>
          <w:sz w:val="27"/>
          <w:szCs w:val="27"/>
        </w:rPr>
        <w:t>here</w:t>
      </w:r>
      <w:r w:rsidRPr="009572F4">
        <w:rPr>
          <w:rFonts w:ascii="Garamond" w:hAnsi="Garamond"/>
          <w:sz w:val="27"/>
          <w:szCs w:val="27"/>
        </w:rPr>
        <w:t xml:space="preserve"> we are not only seeing evidence of the benefits environmental-based learning has on the academic performance of children, but also on the school experience as a whole. Because like Dewey said in his study of The School and Society, the school should ‘</w:t>
      </w:r>
      <w:r w:rsidRPr="009572F4">
        <w:rPr>
          <w:rFonts w:ascii="Garamond" w:hAnsi="Garamond"/>
          <w:color w:val="000000"/>
          <w:sz w:val="27"/>
          <w:szCs w:val="27"/>
        </w:rPr>
        <w:t>affiliate itself with life, to become the child’s habitat, where he learns through directed living; instead of being only a place to learn lessons having an abstract and remote reference to some possible living to be done in the future’.</w:t>
      </w:r>
      <w:r w:rsidR="00F119AB" w:rsidRPr="009572F4">
        <w:rPr>
          <w:rFonts w:ascii="Garamond" w:hAnsi="Garamond"/>
          <w:color w:val="000000"/>
          <w:sz w:val="27"/>
          <w:szCs w:val="27"/>
        </w:rPr>
        <w:t xml:space="preserve"> So, for example, learning about the growth cycle of vegetables by </w:t>
      </w:r>
      <w:r w:rsidR="00540F6F" w:rsidRPr="009572F4">
        <w:rPr>
          <w:rFonts w:ascii="Garamond" w:hAnsi="Garamond"/>
          <w:color w:val="000000"/>
          <w:sz w:val="27"/>
          <w:szCs w:val="27"/>
        </w:rPr>
        <w:t xml:space="preserve">being a part of the process </w:t>
      </w:r>
      <w:r w:rsidR="00F119AB" w:rsidRPr="009572F4">
        <w:rPr>
          <w:rFonts w:ascii="Garamond" w:hAnsi="Garamond"/>
          <w:color w:val="000000"/>
          <w:sz w:val="27"/>
          <w:szCs w:val="27"/>
        </w:rPr>
        <w:t xml:space="preserve">rather than through a textbook. </w:t>
      </w:r>
    </w:p>
    <w:p w14:paraId="097FE36F" w14:textId="0A44C7A2" w:rsidR="00D62EDC" w:rsidRPr="009572F4" w:rsidRDefault="00D62EDC" w:rsidP="005800E6">
      <w:pPr>
        <w:rPr>
          <w:rFonts w:ascii="Garamond" w:hAnsi="Garamond"/>
          <w:color w:val="000000"/>
          <w:sz w:val="27"/>
          <w:szCs w:val="27"/>
        </w:rPr>
      </w:pPr>
    </w:p>
    <w:p w14:paraId="68BE767C" w14:textId="06706C9A" w:rsidR="00D62EDC" w:rsidRPr="009572F4" w:rsidRDefault="00D62EDC" w:rsidP="00D62EDC">
      <w:r w:rsidRPr="009572F4">
        <w:rPr>
          <w:rFonts w:ascii="Garamond" w:hAnsi="Garamond"/>
          <w:color w:val="000000"/>
          <w:sz w:val="27"/>
          <w:szCs w:val="27"/>
        </w:rPr>
        <w:t xml:space="preserve">Researchers </w:t>
      </w:r>
      <w:proofErr w:type="spellStart"/>
      <w:r w:rsidRPr="009572F4">
        <w:rPr>
          <w:rFonts w:ascii="Garamond" w:hAnsi="Garamond"/>
          <w:color w:val="000000"/>
          <w:sz w:val="27"/>
          <w:szCs w:val="27"/>
        </w:rPr>
        <w:t>Palavan</w:t>
      </w:r>
      <w:proofErr w:type="spellEnd"/>
      <w:r w:rsidRPr="009572F4">
        <w:rPr>
          <w:rFonts w:ascii="Garamond" w:hAnsi="Garamond"/>
          <w:color w:val="000000"/>
          <w:sz w:val="27"/>
          <w:szCs w:val="27"/>
        </w:rPr>
        <w:t xml:space="preserve">, </w:t>
      </w:r>
      <w:proofErr w:type="spellStart"/>
      <w:r w:rsidRPr="009572F4">
        <w:rPr>
          <w:rFonts w:ascii="Garamond" w:hAnsi="Garamond"/>
          <w:color w:val="000000"/>
          <w:sz w:val="27"/>
          <w:szCs w:val="27"/>
        </w:rPr>
        <w:t>Cicek</w:t>
      </w:r>
      <w:proofErr w:type="spellEnd"/>
      <w:r w:rsidRPr="009572F4">
        <w:rPr>
          <w:rFonts w:ascii="Garamond" w:hAnsi="Garamond"/>
          <w:color w:val="000000"/>
          <w:sz w:val="27"/>
          <w:szCs w:val="27"/>
        </w:rPr>
        <w:t xml:space="preserve"> &amp; </w:t>
      </w:r>
      <w:proofErr w:type="spellStart"/>
      <w:r w:rsidRPr="009572F4">
        <w:rPr>
          <w:rFonts w:ascii="Garamond" w:hAnsi="Garamond"/>
          <w:color w:val="000000"/>
          <w:sz w:val="27"/>
          <w:szCs w:val="27"/>
        </w:rPr>
        <w:t>Atabay</w:t>
      </w:r>
      <w:proofErr w:type="spellEnd"/>
      <w:r w:rsidRPr="009572F4">
        <w:rPr>
          <w:rFonts w:ascii="Garamond" w:hAnsi="Garamond"/>
          <w:color w:val="000000"/>
          <w:sz w:val="27"/>
          <w:szCs w:val="27"/>
        </w:rPr>
        <w:t xml:space="preserve"> (2016) stated </w:t>
      </w:r>
      <w:r w:rsidRPr="009572F4">
        <w:rPr>
          <w:rFonts w:ascii="Garamond" w:hAnsi="Garamond"/>
          <w:sz w:val="27"/>
          <w:szCs w:val="27"/>
        </w:rPr>
        <w:t xml:space="preserve">that </w:t>
      </w:r>
      <w:r w:rsidRPr="009572F4">
        <w:rPr>
          <w:rFonts w:ascii="Garamond" w:hAnsi="Garamond" w:cs="Arial"/>
          <w:sz w:val="27"/>
          <w:szCs w:val="27"/>
          <w:shd w:val="clear" w:color="auto" w:fill="FFFFFF"/>
        </w:rPr>
        <w:t>“outdoor education focuses on experimental, hands-on learning in real-life environments through senses, e.g., through visual, auditory, and tactile means, improving students’ learning and retention of knowledge as a result” (p. 1885).</w:t>
      </w:r>
    </w:p>
    <w:p w14:paraId="0BAB4F12" w14:textId="6DD44F95" w:rsidR="00D62EDC" w:rsidRPr="009572F4" w:rsidRDefault="00D62EDC" w:rsidP="005800E6">
      <w:pPr>
        <w:rPr>
          <w:rFonts w:ascii="Garamond" w:hAnsi="Garamond"/>
          <w:sz w:val="27"/>
          <w:szCs w:val="27"/>
        </w:rPr>
      </w:pPr>
    </w:p>
    <w:p w14:paraId="3A4BAEFF" w14:textId="4CDDED1F" w:rsidR="005800E6" w:rsidRPr="009572F4" w:rsidRDefault="005800E6" w:rsidP="005800E6">
      <w:pPr>
        <w:rPr>
          <w:rFonts w:ascii="Garamond" w:hAnsi="Garamond"/>
          <w:color w:val="000000"/>
          <w:sz w:val="27"/>
          <w:szCs w:val="27"/>
        </w:rPr>
      </w:pPr>
      <w:r w:rsidRPr="009572F4">
        <w:rPr>
          <w:rFonts w:ascii="Garamond" w:hAnsi="Garamond"/>
          <w:color w:val="000000"/>
          <w:sz w:val="27"/>
          <w:szCs w:val="27"/>
        </w:rPr>
        <w:t>A prime example of this</w:t>
      </w:r>
      <w:r w:rsidR="0079515E" w:rsidRPr="009572F4">
        <w:rPr>
          <w:rFonts w:ascii="Garamond" w:hAnsi="Garamond"/>
          <w:color w:val="000000"/>
          <w:sz w:val="27"/>
          <w:szCs w:val="27"/>
        </w:rPr>
        <w:t xml:space="preserve">, found in Estyn’s report on play and active learning (2009) </w:t>
      </w:r>
      <w:r w:rsidRPr="009572F4">
        <w:rPr>
          <w:rFonts w:ascii="Garamond" w:hAnsi="Garamond"/>
          <w:color w:val="000000"/>
          <w:sz w:val="27"/>
          <w:szCs w:val="27"/>
        </w:rPr>
        <w:t xml:space="preserve">is </w:t>
      </w:r>
      <w:r w:rsidR="0079515E" w:rsidRPr="009572F4">
        <w:rPr>
          <w:rFonts w:ascii="Garamond" w:hAnsi="Garamond"/>
          <w:color w:val="000000"/>
          <w:sz w:val="27"/>
          <w:szCs w:val="27"/>
        </w:rPr>
        <w:t>a case study where:</w:t>
      </w:r>
    </w:p>
    <w:p w14:paraId="48191772" w14:textId="05A53B59" w:rsidR="0079515E" w:rsidRPr="009572F4" w:rsidRDefault="0079515E" w:rsidP="005800E6">
      <w:pPr>
        <w:rPr>
          <w:rFonts w:ascii="Garamond" w:hAnsi="Garamond"/>
          <w:color w:val="000000"/>
          <w:sz w:val="27"/>
          <w:szCs w:val="27"/>
        </w:rPr>
      </w:pPr>
    </w:p>
    <w:p w14:paraId="6B1BC7D1" w14:textId="5EF8D3A0" w:rsidR="005800E6" w:rsidRPr="009572F4" w:rsidRDefault="0079515E" w:rsidP="00004A39">
      <w:pPr>
        <w:pStyle w:val="ListParagraph"/>
        <w:numPr>
          <w:ilvl w:val="0"/>
          <w:numId w:val="2"/>
        </w:numPr>
        <w:rPr>
          <w:rFonts w:ascii="Garamond" w:eastAsia="Times New Roman" w:hAnsi="Garamond" w:cs="Times New Roman"/>
          <w:sz w:val="27"/>
          <w:szCs w:val="27"/>
          <w:lang w:eastAsia="en-GB"/>
        </w:rPr>
      </w:pPr>
      <w:r w:rsidRPr="009572F4">
        <w:rPr>
          <w:rFonts w:ascii="Garamond" w:eastAsia="Times New Roman" w:hAnsi="Garamond" w:cs="Times New Roman"/>
          <w:sz w:val="27"/>
          <w:szCs w:val="27"/>
          <w:lang w:eastAsia="en-GB"/>
        </w:rPr>
        <w:t xml:space="preserve">class of 5-year olds learning about St David’s day, decided they wanted to grow leeks </w:t>
      </w:r>
    </w:p>
    <w:p w14:paraId="19E263AC" w14:textId="77777777" w:rsidR="004D3B01" w:rsidRDefault="0079515E" w:rsidP="004D3B01">
      <w:pPr>
        <w:pStyle w:val="ListParagraph"/>
        <w:numPr>
          <w:ilvl w:val="0"/>
          <w:numId w:val="2"/>
        </w:numPr>
        <w:rPr>
          <w:rStyle w:val="SubtleEmphasis"/>
          <w:rFonts w:ascii="Garamond" w:eastAsia="Times New Roman" w:hAnsi="Garamond" w:cs="Times New Roman"/>
          <w:i w:val="0"/>
          <w:iCs w:val="0"/>
          <w:color w:val="auto"/>
          <w:sz w:val="27"/>
          <w:szCs w:val="27"/>
          <w:lang w:eastAsia="en-GB"/>
        </w:rPr>
      </w:pPr>
      <w:r w:rsidRPr="009572F4">
        <w:rPr>
          <w:rStyle w:val="SubtleEmphasis"/>
          <w:rFonts w:ascii="Garamond" w:eastAsia="Times New Roman" w:hAnsi="Garamond" w:cs="Times New Roman"/>
          <w:i w:val="0"/>
          <w:iCs w:val="0"/>
          <w:color w:val="auto"/>
          <w:sz w:val="27"/>
          <w:szCs w:val="27"/>
          <w:lang w:eastAsia="en-GB"/>
        </w:rPr>
        <w:t>process began by</w:t>
      </w:r>
      <w:proofErr w:type="gramStart"/>
      <w:r w:rsidRPr="009572F4">
        <w:rPr>
          <w:rStyle w:val="SubtleEmphasis"/>
          <w:rFonts w:ascii="Garamond" w:eastAsia="Times New Roman" w:hAnsi="Garamond" w:cs="Times New Roman"/>
          <w:i w:val="0"/>
          <w:iCs w:val="0"/>
          <w:color w:val="auto"/>
          <w:sz w:val="27"/>
          <w:szCs w:val="27"/>
          <w:lang w:eastAsia="en-GB"/>
        </w:rPr>
        <w:t xml:space="preserve"> ..</w:t>
      </w:r>
      <w:proofErr w:type="gramEnd"/>
      <w:r w:rsidRPr="009572F4">
        <w:rPr>
          <w:rStyle w:val="SubtleEmphasis"/>
          <w:rFonts w:ascii="Garamond" w:eastAsia="Times New Roman" w:hAnsi="Garamond" w:cs="Times New Roman"/>
          <w:i w:val="0"/>
          <w:iCs w:val="0"/>
          <w:color w:val="auto"/>
          <w:sz w:val="27"/>
          <w:szCs w:val="27"/>
          <w:lang w:eastAsia="en-GB"/>
        </w:rPr>
        <w:t xml:space="preserve"> write to </w:t>
      </w:r>
      <w:r w:rsidR="00F119AB" w:rsidRPr="009572F4">
        <w:rPr>
          <w:rStyle w:val="SubtleEmphasis"/>
          <w:rFonts w:ascii="Garamond" w:eastAsia="Times New Roman" w:hAnsi="Garamond" w:cs="Times New Roman"/>
          <w:i w:val="0"/>
          <w:iCs w:val="0"/>
          <w:color w:val="auto"/>
          <w:sz w:val="27"/>
          <w:szCs w:val="27"/>
          <w:lang w:eastAsia="en-GB"/>
        </w:rPr>
        <w:t xml:space="preserve">school </w:t>
      </w:r>
      <w:r w:rsidRPr="009572F4">
        <w:rPr>
          <w:rStyle w:val="SubtleEmphasis"/>
          <w:rFonts w:ascii="Garamond" w:eastAsia="Times New Roman" w:hAnsi="Garamond" w:cs="Times New Roman"/>
          <w:i w:val="0"/>
          <w:iCs w:val="0"/>
          <w:color w:val="auto"/>
          <w:sz w:val="27"/>
          <w:szCs w:val="27"/>
          <w:lang w:eastAsia="en-GB"/>
        </w:rPr>
        <w:t xml:space="preserve">governors for permission </w:t>
      </w:r>
    </w:p>
    <w:p w14:paraId="27C27B7E" w14:textId="0CEDCD1C" w:rsidR="0079515E" w:rsidRPr="004D3B01" w:rsidRDefault="0079515E" w:rsidP="004D3B01">
      <w:pPr>
        <w:pStyle w:val="ListParagraph"/>
        <w:numPr>
          <w:ilvl w:val="0"/>
          <w:numId w:val="2"/>
        </w:numPr>
        <w:rPr>
          <w:rStyle w:val="SubtleEmphasis"/>
          <w:rFonts w:ascii="Garamond" w:eastAsia="Times New Roman" w:hAnsi="Garamond" w:cs="Times New Roman"/>
          <w:i w:val="0"/>
          <w:iCs w:val="0"/>
          <w:color w:val="auto"/>
          <w:sz w:val="27"/>
          <w:szCs w:val="27"/>
          <w:lang w:eastAsia="en-GB"/>
        </w:rPr>
      </w:pPr>
      <w:r w:rsidRPr="004D3B01">
        <w:rPr>
          <w:rStyle w:val="SubtleEmphasis"/>
          <w:rFonts w:ascii="Garamond" w:eastAsia="Times New Roman" w:hAnsi="Garamond" w:cs="Times New Roman"/>
          <w:i w:val="0"/>
          <w:iCs w:val="0"/>
          <w:color w:val="auto"/>
          <w:sz w:val="27"/>
          <w:szCs w:val="27"/>
          <w:lang w:eastAsia="en-GB"/>
        </w:rPr>
        <w:lastRenderedPageBreak/>
        <w:t xml:space="preserve">class invited gardeners from community to come and talk to them about growing leeks and brought examples of their produce </w:t>
      </w:r>
    </w:p>
    <w:p w14:paraId="7B3FD624" w14:textId="2C711E75" w:rsidR="0079515E" w:rsidRPr="009572F4" w:rsidRDefault="0079515E" w:rsidP="00004A39">
      <w:pPr>
        <w:pStyle w:val="ListParagraph"/>
        <w:numPr>
          <w:ilvl w:val="0"/>
          <w:numId w:val="2"/>
        </w:numPr>
        <w:rPr>
          <w:rStyle w:val="SubtleEmphasis"/>
          <w:rFonts w:ascii="Garamond" w:eastAsia="Times New Roman" w:hAnsi="Garamond" w:cs="Times New Roman"/>
          <w:i w:val="0"/>
          <w:iCs w:val="0"/>
          <w:color w:val="auto"/>
          <w:sz w:val="27"/>
          <w:szCs w:val="27"/>
          <w:lang w:eastAsia="en-GB"/>
        </w:rPr>
      </w:pPr>
      <w:r w:rsidRPr="009572F4">
        <w:rPr>
          <w:rStyle w:val="SubtleEmphasis"/>
          <w:rFonts w:ascii="Garamond" w:eastAsia="Times New Roman" w:hAnsi="Garamond" w:cs="Times New Roman"/>
          <w:i w:val="0"/>
          <w:iCs w:val="0"/>
          <w:color w:val="auto"/>
          <w:sz w:val="27"/>
          <w:szCs w:val="27"/>
          <w:lang w:eastAsia="en-GB"/>
        </w:rPr>
        <w:t>engaged children, got them excited and eager to learn</w:t>
      </w:r>
    </w:p>
    <w:p w14:paraId="6D68A5E6" w14:textId="1095BBDE" w:rsidR="0079515E" w:rsidRPr="009572F4" w:rsidRDefault="0079515E" w:rsidP="00004A39">
      <w:pPr>
        <w:pStyle w:val="ListParagraph"/>
        <w:numPr>
          <w:ilvl w:val="0"/>
          <w:numId w:val="2"/>
        </w:numPr>
        <w:rPr>
          <w:rStyle w:val="SubtleEmphasis"/>
          <w:rFonts w:ascii="Garamond" w:eastAsia="Times New Roman" w:hAnsi="Garamond" w:cs="Times New Roman"/>
          <w:i w:val="0"/>
          <w:iCs w:val="0"/>
          <w:color w:val="auto"/>
          <w:sz w:val="27"/>
          <w:szCs w:val="27"/>
          <w:lang w:eastAsia="en-GB"/>
        </w:rPr>
      </w:pPr>
      <w:r w:rsidRPr="009572F4">
        <w:rPr>
          <w:rStyle w:val="SubtleEmphasis"/>
          <w:rFonts w:ascii="Garamond" w:eastAsia="Times New Roman" w:hAnsi="Garamond" w:cs="Times New Roman"/>
          <w:i w:val="0"/>
          <w:iCs w:val="0"/>
          <w:color w:val="auto"/>
          <w:sz w:val="27"/>
          <w:szCs w:val="27"/>
          <w:lang w:eastAsia="en-GB"/>
        </w:rPr>
        <w:t xml:space="preserve">After much hard work, class successfully grew and harvested a crop of leeks </w:t>
      </w:r>
    </w:p>
    <w:p w14:paraId="5B54EA1F" w14:textId="7ED4B857" w:rsidR="0079515E" w:rsidRPr="009572F4" w:rsidRDefault="0079515E" w:rsidP="00004A39">
      <w:pPr>
        <w:pStyle w:val="ListParagraph"/>
        <w:numPr>
          <w:ilvl w:val="0"/>
          <w:numId w:val="2"/>
        </w:numPr>
        <w:rPr>
          <w:rStyle w:val="SubtleEmphasis"/>
          <w:rFonts w:ascii="Garamond" w:eastAsia="Times New Roman" w:hAnsi="Garamond" w:cs="Times New Roman"/>
          <w:i w:val="0"/>
          <w:iCs w:val="0"/>
          <w:color w:val="auto"/>
          <w:sz w:val="27"/>
          <w:szCs w:val="27"/>
          <w:lang w:eastAsia="en-GB"/>
        </w:rPr>
      </w:pPr>
      <w:r w:rsidRPr="009572F4">
        <w:rPr>
          <w:rStyle w:val="SubtleEmphasis"/>
          <w:rFonts w:ascii="Garamond" w:eastAsia="Times New Roman" w:hAnsi="Garamond" w:cs="Times New Roman"/>
          <w:i w:val="0"/>
          <w:iCs w:val="0"/>
          <w:color w:val="auto"/>
          <w:sz w:val="27"/>
          <w:szCs w:val="27"/>
          <w:lang w:eastAsia="en-GB"/>
        </w:rPr>
        <w:t xml:space="preserve">Made Leek soup and leek ice cream out of what they had grown </w:t>
      </w:r>
    </w:p>
    <w:p w14:paraId="41B0D06D" w14:textId="3B8A1007" w:rsidR="0079515E" w:rsidRPr="009572F4" w:rsidRDefault="0079515E" w:rsidP="00004A39">
      <w:pPr>
        <w:pStyle w:val="ListParagraph"/>
        <w:numPr>
          <w:ilvl w:val="0"/>
          <w:numId w:val="2"/>
        </w:numPr>
        <w:rPr>
          <w:rStyle w:val="SubtleEmphasis"/>
          <w:rFonts w:ascii="Garamond" w:eastAsia="Times New Roman" w:hAnsi="Garamond" w:cs="Times New Roman"/>
          <w:i w:val="0"/>
          <w:iCs w:val="0"/>
          <w:color w:val="auto"/>
          <w:sz w:val="27"/>
          <w:szCs w:val="27"/>
          <w:lang w:eastAsia="en-GB"/>
        </w:rPr>
      </w:pPr>
      <w:r w:rsidRPr="009572F4">
        <w:rPr>
          <w:rStyle w:val="SubtleEmphasis"/>
          <w:rFonts w:ascii="Garamond" w:eastAsia="Times New Roman" w:hAnsi="Garamond" w:cs="Times New Roman"/>
          <w:i w:val="0"/>
          <w:iCs w:val="0"/>
          <w:color w:val="auto"/>
          <w:sz w:val="27"/>
          <w:szCs w:val="27"/>
          <w:lang w:eastAsia="en-GB"/>
        </w:rPr>
        <w:t xml:space="preserve">Surplus sold to parents </w:t>
      </w:r>
    </w:p>
    <w:p w14:paraId="7E97C306" w14:textId="1D166F50" w:rsidR="0079515E" w:rsidRDefault="0079515E" w:rsidP="00540F6F">
      <w:pPr>
        <w:pStyle w:val="ListParagraph"/>
        <w:numPr>
          <w:ilvl w:val="0"/>
          <w:numId w:val="2"/>
        </w:numPr>
        <w:rPr>
          <w:rStyle w:val="SubtleEmphasis"/>
          <w:rFonts w:ascii="Garamond" w:eastAsia="Times New Roman" w:hAnsi="Garamond" w:cs="Times New Roman"/>
          <w:i w:val="0"/>
          <w:iCs w:val="0"/>
          <w:color w:val="auto"/>
          <w:sz w:val="27"/>
          <w:szCs w:val="27"/>
          <w:lang w:eastAsia="en-GB"/>
        </w:rPr>
      </w:pPr>
      <w:r w:rsidRPr="009572F4">
        <w:rPr>
          <w:rStyle w:val="SubtleEmphasis"/>
          <w:rFonts w:ascii="Garamond" w:eastAsia="Times New Roman" w:hAnsi="Garamond" w:cs="Times New Roman"/>
          <w:i w:val="0"/>
          <w:iCs w:val="0"/>
          <w:color w:val="auto"/>
          <w:sz w:val="27"/>
          <w:szCs w:val="27"/>
          <w:lang w:eastAsia="en-GB"/>
        </w:rPr>
        <w:t xml:space="preserve">Money used to maintain the garden </w:t>
      </w:r>
    </w:p>
    <w:p w14:paraId="00B921E3" w14:textId="77777777" w:rsidR="004D3B01" w:rsidRPr="009572F4" w:rsidRDefault="004D3B01" w:rsidP="004D3B01">
      <w:pPr>
        <w:pStyle w:val="ListParagraph"/>
        <w:rPr>
          <w:rStyle w:val="SubtleEmphasis"/>
          <w:rFonts w:ascii="Garamond" w:eastAsia="Times New Roman" w:hAnsi="Garamond" w:cs="Times New Roman"/>
          <w:i w:val="0"/>
          <w:iCs w:val="0"/>
          <w:color w:val="auto"/>
          <w:sz w:val="27"/>
          <w:szCs w:val="27"/>
          <w:lang w:eastAsia="en-GB"/>
        </w:rPr>
      </w:pPr>
    </w:p>
    <w:p w14:paraId="27EA9CAF" w14:textId="7944FF19" w:rsidR="00540F6F" w:rsidRPr="009572F4" w:rsidRDefault="00540F6F" w:rsidP="00540F6F">
      <w:pPr>
        <w:rPr>
          <w:rStyle w:val="SubtleEmphasis"/>
          <w:rFonts w:ascii="Garamond" w:hAnsi="Garamond"/>
          <w:i w:val="0"/>
          <w:iCs w:val="0"/>
          <w:color w:val="auto"/>
          <w:sz w:val="27"/>
          <w:szCs w:val="27"/>
        </w:rPr>
      </w:pPr>
      <w:r w:rsidRPr="009572F4">
        <w:rPr>
          <w:rStyle w:val="SubtleEmphasis"/>
          <w:rFonts w:ascii="Garamond" w:hAnsi="Garamond"/>
          <w:i w:val="0"/>
          <w:iCs w:val="0"/>
          <w:color w:val="auto"/>
          <w:sz w:val="27"/>
          <w:szCs w:val="27"/>
        </w:rPr>
        <w:t xml:space="preserve">This is showing children the full circle of the life cycle of vegetables, </w:t>
      </w:r>
      <w:r w:rsidR="00351C3E" w:rsidRPr="009572F4">
        <w:rPr>
          <w:rStyle w:val="SubtleEmphasis"/>
          <w:rFonts w:ascii="Garamond" w:hAnsi="Garamond"/>
          <w:i w:val="0"/>
          <w:iCs w:val="0"/>
          <w:color w:val="auto"/>
          <w:sz w:val="27"/>
          <w:szCs w:val="27"/>
        </w:rPr>
        <w:t xml:space="preserve">and </w:t>
      </w:r>
      <w:r w:rsidRPr="009572F4">
        <w:rPr>
          <w:rStyle w:val="SubtleEmphasis"/>
          <w:rFonts w:ascii="Garamond" w:hAnsi="Garamond"/>
          <w:i w:val="0"/>
          <w:iCs w:val="0"/>
          <w:color w:val="auto"/>
          <w:sz w:val="27"/>
          <w:szCs w:val="27"/>
        </w:rPr>
        <w:t>promo</w:t>
      </w:r>
      <w:r w:rsidR="00351C3E" w:rsidRPr="009572F4">
        <w:rPr>
          <w:rStyle w:val="SubtleEmphasis"/>
          <w:rFonts w:ascii="Garamond" w:hAnsi="Garamond"/>
          <w:i w:val="0"/>
          <w:iCs w:val="0"/>
          <w:color w:val="auto"/>
          <w:sz w:val="27"/>
          <w:szCs w:val="27"/>
        </w:rPr>
        <w:t>tes Dewey’s theory of learning by doing, learning from real life activities with other people.</w:t>
      </w:r>
    </w:p>
    <w:p w14:paraId="0210F706" w14:textId="77777777" w:rsidR="00540F6F" w:rsidRPr="009572F4" w:rsidRDefault="00540F6F" w:rsidP="00540F6F">
      <w:pPr>
        <w:rPr>
          <w:rStyle w:val="SubtleEmphasis"/>
          <w:rFonts w:ascii="Garamond" w:hAnsi="Garamond"/>
          <w:i w:val="0"/>
          <w:iCs w:val="0"/>
          <w:color w:val="auto"/>
          <w:sz w:val="27"/>
          <w:szCs w:val="27"/>
        </w:rPr>
      </w:pPr>
    </w:p>
    <w:p w14:paraId="6D0C69EF" w14:textId="66FB5A57" w:rsidR="00D62EDC" w:rsidRPr="009572F4" w:rsidRDefault="00D62EDC" w:rsidP="00D62EDC">
      <w:pPr>
        <w:rPr>
          <w:rFonts w:ascii="Garamond" w:hAnsi="Garamond"/>
          <w:sz w:val="27"/>
          <w:szCs w:val="27"/>
        </w:rPr>
      </w:pPr>
      <w:r w:rsidRPr="009572F4">
        <w:rPr>
          <w:rFonts w:ascii="Garamond" w:hAnsi="Garamond"/>
          <w:sz w:val="27"/>
          <w:szCs w:val="27"/>
        </w:rPr>
        <w:t xml:space="preserve">During this learning journey, Estyn found that children showed positive attitudes to new experiences and developed a growing interest in the world around them. They learned to see links between cause and effect in the context of how plants grow. </w:t>
      </w:r>
    </w:p>
    <w:p w14:paraId="18327C1C" w14:textId="1CAAB917" w:rsidR="001B5974" w:rsidRPr="009572F4" w:rsidRDefault="00351C3E"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 xml:space="preserve">Estyn found that these outcomes directly enhanced </w:t>
      </w:r>
      <w:r w:rsidR="00D62EDC" w:rsidRPr="009572F4">
        <w:rPr>
          <w:rStyle w:val="SubtleEmphasis"/>
          <w:rFonts w:ascii="Garamond" w:hAnsi="Garamond"/>
          <w:i w:val="0"/>
          <w:iCs w:val="0"/>
          <w:color w:val="auto"/>
          <w:sz w:val="28"/>
          <w:szCs w:val="28"/>
        </w:rPr>
        <w:t xml:space="preserve">areas of learning </w:t>
      </w:r>
      <w:r w:rsidRPr="009572F4">
        <w:rPr>
          <w:rStyle w:val="SubtleEmphasis"/>
          <w:rFonts w:ascii="Garamond" w:hAnsi="Garamond"/>
          <w:i w:val="0"/>
          <w:iCs w:val="0"/>
          <w:color w:val="auto"/>
          <w:sz w:val="28"/>
          <w:szCs w:val="28"/>
        </w:rPr>
        <w:t xml:space="preserve">such as </w:t>
      </w:r>
      <w:r w:rsidR="00D62EDC" w:rsidRPr="009572F4">
        <w:rPr>
          <w:rStyle w:val="SubtleEmphasis"/>
          <w:rFonts w:ascii="Garamond" w:hAnsi="Garamond"/>
          <w:i w:val="0"/>
          <w:iCs w:val="0"/>
          <w:color w:val="auto"/>
          <w:sz w:val="28"/>
          <w:szCs w:val="28"/>
        </w:rPr>
        <w:t xml:space="preserve">personal and social development of the children, their wellbeing and cultural diversity </w:t>
      </w:r>
      <w:r w:rsidRPr="009572F4">
        <w:rPr>
          <w:rStyle w:val="SubtleEmphasis"/>
          <w:rFonts w:ascii="Garamond" w:hAnsi="Garamond"/>
          <w:i w:val="0"/>
          <w:iCs w:val="0"/>
          <w:color w:val="auto"/>
          <w:sz w:val="28"/>
          <w:szCs w:val="28"/>
        </w:rPr>
        <w:t>and</w:t>
      </w:r>
      <w:r w:rsidR="00D62EDC" w:rsidRPr="009572F4">
        <w:rPr>
          <w:rStyle w:val="SubtleEmphasis"/>
          <w:rFonts w:ascii="Garamond" w:hAnsi="Garamond"/>
          <w:i w:val="0"/>
          <w:iCs w:val="0"/>
          <w:color w:val="auto"/>
          <w:sz w:val="28"/>
          <w:szCs w:val="28"/>
        </w:rPr>
        <w:t xml:space="preserve"> their knowledge and understanding of the world.</w:t>
      </w:r>
    </w:p>
    <w:p w14:paraId="5F5D4687" w14:textId="18679012" w:rsidR="00540F6F" w:rsidRPr="009572F4" w:rsidRDefault="00540F6F" w:rsidP="00004A39">
      <w:pPr>
        <w:pStyle w:val="NoSpacing"/>
        <w:rPr>
          <w:rStyle w:val="SubtleEmphasis"/>
          <w:rFonts w:ascii="Garamond" w:hAnsi="Garamond"/>
          <w:i w:val="0"/>
          <w:iCs w:val="0"/>
          <w:color w:val="auto"/>
          <w:sz w:val="28"/>
          <w:szCs w:val="28"/>
        </w:rPr>
      </w:pPr>
    </w:p>
    <w:p w14:paraId="580ED303" w14:textId="2687BC0F" w:rsidR="00540F6F" w:rsidRPr="009572F4" w:rsidRDefault="00540F6F"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Now, to look at this in a context more specific to developing skills in line with the Literacy and numeracy Framework under the curriculum for Wales, I am going to briefly discuss an activity that focuses on the children’s writing skills, specifically their ability to organise ideas and information and sequence content correctly.</w:t>
      </w:r>
    </w:p>
    <w:p w14:paraId="40466237" w14:textId="6732BEDB" w:rsidR="00540F6F" w:rsidRPr="009572F4" w:rsidRDefault="00540F6F" w:rsidP="00004A39">
      <w:pPr>
        <w:pStyle w:val="NoSpacing"/>
        <w:rPr>
          <w:rStyle w:val="SubtleEmphasis"/>
          <w:rFonts w:ascii="Garamond" w:hAnsi="Garamond"/>
          <w:i w:val="0"/>
          <w:iCs w:val="0"/>
          <w:color w:val="auto"/>
          <w:sz w:val="28"/>
          <w:szCs w:val="28"/>
        </w:rPr>
      </w:pPr>
    </w:p>
    <w:p w14:paraId="20D0C076" w14:textId="061E4625" w:rsidR="00540F6F" w:rsidRPr="009572F4" w:rsidRDefault="00540F6F" w:rsidP="00004A39">
      <w:pPr>
        <w:pStyle w:val="NoSpacing"/>
        <w:rPr>
          <w:rStyle w:val="SubtleEmphasis"/>
          <w:rFonts w:ascii="Garamond" w:hAnsi="Garamond"/>
          <w:b/>
          <w:bCs/>
          <w:i w:val="0"/>
          <w:iCs w:val="0"/>
          <w:color w:val="auto"/>
          <w:sz w:val="28"/>
          <w:szCs w:val="28"/>
          <w:u w:val="single"/>
        </w:rPr>
      </w:pPr>
      <w:r w:rsidRPr="009572F4">
        <w:rPr>
          <w:rStyle w:val="SubtleEmphasis"/>
          <w:rFonts w:ascii="Garamond" w:hAnsi="Garamond"/>
          <w:b/>
          <w:bCs/>
          <w:i w:val="0"/>
          <w:iCs w:val="0"/>
          <w:color w:val="auto"/>
          <w:sz w:val="28"/>
          <w:szCs w:val="28"/>
          <w:u w:val="single"/>
        </w:rPr>
        <w:t>Task</w:t>
      </w:r>
    </w:p>
    <w:p w14:paraId="36562845" w14:textId="62D81E63" w:rsidR="00540F6F" w:rsidRPr="009572F4" w:rsidRDefault="00540F6F"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 xml:space="preserve">The children were split into groups of 4 where they worked together to produce an </w:t>
      </w:r>
      <w:r w:rsidR="00BD304E" w:rsidRPr="009572F4">
        <w:rPr>
          <w:rStyle w:val="SubtleEmphasis"/>
          <w:rFonts w:ascii="Garamond" w:hAnsi="Garamond"/>
          <w:i w:val="0"/>
          <w:iCs w:val="0"/>
          <w:color w:val="auto"/>
          <w:sz w:val="28"/>
          <w:szCs w:val="28"/>
        </w:rPr>
        <w:t>instruction poster</w:t>
      </w:r>
      <w:r w:rsidRPr="009572F4">
        <w:rPr>
          <w:rStyle w:val="SubtleEmphasis"/>
          <w:rFonts w:ascii="Garamond" w:hAnsi="Garamond"/>
          <w:i w:val="0"/>
          <w:iCs w:val="0"/>
          <w:color w:val="auto"/>
          <w:sz w:val="28"/>
          <w:szCs w:val="28"/>
        </w:rPr>
        <w:t xml:space="preserve"> on how to grow le</w:t>
      </w:r>
      <w:r w:rsidR="00351C3E" w:rsidRPr="009572F4">
        <w:rPr>
          <w:rStyle w:val="SubtleEmphasis"/>
          <w:rFonts w:ascii="Garamond" w:hAnsi="Garamond"/>
          <w:i w:val="0"/>
          <w:iCs w:val="0"/>
          <w:color w:val="auto"/>
          <w:sz w:val="28"/>
          <w:szCs w:val="28"/>
        </w:rPr>
        <w:t>e</w:t>
      </w:r>
      <w:r w:rsidRPr="009572F4">
        <w:rPr>
          <w:rStyle w:val="SubtleEmphasis"/>
          <w:rFonts w:ascii="Garamond" w:hAnsi="Garamond"/>
          <w:i w:val="0"/>
          <w:iCs w:val="0"/>
          <w:color w:val="auto"/>
          <w:sz w:val="28"/>
          <w:szCs w:val="28"/>
        </w:rPr>
        <w:t xml:space="preserve">ks. </w:t>
      </w:r>
    </w:p>
    <w:p w14:paraId="6CCD8924" w14:textId="77777777" w:rsidR="00540F6F" w:rsidRPr="009572F4" w:rsidRDefault="00540F6F"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They wrote down top tips that the community gardeners had given them when they visited the school.</w:t>
      </w:r>
    </w:p>
    <w:p w14:paraId="7C7995FC" w14:textId="11F0F7A0" w:rsidR="00D62EDC" w:rsidRPr="009572F4" w:rsidRDefault="00540F6F"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They worked together to produce a step-by-step guide for growing le</w:t>
      </w:r>
      <w:r w:rsidR="00351C3E" w:rsidRPr="009572F4">
        <w:rPr>
          <w:rStyle w:val="SubtleEmphasis"/>
          <w:rFonts w:ascii="Garamond" w:hAnsi="Garamond"/>
          <w:i w:val="0"/>
          <w:iCs w:val="0"/>
          <w:color w:val="auto"/>
          <w:sz w:val="28"/>
          <w:szCs w:val="28"/>
        </w:rPr>
        <w:t>e</w:t>
      </w:r>
      <w:r w:rsidRPr="009572F4">
        <w:rPr>
          <w:rStyle w:val="SubtleEmphasis"/>
          <w:rFonts w:ascii="Garamond" w:hAnsi="Garamond"/>
          <w:i w:val="0"/>
          <w:iCs w:val="0"/>
          <w:color w:val="auto"/>
          <w:sz w:val="28"/>
          <w:szCs w:val="28"/>
        </w:rPr>
        <w:t>ks – using their own illustrations and google to find pictures to support each step.</w:t>
      </w:r>
    </w:p>
    <w:p w14:paraId="7DAE60CC" w14:textId="00E8D7FC" w:rsidR="00540F6F" w:rsidRPr="009572F4" w:rsidRDefault="00540F6F"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As part of the plenary session at the end of the lesson, each group read out their work to their peers and allowed their peers to ask them questions on their work.</w:t>
      </w:r>
    </w:p>
    <w:p w14:paraId="0683B582" w14:textId="77777777" w:rsidR="00540F6F" w:rsidRPr="009572F4" w:rsidRDefault="00540F6F" w:rsidP="00004A39">
      <w:pPr>
        <w:pStyle w:val="NoSpacing"/>
        <w:rPr>
          <w:rStyle w:val="SubtleEmphasis"/>
          <w:rFonts w:ascii="Garamond" w:hAnsi="Garamond"/>
          <w:i w:val="0"/>
          <w:iCs w:val="0"/>
          <w:color w:val="auto"/>
          <w:sz w:val="28"/>
          <w:szCs w:val="28"/>
        </w:rPr>
      </w:pPr>
    </w:p>
    <w:p w14:paraId="5E392D97" w14:textId="50A0D12B" w:rsidR="00351C3E" w:rsidRPr="009572F4" w:rsidRDefault="00540F6F"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During this task the children demonstrated their effective use of appropriate vocabulary, their ability to recall information and their ability to record that information in a correct orderly sequence of events</w:t>
      </w:r>
      <w:r w:rsidR="00351C3E" w:rsidRPr="009572F4">
        <w:rPr>
          <w:rStyle w:val="SubtleEmphasis"/>
          <w:rFonts w:ascii="Garamond" w:hAnsi="Garamond"/>
          <w:i w:val="0"/>
          <w:iCs w:val="0"/>
          <w:color w:val="auto"/>
          <w:sz w:val="28"/>
          <w:szCs w:val="28"/>
        </w:rPr>
        <w:t xml:space="preserve">. </w:t>
      </w:r>
      <w:r w:rsidRPr="009572F4">
        <w:rPr>
          <w:rStyle w:val="SubtleEmphasis"/>
          <w:rFonts w:ascii="Garamond" w:hAnsi="Garamond"/>
          <w:i w:val="0"/>
          <w:iCs w:val="0"/>
          <w:color w:val="auto"/>
          <w:sz w:val="28"/>
          <w:szCs w:val="28"/>
        </w:rPr>
        <w:t>This is where we start to see the influences of other theorists. Example</w:t>
      </w:r>
      <w:r w:rsidR="00351C3E" w:rsidRPr="009572F4">
        <w:rPr>
          <w:rStyle w:val="SubtleEmphasis"/>
          <w:rFonts w:ascii="Garamond" w:hAnsi="Garamond"/>
          <w:i w:val="0"/>
          <w:iCs w:val="0"/>
          <w:color w:val="auto"/>
          <w:sz w:val="28"/>
          <w:szCs w:val="28"/>
        </w:rPr>
        <w:t>, this is cited in the Education Partnerships Research into practice paper – evidence of the spiral curriculum – a cognitive theory advanced by Bruner that students should revisit a topic several times with each time increasing in complexity in order to build a relationship between old and new learning and therefore reinforce and solidify the topi</w:t>
      </w:r>
      <w:r w:rsidR="005D33EF" w:rsidRPr="009572F4">
        <w:rPr>
          <w:rStyle w:val="SubtleEmphasis"/>
          <w:rFonts w:ascii="Garamond" w:hAnsi="Garamond"/>
          <w:i w:val="0"/>
          <w:iCs w:val="0"/>
          <w:color w:val="auto"/>
          <w:sz w:val="28"/>
          <w:szCs w:val="28"/>
        </w:rPr>
        <w:t>c</w:t>
      </w:r>
      <w:r w:rsidR="00351C3E" w:rsidRPr="009572F4">
        <w:rPr>
          <w:rStyle w:val="SubtleEmphasis"/>
          <w:rFonts w:ascii="Garamond" w:hAnsi="Garamond"/>
          <w:i w:val="0"/>
          <w:iCs w:val="0"/>
          <w:color w:val="auto"/>
          <w:sz w:val="28"/>
          <w:szCs w:val="28"/>
        </w:rPr>
        <w:t xml:space="preserve"> to provide a continuum of learning.</w:t>
      </w:r>
    </w:p>
    <w:p w14:paraId="4B9E78EB" w14:textId="21E4F253" w:rsidR="00351C3E" w:rsidRPr="009572F4" w:rsidRDefault="00351C3E" w:rsidP="00004A39">
      <w:pPr>
        <w:pStyle w:val="NoSpacing"/>
        <w:rPr>
          <w:rStyle w:val="SubtleEmphasis"/>
          <w:rFonts w:ascii="Garamond" w:hAnsi="Garamond"/>
          <w:i w:val="0"/>
          <w:iCs w:val="0"/>
          <w:color w:val="auto"/>
          <w:sz w:val="28"/>
          <w:szCs w:val="28"/>
        </w:rPr>
      </w:pPr>
    </w:p>
    <w:p w14:paraId="5960B5B8" w14:textId="3825954E" w:rsidR="00540F6F" w:rsidRPr="009572F4" w:rsidRDefault="00540F6F" w:rsidP="00004A39">
      <w:pPr>
        <w:pStyle w:val="NoSpacing"/>
        <w:rPr>
          <w:rStyle w:val="SubtleEmphasis"/>
          <w:rFonts w:ascii="Garamond" w:hAnsi="Garamond"/>
          <w:b/>
          <w:bCs/>
          <w:i w:val="0"/>
          <w:iCs w:val="0"/>
          <w:color w:val="auto"/>
          <w:sz w:val="28"/>
          <w:szCs w:val="28"/>
          <w:u w:val="single"/>
        </w:rPr>
      </w:pPr>
      <w:r w:rsidRPr="009572F4">
        <w:rPr>
          <w:rStyle w:val="SubtleEmphasis"/>
          <w:rFonts w:ascii="Garamond" w:hAnsi="Garamond"/>
          <w:b/>
          <w:bCs/>
          <w:i w:val="0"/>
          <w:iCs w:val="0"/>
          <w:color w:val="auto"/>
          <w:sz w:val="28"/>
          <w:szCs w:val="28"/>
          <w:u w:val="single"/>
        </w:rPr>
        <w:lastRenderedPageBreak/>
        <w:t xml:space="preserve">Assessment </w:t>
      </w:r>
    </w:p>
    <w:p w14:paraId="14DD97D9" w14:textId="716C3B60" w:rsidR="00540F6F" w:rsidRPr="009572F4" w:rsidRDefault="00540F6F" w:rsidP="00004A39">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 xml:space="preserve">According to Estyn’s Play and active learning publication, it is important for teachers to use careful observation and interaction with the children to monitor consistently each child’s learning and stages of development. </w:t>
      </w:r>
    </w:p>
    <w:p w14:paraId="53DC746A" w14:textId="4B66F5D8" w:rsidR="00540F6F" w:rsidRPr="009572F4" w:rsidRDefault="00540F6F" w:rsidP="00540F6F">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 xml:space="preserve">They must use </w:t>
      </w:r>
      <w:r w:rsidR="00351C3E" w:rsidRPr="009572F4">
        <w:rPr>
          <w:rStyle w:val="SubtleEmphasis"/>
          <w:rFonts w:ascii="Garamond" w:hAnsi="Garamond"/>
          <w:i w:val="0"/>
          <w:iCs w:val="0"/>
          <w:color w:val="auto"/>
          <w:sz w:val="28"/>
          <w:szCs w:val="28"/>
        </w:rPr>
        <w:t>these</w:t>
      </w:r>
      <w:r w:rsidRPr="009572F4">
        <w:rPr>
          <w:rStyle w:val="SubtleEmphasis"/>
          <w:rFonts w:ascii="Garamond" w:hAnsi="Garamond"/>
          <w:i w:val="0"/>
          <w:iCs w:val="0"/>
          <w:color w:val="auto"/>
          <w:sz w:val="28"/>
          <w:szCs w:val="28"/>
        </w:rPr>
        <w:t xml:space="preserve"> observations to identify the needs of individual children, and successfully meet those needs through a planned educational programme.’ </w:t>
      </w:r>
    </w:p>
    <w:p w14:paraId="4D0CE3EB" w14:textId="029087FD" w:rsidR="00540F6F" w:rsidRPr="009572F4" w:rsidRDefault="00540F6F" w:rsidP="00540F6F">
      <w:pPr>
        <w:pStyle w:val="NoSpacing"/>
        <w:rPr>
          <w:rStyle w:val="SubtleEmphasis"/>
          <w:rFonts w:ascii="Garamond" w:hAnsi="Garamond"/>
          <w:i w:val="0"/>
          <w:iCs w:val="0"/>
          <w:color w:val="auto"/>
          <w:sz w:val="28"/>
          <w:szCs w:val="28"/>
        </w:rPr>
      </w:pPr>
    </w:p>
    <w:p w14:paraId="7DBDB1AC" w14:textId="55F34A46" w:rsidR="00540F6F" w:rsidRPr="009572F4" w:rsidRDefault="00351C3E" w:rsidP="00540F6F">
      <w:pPr>
        <w:pStyle w:val="NoSpacing"/>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Reading this publication, I found</w:t>
      </w:r>
      <w:r w:rsidR="00540F6F" w:rsidRPr="009572F4">
        <w:rPr>
          <w:rStyle w:val="SubtleEmphasis"/>
          <w:rFonts w:ascii="Garamond" w:hAnsi="Garamond"/>
          <w:i w:val="0"/>
          <w:iCs w:val="0"/>
          <w:color w:val="auto"/>
          <w:sz w:val="28"/>
          <w:szCs w:val="28"/>
        </w:rPr>
        <w:t xml:space="preserve"> some interesting ways in which teachers carried out assessments of children … one was </w:t>
      </w:r>
    </w:p>
    <w:p w14:paraId="20FE8C00" w14:textId="44BD1964" w:rsidR="00540F6F" w:rsidRPr="009572F4" w:rsidRDefault="00540F6F" w:rsidP="00540F6F">
      <w:pPr>
        <w:pStyle w:val="NoSpacing"/>
        <w:rPr>
          <w:rStyle w:val="SubtleEmphasis"/>
          <w:rFonts w:ascii="Garamond" w:hAnsi="Garamond"/>
          <w:i w:val="0"/>
          <w:iCs w:val="0"/>
          <w:color w:val="auto"/>
          <w:sz w:val="28"/>
          <w:szCs w:val="28"/>
        </w:rPr>
      </w:pPr>
    </w:p>
    <w:p w14:paraId="2583E600" w14:textId="59709E54" w:rsidR="00540F6F" w:rsidRPr="009572F4" w:rsidRDefault="00540F6F" w:rsidP="00540F6F">
      <w:pPr>
        <w:pStyle w:val="NoSpacing"/>
        <w:numPr>
          <w:ilvl w:val="0"/>
          <w:numId w:val="2"/>
        </w:numPr>
        <w:rPr>
          <w:rStyle w:val="SubtleEmphasis"/>
          <w:rFonts w:ascii="Garamond" w:hAnsi="Garamond"/>
          <w:b/>
          <w:bCs/>
          <w:i w:val="0"/>
          <w:iCs w:val="0"/>
          <w:color w:val="auto"/>
          <w:sz w:val="28"/>
          <w:szCs w:val="28"/>
          <w:u w:val="single"/>
        </w:rPr>
      </w:pPr>
      <w:r w:rsidRPr="009572F4">
        <w:rPr>
          <w:rStyle w:val="SubtleEmphasis"/>
          <w:rFonts w:ascii="Garamond" w:hAnsi="Garamond"/>
          <w:i w:val="0"/>
          <w:iCs w:val="0"/>
          <w:color w:val="auto"/>
          <w:sz w:val="28"/>
          <w:szCs w:val="28"/>
        </w:rPr>
        <w:t xml:space="preserve">Using display boards, labelled ‘What I can do’ and ‘What I need to do’, used </w:t>
      </w:r>
      <w:r w:rsidR="007756AA" w:rsidRPr="009572F4">
        <w:rPr>
          <w:rStyle w:val="SubtleEmphasis"/>
          <w:rFonts w:ascii="Garamond" w:hAnsi="Garamond"/>
          <w:i w:val="0"/>
          <w:iCs w:val="0"/>
          <w:color w:val="auto"/>
          <w:sz w:val="28"/>
          <w:szCs w:val="28"/>
        </w:rPr>
        <w:t xml:space="preserve">photos of activities and </w:t>
      </w:r>
      <w:r w:rsidRPr="009572F4">
        <w:rPr>
          <w:rStyle w:val="SubtleEmphasis"/>
          <w:rFonts w:ascii="Garamond" w:hAnsi="Garamond"/>
          <w:i w:val="0"/>
          <w:iCs w:val="0"/>
          <w:color w:val="auto"/>
          <w:sz w:val="28"/>
          <w:szCs w:val="28"/>
        </w:rPr>
        <w:t>sticky labels to make notes of each child’s progress and allocated them to the relevant board. Strengths and weaknesses. Used as a focus point for discussion and planning amongst teachers</w:t>
      </w:r>
    </w:p>
    <w:p w14:paraId="3664A4CF" w14:textId="4E135D29" w:rsidR="00351C3E" w:rsidRPr="009572F4" w:rsidRDefault="00351C3E" w:rsidP="00351C3E">
      <w:pPr>
        <w:pStyle w:val="NoSpacing"/>
        <w:rPr>
          <w:rStyle w:val="SubtleEmphasis"/>
          <w:rFonts w:ascii="Garamond" w:hAnsi="Garamond"/>
          <w:i w:val="0"/>
          <w:iCs w:val="0"/>
          <w:color w:val="auto"/>
          <w:sz w:val="28"/>
          <w:szCs w:val="28"/>
        </w:rPr>
      </w:pPr>
    </w:p>
    <w:p w14:paraId="57E9BE11" w14:textId="0D106E69" w:rsidR="00351C3E" w:rsidRPr="009572F4" w:rsidRDefault="00351C3E" w:rsidP="00351C3E">
      <w:pPr>
        <w:pStyle w:val="NoSpacing"/>
        <w:rPr>
          <w:rStyle w:val="SubtleEmphasis"/>
          <w:rFonts w:ascii="Garamond" w:hAnsi="Garamond"/>
          <w:b/>
          <w:bCs/>
          <w:i w:val="0"/>
          <w:iCs w:val="0"/>
          <w:color w:val="auto"/>
          <w:sz w:val="28"/>
          <w:szCs w:val="28"/>
          <w:u w:val="single"/>
        </w:rPr>
      </w:pPr>
      <w:r w:rsidRPr="009572F4">
        <w:rPr>
          <w:rStyle w:val="SubtleEmphasis"/>
          <w:rFonts w:ascii="Garamond" w:hAnsi="Garamond"/>
          <w:i w:val="0"/>
          <w:iCs w:val="0"/>
          <w:color w:val="auto"/>
          <w:sz w:val="28"/>
          <w:szCs w:val="28"/>
        </w:rPr>
        <w:t xml:space="preserve">Assessing children in an outdoor learning capacity allows you to monitor whether they are applying what they’ve learnt inside the classroom to the outside context. As quoted by Isaacs ‘the child reveals himself in play’ meaning that you are able to see the real ability of the child – something which may be strained by factors such as pressure and nervousness if you assess by other means like formal testing. </w:t>
      </w:r>
    </w:p>
    <w:p w14:paraId="1FF18E45" w14:textId="27F80EB8" w:rsidR="00540F6F" w:rsidRPr="009572F4" w:rsidRDefault="00351C3E" w:rsidP="00D7776A">
      <w:pPr>
        <w:pStyle w:val="NoSpacing"/>
        <w:rPr>
          <w:rStyle w:val="SubtleEmphasis"/>
          <w:rFonts w:ascii="Garamond" w:hAnsi="Garamond"/>
          <w:b/>
          <w:bCs/>
          <w:i w:val="0"/>
          <w:iCs w:val="0"/>
          <w:color w:val="auto"/>
          <w:sz w:val="28"/>
          <w:szCs w:val="28"/>
          <w:u w:val="single"/>
        </w:rPr>
      </w:pPr>
      <w:r w:rsidRPr="009572F4">
        <w:rPr>
          <w:rStyle w:val="SubtleEmphasis"/>
          <w:rFonts w:ascii="Garamond" w:hAnsi="Garamond"/>
          <w:i w:val="0"/>
          <w:iCs w:val="0"/>
          <w:color w:val="auto"/>
          <w:sz w:val="28"/>
          <w:szCs w:val="28"/>
        </w:rPr>
        <w:t>_____________</w:t>
      </w:r>
    </w:p>
    <w:p w14:paraId="4A1BBD56" w14:textId="242AEFB1" w:rsidR="00351C3E" w:rsidRPr="009572F4" w:rsidRDefault="00351C3E" w:rsidP="00351C3E">
      <w:pPr>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Dewey shares similarities with Bruner’s hypothesis ‘that children learn best through the development of an attitude towards learning, inquiry and problem solving’. And while I have mainly discussed the benefits that learning through discovery especially in an outdoor context, has on academic performance; it is important to note the criticisms that this theory, especially Bruner’s theory of learning through discovery has drawn.</w:t>
      </w:r>
    </w:p>
    <w:p w14:paraId="08E0C04D" w14:textId="313E02EB" w:rsidR="00351C3E" w:rsidRPr="009572F4" w:rsidRDefault="00351C3E" w:rsidP="00351C3E">
      <w:pPr>
        <w:rPr>
          <w:rStyle w:val="SubtleEmphasis"/>
          <w:rFonts w:ascii="Garamond" w:hAnsi="Garamond"/>
          <w:i w:val="0"/>
          <w:iCs w:val="0"/>
          <w:color w:val="auto"/>
          <w:sz w:val="28"/>
          <w:szCs w:val="28"/>
        </w:rPr>
      </w:pPr>
    </w:p>
    <w:p w14:paraId="3302CD02" w14:textId="645860CE" w:rsidR="00351C3E" w:rsidRDefault="00351C3E" w:rsidP="00351C3E">
      <w:pPr>
        <w:rPr>
          <w:rStyle w:val="SubtleEmphasis"/>
          <w:rFonts w:ascii="Garamond" w:hAnsi="Garamond"/>
          <w:i w:val="0"/>
          <w:iCs w:val="0"/>
          <w:color w:val="auto"/>
          <w:sz w:val="28"/>
          <w:szCs w:val="28"/>
        </w:rPr>
      </w:pPr>
      <w:r w:rsidRPr="009572F4">
        <w:rPr>
          <w:rStyle w:val="SubtleEmphasis"/>
          <w:rFonts w:ascii="Garamond" w:hAnsi="Garamond"/>
          <w:i w:val="0"/>
          <w:iCs w:val="0"/>
          <w:color w:val="auto"/>
          <w:sz w:val="28"/>
          <w:szCs w:val="28"/>
        </w:rPr>
        <w:t>There’s a growing perception that children need a more traditional style of teaching, particularly when schools are driven by targets and exams. There is also the worry that children may misconstrue information and if unobserved by the teacher, they may carry their misconceptions with them which may have the opposite effect on their learning that the teacher desires (</w:t>
      </w:r>
      <w:proofErr w:type="spellStart"/>
      <w:r w:rsidRPr="009572F4">
        <w:rPr>
          <w:rStyle w:val="SubtleEmphasis"/>
          <w:rFonts w:ascii="Garamond" w:hAnsi="Garamond"/>
          <w:i w:val="0"/>
          <w:iCs w:val="0"/>
          <w:color w:val="auto"/>
          <w:sz w:val="28"/>
          <w:szCs w:val="28"/>
        </w:rPr>
        <w:t>moodle</w:t>
      </w:r>
      <w:proofErr w:type="spellEnd"/>
      <w:r w:rsidRPr="009572F4">
        <w:rPr>
          <w:rStyle w:val="SubtleEmphasis"/>
          <w:rFonts w:ascii="Garamond" w:hAnsi="Garamond"/>
          <w:i w:val="0"/>
          <w:iCs w:val="0"/>
          <w:color w:val="auto"/>
          <w:sz w:val="28"/>
          <w:szCs w:val="28"/>
        </w:rPr>
        <w:t>)</w:t>
      </w:r>
    </w:p>
    <w:p w14:paraId="2D86BB12" w14:textId="24C35B29" w:rsidR="00351C3E" w:rsidRDefault="00351C3E" w:rsidP="00351C3E">
      <w:pPr>
        <w:rPr>
          <w:rStyle w:val="SubtleEmphasis"/>
          <w:rFonts w:ascii="Garamond" w:hAnsi="Garamond"/>
          <w:i w:val="0"/>
          <w:iCs w:val="0"/>
          <w:color w:val="auto"/>
          <w:sz w:val="28"/>
          <w:szCs w:val="28"/>
        </w:rPr>
      </w:pPr>
    </w:p>
    <w:p w14:paraId="16B31032" w14:textId="77777777" w:rsidR="00D7776A" w:rsidRDefault="00351C3E" w:rsidP="00351C3E">
      <w:pPr>
        <w:rPr>
          <w:rStyle w:val="SubtleEmphasis"/>
          <w:rFonts w:ascii="Garamond" w:hAnsi="Garamond"/>
          <w:i w:val="0"/>
          <w:iCs w:val="0"/>
          <w:color w:val="auto"/>
          <w:sz w:val="28"/>
          <w:szCs w:val="28"/>
        </w:rPr>
      </w:pPr>
      <w:r>
        <w:rPr>
          <w:rStyle w:val="SubtleEmphasis"/>
          <w:rFonts w:ascii="Garamond" w:hAnsi="Garamond"/>
          <w:i w:val="0"/>
          <w:iCs w:val="0"/>
          <w:color w:val="auto"/>
          <w:sz w:val="28"/>
          <w:szCs w:val="28"/>
        </w:rPr>
        <w:t>To conclude my points today</w:t>
      </w:r>
      <w:r w:rsidR="00D7776A">
        <w:rPr>
          <w:rStyle w:val="SubtleEmphasis"/>
          <w:rFonts w:ascii="Garamond" w:hAnsi="Garamond"/>
          <w:i w:val="0"/>
          <w:iCs w:val="0"/>
          <w:color w:val="auto"/>
          <w:sz w:val="28"/>
          <w:szCs w:val="28"/>
        </w:rPr>
        <w:t>.</w:t>
      </w:r>
      <w:r>
        <w:rPr>
          <w:rStyle w:val="SubtleEmphasis"/>
          <w:rFonts w:ascii="Garamond" w:hAnsi="Garamond"/>
          <w:i w:val="0"/>
          <w:iCs w:val="0"/>
          <w:color w:val="auto"/>
          <w:sz w:val="28"/>
          <w:szCs w:val="28"/>
        </w:rPr>
        <w:t xml:space="preserve">.. </w:t>
      </w:r>
    </w:p>
    <w:p w14:paraId="6917007E" w14:textId="77777777" w:rsidR="00D7776A" w:rsidRDefault="00D7776A" w:rsidP="00351C3E">
      <w:pPr>
        <w:rPr>
          <w:rStyle w:val="SubtleEmphasis"/>
          <w:rFonts w:ascii="Garamond" w:hAnsi="Garamond"/>
          <w:i w:val="0"/>
          <w:iCs w:val="0"/>
          <w:color w:val="auto"/>
          <w:sz w:val="28"/>
          <w:szCs w:val="28"/>
        </w:rPr>
      </w:pPr>
    </w:p>
    <w:p w14:paraId="758D0184" w14:textId="3D7ECF9C" w:rsidR="00351C3E" w:rsidRDefault="00D7776A" w:rsidP="00351C3E">
      <w:pPr>
        <w:rPr>
          <w:rStyle w:val="SubtleEmphasis"/>
          <w:rFonts w:ascii="Garamond" w:hAnsi="Garamond"/>
          <w:i w:val="0"/>
          <w:iCs w:val="0"/>
          <w:color w:val="auto"/>
          <w:sz w:val="28"/>
          <w:szCs w:val="28"/>
        </w:rPr>
      </w:pPr>
      <w:bookmarkStart w:id="0" w:name="OLE_LINK1"/>
      <w:bookmarkStart w:id="1" w:name="OLE_LINK2"/>
      <w:r>
        <w:rPr>
          <w:rStyle w:val="SubtleEmphasis"/>
          <w:rFonts w:ascii="Garamond" w:hAnsi="Garamond"/>
          <w:i w:val="0"/>
          <w:iCs w:val="0"/>
          <w:color w:val="auto"/>
          <w:sz w:val="28"/>
          <w:szCs w:val="28"/>
        </w:rPr>
        <w:t xml:space="preserve">Education is everchanging and evolving and with the foundation phase already in place and the New Curriculum for Wales in the pipeline; hands on, environment-based learning seems to be at the forefront of modern pedagogy. Making use of learning in the outdoor context will not only give children the best opportunity for success but will also give them a strong foundation for a continuum of lifelong learning. </w:t>
      </w:r>
    </w:p>
    <w:p w14:paraId="44EF6C03" w14:textId="300F8ED9" w:rsidR="009572F4" w:rsidRDefault="009572F4" w:rsidP="00351C3E">
      <w:pPr>
        <w:rPr>
          <w:rStyle w:val="SubtleEmphasis"/>
          <w:rFonts w:ascii="Garamond" w:hAnsi="Garamond"/>
          <w:i w:val="0"/>
          <w:iCs w:val="0"/>
          <w:color w:val="auto"/>
          <w:sz w:val="28"/>
          <w:szCs w:val="28"/>
        </w:rPr>
      </w:pPr>
    </w:p>
    <w:bookmarkEnd w:id="0"/>
    <w:bookmarkEnd w:id="1"/>
    <w:p w14:paraId="4A10BBF2" w14:textId="77777777" w:rsidR="004D3B01" w:rsidRDefault="004D3B01" w:rsidP="00004A39">
      <w:pPr>
        <w:pStyle w:val="NoSpacing"/>
        <w:rPr>
          <w:rStyle w:val="SubtleEmphasis"/>
          <w:rFonts w:ascii="Garamond" w:hAnsi="Garamond"/>
          <w:i w:val="0"/>
          <w:iCs w:val="0"/>
          <w:color w:val="000000" w:themeColor="text1"/>
          <w:sz w:val="36"/>
          <w:szCs w:val="36"/>
          <w:u w:val="single"/>
        </w:rPr>
      </w:pPr>
    </w:p>
    <w:p w14:paraId="3A75856F" w14:textId="5955C26D" w:rsidR="00D7776A" w:rsidRPr="00D7776A" w:rsidRDefault="00D7776A" w:rsidP="00004A39">
      <w:pPr>
        <w:pStyle w:val="NoSpacing"/>
        <w:rPr>
          <w:rStyle w:val="SubtleEmphasis"/>
          <w:rFonts w:ascii="Garamond" w:hAnsi="Garamond"/>
          <w:i w:val="0"/>
          <w:iCs w:val="0"/>
          <w:color w:val="000000" w:themeColor="text1"/>
          <w:sz w:val="36"/>
          <w:szCs w:val="36"/>
          <w:u w:val="single"/>
        </w:rPr>
      </w:pPr>
      <w:r w:rsidRPr="00D7776A">
        <w:rPr>
          <w:rStyle w:val="SubtleEmphasis"/>
          <w:rFonts w:ascii="Garamond" w:hAnsi="Garamond"/>
          <w:i w:val="0"/>
          <w:iCs w:val="0"/>
          <w:color w:val="000000" w:themeColor="text1"/>
          <w:sz w:val="36"/>
          <w:szCs w:val="36"/>
          <w:u w:val="single"/>
        </w:rPr>
        <w:lastRenderedPageBreak/>
        <w:t>Reference List</w:t>
      </w:r>
    </w:p>
    <w:p w14:paraId="498CBC9B" w14:textId="5936D78D" w:rsidR="00D7776A" w:rsidRPr="00D7776A" w:rsidRDefault="00D7776A" w:rsidP="00D7776A">
      <w:pPr>
        <w:pStyle w:val="NoSpacing"/>
        <w:tabs>
          <w:tab w:val="left" w:pos="7462"/>
        </w:tabs>
        <w:rPr>
          <w:rStyle w:val="SubtleEmphasis"/>
          <w:rFonts w:ascii="Times" w:hAnsi="Times"/>
          <w:i w:val="0"/>
          <w:iCs w:val="0"/>
          <w:color w:val="auto"/>
        </w:rPr>
      </w:pPr>
      <w:r w:rsidRPr="00D7776A">
        <w:rPr>
          <w:rStyle w:val="SubtleEmphasis"/>
          <w:rFonts w:ascii="Times" w:hAnsi="Times"/>
          <w:i w:val="0"/>
          <w:iCs w:val="0"/>
          <w:color w:val="auto"/>
        </w:rPr>
        <w:t xml:space="preserve">Department for Education (2008). </w:t>
      </w:r>
      <w:r w:rsidRPr="00D7776A">
        <w:rPr>
          <w:rStyle w:val="SubtleEmphasis"/>
          <w:rFonts w:ascii="Times" w:hAnsi="Times"/>
          <w:color w:val="auto"/>
        </w:rPr>
        <w:t>National Literacy and Numeracy Framework: Curriculum for Wales 2008 Version</w:t>
      </w:r>
      <w:r w:rsidRPr="00D7776A">
        <w:rPr>
          <w:rStyle w:val="SubtleEmphasis"/>
          <w:rFonts w:ascii="Times" w:hAnsi="Times"/>
          <w:i w:val="0"/>
          <w:iCs w:val="0"/>
          <w:color w:val="auto"/>
        </w:rPr>
        <w:t xml:space="preserve">. Available at: </w:t>
      </w:r>
      <w:hyperlink r:id="rId6" w:anchor="eyJpIjpbeyJhIjoxfSx7ImEiOjB9XSwiYyI6W3siYSI6MH0seyJhIjowfSx7ImEiOjB9LHsiYSI6MH0seyJhIjowfSx7ImEiOjB9LHsiYSI6MH0seyJhIjoxfSx7ImEiOjB9LHsiYSI6MH0seyJhIjowfSx7ImEiOjB9LHsiYSI6MH0seyJhIjowfSx7ImEiOjB9LHsiYSI6MH0seyJhIjowfSx7ImEiOjB9XX0=" w:history="1">
        <w:r w:rsidRPr="00D7776A">
          <w:rPr>
            <w:rStyle w:val="Hyperlink"/>
            <w:rFonts w:ascii="Times" w:hAnsi="Times"/>
          </w:rPr>
          <w:t>https://hwb.gov.wales/curriculum-for-wales-2008/national-literacy-and-numeracy-framework-curriculum-for-wales-2008-version/framework/?lang=en#eyJpIjpbeyJhIjoxfSx7ImEiOjB9XSwiYyI6W3siYSI6MH0seyJhIjowfSx7ImEiOjB9LHsiYSI6MH0seyJhIjowfSx7ImEiOjB9LHsiYSI6MH0seyJhIjoxfSx7ImEiOjB9LHsiYSI6MH0seyJhIjowfSx7ImEiOjB9LHsiYSI6MH0seyJhIjowfSx7ImEiOjB9LHsiYSI6MH0seyJhIjowfSx7ImEiOjB9XX0=</w:t>
        </w:r>
      </w:hyperlink>
      <w:r w:rsidRPr="00D7776A">
        <w:rPr>
          <w:rStyle w:val="SubtleEmphasis"/>
          <w:rFonts w:ascii="Times" w:hAnsi="Times"/>
          <w:i w:val="0"/>
          <w:iCs w:val="0"/>
          <w:color w:val="auto"/>
        </w:rPr>
        <w:t xml:space="preserve"> (Accessed 15</w:t>
      </w:r>
      <w:r w:rsidRPr="00D7776A">
        <w:rPr>
          <w:rStyle w:val="SubtleEmphasis"/>
          <w:rFonts w:ascii="Times" w:hAnsi="Times"/>
          <w:i w:val="0"/>
          <w:iCs w:val="0"/>
          <w:color w:val="auto"/>
          <w:vertAlign w:val="superscript"/>
        </w:rPr>
        <w:t>th</w:t>
      </w:r>
      <w:r w:rsidRPr="00D7776A">
        <w:rPr>
          <w:rStyle w:val="SubtleEmphasis"/>
          <w:rFonts w:ascii="Times" w:hAnsi="Times"/>
          <w:i w:val="0"/>
          <w:iCs w:val="0"/>
          <w:color w:val="auto"/>
        </w:rPr>
        <w:t xml:space="preserve"> January 2021)</w:t>
      </w:r>
    </w:p>
    <w:p w14:paraId="097719F6" w14:textId="77777777" w:rsidR="00D7776A" w:rsidRPr="00D7776A" w:rsidRDefault="00D7776A" w:rsidP="00D7776A">
      <w:pPr>
        <w:pStyle w:val="NoSpacing"/>
        <w:tabs>
          <w:tab w:val="left" w:pos="7462"/>
        </w:tabs>
        <w:rPr>
          <w:rStyle w:val="SubtleEmphasis"/>
          <w:rFonts w:ascii="Times" w:hAnsi="Times"/>
          <w:i w:val="0"/>
          <w:iCs w:val="0"/>
          <w:color w:val="auto"/>
        </w:rPr>
      </w:pPr>
    </w:p>
    <w:p w14:paraId="372C5283" w14:textId="392BA2B2" w:rsidR="00D7776A" w:rsidRPr="00D7776A" w:rsidRDefault="00D7776A" w:rsidP="00D7776A">
      <w:pPr>
        <w:pStyle w:val="NoSpacing"/>
        <w:rPr>
          <w:rStyle w:val="SubtleEmphasis"/>
          <w:rFonts w:ascii="Times" w:hAnsi="Times"/>
          <w:i w:val="0"/>
          <w:iCs w:val="0"/>
          <w:color w:val="auto"/>
        </w:rPr>
      </w:pPr>
      <w:r w:rsidRPr="00D7776A">
        <w:rPr>
          <w:rStyle w:val="SubtleEmphasis"/>
          <w:rFonts w:ascii="Times" w:hAnsi="Times"/>
          <w:i w:val="0"/>
          <w:iCs w:val="0"/>
          <w:color w:val="auto"/>
        </w:rPr>
        <w:t xml:space="preserve">Department of Children, Education, Learning and Lifelong Skills (2009) </w:t>
      </w:r>
      <w:r w:rsidRPr="00D7776A">
        <w:rPr>
          <w:rStyle w:val="SubtleEmphasis"/>
          <w:rFonts w:ascii="Times" w:hAnsi="Times"/>
          <w:color w:val="auto"/>
        </w:rPr>
        <w:t xml:space="preserve">Foundation Phase Outdoor Learning Handbook. </w:t>
      </w:r>
      <w:r w:rsidRPr="00D7776A">
        <w:rPr>
          <w:rStyle w:val="SubtleEmphasis"/>
          <w:rFonts w:ascii="Times" w:hAnsi="Times"/>
          <w:i w:val="0"/>
          <w:iCs w:val="0"/>
          <w:color w:val="auto"/>
        </w:rPr>
        <w:t xml:space="preserve">Available at: </w:t>
      </w:r>
      <w:hyperlink r:id="rId7" w:history="1">
        <w:r w:rsidRPr="00D7776A">
          <w:rPr>
            <w:rStyle w:val="Hyperlink"/>
            <w:rFonts w:ascii="Times" w:hAnsi="Times"/>
          </w:rPr>
          <w:t>https://hwb.gov.wales/storage/fcb8539c-9be7-4883-8542-35d7b54b56f2/foundation-phase-outdoor-learning-handbook.pdf</w:t>
        </w:r>
      </w:hyperlink>
      <w:r w:rsidRPr="00D7776A">
        <w:rPr>
          <w:rStyle w:val="SubtleEmphasis"/>
          <w:rFonts w:ascii="Times" w:hAnsi="Times"/>
          <w:i w:val="0"/>
          <w:iCs w:val="0"/>
          <w:color w:val="auto"/>
        </w:rPr>
        <w:t xml:space="preserve"> (Accessed: 15</w:t>
      </w:r>
      <w:r w:rsidRPr="00D7776A">
        <w:rPr>
          <w:rStyle w:val="SubtleEmphasis"/>
          <w:rFonts w:ascii="Times" w:hAnsi="Times"/>
          <w:i w:val="0"/>
          <w:iCs w:val="0"/>
          <w:color w:val="auto"/>
          <w:vertAlign w:val="superscript"/>
        </w:rPr>
        <w:t>th</w:t>
      </w:r>
      <w:r w:rsidRPr="00D7776A">
        <w:rPr>
          <w:rStyle w:val="SubtleEmphasis"/>
          <w:rFonts w:ascii="Times" w:hAnsi="Times"/>
          <w:i w:val="0"/>
          <w:iCs w:val="0"/>
          <w:color w:val="auto"/>
        </w:rPr>
        <w:t xml:space="preserve"> January 2021). </w:t>
      </w:r>
    </w:p>
    <w:p w14:paraId="5A0D6692" w14:textId="77777777" w:rsidR="00D7776A" w:rsidRPr="00D7776A" w:rsidRDefault="00D7776A" w:rsidP="00D7776A">
      <w:pPr>
        <w:pStyle w:val="NoSpacing"/>
        <w:rPr>
          <w:rStyle w:val="SubtleEmphasis"/>
          <w:rFonts w:ascii="Times" w:hAnsi="Times"/>
          <w:i w:val="0"/>
          <w:iCs w:val="0"/>
          <w:color w:val="auto"/>
        </w:rPr>
      </w:pPr>
    </w:p>
    <w:p w14:paraId="3A663B04" w14:textId="4F24DC0F" w:rsidR="00D7776A" w:rsidRPr="00D7776A" w:rsidRDefault="00D7776A" w:rsidP="00D7776A">
      <w:pPr>
        <w:pStyle w:val="NoSpacing"/>
        <w:rPr>
          <w:rStyle w:val="SubtleEmphasis"/>
          <w:rFonts w:ascii="Times" w:hAnsi="Times"/>
          <w:i w:val="0"/>
          <w:iCs w:val="0"/>
          <w:color w:val="auto"/>
        </w:rPr>
      </w:pPr>
      <w:r w:rsidRPr="00D7776A">
        <w:rPr>
          <w:rStyle w:val="SubtleEmphasis"/>
          <w:rFonts w:ascii="Times" w:hAnsi="Times"/>
          <w:i w:val="0"/>
          <w:iCs w:val="0"/>
          <w:color w:val="auto"/>
        </w:rPr>
        <w:t xml:space="preserve">Dewey, J (2017) </w:t>
      </w:r>
      <w:r w:rsidRPr="00D7776A">
        <w:rPr>
          <w:rStyle w:val="SubtleEmphasis"/>
          <w:rFonts w:ascii="Times" w:hAnsi="Times"/>
          <w:color w:val="auto"/>
        </w:rPr>
        <w:t xml:space="preserve">The School and Society. Being Three Lectures. </w:t>
      </w:r>
      <w:r w:rsidRPr="00D7776A">
        <w:rPr>
          <w:rStyle w:val="SubtleEmphasis"/>
          <w:rFonts w:ascii="Times" w:hAnsi="Times"/>
          <w:i w:val="0"/>
          <w:iCs w:val="0"/>
          <w:color w:val="auto"/>
        </w:rPr>
        <w:t xml:space="preserve">Available at: </w:t>
      </w:r>
      <w:hyperlink r:id="rId8" w:history="1">
        <w:r w:rsidRPr="00D7776A">
          <w:rPr>
            <w:rStyle w:val="Hyperlink"/>
            <w:rFonts w:ascii="Times" w:hAnsi="Times"/>
          </w:rPr>
          <w:t>http://www.gutenberg.org/files/53910/53910-h/53910-h.htm</w:t>
        </w:r>
      </w:hyperlink>
      <w:r w:rsidRPr="00D7776A">
        <w:rPr>
          <w:rStyle w:val="SubtleEmphasis"/>
          <w:rFonts w:ascii="Times" w:hAnsi="Times"/>
          <w:i w:val="0"/>
          <w:iCs w:val="0"/>
          <w:color w:val="auto"/>
        </w:rPr>
        <w:t xml:space="preserve"> (Accessed 15th January 2021) </w:t>
      </w:r>
    </w:p>
    <w:p w14:paraId="541B104D" w14:textId="77777777" w:rsidR="00D7776A" w:rsidRPr="00D7776A" w:rsidRDefault="00D7776A" w:rsidP="00D7776A">
      <w:pPr>
        <w:pStyle w:val="NoSpacing"/>
        <w:rPr>
          <w:rStyle w:val="SubtleEmphasis"/>
          <w:rFonts w:ascii="Times" w:hAnsi="Times"/>
          <w:i w:val="0"/>
          <w:iCs w:val="0"/>
          <w:color w:val="auto"/>
        </w:rPr>
      </w:pPr>
    </w:p>
    <w:p w14:paraId="7EF2D09B" w14:textId="2D4D468C" w:rsidR="00D7776A" w:rsidRPr="00D7776A" w:rsidRDefault="00D7776A" w:rsidP="00D7776A">
      <w:pPr>
        <w:rPr>
          <w:rFonts w:ascii="Times" w:hAnsi="Times"/>
        </w:rPr>
      </w:pPr>
      <w:r w:rsidRPr="00D7776A">
        <w:rPr>
          <w:rStyle w:val="SubtleEmphasis"/>
          <w:rFonts w:ascii="Times" w:hAnsi="Times"/>
          <w:i w:val="0"/>
          <w:iCs w:val="0"/>
          <w:color w:val="auto"/>
        </w:rPr>
        <w:t xml:space="preserve">Donaldson, G. (2015) ‘Successful Futures’. </w:t>
      </w:r>
      <w:r w:rsidRPr="00D7776A">
        <w:rPr>
          <w:rStyle w:val="SubtleEmphasis"/>
          <w:rFonts w:ascii="Times" w:hAnsi="Times"/>
          <w:color w:val="auto"/>
        </w:rPr>
        <w:t xml:space="preserve">Independent Review of Curriculum and Assessment Arrangements in Wales, </w:t>
      </w:r>
      <w:r w:rsidRPr="00D7776A">
        <w:rPr>
          <w:rFonts w:ascii="Times" w:hAnsi="Times"/>
        </w:rPr>
        <w:t xml:space="preserve">WG23258. Available at: </w:t>
      </w:r>
      <w:hyperlink r:id="rId9" w:history="1">
        <w:r w:rsidRPr="00D7776A">
          <w:rPr>
            <w:rStyle w:val="Hyperlink"/>
            <w:rFonts w:ascii="Times" w:hAnsi="Times"/>
          </w:rPr>
          <w:t>https://gov.wales/sites/default/files/publications/2018-03/successful-futures.pdf</w:t>
        </w:r>
      </w:hyperlink>
      <w:r w:rsidRPr="00D7776A">
        <w:rPr>
          <w:rFonts w:ascii="Times" w:hAnsi="Times"/>
        </w:rPr>
        <w:t xml:space="preserve"> (Accessed: 15</w:t>
      </w:r>
      <w:r w:rsidRPr="00D7776A">
        <w:rPr>
          <w:rFonts w:ascii="Times" w:hAnsi="Times"/>
          <w:vertAlign w:val="superscript"/>
        </w:rPr>
        <w:t>th</w:t>
      </w:r>
      <w:r w:rsidRPr="00D7776A">
        <w:rPr>
          <w:rFonts w:ascii="Times" w:hAnsi="Times"/>
        </w:rPr>
        <w:t xml:space="preserve"> January 2021)</w:t>
      </w:r>
    </w:p>
    <w:p w14:paraId="089823E8" w14:textId="77777777" w:rsidR="00D7776A" w:rsidRPr="00D7776A" w:rsidRDefault="00D7776A" w:rsidP="00D7776A">
      <w:pPr>
        <w:rPr>
          <w:rFonts w:ascii="Times" w:hAnsi="Times"/>
        </w:rPr>
      </w:pPr>
    </w:p>
    <w:p w14:paraId="4439C770" w14:textId="2712EA71" w:rsidR="00D7776A" w:rsidRPr="00D7776A" w:rsidRDefault="00D7776A" w:rsidP="00D7776A">
      <w:pPr>
        <w:pStyle w:val="NoSpacing"/>
        <w:rPr>
          <w:rStyle w:val="SubtleEmphasis"/>
          <w:rFonts w:ascii="Times" w:hAnsi="Times"/>
          <w:i w:val="0"/>
          <w:iCs w:val="0"/>
          <w:color w:val="auto"/>
        </w:rPr>
      </w:pPr>
      <w:r w:rsidRPr="00D7776A">
        <w:rPr>
          <w:rStyle w:val="SubtleEmphasis"/>
          <w:rFonts w:ascii="Times" w:hAnsi="Times"/>
          <w:i w:val="0"/>
          <w:iCs w:val="0"/>
          <w:color w:val="auto"/>
        </w:rPr>
        <w:t xml:space="preserve">Estyn. (2009). </w:t>
      </w:r>
      <w:r w:rsidRPr="00D7776A">
        <w:rPr>
          <w:rStyle w:val="SubtleEmphasis"/>
          <w:rFonts w:ascii="Times" w:hAnsi="Times"/>
          <w:color w:val="auto"/>
        </w:rPr>
        <w:t xml:space="preserve">Play and Active Learning. </w:t>
      </w:r>
      <w:r w:rsidRPr="00D7776A">
        <w:rPr>
          <w:rStyle w:val="SubtleEmphasis"/>
          <w:rFonts w:ascii="Times" w:hAnsi="Times"/>
          <w:i w:val="0"/>
          <w:iCs w:val="0"/>
          <w:color w:val="auto"/>
        </w:rPr>
        <w:t xml:space="preserve">Available at: </w:t>
      </w:r>
      <w:hyperlink r:id="rId10" w:history="1">
        <w:r w:rsidR="00BD304E" w:rsidRPr="005070C8">
          <w:rPr>
            <w:rStyle w:val="Hyperlink"/>
            <w:rFonts w:ascii="Times" w:hAnsi="Times"/>
          </w:rPr>
          <w:t>https://www.estyn.gov.wales/system/files/2020-07/Play%2520and%2520Active%2520Learning%253A%2520A%2520toolkit%2520for%2520Foundation%2520Phase%2520practitioners%2520-%2520September%25202009.pdf</w:t>
        </w:r>
      </w:hyperlink>
      <w:r w:rsidRPr="00D7776A">
        <w:rPr>
          <w:rStyle w:val="SubtleEmphasis"/>
          <w:rFonts w:ascii="Times" w:hAnsi="Times"/>
          <w:i w:val="0"/>
          <w:iCs w:val="0"/>
          <w:color w:val="auto"/>
        </w:rPr>
        <w:t xml:space="preserve"> (Accessed 15</w:t>
      </w:r>
      <w:r w:rsidRPr="00D7776A">
        <w:rPr>
          <w:rStyle w:val="SubtleEmphasis"/>
          <w:rFonts w:ascii="Times" w:hAnsi="Times"/>
          <w:i w:val="0"/>
          <w:iCs w:val="0"/>
          <w:color w:val="auto"/>
          <w:vertAlign w:val="superscript"/>
        </w:rPr>
        <w:t>th</w:t>
      </w:r>
      <w:r w:rsidRPr="00D7776A">
        <w:rPr>
          <w:rStyle w:val="SubtleEmphasis"/>
          <w:rFonts w:ascii="Times" w:hAnsi="Times"/>
          <w:i w:val="0"/>
          <w:iCs w:val="0"/>
          <w:color w:val="auto"/>
        </w:rPr>
        <w:t xml:space="preserve"> January 2021) </w:t>
      </w:r>
    </w:p>
    <w:p w14:paraId="3620115B" w14:textId="77777777" w:rsidR="00D7776A" w:rsidRPr="00D7776A" w:rsidRDefault="00D7776A" w:rsidP="00D7776A">
      <w:pPr>
        <w:pStyle w:val="NoSpacing"/>
        <w:rPr>
          <w:rStyle w:val="SubtleEmphasis"/>
          <w:rFonts w:ascii="Times" w:hAnsi="Times"/>
          <w:i w:val="0"/>
          <w:iCs w:val="0"/>
          <w:color w:val="auto"/>
        </w:rPr>
      </w:pPr>
    </w:p>
    <w:p w14:paraId="77A4FAB6" w14:textId="07469DC3" w:rsidR="00D7776A" w:rsidRPr="00D7776A" w:rsidRDefault="00D7776A" w:rsidP="00D7776A">
      <w:pPr>
        <w:pStyle w:val="NoSpacing"/>
        <w:rPr>
          <w:rStyle w:val="SubtleEmphasis"/>
          <w:rFonts w:ascii="Times" w:hAnsi="Times"/>
          <w:i w:val="0"/>
          <w:iCs w:val="0"/>
          <w:color w:val="000000" w:themeColor="text1"/>
        </w:rPr>
      </w:pPr>
      <w:r w:rsidRPr="00D7776A">
        <w:rPr>
          <w:rStyle w:val="SubtleEmphasis"/>
          <w:rFonts w:ascii="Times" w:hAnsi="Times"/>
          <w:i w:val="0"/>
          <w:iCs w:val="0"/>
          <w:color w:val="000000" w:themeColor="text1"/>
        </w:rPr>
        <w:t xml:space="preserve">Estyn. (2011). </w:t>
      </w:r>
      <w:r w:rsidRPr="00D7776A">
        <w:rPr>
          <w:rStyle w:val="SubtleEmphasis"/>
          <w:rFonts w:ascii="Times" w:hAnsi="Times"/>
          <w:color w:val="000000" w:themeColor="text1"/>
        </w:rPr>
        <w:t xml:space="preserve">Outdoor Learning: an evaluation of learning in the outdoors for children under five in the foundation phase. </w:t>
      </w:r>
      <w:r w:rsidRPr="00D7776A">
        <w:rPr>
          <w:rStyle w:val="SubtleEmphasis"/>
          <w:rFonts w:ascii="Times" w:hAnsi="Times"/>
          <w:i w:val="0"/>
          <w:iCs w:val="0"/>
          <w:color w:val="000000" w:themeColor="text1"/>
        </w:rPr>
        <w:t xml:space="preserve">Available at: </w:t>
      </w:r>
      <w:hyperlink r:id="rId11" w:history="1">
        <w:r w:rsidRPr="00D7776A">
          <w:rPr>
            <w:rStyle w:val="Hyperlink"/>
            <w:rFonts w:ascii="Times" w:hAnsi="Times"/>
          </w:rPr>
          <w:t>https://www.estyn.gov.wales/system/files/2020-07/Outdoor%2520learning%253A%2520%2520an%2520evaluation%2520of%2520learning%2520in%2520the%2520outdoors%2520for%2520children%2520under%2520five%2520in%2520the%2520Foundation%2520Phase%2520-%2520September%25202011.pdf</w:t>
        </w:r>
      </w:hyperlink>
      <w:r w:rsidRPr="00D7776A">
        <w:rPr>
          <w:rStyle w:val="SubtleEmphasis"/>
          <w:rFonts w:ascii="Times" w:hAnsi="Times"/>
          <w:i w:val="0"/>
          <w:iCs w:val="0"/>
          <w:color w:val="000000" w:themeColor="text1"/>
        </w:rPr>
        <w:t xml:space="preserve"> (Accessed: 14</w:t>
      </w:r>
      <w:r w:rsidRPr="00D7776A">
        <w:rPr>
          <w:rStyle w:val="SubtleEmphasis"/>
          <w:rFonts w:ascii="Times" w:hAnsi="Times"/>
          <w:i w:val="0"/>
          <w:iCs w:val="0"/>
          <w:color w:val="000000" w:themeColor="text1"/>
          <w:vertAlign w:val="superscript"/>
        </w:rPr>
        <w:t>th</w:t>
      </w:r>
      <w:r w:rsidRPr="00D7776A">
        <w:rPr>
          <w:rStyle w:val="SubtleEmphasis"/>
          <w:rFonts w:ascii="Times" w:hAnsi="Times"/>
          <w:i w:val="0"/>
          <w:iCs w:val="0"/>
          <w:color w:val="000000" w:themeColor="text1"/>
        </w:rPr>
        <w:t xml:space="preserve"> January 2021).</w:t>
      </w:r>
    </w:p>
    <w:p w14:paraId="3B1F032E" w14:textId="77777777" w:rsidR="00D7776A" w:rsidRPr="00D7776A" w:rsidRDefault="00D7776A" w:rsidP="00D7776A">
      <w:pPr>
        <w:pStyle w:val="NoSpacing"/>
        <w:rPr>
          <w:rStyle w:val="SubtleEmphasis"/>
          <w:rFonts w:ascii="Times" w:hAnsi="Times"/>
          <w:i w:val="0"/>
          <w:iCs w:val="0"/>
          <w:color w:val="000000" w:themeColor="text1"/>
        </w:rPr>
      </w:pPr>
    </w:p>
    <w:p w14:paraId="0F330EF5" w14:textId="2FC9BE2C" w:rsidR="00D7776A" w:rsidRPr="00D7776A" w:rsidRDefault="00D7776A" w:rsidP="00D7776A">
      <w:pPr>
        <w:pStyle w:val="NoSpacing"/>
        <w:rPr>
          <w:rStyle w:val="SubtleEmphasis"/>
          <w:rFonts w:ascii="Times" w:hAnsi="Times"/>
          <w:i w:val="0"/>
          <w:iCs w:val="0"/>
          <w:color w:val="auto"/>
        </w:rPr>
      </w:pPr>
      <w:r w:rsidRPr="00D7776A">
        <w:rPr>
          <w:rStyle w:val="SubtleEmphasis"/>
          <w:rFonts w:ascii="Times" w:hAnsi="Times"/>
          <w:i w:val="0"/>
          <w:iCs w:val="0"/>
          <w:color w:val="auto"/>
        </w:rPr>
        <w:t xml:space="preserve">Estyn. (2017) </w:t>
      </w:r>
      <w:r w:rsidRPr="00D7776A">
        <w:rPr>
          <w:rStyle w:val="SubtleEmphasis"/>
          <w:rFonts w:ascii="Times" w:hAnsi="Times"/>
          <w:color w:val="auto"/>
        </w:rPr>
        <w:t xml:space="preserve">Active and Experiential Learning. </w:t>
      </w:r>
      <w:r w:rsidRPr="00D7776A">
        <w:rPr>
          <w:rStyle w:val="SubtleEmphasis"/>
          <w:rFonts w:ascii="Times" w:hAnsi="Times"/>
          <w:i w:val="0"/>
          <w:iCs w:val="0"/>
          <w:color w:val="auto"/>
        </w:rPr>
        <w:t xml:space="preserve">Available at: </w:t>
      </w:r>
      <w:hyperlink r:id="rId12" w:history="1">
        <w:r w:rsidRPr="00D7776A">
          <w:rPr>
            <w:rStyle w:val="Hyperlink"/>
            <w:rFonts w:ascii="Times" w:hAnsi="Times"/>
          </w:rPr>
          <w:t>https://www.estyn.gov.wales/system/files/2020-07/Estyn%2520Active%2520and%2520experiential%2520learning_E_Accessible_1.pdf</w:t>
        </w:r>
      </w:hyperlink>
      <w:r w:rsidRPr="00D7776A">
        <w:rPr>
          <w:rStyle w:val="SubtleEmphasis"/>
          <w:rFonts w:ascii="Times" w:hAnsi="Times"/>
          <w:i w:val="0"/>
          <w:iCs w:val="0"/>
          <w:color w:val="auto"/>
        </w:rPr>
        <w:t xml:space="preserve"> (Accessed 15</w:t>
      </w:r>
      <w:r w:rsidRPr="00D7776A">
        <w:rPr>
          <w:rStyle w:val="SubtleEmphasis"/>
          <w:rFonts w:ascii="Times" w:hAnsi="Times"/>
          <w:i w:val="0"/>
          <w:iCs w:val="0"/>
          <w:color w:val="auto"/>
          <w:vertAlign w:val="superscript"/>
        </w:rPr>
        <w:t>th</w:t>
      </w:r>
      <w:r w:rsidRPr="00D7776A">
        <w:rPr>
          <w:rStyle w:val="SubtleEmphasis"/>
          <w:rFonts w:ascii="Times" w:hAnsi="Times"/>
          <w:i w:val="0"/>
          <w:iCs w:val="0"/>
          <w:color w:val="auto"/>
        </w:rPr>
        <w:t xml:space="preserve"> January 2021)</w:t>
      </w:r>
    </w:p>
    <w:p w14:paraId="69917C3E" w14:textId="77777777" w:rsidR="00D7776A" w:rsidRPr="00D7776A" w:rsidRDefault="00D7776A" w:rsidP="00D7776A">
      <w:pPr>
        <w:pStyle w:val="NoSpacing"/>
        <w:rPr>
          <w:rStyle w:val="SubtleEmphasis"/>
          <w:rFonts w:ascii="Times" w:hAnsi="Times"/>
          <w:i w:val="0"/>
          <w:iCs w:val="0"/>
          <w:color w:val="auto"/>
        </w:rPr>
      </w:pPr>
    </w:p>
    <w:p w14:paraId="34D183C7" w14:textId="77777777" w:rsidR="00D7776A" w:rsidRPr="00D7776A" w:rsidRDefault="00D7776A" w:rsidP="00D7776A">
      <w:pPr>
        <w:pStyle w:val="NoSpacing"/>
        <w:rPr>
          <w:rStyle w:val="SubtleEmphasis"/>
          <w:rFonts w:ascii="Times" w:hAnsi="Times"/>
          <w:i w:val="0"/>
          <w:iCs w:val="0"/>
          <w:color w:val="auto"/>
        </w:rPr>
      </w:pPr>
      <w:r w:rsidRPr="00D7776A">
        <w:rPr>
          <w:rStyle w:val="SubtleEmphasis"/>
          <w:rFonts w:ascii="Times" w:hAnsi="Times"/>
          <w:i w:val="0"/>
          <w:iCs w:val="0"/>
          <w:color w:val="auto"/>
        </w:rPr>
        <w:t xml:space="preserve">Isaacs (1954) Cited in Pound (2005) Moodle </w:t>
      </w:r>
    </w:p>
    <w:p w14:paraId="64B93AAA" w14:textId="0D5843B3" w:rsidR="00D7776A" w:rsidRPr="00D7776A" w:rsidRDefault="00D7776A" w:rsidP="00D7776A">
      <w:pPr>
        <w:pStyle w:val="NoSpacing"/>
        <w:rPr>
          <w:rStyle w:val="SubtleEmphasis"/>
          <w:rFonts w:ascii="Times" w:hAnsi="Times"/>
          <w:i w:val="0"/>
          <w:iCs w:val="0"/>
          <w:color w:val="auto"/>
        </w:rPr>
      </w:pPr>
      <w:r w:rsidRPr="00D7776A">
        <w:rPr>
          <w:rStyle w:val="SubtleEmphasis"/>
          <w:rFonts w:ascii="Times" w:hAnsi="Times"/>
          <w:i w:val="0"/>
          <w:iCs w:val="0"/>
          <w:color w:val="auto"/>
        </w:rPr>
        <w:t xml:space="preserve">Johnston, H. (2012) </w:t>
      </w:r>
      <w:r w:rsidRPr="00D7776A">
        <w:rPr>
          <w:rStyle w:val="SubtleEmphasis"/>
          <w:rFonts w:ascii="Times" w:hAnsi="Times"/>
          <w:color w:val="auto"/>
        </w:rPr>
        <w:t>Research into Practice</w:t>
      </w:r>
      <w:r w:rsidRPr="00D7776A">
        <w:rPr>
          <w:rStyle w:val="SubtleEmphasis"/>
          <w:rFonts w:ascii="Times" w:hAnsi="Times"/>
          <w:i w:val="0"/>
          <w:iCs w:val="0"/>
          <w:color w:val="auto"/>
        </w:rPr>
        <w:t xml:space="preserve">: </w:t>
      </w:r>
      <w:r w:rsidRPr="00D7776A">
        <w:rPr>
          <w:rStyle w:val="SubtleEmphasis"/>
          <w:rFonts w:ascii="Times" w:hAnsi="Times"/>
          <w:color w:val="auto"/>
        </w:rPr>
        <w:t xml:space="preserve">The Spiral Curriculum. </w:t>
      </w:r>
      <w:r w:rsidRPr="00D7776A">
        <w:rPr>
          <w:rStyle w:val="SubtleEmphasis"/>
          <w:rFonts w:ascii="Times" w:hAnsi="Times"/>
          <w:i w:val="0"/>
          <w:iCs w:val="0"/>
          <w:color w:val="auto"/>
        </w:rPr>
        <w:t xml:space="preserve">Available at: </w:t>
      </w:r>
      <w:hyperlink r:id="rId13" w:history="1">
        <w:r w:rsidRPr="00D7776A">
          <w:rPr>
            <w:rStyle w:val="Hyperlink"/>
            <w:rFonts w:ascii="Times" w:hAnsi="Times"/>
          </w:rPr>
          <w:t>https://files.eric.ed.gov/fulltext/ED538282.pdf</w:t>
        </w:r>
      </w:hyperlink>
      <w:r w:rsidRPr="00D7776A">
        <w:rPr>
          <w:rStyle w:val="SubtleEmphasis"/>
          <w:rFonts w:ascii="Times" w:hAnsi="Times"/>
          <w:i w:val="0"/>
          <w:iCs w:val="0"/>
          <w:color w:val="auto"/>
        </w:rPr>
        <w:t xml:space="preserve"> (Accessed 15th January 2021)</w:t>
      </w:r>
    </w:p>
    <w:p w14:paraId="0E29D018" w14:textId="77777777" w:rsidR="00D7776A" w:rsidRPr="00D7776A" w:rsidRDefault="00D7776A" w:rsidP="00D7776A">
      <w:pPr>
        <w:pStyle w:val="NoSpacing"/>
        <w:rPr>
          <w:rStyle w:val="SubtleEmphasis"/>
          <w:rFonts w:ascii="Times" w:hAnsi="Times"/>
          <w:i w:val="0"/>
          <w:iCs w:val="0"/>
          <w:color w:val="auto"/>
        </w:rPr>
      </w:pPr>
    </w:p>
    <w:p w14:paraId="310C6FA3" w14:textId="7520E6AE" w:rsidR="00D7776A" w:rsidRPr="00D7776A" w:rsidRDefault="00D7776A" w:rsidP="00D7776A">
      <w:pPr>
        <w:pStyle w:val="NoSpacing"/>
        <w:rPr>
          <w:rStyle w:val="SubtleEmphasis"/>
          <w:rFonts w:ascii="Times" w:hAnsi="Times"/>
          <w:i w:val="0"/>
          <w:iCs w:val="0"/>
          <w:color w:val="auto"/>
        </w:rPr>
      </w:pPr>
      <w:r w:rsidRPr="00D7776A">
        <w:rPr>
          <w:rStyle w:val="SubtleEmphasis"/>
          <w:rFonts w:ascii="Times" w:hAnsi="Times"/>
          <w:i w:val="0"/>
          <w:iCs w:val="0"/>
          <w:color w:val="auto"/>
        </w:rPr>
        <w:t xml:space="preserve">Lieberman, G.A., Hoody, L.L. (1998) </w:t>
      </w:r>
      <w:r w:rsidRPr="00D7776A">
        <w:rPr>
          <w:rStyle w:val="SubtleEmphasis"/>
          <w:rFonts w:ascii="Times" w:hAnsi="Times"/>
          <w:color w:val="auto"/>
        </w:rPr>
        <w:t xml:space="preserve">Can an Outdoor Learning Environment Improve Children’s Academic Attainment? A Quasi-Experimental Mixed Methods Study in Bangladesh </w:t>
      </w:r>
      <w:r w:rsidRPr="00D7776A">
        <w:rPr>
          <w:rStyle w:val="SubtleEmphasis"/>
          <w:rFonts w:ascii="Times" w:hAnsi="Times"/>
          <w:i w:val="0"/>
          <w:iCs w:val="0"/>
          <w:color w:val="auto"/>
        </w:rPr>
        <w:t xml:space="preserve">Available at: </w:t>
      </w:r>
      <w:hyperlink r:id="rId14" w:history="1">
        <w:r w:rsidRPr="00D7776A">
          <w:rPr>
            <w:rStyle w:val="Hyperlink"/>
            <w:rFonts w:ascii="Times" w:hAnsi="Times"/>
          </w:rPr>
          <w:t>https://journals-sagepub-com.ezproxy.uwtsd.ac.uk/doi/full/10.1177/0013916519860868</w:t>
        </w:r>
      </w:hyperlink>
      <w:r w:rsidRPr="00D7776A">
        <w:rPr>
          <w:rStyle w:val="SubtleEmphasis"/>
          <w:rFonts w:ascii="Times" w:hAnsi="Times"/>
          <w:i w:val="0"/>
          <w:iCs w:val="0"/>
          <w:color w:val="auto"/>
        </w:rPr>
        <w:t xml:space="preserve"> (Accessed 15th January 2021)</w:t>
      </w:r>
    </w:p>
    <w:p w14:paraId="0A3EA9BC" w14:textId="77777777" w:rsidR="00D7776A" w:rsidRPr="00D7776A" w:rsidRDefault="00D7776A" w:rsidP="00D7776A">
      <w:pPr>
        <w:pStyle w:val="NoSpacing"/>
        <w:rPr>
          <w:rStyle w:val="SubtleEmphasis"/>
          <w:rFonts w:ascii="Times" w:hAnsi="Times"/>
          <w:i w:val="0"/>
          <w:iCs w:val="0"/>
          <w:color w:val="auto"/>
        </w:rPr>
      </w:pPr>
    </w:p>
    <w:p w14:paraId="45239EED" w14:textId="460B1797" w:rsidR="00D7776A" w:rsidRDefault="00D7776A" w:rsidP="00D7776A">
      <w:pPr>
        <w:pStyle w:val="NoSpacing"/>
        <w:rPr>
          <w:rStyle w:val="SubtleEmphasis"/>
          <w:rFonts w:ascii="Times" w:hAnsi="Times"/>
          <w:i w:val="0"/>
          <w:iCs w:val="0"/>
          <w:color w:val="auto"/>
        </w:rPr>
      </w:pPr>
      <w:proofErr w:type="spellStart"/>
      <w:r w:rsidRPr="00D7776A">
        <w:rPr>
          <w:rStyle w:val="SubtleEmphasis"/>
          <w:rFonts w:ascii="Times" w:hAnsi="Times"/>
          <w:i w:val="0"/>
          <w:iCs w:val="0"/>
          <w:color w:val="auto"/>
        </w:rPr>
        <w:t>Palavan</w:t>
      </w:r>
      <w:proofErr w:type="spellEnd"/>
      <w:r w:rsidRPr="00D7776A">
        <w:rPr>
          <w:rStyle w:val="SubtleEmphasis"/>
          <w:rFonts w:ascii="Times" w:hAnsi="Times"/>
          <w:i w:val="0"/>
          <w:iCs w:val="0"/>
          <w:color w:val="auto"/>
        </w:rPr>
        <w:t xml:space="preserve">, O., </w:t>
      </w:r>
      <w:proofErr w:type="spellStart"/>
      <w:r w:rsidRPr="00D7776A">
        <w:rPr>
          <w:rStyle w:val="SubtleEmphasis"/>
          <w:rFonts w:ascii="Times" w:hAnsi="Times"/>
          <w:i w:val="0"/>
          <w:iCs w:val="0"/>
          <w:color w:val="auto"/>
        </w:rPr>
        <w:t>Cicek</w:t>
      </w:r>
      <w:proofErr w:type="spellEnd"/>
      <w:r w:rsidRPr="00D7776A">
        <w:rPr>
          <w:rStyle w:val="SubtleEmphasis"/>
          <w:rFonts w:ascii="Times" w:hAnsi="Times"/>
          <w:i w:val="0"/>
          <w:iCs w:val="0"/>
          <w:color w:val="auto"/>
        </w:rPr>
        <w:t xml:space="preserve">, V., </w:t>
      </w:r>
      <w:proofErr w:type="spellStart"/>
      <w:r w:rsidRPr="00D7776A">
        <w:rPr>
          <w:rStyle w:val="SubtleEmphasis"/>
          <w:rFonts w:ascii="Times" w:hAnsi="Times"/>
          <w:i w:val="0"/>
          <w:iCs w:val="0"/>
          <w:color w:val="auto"/>
        </w:rPr>
        <w:t>Atabay</w:t>
      </w:r>
      <w:proofErr w:type="spellEnd"/>
      <w:r w:rsidRPr="00D7776A">
        <w:rPr>
          <w:rStyle w:val="SubtleEmphasis"/>
          <w:rFonts w:ascii="Times" w:hAnsi="Times"/>
          <w:i w:val="0"/>
          <w:iCs w:val="0"/>
          <w:color w:val="auto"/>
        </w:rPr>
        <w:t xml:space="preserve">, M. (2016) </w:t>
      </w:r>
      <w:r w:rsidRPr="00D7776A">
        <w:rPr>
          <w:rStyle w:val="SubtleEmphasis"/>
          <w:rFonts w:ascii="Times" w:hAnsi="Times"/>
          <w:color w:val="auto"/>
        </w:rPr>
        <w:t xml:space="preserve">Perspectives of Elementary School Teachers on Outdoor Education </w:t>
      </w:r>
      <w:r w:rsidRPr="00D7776A">
        <w:rPr>
          <w:rStyle w:val="SubtleEmphasis"/>
          <w:rFonts w:ascii="Times" w:hAnsi="Times"/>
          <w:i w:val="0"/>
          <w:iCs w:val="0"/>
          <w:color w:val="auto"/>
        </w:rPr>
        <w:t xml:space="preserve">Available at: </w:t>
      </w:r>
      <w:hyperlink r:id="rId15" w:history="1">
        <w:r w:rsidRPr="00D7776A">
          <w:rPr>
            <w:rStyle w:val="Hyperlink"/>
            <w:rFonts w:ascii="Times" w:hAnsi="Times"/>
          </w:rPr>
          <w:t>https://files.eric.ed.gov/fulltext/EJ1110777.pdf</w:t>
        </w:r>
      </w:hyperlink>
      <w:r w:rsidRPr="00D7776A">
        <w:rPr>
          <w:rStyle w:val="SubtleEmphasis"/>
          <w:rFonts w:ascii="Times" w:hAnsi="Times"/>
          <w:i w:val="0"/>
          <w:iCs w:val="0"/>
          <w:color w:val="auto"/>
        </w:rPr>
        <w:t xml:space="preserve"> (Accessed 15th January 2021)</w:t>
      </w:r>
    </w:p>
    <w:p w14:paraId="3294E881" w14:textId="15A85EE1" w:rsidR="00FC113C" w:rsidRDefault="00FC113C" w:rsidP="00D7776A">
      <w:pPr>
        <w:pStyle w:val="NoSpacing"/>
        <w:rPr>
          <w:rStyle w:val="SubtleEmphasis"/>
          <w:rFonts w:ascii="Times" w:hAnsi="Times"/>
          <w:i w:val="0"/>
          <w:iCs w:val="0"/>
          <w:color w:val="auto"/>
        </w:rPr>
      </w:pPr>
    </w:p>
    <w:p w14:paraId="47F27A4D" w14:textId="77777777" w:rsidR="00FC113C" w:rsidRPr="00FC113C" w:rsidRDefault="00FC113C" w:rsidP="00FC113C">
      <w:pPr>
        <w:pStyle w:val="NoSpacing"/>
        <w:rPr>
          <w:rFonts w:ascii="Times" w:hAnsi="Times"/>
        </w:rPr>
      </w:pPr>
      <w:r w:rsidRPr="00FC113C">
        <w:rPr>
          <w:rFonts w:ascii="Times" w:hAnsi="Times"/>
        </w:rPr>
        <w:t xml:space="preserve">Pound, L. (2005) How children learn London: </w:t>
      </w:r>
      <w:r w:rsidRPr="00FC113C">
        <w:rPr>
          <w:rFonts w:ascii="Times" w:hAnsi="Times"/>
          <w:lang w:val="en-US"/>
        </w:rPr>
        <w:t>Step Forward Publishing Ltd</w:t>
      </w:r>
    </w:p>
    <w:p w14:paraId="774C922F" w14:textId="084F6BED" w:rsidR="00FC113C" w:rsidRDefault="00FC113C" w:rsidP="00D7776A">
      <w:pPr>
        <w:pStyle w:val="NoSpacing"/>
        <w:rPr>
          <w:rStyle w:val="SubtleEmphasis"/>
          <w:rFonts w:ascii="Times" w:hAnsi="Times"/>
          <w:i w:val="0"/>
          <w:iCs w:val="0"/>
          <w:color w:val="auto"/>
        </w:rPr>
      </w:pPr>
    </w:p>
    <w:p w14:paraId="69EC1A78" w14:textId="21C0505A" w:rsidR="00787FD6" w:rsidRDefault="00787FD6" w:rsidP="00D7776A">
      <w:pPr>
        <w:pStyle w:val="NoSpacing"/>
        <w:rPr>
          <w:rStyle w:val="SubtleEmphasis"/>
          <w:rFonts w:ascii="Times" w:hAnsi="Times"/>
          <w:i w:val="0"/>
          <w:iCs w:val="0"/>
          <w:color w:val="auto"/>
        </w:rPr>
      </w:pPr>
    </w:p>
    <w:p w14:paraId="69D74F9B" w14:textId="0F7E6BD6" w:rsidR="00787FD6" w:rsidRPr="00D7776A" w:rsidRDefault="00787FD6" w:rsidP="00D7776A">
      <w:pPr>
        <w:pStyle w:val="NoSpacing"/>
        <w:rPr>
          <w:rStyle w:val="SubtleEmphasis"/>
          <w:rFonts w:ascii="Times" w:hAnsi="Times"/>
          <w:i w:val="0"/>
          <w:iCs w:val="0"/>
          <w:color w:val="auto"/>
        </w:rPr>
      </w:pPr>
    </w:p>
    <w:sectPr w:rsidR="00787FD6" w:rsidRPr="00D77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altName w:val="﷽﷽﷽﷽﷽﷽﷽﷽"/>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C5B42"/>
    <w:multiLevelType w:val="hybridMultilevel"/>
    <w:tmpl w:val="9552F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9937EF"/>
    <w:multiLevelType w:val="hybridMultilevel"/>
    <w:tmpl w:val="354ACD7C"/>
    <w:lvl w:ilvl="0" w:tplc="1D324F30">
      <w:start w:val="2"/>
      <w:numFmt w:val="bullet"/>
      <w:lvlText w:val="-"/>
      <w:lvlJc w:val="left"/>
      <w:pPr>
        <w:ind w:left="720" w:hanging="360"/>
      </w:pPr>
      <w:rPr>
        <w:rFonts w:ascii="Garamond" w:eastAsia="Times New Roman" w:hAnsi="Garamond" w:cs="Times New Roman" w:hint="default"/>
        <w:color w:val="00000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4D7CDB"/>
    <w:multiLevelType w:val="hybridMultilevel"/>
    <w:tmpl w:val="5E763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560315"/>
    <w:multiLevelType w:val="hybridMultilevel"/>
    <w:tmpl w:val="C982291C"/>
    <w:lvl w:ilvl="0" w:tplc="6A00E6C2">
      <w:start w:val="1"/>
      <w:numFmt w:val="bullet"/>
      <w:lvlText w:val="u"/>
      <w:lvlJc w:val="left"/>
      <w:pPr>
        <w:tabs>
          <w:tab w:val="num" w:pos="720"/>
        </w:tabs>
        <w:ind w:left="720" w:hanging="360"/>
      </w:pPr>
      <w:rPr>
        <w:rFonts w:ascii="Wingdings 3" w:hAnsi="Wingdings 3" w:hint="default"/>
      </w:rPr>
    </w:lvl>
    <w:lvl w:ilvl="1" w:tplc="5942AAD8" w:tentative="1">
      <w:start w:val="1"/>
      <w:numFmt w:val="bullet"/>
      <w:lvlText w:val="u"/>
      <w:lvlJc w:val="left"/>
      <w:pPr>
        <w:tabs>
          <w:tab w:val="num" w:pos="1440"/>
        </w:tabs>
        <w:ind w:left="1440" w:hanging="360"/>
      </w:pPr>
      <w:rPr>
        <w:rFonts w:ascii="Wingdings 3" w:hAnsi="Wingdings 3" w:hint="default"/>
      </w:rPr>
    </w:lvl>
    <w:lvl w:ilvl="2" w:tplc="9D203D78" w:tentative="1">
      <w:start w:val="1"/>
      <w:numFmt w:val="bullet"/>
      <w:lvlText w:val="u"/>
      <w:lvlJc w:val="left"/>
      <w:pPr>
        <w:tabs>
          <w:tab w:val="num" w:pos="2160"/>
        </w:tabs>
        <w:ind w:left="2160" w:hanging="360"/>
      </w:pPr>
      <w:rPr>
        <w:rFonts w:ascii="Wingdings 3" w:hAnsi="Wingdings 3" w:hint="default"/>
      </w:rPr>
    </w:lvl>
    <w:lvl w:ilvl="3" w:tplc="B1942936" w:tentative="1">
      <w:start w:val="1"/>
      <w:numFmt w:val="bullet"/>
      <w:lvlText w:val="u"/>
      <w:lvlJc w:val="left"/>
      <w:pPr>
        <w:tabs>
          <w:tab w:val="num" w:pos="2880"/>
        </w:tabs>
        <w:ind w:left="2880" w:hanging="360"/>
      </w:pPr>
      <w:rPr>
        <w:rFonts w:ascii="Wingdings 3" w:hAnsi="Wingdings 3" w:hint="default"/>
      </w:rPr>
    </w:lvl>
    <w:lvl w:ilvl="4" w:tplc="7E6A12A2" w:tentative="1">
      <w:start w:val="1"/>
      <w:numFmt w:val="bullet"/>
      <w:lvlText w:val="u"/>
      <w:lvlJc w:val="left"/>
      <w:pPr>
        <w:tabs>
          <w:tab w:val="num" w:pos="3600"/>
        </w:tabs>
        <w:ind w:left="3600" w:hanging="360"/>
      </w:pPr>
      <w:rPr>
        <w:rFonts w:ascii="Wingdings 3" w:hAnsi="Wingdings 3" w:hint="default"/>
      </w:rPr>
    </w:lvl>
    <w:lvl w:ilvl="5" w:tplc="4BEAA576" w:tentative="1">
      <w:start w:val="1"/>
      <w:numFmt w:val="bullet"/>
      <w:lvlText w:val="u"/>
      <w:lvlJc w:val="left"/>
      <w:pPr>
        <w:tabs>
          <w:tab w:val="num" w:pos="4320"/>
        </w:tabs>
        <w:ind w:left="4320" w:hanging="360"/>
      </w:pPr>
      <w:rPr>
        <w:rFonts w:ascii="Wingdings 3" w:hAnsi="Wingdings 3" w:hint="default"/>
      </w:rPr>
    </w:lvl>
    <w:lvl w:ilvl="6" w:tplc="1CB016A4" w:tentative="1">
      <w:start w:val="1"/>
      <w:numFmt w:val="bullet"/>
      <w:lvlText w:val="u"/>
      <w:lvlJc w:val="left"/>
      <w:pPr>
        <w:tabs>
          <w:tab w:val="num" w:pos="5040"/>
        </w:tabs>
        <w:ind w:left="5040" w:hanging="360"/>
      </w:pPr>
      <w:rPr>
        <w:rFonts w:ascii="Wingdings 3" w:hAnsi="Wingdings 3" w:hint="default"/>
      </w:rPr>
    </w:lvl>
    <w:lvl w:ilvl="7" w:tplc="D146E140" w:tentative="1">
      <w:start w:val="1"/>
      <w:numFmt w:val="bullet"/>
      <w:lvlText w:val="u"/>
      <w:lvlJc w:val="left"/>
      <w:pPr>
        <w:tabs>
          <w:tab w:val="num" w:pos="5760"/>
        </w:tabs>
        <w:ind w:left="5760" w:hanging="360"/>
      </w:pPr>
      <w:rPr>
        <w:rFonts w:ascii="Wingdings 3" w:hAnsi="Wingdings 3" w:hint="default"/>
      </w:rPr>
    </w:lvl>
    <w:lvl w:ilvl="8" w:tplc="FE280984" w:tentative="1">
      <w:start w:val="1"/>
      <w:numFmt w:val="bullet"/>
      <w:lvlText w:val="u"/>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9FC"/>
    <w:rsid w:val="00004A39"/>
    <w:rsid w:val="001A4B69"/>
    <w:rsid w:val="001B5974"/>
    <w:rsid w:val="00251768"/>
    <w:rsid w:val="00351C3E"/>
    <w:rsid w:val="00394CA7"/>
    <w:rsid w:val="004432CB"/>
    <w:rsid w:val="0048028B"/>
    <w:rsid w:val="004A08A4"/>
    <w:rsid w:val="004D3B01"/>
    <w:rsid w:val="00540F6F"/>
    <w:rsid w:val="005800E6"/>
    <w:rsid w:val="005922EF"/>
    <w:rsid w:val="00595856"/>
    <w:rsid w:val="005D33EF"/>
    <w:rsid w:val="0066486F"/>
    <w:rsid w:val="00717138"/>
    <w:rsid w:val="007756AA"/>
    <w:rsid w:val="00787FD6"/>
    <w:rsid w:val="0079515E"/>
    <w:rsid w:val="009572F4"/>
    <w:rsid w:val="00A659FC"/>
    <w:rsid w:val="00B64A2A"/>
    <w:rsid w:val="00B65A73"/>
    <w:rsid w:val="00BD304E"/>
    <w:rsid w:val="00D207C0"/>
    <w:rsid w:val="00D62622"/>
    <w:rsid w:val="00D62EDC"/>
    <w:rsid w:val="00D7776A"/>
    <w:rsid w:val="00E722CF"/>
    <w:rsid w:val="00F119AB"/>
    <w:rsid w:val="00F25761"/>
    <w:rsid w:val="00FC1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31CC3"/>
  <w15:chartTrackingRefBased/>
  <w15:docId w15:val="{8F4E59DB-E57F-4747-9CF6-D813BEB0B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13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62622"/>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62622"/>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D62622"/>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6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2622"/>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D62622"/>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4472C4" w:themeColor="accent1"/>
      <w:lang w:eastAsia="en-US"/>
    </w:rPr>
  </w:style>
  <w:style w:type="character" w:customStyle="1" w:styleId="IntenseQuoteChar">
    <w:name w:val="Intense Quote Char"/>
    <w:basedOn w:val="DefaultParagraphFont"/>
    <w:link w:val="IntenseQuote"/>
    <w:uiPriority w:val="30"/>
    <w:rsid w:val="00D62622"/>
    <w:rPr>
      <w:i/>
      <w:iCs/>
      <w:color w:val="4472C4" w:themeColor="accent1"/>
    </w:rPr>
  </w:style>
  <w:style w:type="character" w:styleId="IntenseReference">
    <w:name w:val="Intense Reference"/>
    <w:basedOn w:val="DefaultParagraphFont"/>
    <w:uiPriority w:val="32"/>
    <w:qFormat/>
    <w:rsid w:val="00D62622"/>
    <w:rPr>
      <w:b/>
      <w:bCs/>
      <w:smallCaps/>
      <w:color w:val="4472C4" w:themeColor="accent1"/>
      <w:spacing w:val="5"/>
    </w:rPr>
  </w:style>
  <w:style w:type="character" w:styleId="Emphasis">
    <w:name w:val="Emphasis"/>
    <w:basedOn w:val="DefaultParagraphFont"/>
    <w:uiPriority w:val="20"/>
    <w:qFormat/>
    <w:rsid w:val="00D62622"/>
    <w:rPr>
      <w:i/>
      <w:iCs/>
    </w:rPr>
  </w:style>
  <w:style w:type="character" w:styleId="SubtleEmphasis">
    <w:name w:val="Subtle Emphasis"/>
    <w:basedOn w:val="DefaultParagraphFont"/>
    <w:uiPriority w:val="19"/>
    <w:qFormat/>
    <w:rsid w:val="00D62622"/>
    <w:rPr>
      <w:i/>
      <w:iCs/>
      <w:color w:val="404040" w:themeColor="text1" w:themeTint="BF"/>
    </w:rPr>
  </w:style>
  <w:style w:type="paragraph" w:styleId="Subtitle">
    <w:name w:val="Subtitle"/>
    <w:basedOn w:val="Normal"/>
    <w:next w:val="Normal"/>
    <w:link w:val="SubtitleChar"/>
    <w:uiPriority w:val="11"/>
    <w:qFormat/>
    <w:rsid w:val="00D62622"/>
    <w:pPr>
      <w:numPr>
        <w:ilvl w:val="1"/>
      </w:numPr>
      <w:spacing w:after="160"/>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D62622"/>
    <w:rPr>
      <w:rFonts w:eastAsiaTheme="minorEastAsia"/>
      <w:color w:val="5A5A5A" w:themeColor="text1" w:themeTint="A5"/>
      <w:spacing w:val="15"/>
      <w:sz w:val="22"/>
      <w:szCs w:val="22"/>
    </w:rPr>
  </w:style>
  <w:style w:type="character" w:customStyle="1" w:styleId="Heading3Char">
    <w:name w:val="Heading 3 Char"/>
    <w:basedOn w:val="DefaultParagraphFont"/>
    <w:link w:val="Heading3"/>
    <w:uiPriority w:val="9"/>
    <w:rsid w:val="00D62622"/>
    <w:rPr>
      <w:rFonts w:asciiTheme="majorHAnsi" w:eastAsiaTheme="majorEastAsia" w:hAnsiTheme="majorHAnsi" w:cstheme="majorBidi"/>
      <w:color w:val="1F3763" w:themeColor="accent1" w:themeShade="7F"/>
    </w:rPr>
  </w:style>
  <w:style w:type="paragraph" w:styleId="NoSpacing">
    <w:name w:val="No Spacing"/>
    <w:uiPriority w:val="1"/>
    <w:qFormat/>
    <w:rsid w:val="00D62622"/>
  </w:style>
  <w:style w:type="paragraph" w:styleId="ListParagraph">
    <w:name w:val="List Paragraph"/>
    <w:basedOn w:val="Normal"/>
    <w:uiPriority w:val="34"/>
    <w:qFormat/>
    <w:rsid w:val="005800E6"/>
    <w:pPr>
      <w:ind w:left="720"/>
      <w:contextualSpacing/>
    </w:pPr>
    <w:rPr>
      <w:rFonts w:asciiTheme="minorHAnsi" w:eastAsiaTheme="minorHAnsi" w:hAnsiTheme="minorHAnsi" w:cstheme="minorBidi"/>
      <w:lang w:eastAsia="en-US"/>
    </w:rPr>
  </w:style>
  <w:style w:type="character" w:customStyle="1" w:styleId="pageno">
    <w:name w:val="pageno"/>
    <w:basedOn w:val="DefaultParagraphFont"/>
    <w:rsid w:val="005800E6"/>
  </w:style>
  <w:style w:type="character" w:styleId="Hyperlink">
    <w:name w:val="Hyperlink"/>
    <w:basedOn w:val="DefaultParagraphFont"/>
    <w:uiPriority w:val="99"/>
    <w:unhideWhenUsed/>
    <w:rsid w:val="005800E6"/>
    <w:rPr>
      <w:color w:val="0000FF"/>
      <w:u w:val="single"/>
    </w:rPr>
  </w:style>
  <w:style w:type="character" w:styleId="UnresolvedMention">
    <w:name w:val="Unresolved Mention"/>
    <w:basedOn w:val="DefaultParagraphFont"/>
    <w:uiPriority w:val="99"/>
    <w:semiHidden/>
    <w:unhideWhenUsed/>
    <w:rsid w:val="00D7776A"/>
    <w:rPr>
      <w:color w:val="605E5C"/>
      <w:shd w:val="clear" w:color="auto" w:fill="E1DFDD"/>
    </w:rPr>
  </w:style>
  <w:style w:type="character" w:styleId="FollowedHyperlink">
    <w:name w:val="FollowedHyperlink"/>
    <w:basedOn w:val="DefaultParagraphFont"/>
    <w:uiPriority w:val="99"/>
    <w:semiHidden/>
    <w:unhideWhenUsed/>
    <w:rsid w:val="007171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08819">
      <w:bodyDiv w:val="1"/>
      <w:marLeft w:val="0"/>
      <w:marRight w:val="0"/>
      <w:marTop w:val="0"/>
      <w:marBottom w:val="0"/>
      <w:divBdr>
        <w:top w:val="none" w:sz="0" w:space="0" w:color="auto"/>
        <w:left w:val="none" w:sz="0" w:space="0" w:color="auto"/>
        <w:bottom w:val="none" w:sz="0" w:space="0" w:color="auto"/>
        <w:right w:val="none" w:sz="0" w:space="0" w:color="auto"/>
      </w:divBdr>
    </w:div>
    <w:div w:id="102261848">
      <w:bodyDiv w:val="1"/>
      <w:marLeft w:val="0"/>
      <w:marRight w:val="0"/>
      <w:marTop w:val="0"/>
      <w:marBottom w:val="0"/>
      <w:divBdr>
        <w:top w:val="none" w:sz="0" w:space="0" w:color="auto"/>
        <w:left w:val="none" w:sz="0" w:space="0" w:color="auto"/>
        <w:bottom w:val="none" w:sz="0" w:space="0" w:color="auto"/>
        <w:right w:val="none" w:sz="0" w:space="0" w:color="auto"/>
      </w:divBdr>
    </w:div>
    <w:div w:id="134687510">
      <w:bodyDiv w:val="1"/>
      <w:marLeft w:val="0"/>
      <w:marRight w:val="0"/>
      <w:marTop w:val="0"/>
      <w:marBottom w:val="0"/>
      <w:divBdr>
        <w:top w:val="none" w:sz="0" w:space="0" w:color="auto"/>
        <w:left w:val="none" w:sz="0" w:space="0" w:color="auto"/>
        <w:bottom w:val="none" w:sz="0" w:space="0" w:color="auto"/>
        <w:right w:val="none" w:sz="0" w:space="0" w:color="auto"/>
      </w:divBdr>
      <w:divsChild>
        <w:div w:id="655230706">
          <w:marLeft w:val="547"/>
          <w:marRight w:val="0"/>
          <w:marTop w:val="200"/>
          <w:marBottom w:val="0"/>
          <w:divBdr>
            <w:top w:val="none" w:sz="0" w:space="0" w:color="auto"/>
            <w:left w:val="none" w:sz="0" w:space="0" w:color="auto"/>
            <w:bottom w:val="none" w:sz="0" w:space="0" w:color="auto"/>
            <w:right w:val="none" w:sz="0" w:space="0" w:color="auto"/>
          </w:divBdr>
        </w:div>
      </w:divsChild>
    </w:div>
    <w:div w:id="218127944">
      <w:bodyDiv w:val="1"/>
      <w:marLeft w:val="0"/>
      <w:marRight w:val="0"/>
      <w:marTop w:val="0"/>
      <w:marBottom w:val="0"/>
      <w:divBdr>
        <w:top w:val="none" w:sz="0" w:space="0" w:color="auto"/>
        <w:left w:val="none" w:sz="0" w:space="0" w:color="auto"/>
        <w:bottom w:val="none" w:sz="0" w:space="0" w:color="auto"/>
        <w:right w:val="none" w:sz="0" w:space="0" w:color="auto"/>
      </w:divBdr>
    </w:div>
    <w:div w:id="335232092">
      <w:bodyDiv w:val="1"/>
      <w:marLeft w:val="0"/>
      <w:marRight w:val="0"/>
      <w:marTop w:val="0"/>
      <w:marBottom w:val="0"/>
      <w:divBdr>
        <w:top w:val="none" w:sz="0" w:space="0" w:color="auto"/>
        <w:left w:val="none" w:sz="0" w:space="0" w:color="auto"/>
        <w:bottom w:val="none" w:sz="0" w:space="0" w:color="auto"/>
        <w:right w:val="none" w:sz="0" w:space="0" w:color="auto"/>
      </w:divBdr>
    </w:div>
    <w:div w:id="490028455">
      <w:bodyDiv w:val="1"/>
      <w:marLeft w:val="0"/>
      <w:marRight w:val="0"/>
      <w:marTop w:val="0"/>
      <w:marBottom w:val="0"/>
      <w:divBdr>
        <w:top w:val="none" w:sz="0" w:space="0" w:color="auto"/>
        <w:left w:val="none" w:sz="0" w:space="0" w:color="auto"/>
        <w:bottom w:val="none" w:sz="0" w:space="0" w:color="auto"/>
        <w:right w:val="none" w:sz="0" w:space="0" w:color="auto"/>
      </w:divBdr>
    </w:div>
    <w:div w:id="745882460">
      <w:bodyDiv w:val="1"/>
      <w:marLeft w:val="0"/>
      <w:marRight w:val="0"/>
      <w:marTop w:val="0"/>
      <w:marBottom w:val="0"/>
      <w:divBdr>
        <w:top w:val="none" w:sz="0" w:space="0" w:color="auto"/>
        <w:left w:val="none" w:sz="0" w:space="0" w:color="auto"/>
        <w:bottom w:val="none" w:sz="0" w:space="0" w:color="auto"/>
        <w:right w:val="none" w:sz="0" w:space="0" w:color="auto"/>
      </w:divBdr>
    </w:div>
    <w:div w:id="1121268405">
      <w:bodyDiv w:val="1"/>
      <w:marLeft w:val="0"/>
      <w:marRight w:val="0"/>
      <w:marTop w:val="0"/>
      <w:marBottom w:val="0"/>
      <w:divBdr>
        <w:top w:val="none" w:sz="0" w:space="0" w:color="auto"/>
        <w:left w:val="none" w:sz="0" w:space="0" w:color="auto"/>
        <w:bottom w:val="none" w:sz="0" w:space="0" w:color="auto"/>
        <w:right w:val="none" w:sz="0" w:space="0" w:color="auto"/>
      </w:divBdr>
    </w:div>
    <w:div w:id="1163013390">
      <w:bodyDiv w:val="1"/>
      <w:marLeft w:val="0"/>
      <w:marRight w:val="0"/>
      <w:marTop w:val="0"/>
      <w:marBottom w:val="0"/>
      <w:divBdr>
        <w:top w:val="none" w:sz="0" w:space="0" w:color="auto"/>
        <w:left w:val="none" w:sz="0" w:space="0" w:color="auto"/>
        <w:bottom w:val="none" w:sz="0" w:space="0" w:color="auto"/>
        <w:right w:val="none" w:sz="0" w:space="0" w:color="auto"/>
      </w:divBdr>
    </w:div>
    <w:div w:id="1175339703">
      <w:bodyDiv w:val="1"/>
      <w:marLeft w:val="0"/>
      <w:marRight w:val="0"/>
      <w:marTop w:val="0"/>
      <w:marBottom w:val="0"/>
      <w:divBdr>
        <w:top w:val="none" w:sz="0" w:space="0" w:color="auto"/>
        <w:left w:val="none" w:sz="0" w:space="0" w:color="auto"/>
        <w:bottom w:val="none" w:sz="0" w:space="0" w:color="auto"/>
        <w:right w:val="none" w:sz="0" w:space="0" w:color="auto"/>
      </w:divBdr>
    </w:div>
    <w:div w:id="1187909637">
      <w:bodyDiv w:val="1"/>
      <w:marLeft w:val="0"/>
      <w:marRight w:val="0"/>
      <w:marTop w:val="0"/>
      <w:marBottom w:val="0"/>
      <w:divBdr>
        <w:top w:val="none" w:sz="0" w:space="0" w:color="auto"/>
        <w:left w:val="none" w:sz="0" w:space="0" w:color="auto"/>
        <w:bottom w:val="none" w:sz="0" w:space="0" w:color="auto"/>
        <w:right w:val="none" w:sz="0" w:space="0" w:color="auto"/>
      </w:divBdr>
    </w:div>
    <w:div w:id="1218934028">
      <w:bodyDiv w:val="1"/>
      <w:marLeft w:val="0"/>
      <w:marRight w:val="0"/>
      <w:marTop w:val="0"/>
      <w:marBottom w:val="0"/>
      <w:divBdr>
        <w:top w:val="none" w:sz="0" w:space="0" w:color="auto"/>
        <w:left w:val="none" w:sz="0" w:space="0" w:color="auto"/>
        <w:bottom w:val="none" w:sz="0" w:space="0" w:color="auto"/>
        <w:right w:val="none" w:sz="0" w:space="0" w:color="auto"/>
      </w:divBdr>
    </w:div>
    <w:div w:id="1511524093">
      <w:bodyDiv w:val="1"/>
      <w:marLeft w:val="0"/>
      <w:marRight w:val="0"/>
      <w:marTop w:val="0"/>
      <w:marBottom w:val="0"/>
      <w:divBdr>
        <w:top w:val="none" w:sz="0" w:space="0" w:color="auto"/>
        <w:left w:val="none" w:sz="0" w:space="0" w:color="auto"/>
        <w:bottom w:val="none" w:sz="0" w:space="0" w:color="auto"/>
        <w:right w:val="none" w:sz="0" w:space="0" w:color="auto"/>
      </w:divBdr>
    </w:div>
    <w:div w:id="1850489278">
      <w:bodyDiv w:val="1"/>
      <w:marLeft w:val="0"/>
      <w:marRight w:val="0"/>
      <w:marTop w:val="0"/>
      <w:marBottom w:val="0"/>
      <w:divBdr>
        <w:top w:val="none" w:sz="0" w:space="0" w:color="auto"/>
        <w:left w:val="none" w:sz="0" w:space="0" w:color="auto"/>
        <w:bottom w:val="none" w:sz="0" w:space="0" w:color="auto"/>
        <w:right w:val="none" w:sz="0" w:space="0" w:color="auto"/>
      </w:divBdr>
    </w:div>
    <w:div w:id="1869177994">
      <w:bodyDiv w:val="1"/>
      <w:marLeft w:val="0"/>
      <w:marRight w:val="0"/>
      <w:marTop w:val="0"/>
      <w:marBottom w:val="0"/>
      <w:divBdr>
        <w:top w:val="none" w:sz="0" w:space="0" w:color="auto"/>
        <w:left w:val="none" w:sz="0" w:space="0" w:color="auto"/>
        <w:bottom w:val="none" w:sz="0" w:space="0" w:color="auto"/>
        <w:right w:val="none" w:sz="0" w:space="0" w:color="auto"/>
      </w:divBdr>
    </w:div>
    <w:div w:id="202770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tenberg.org/files/53910/53910-h/53910-h.htm" TargetMode="External"/><Relationship Id="rId13" Type="http://schemas.openxmlformats.org/officeDocument/2006/relationships/hyperlink" Target="https://files.eric.ed.gov/fulltext/ED538282.pdf" TargetMode="External"/><Relationship Id="rId3" Type="http://schemas.openxmlformats.org/officeDocument/2006/relationships/settings" Target="settings.xml"/><Relationship Id="rId7" Type="http://schemas.openxmlformats.org/officeDocument/2006/relationships/hyperlink" Target="https://hwb.gov.wales/storage/fcb8539c-9be7-4883-8542-35d7b54b56f2/foundation-phase-outdoor-learning-handbook.pdf" TargetMode="External"/><Relationship Id="rId12" Type="http://schemas.openxmlformats.org/officeDocument/2006/relationships/hyperlink" Target="https://www.estyn.gov.wales/system/files/2020-07/Estyn%2520Active%2520and%2520experiential%2520learning_E_Accessible_1.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hwb.gov.wales/curriculum-for-wales-2008/national-literacy-and-numeracy-framework-curriculum-for-wales-2008-version/framework/?lang=en" TargetMode="External"/><Relationship Id="rId11"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5" Type="http://schemas.openxmlformats.org/officeDocument/2006/relationships/hyperlink" Target="https://uowtsd-my.sharepoint.com/:p:/g/personal/2006206_student_uwtsd_ac_uk/EQ7BOYr_vg9FnCz6J3Mo7vMB-HRc_8n6I7_BRAbjNaEncQ?e=8dU7wt" TargetMode="External"/><Relationship Id="rId15" Type="http://schemas.openxmlformats.org/officeDocument/2006/relationships/hyperlink" Target="https://files.eric.ed.gov/fulltext/EJ1110777.pdf" TargetMode="External"/><Relationship Id="rId10" Type="http://schemas.openxmlformats.org/officeDocument/2006/relationships/hyperlink" Target="https://www.estyn.gov.wales/system/files/2020-07/Play%2520and%2520Active%2520Learning%253A%2520A%2520toolkit%2520for%2520Foundation%2520Phase%2520practitioners%2520-%2520September%25202009.pdf"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journals-sagepub-com.ezproxy.uwtsd.ac.uk/doi/full/10.1177/00139165198608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1195</TotalTime>
  <Pages>6</Pages>
  <Words>2177</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Ann Williams (2006206)</dc:creator>
  <cp:keywords/>
  <dc:description/>
  <cp:lastModifiedBy>Rachel Ann Williams (2006206)</cp:lastModifiedBy>
  <cp:revision>15</cp:revision>
  <dcterms:created xsi:type="dcterms:W3CDTF">2021-01-07T14:16:00Z</dcterms:created>
  <dcterms:modified xsi:type="dcterms:W3CDTF">2021-01-18T11:48:00Z</dcterms:modified>
</cp:coreProperties>
</file>