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1020" w:rsidRDefault="00B07608" w:rsidP="00045734">
      <w:pPr>
        <w:spacing w:line="360" w:lineRule="auto"/>
        <w:jc w:val="both"/>
        <w:rPr>
          <w:rFonts w:ascii="Arial" w:hAnsi="Arial" w:cs="Arial"/>
          <w:sz w:val="24"/>
          <w:szCs w:val="24"/>
        </w:rPr>
      </w:pPr>
      <w:r>
        <w:rPr>
          <w:rFonts w:ascii="Arial" w:hAnsi="Arial" w:cs="Arial"/>
          <w:sz w:val="24"/>
          <w:szCs w:val="24"/>
        </w:rPr>
        <w:t xml:space="preserve">This essay will focus on the advantages and disadvantages of early intervention for young children that suffer with Dyslexia.  There will be a focus on past and current legislation, policies and codes of practice that practitioners have to use when working with children with additional learning needs.  It will also focus on the relevant processes and procedures that are in place to support young children with dyslexia.  Looking specifically at three support </w:t>
      </w:r>
      <w:r w:rsidR="00AA2FCE">
        <w:rPr>
          <w:rFonts w:ascii="Arial" w:hAnsi="Arial" w:cs="Arial"/>
          <w:sz w:val="24"/>
          <w:szCs w:val="24"/>
        </w:rPr>
        <w:t xml:space="preserve">strategies that educators can use in order </w:t>
      </w:r>
      <w:r w:rsidR="00B555E3">
        <w:rPr>
          <w:rFonts w:ascii="Arial" w:hAnsi="Arial" w:cs="Arial"/>
          <w:sz w:val="24"/>
          <w:szCs w:val="24"/>
        </w:rPr>
        <w:t>engage children with dyslexi</w:t>
      </w:r>
      <w:r w:rsidR="00AA2FCE">
        <w:rPr>
          <w:rFonts w:ascii="Arial" w:hAnsi="Arial" w:cs="Arial"/>
          <w:sz w:val="24"/>
          <w:szCs w:val="24"/>
        </w:rPr>
        <w:t>a in to learning.</w:t>
      </w:r>
      <w:r w:rsidR="00B555E3">
        <w:rPr>
          <w:rFonts w:ascii="Arial" w:hAnsi="Arial" w:cs="Arial"/>
          <w:sz w:val="24"/>
          <w:szCs w:val="24"/>
        </w:rPr>
        <w:t xml:space="preserve">  It will also look at relevant models such as the Medical Model and the Social Model of disability and how these can affect </w:t>
      </w:r>
      <w:r w:rsidR="001969CC">
        <w:rPr>
          <w:rFonts w:ascii="Arial" w:hAnsi="Arial" w:cs="Arial"/>
          <w:sz w:val="24"/>
          <w:szCs w:val="24"/>
        </w:rPr>
        <w:t>people’s</w:t>
      </w:r>
      <w:r w:rsidR="00B555E3">
        <w:rPr>
          <w:rFonts w:ascii="Arial" w:hAnsi="Arial" w:cs="Arial"/>
          <w:sz w:val="24"/>
          <w:szCs w:val="24"/>
        </w:rPr>
        <w:t xml:space="preserve"> perceptions of children with additional learning needs.  It will also critique inclusive practice in respect of children with Dyslexia.</w:t>
      </w:r>
    </w:p>
    <w:p w:rsidR="00AA2FCE" w:rsidRPr="00E41020" w:rsidRDefault="00AA2FCE" w:rsidP="00045734">
      <w:pPr>
        <w:spacing w:line="360" w:lineRule="auto"/>
        <w:jc w:val="both"/>
        <w:rPr>
          <w:rFonts w:ascii="Arial" w:hAnsi="Arial" w:cs="Arial"/>
          <w:sz w:val="24"/>
          <w:szCs w:val="24"/>
        </w:rPr>
      </w:pPr>
    </w:p>
    <w:p w:rsidR="00BD36CB" w:rsidRDefault="00F01D12" w:rsidP="00045734">
      <w:pPr>
        <w:spacing w:line="360" w:lineRule="auto"/>
        <w:jc w:val="both"/>
        <w:rPr>
          <w:rFonts w:ascii="Arial" w:hAnsi="Arial" w:cs="Arial"/>
          <w:sz w:val="24"/>
          <w:szCs w:val="24"/>
        </w:rPr>
      </w:pPr>
      <w:r>
        <w:rPr>
          <w:rFonts w:ascii="Arial" w:hAnsi="Arial" w:cs="Arial"/>
          <w:sz w:val="24"/>
          <w:szCs w:val="24"/>
        </w:rPr>
        <w:lastRenderedPageBreak/>
        <w:t xml:space="preserve">Dyslexia is a disorder that </w:t>
      </w:r>
      <w:r w:rsidR="00315310">
        <w:rPr>
          <w:rFonts w:ascii="Arial" w:hAnsi="Arial" w:cs="Arial"/>
          <w:sz w:val="24"/>
          <w:szCs w:val="24"/>
        </w:rPr>
        <w:t>affects</w:t>
      </w:r>
      <w:r>
        <w:rPr>
          <w:rFonts w:ascii="Arial" w:hAnsi="Arial" w:cs="Arial"/>
          <w:sz w:val="24"/>
          <w:szCs w:val="24"/>
        </w:rPr>
        <w:t xml:space="preserve"> a </w:t>
      </w:r>
      <w:r w:rsidR="001969CC">
        <w:rPr>
          <w:rFonts w:ascii="Arial" w:hAnsi="Arial" w:cs="Arial"/>
          <w:sz w:val="24"/>
          <w:szCs w:val="24"/>
        </w:rPr>
        <w:t>person’s</w:t>
      </w:r>
      <w:r>
        <w:rPr>
          <w:rFonts w:ascii="Arial" w:hAnsi="Arial" w:cs="Arial"/>
          <w:sz w:val="24"/>
          <w:szCs w:val="24"/>
        </w:rPr>
        <w:t xml:space="preserve"> neurodevelopment</w:t>
      </w:r>
      <w:r w:rsidR="001969CC">
        <w:rPr>
          <w:rFonts w:ascii="Arial" w:hAnsi="Arial" w:cs="Arial"/>
          <w:sz w:val="24"/>
          <w:szCs w:val="24"/>
        </w:rPr>
        <w:t xml:space="preserve"> (Snowling, 2013).  According to an article by Snowling (2013) dyslexia is a disorder that </w:t>
      </w:r>
      <w:r w:rsidR="00315310">
        <w:rPr>
          <w:rFonts w:ascii="Arial" w:hAnsi="Arial" w:cs="Arial"/>
          <w:sz w:val="24"/>
          <w:szCs w:val="24"/>
        </w:rPr>
        <w:t>affects</w:t>
      </w:r>
      <w:r w:rsidR="001969CC">
        <w:rPr>
          <w:rFonts w:ascii="Arial" w:hAnsi="Arial" w:cs="Arial"/>
          <w:sz w:val="24"/>
          <w:szCs w:val="24"/>
        </w:rPr>
        <w:t xml:space="preserve"> a higher ration of boys than girls.  Dyslexia </w:t>
      </w:r>
      <w:r w:rsidR="000421CB">
        <w:rPr>
          <w:rFonts w:ascii="Arial" w:hAnsi="Arial" w:cs="Arial"/>
          <w:sz w:val="24"/>
          <w:szCs w:val="24"/>
        </w:rPr>
        <w:t>affects</w:t>
      </w:r>
      <w:r w:rsidR="001969CC">
        <w:rPr>
          <w:rFonts w:ascii="Arial" w:hAnsi="Arial" w:cs="Arial"/>
          <w:sz w:val="24"/>
          <w:szCs w:val="24"/>
        </w:rPr>
        <w:t xml:space="preserve"> a person’s ability to decipher words and letters and that in turn has an impact the person’s spelling and their literary development</w:t>
      </w:r>
      <w:r w:rsidR="00AC2E51">
        <w:rPr>
          <w:rFonts w:ascii="Arial" w:hAnsi="Arial" w:cs="Arial"/>
          <w:sz w:val="24"/>
          <w:szCs w:val="24"/>
        </w:rPr>
        <w:t xml:space="preserve">.  </w:t>
      </w:r>
      <w:r w:rsidR="000421CB">
        <w:rPr>
          <w:rFonts w:ascii="Arial" w:hAnsi="Arial" w:cs="Arial"/>
          <w:sz w:val="24"/>
          <w:szCs w:val="24"/>
        </w:rPr>
        <w:t xml:space="preserve">To a person with Dyslexia it can appear that the word may be moving and letters may seem missing which impinges their ability to learn to read and write effectively (Imrie, 2013).  </w:t>
      </w:r>
      <w:r w:rsidR="00BD36CB">
        <w:rPr>
          <w:rFonts w:ascii="Arial" w:hAnsi="Arial" w:cs="Arial"/>
          <w:sz w:val="24"/>
          <w:szCs w:val="24"/>
        </w:rPr>
        <w:t xml:space="preserve">Dyslexia can also impact on other areas of a child’s development such as problems with memory, organisation and attention (Snowling, 2013). </w:t>
      </w:r>
    </w:p>
    <w:p w:rsidR="00286AC1" w:rsidRDefault="00286AC1" w:rsidP="00045734">
      <w:pPr>
        <w:spacing w:line="360" w:lineRule="auto"/>
        <w:jc w:val="both"/>
        <w:rPr>
          <w:rFonts w:ascii="Arial" w:hAnsi="Arial" w:cs="Arial"/>
          <w:sz w:val="24"/>
          <w:szCs w:val="24"/>
        </w:rPr>
      </w:pPr>
    </w:p>
    <w:p w:rsidR="00045734" w:rsidRDefault="00286AC1" w:rsidP="00045734">
      <w:pPr>
        <w:spacing w:line="360" w:lineRule="auto"/>
        <w:jc w:val="both"/>
        <w:rPr>
          <w:rFonts w:ascii="Arial" w:hAnsi="Arial" w:cs="Arial"/>
          <w:sz w:val="24"/>
          <w:szCs w:val="24"/>
        </w:rPr>
      </w:pPr>
      <w:r>
        <w:rPr>
          <w:rFonts w:ascii="Arial" w:hAnsi="Arial" w:cs="Arial"/>
          <w:sz w:val="24"/>
          <w:szCs w:val="24"/>
        </w:rPr>
        <w:lastRenderedPageBreak/>
        <w:t>The degree of severity a person suffers with dyslexia varies greatly and can be influenced by factors such as hereditary traits (International Dyslexia Association, 2017).</w:t>
      </w:r>
      <w:r w:rsidR="001B4579">
        <w:rPr>
          <w:rFonts w:ascii="Arial" w:hAnsi="Arial" w:cs="Arial"/>
          <w:sz w:val="24"/>
          <w:szCs w:val="24"/>
        </w:rPr>
        <w:t xml:space="preserve">  </w:t>
      </w:r>
      <w:r w:rsidR="00AC2E51">
        <w:rPr>
          <w:rFonts w:ascii="Arial" w:hAnsi="Arial" w:cs="Arial"/>
          <w:sz w:val="24"/>
          <w:szCs w:val="24"/>
        </w:rPr>
        <w:t xml:space="preserve">Dyslexia is a disability that </w:t>
      </w:r>
      <w:r w:rsidR="000421CB">
        <w:rPr>
          <w:rFonts w:ascii="Arial" w:hAnsi="Arial" w:cs="Arial"/>
          <w:sz w:val="24"/>
          <w:szCs w:val="24"/>
        </w:rPr>
        <w:t>affects</w:t>
      </w:r>
      <w:r w:rsidR="00AC2E51">
        <w:rPr>
          <w:rFonts w:ascii="Arial" w:hAnsi="Arial" w:cs="Arial"/>
          <w:sz w:val="24"/>
          <w:szCs w:val="24"/>
        </w:rPr>
        <w:t xml:space="preserve"> a person across their life span.  This is why early intervention and early detectio</w:t>
      </w:r>
      <w:r w:rsidR="005F5D9D">
        <w:rPr>
          <w:rFonts w:ascii="Arial" w:hAnsi="Arial" w:cs="Arial"/>
          <w:sz w:val="24"/>
          <w:szCs w:val="24"/>
        </w:rPr>
        <w:t xml:space="preserve">n is essential in order to give any child suffering with dyslexia the skills </w:t>
      </w:r>
      <w:r w:rsidR="001C3639">
        <w:rPr>
          <w:rFonts w:ascii="Arial" w:hAnsi="Arial" w:cs="Arial"/>
          <w:sz w:val="24"/>
          <w:szCs w:val="24"/>
        </w:rPr>
        <w:t>and coping mechanisms necessary.</w:t>
      </w:r>
    </w:p>
    <w:p w:rsidR="001C3639" w:rsidRDefault="001C3639" w:rsidP="001C3639">
      <w:pPr>
        <w:spacing w:line="360" w:lineRule="auto"/>
        <w:jc w:val="both"/>
        <w:rPr>
          <w:rFonts w:ascii="Arial" w:hAnsi="Arial" w:cs="Arial"/>
          <w:sz w:val="24"/>
          <w:szCs w:val="24"/>
        </w:rPr>
      </w:pPr>
    </w:p>
    <w:p w:rsidR="00045734" w:rsidRPr="00C84E6C" w:rsidRDefault="001C3639" w:rsidP="00C84E6C">
      <w:pPr>
        <w:spacing w:line="360" w:lineRule="auto"/>
        <w:jc w:val="both"/>
        <w:rPr>
          <w:rFonts w:ascii="Arial" w:hAnsi="Arial" w:cs="Arial"/>
          <w:sz w:val="24"/>
          <w:szCs w:val="24"/>
        </w:rPr>
      </w:pPr>
      <w:r>
        <w:rPr>
          <w:rFonts w:ascii="Arial" w:hAnsi="Arial" w:cs="Arial"/>
          <w:sz w:val="24"/>
          <w:szCs w:val="24"/>
        </w:rPr>
        <w:t>Inclusion is an excellent way for children with additional learning needs to be successful in their education.  In order for inclusion to work</w:t>
      </w:r>
      <w:r w:rsidR="006B6B8B">
        <w:rPr>
          <w:rFonts w:ascii="Arial" w:hAnsi="Arial" w:cs="Arial"/>
          <w:sz w:val="24"/>
          <w:szCs w:val="24"/>
        </w:rPr>
        <w:t xml:space="preserve">, within the </w:t>
      </w:r>
      <w:r>
        <w:rPr>
          <w:rFonts w:ascii="Arial" w:hAnsi="Arial" w:cs="Arial"/>
          <w:sz w:val="24"/>
          <w:szCs w:val="24"/>
        </w:rPr>
        <w:t xml:space="preserve">setting all </w:t>
      </w:r>
      <w:r w:rsidR="006B6B8B">
        <w:rPr>
          <w:rFonts w:ascii="Arial" w:hAnsi="Arial" w:cs="Arial"/>
          <w:sz w:val="24"/>
          <w:szCs w:val="24"/>
        </w:rPr>
        <w:t xml:space="preserve">members </w:t>
      </w:r>
      <w:r>
        <w:rPr>
          <w:rFonts w:ascii="Arial" w:hAnsi="Arial" w:cs="Arial"/>
          <w:sz w:val="24"/>
          <w:szCs w:val="24"/>
        </w:rPr>
        <w:t xml:space="preserve">of </w:t>
      </w:r>
      <w:r w:rsidR="006B6B8B">
        <w:rPr>
          <w:rFonts w:ascii="Arial" w:hAnsi="Arial" w:cs="Arial"/>
          <w:sz w:val="24"/>
          <w:szCs w:val="24"/>
        </w:rPr>
        <w:t xml:space="preserve">staff must </w:t>
      </w:r>
      <w:r>
        <w:rPr>
          <w:rFonts w:ascii="Arial" w:hAnsi="Arial" w:cs="Arial"/>
          <w:sz w:val="24"/>
          <w:szCs w:val="24"/>
        </w:rPr>
        <w:t xml:space="preserve">follow the same guidelines and ethos.  This means that not only the teachers need to be </w:t>
      </w:r>
      <w:r w:rsidR="006B6B8B">
        <w:rPr>
          <w:rFonts w:ascii="Arial" w:hAnsi="Arial" w:cs="Arial"/>
          <w:sz w:val="24"/>
          <w:szCs w:val="24"/>
        </w:rPr>
        <w:t xml:space="preserve">working toward inclusion for all children but also the caretaker, </w:t>
      </w:r>
      <w:r w:rsidR="006B6B8B">
        <w:rPr>
          <w:rFonts w:ascii="Arial" w:hAnsi="Arial" w:cs="Arial"/>
          <w:sz w:val="24"/>
          <w:szCs w:val="24"/>
        </w:rPr>
        <w:lastRenderedPageBreak/>
        <w:t xml:space="preserve">cleaners, and catering staff to name a few.  Inclusion can lead to a child with additional learning needs feeling </w:t>
      </w:r>
      <w:r w:rsidR="00045734">
        <w:rPr>
          <w:rFonts w:ascii="Arial" w:hAnsi="Arial" w:cs="Arial"/>
          <w:sz w:val="24"/>
          <w:szCs w:val="24"/>
        </w:rPr>
        <w:t>the sense of being valued, secure and belonging</w:t>
      </w:r>
      <w:r w:rsidR="006B6B8B">
        <w:rPr>
          <w:rFonts w:ascii="Arial" w:hAnsi="Arial" w:cs="Arial"/>
          <w:sz w:val="24"/>
          <w:szCs w:val="24"/>
        </w:rPr>
        <w:t>.  This will lead to effective learning</w:t>
      </w:r>
      <w:r w:rsidR="00C84E6C">
        <w:rPr>
          <w:rFonts w:ascii="Arial" w:hAnsi="Arial" w:cs="Arial"/>
          <w:sz w:val="24"/>
          <w:szCs w:val="24"/>
        </w:rPr>
        <w:t xml:space="preserve"> (</w:t>
      </w:r>
      <w:r w:rsidR="00C84E6C" w:rsidRPr="00C84E6C">
        <w:rPr>
          <w:rFonts w:ascii="Arial" w:hAnsi="Arial" w:cs="Arial"/>
          <w:sz w:val="24"/>
          <w:szCs w:val="24"/>
        </w:rPr>
        <w:t>Department for Education, Lifelong Learning and Skills</w:t>
      </w:r>
      <w:r w:rsidR="00C84E6C">
        <w:rPr>
          <w:rFonts w:ascii="Arial" w:hAnsi="Arial" w:cs="Arial"/>
          <w:sz w:val="24"/>
          <w:szCs w:val="24"/>
        </w:rPr>
        <w:t xml:space="preserve"> (DELLS), 2006)</w:t>
      </w:r>
      <w:r w:rsidR="006B6B8B">
        <w:rPr>
          <w:rFonts w:ascii="Arial" w:hAnsi="Arial" w:cs="Arial"/>
          <w:sz w:val="24"/>
          <w:szCs w:val="24"/>
        </w:rPr>
        <w:t xml:space="preserve">.  The feeling of inclusion is supported by </w:t>
      </w:r>
      <w:r w:rsidR="006B6B8B" w:rsidRPr="006B6B8B">
        <w:rPr>
          <w:rFonts w:ascii="Arial" w:hAnsi="Arial" w:cs="Arial"/>
          <w:sz w:val="24"/>
          <w:szCs w:val="24"/>
        </w:rPr>
        <w:t>Maslow</w:t>
      </w:r>
      <w:r w:rsidR="006B6B8B">
        <w:rPr>
          <w:rFonts w:ascii="Arial" w:hAnsi="Arial" w:cs="Arial"/>
          <w:sz w:val="24"/>
          <w:szCs w:val="24"/>
        </w:rPr>
        <w:t>’s Hierarchy of needs and his theory of belonging</w:t>
      </w:r>
      <w:r w:rsidR="00C84E6C">
        <w:rPr>
          <w:rFonts w:ascii="Arial" w:hAnsi="Arial" w:cs="Arial"/>
          <w:sz w:val="24"/>
          <w:szCs w:val="24"/>
        </w:rPr>
        <w:t>, where a person’s n</w:t>
      </w:r>
      <w:r w:rsidR="00045734" w:rsidRPr="00C84E6C">
        <w:rPr>
          <w:rFonts w:ascii="Arial" w:hAnsi="Arial" w:cs="Arial"/>
          <w:sz w:val="24"/>
          <w:szCs w:val="24"/>
        </w:rPr>
        <w:t xml:space="preserve">eeds and aspirations </w:t>
      </w:r>
      <w:r w:rsidR="00C84E6C">
        <w:rPr>
          <w:rFonts w:ascii="Arial" w:hAnsi="Arial" w:cs="Arial"/>
          <w:sz w:val="24"/>
          <w:szCs w:val="24"/>
        </w:rPr>
        <w:t>need to be</w:t>
      </w:r>
      <w:r w:rsidR="00045734" w:rsidRPr="00C84E6C">
        <w:rPr>
          <w:rFonts w:ascii="Arial" w:hAnsi="Arial" w:cs="Arial"/>
          <w:sz w:val="24"/>
          <w:szCs w:val="24"/>
        </w:rPr>
        <w:t xml:space="preserve"> met regardless of </w:t>
      </w:r>
      <w:r w:rsidR="00C84E6C">
        <w:rPr>
          <w:rFonts w:ascii="Arial" w:hAnsi="Arial" w:cs="Arial"/>
          <w:sz w:val="24"/>
          <w:szCs w:val="24"/>
        </w:rPr>
        <w:t xml:space="preserve">their </w:t>
      </w:r>
      <w:r w:rsidR="00045734" w:rsidRPr="00C84E6C">
        <w:rPr>
          <w:rFonts w:ascii="Arial" w:hAnsi="Arial" w:cs="Arial"/>
          <w:sz w:val="24"/>
          <w:szCs w:val="24"/>
        </w:rPr>
        <w:t>different learning levels</w:t>
      </w:r>
      <w:r w:rsidR="00C84E6C">
        <w:rPr>
          <w:rFonts w:ascii="Arial" w:hAnsi="Arial" w:cs="Arial"/>
          <w:sz w:val="24"/>
          <w:szCs w:val="24"/>
        </w:rPr>
        <w:t xml:space="preserve"> (Welsh Assembly Government, 2016).</w:t>
      </w:r>
    </w:p>
    <w:p w:rsidR="0052771E" w:rsidRPr="00C84E6C" w:rsidRDefault="0052771E" w:rsidP="00C84E6C">
      <w:pPr>
        <w:spacing w:line="360" w:lineRule="auto"/>
        <w:jc w:val="both"/>
        <w:rPr>
          <w:rFonts w:ascii="Arial" w:hAnsi="Arial" w:cs="Arial"/>
          <w:sz w:val="24"/>
          <w:szCs w:val="24"/>
        </w:rPr>
      </w:pPr>
    </w:p>
    <w:p w:rsidR="00323819" w:rsidRDefault="00917B0E" w:rsidP="00045734">
      <w:pPr>
        <w:spacing w:line="360" w:lineRule="auto"/>
        <w:jc w:val="both"/>
        <w:rPr>
          <w:rFonts w:ascii="Arial" w:hAnsi="Arial" w:cs="Arial"/>
          <w:sz w:val="24"/>
          <w:szCs w:val="24"/>
        </w:rPr>
      </w:pPr>
      <w:r>
        <w:rPr>
          <w:rFonts w:ascii="Arial" w:hAnsi="Arial" w:cs="Arial"/>
          <w:sz w:val="24"/>
          <w:szCs w:val="24"/>
        </w:rPr>
        <w:t xml:space="preserve">Diagnosing young children with dyslexia </w:t>
      </w:r>
      <w:r w:rsidR="000F7625">
        <w:rPr>
          <w:rFonts w:ascii="Arial" w:hAnsi="Arial" w:cs="Arial"/>
          <w:sz w:val="24"/>
          <w:szCs w:val="24"/>
        </w:rPr>
        <w:t>can</w:t>
      </w:r>
      <w:r>
        <w:rPr>
          <w:rFonts w:ascii="Arial" w:hAnsi="Arial" w:cs="Arial"/>
          <w:sz w:val="24"/>
          <w:szCs w:val="24"/>
        </w:rPr>
        <w:t xml:space="preserve"> be </w:t>
      </w:r>
      <w:r w:rsidR="000F7625">
        <w:rPr>
          <w:rFonts w:ascii="Arial" w:hAnsi="Arial" w:cs="Arial"/>
          <w:sz w:val="24"/>
          <w:szCs w:val="24"/>
        </w:rPr>
        <w:t xml:space="preserve">a </w:t>
      </w:r>
      <w:r>
        <w:rPr>
          <w:rFonts w:ascii="Arial" w:hAnsi="Arial" w:cs="Arial"/>
          <w:sz w:val="24"/>
          <w:szCs w:val="24"/>
        </w:rPr>
        <w:t>challenging</w:t>
      </w:r>
      <w:r w:rsidR="000F7625">
        <w:rPr>
          <w:rFonts w:ascii="Arial" w:hAnsi="Arial" w:cs="Arial"/>
          <w:sz w:val="24"/>
          <w:szCs w:val="24"/>
        </w:rPr>
        <w:t xml:space="preserve"> process</w:t>
      </w:r>
      <w:r>
        <w:rPr>
          <w:rFonts w:ascii="Arial" w:hAnsi="Arial" w:cs="Arial"/>
          <w:sz w:val="24"/>
          <w:szCs w:val="24"/>
        </w:rPr>
        <w:t>, however</w:t>
      </w:r>
      <w:r w:rsidR="000F7625">
        <w:rPr>
          <w:rFonts w:ascii="Arial" w:hAnsi="Arial" w:cs="Arial"/>
          <w:sz w:val="24"/>
          <w:szCs w:val="24"/>
        </w:rPr>
        <w:t xml:space="preserve"> according to the N</w:t>
      </w:r>
      <w:r w:rsidR="003C30A6">
        <w:rPr>
          <w:rFonts w:ascii="Arial" w:hAnsi="Arial" w:cs="Arial"/>
          <w:sz w:val="24"/>
          <w:szCs w:val="24"/>
        </w:rPr>
        <w:t xml:space="preserve">ational </w:t>
      </w:r>
      <w:r w:rsidR="000F7625">
        <w:rPr>
          <w:rFonts w:ascii="Arial" w:hAnsi="Arial" w:cs="Arial"/>
          <w:sz w:val="24"/>
          <w:szCs w:val="24"/>
        </w:rPr>
        <w:t>H</w:t>
      </w:r>
      <w:r w:rsidR="003C30A6">
        <w:rPr>
          <w:rFonts w:ascii="Arial" w:hAnsi="Arial" w:cs="Arial"/>
          <w:sz w:val="24"/>
          <w:szCs w:val="24"/>
        </w:rPr>
        <w:t xml:space="preserve">ealth </w:t>
      </w:r>
      <w:r w:rsidR="000F7625">
        <w:rPr>
          <w:rFonts w:ascii="Arial" w:hAnsi="Arial" w:cs="Arial"/>
          <w:sz w:val="24"/>
          <w:szCs w:val="24"/>
        </w:rPr>
        <w:t>S</w:t>
      </w:r>
      <w:r w:rsidR="003C30A6">
        <w:rPr>
          <w:rFonts w:ascii="Arial" w:hAnsi="Arial" w:cs="Arial"/>
          <w:sz w:val="24"/>
          <w:szCs w:val="24"/>
        </w:rPr>
        <w:t>ervice (NHS)</w:t>
      </w:r>
      <w:r w:rsidR="000F7625">
        <w:rPr>
          <w:rFonts w:ascii="Arial" w:hAnsi="Arial" w:cs="Arial"/>
          <w:sz w:val="24"/>
          <w:szCs w:val="24"/>
        </w:rPr>
        <w:t xml:space="preserve"> (2015)</w:t>
      </w:r>
      <w:r>
        <w:rPr>
          <w:rFonts w:ascii="Arial" w:hAnsi="Arial" w:cs="Arial"/>
          <w:sz w:val="24"/>
          <w:szCs w:val="24"/>
        </w:rPr>
        <w:t xml:space="preserve"> the e</w:t>
      </w:r>
      <w:r w:rsidR="000F7625">
        <w:rPr>
          <w:rFonts w:ascii="Arial" w:hAnsi="Arial" w:cs="Arial"/>
          <w:sz w:val="24"/>
          <w:szCs w:val="24"/>
        </w:rPr>
        <w:t>arlier a child with dyslexia is</w:t>
      </w:r>
      <w:r>
        <w:rPr>
          <w:rFonts w:ascii="Arial" w:hAnsi="Arial" w:cs="Arial"/>
          <w:sz w:val="24"/>
          <w:szCs w:val="24"/>
        </w:rPr>
        <w:t xml:space="preserve"> diagnosed </w:t>
      </w:r>
      <w:r w:rsidR="000F7625">
        <w:rPr>
          <w:rFonts w:ascii="Arial" w:hAnsi="Arial" w:cs="Arial"/>
          <w:sz w:val="24"/>
          <w:szCs w:val="24"/>
        </w:rPr>
        <w:t xml:space="preserve">the more effective early educational </w:t>
      </w:r>
      <w:r w:rsidR="000F7625">
        <w:rPr>
          <w:rFonts w:ascii="Arial" w:hAnsi="Arial" w:cs="Arial"/>
          <w:sz w:val="24"/>
          <w:szCs w:val="24"/>
        </w:rPr>
        <w:lastRenderedPageBreak/>
        <w:t xml:space="preserve">interventions are.  </w:t>
      </w:r>
      <w:r w:rsidR="00323819">
        <w:rPr>
          <w:rFonts w:ascii="Arial" w:hAnsi="Arial" w:cs="Arial"/>
          <w:sz w:val="24"/>
          <w:szCs w:val="24"/>
        </w:rPr>
        <w:t xml:space="preserve">According to the British Dyslexia Association (2018) </w:t>
      </w:r>
      <w:r w:rsidR="00865238">
        <w:rPr>
          <w:rFonts w:ascii="Arial" w:hAnsi="Arial" w:cs="Arial"/>
          <w:sz w:val="24"/>
          <w:szCs w:val="24"/>
        </w:rPr>
        <w:t xml:space="preserve">there is a vast amount of research that links difficulties with speech and language in early childhood to problems later on in literacy, such as Dyslexia.  </w:t>
      </w:r>
      <w:r w:rsidR="00AE46E4">
        <w:rPr>
          <w:rFonts w:ascii="Arial" w:hAnsi="Arial" w:cs="Arial"/>
          <w:sz w:val="24"/>
          <w:szCs w:val="24"/>
        </w:rPr>
        <w:t>E</w:t>
      </w:r>
      <w:r w:rsidR="00637270">
        <w:rPr>
          <w:rFonts w:ascii="Arial" w:hAnsi="Arial" w:cs="Arial"/>
          <w:sz w:val="24"/>
          <w:szCs w:val="24"/>
        </w:rPr>
        <w:t>arly I</w:t>
      </w:r>
      <w:r w:rsidR="00865238">
        <w:rPr>
          <w:rFonts w:ascii="Arial" w:hAnsi="Arial" w:cs="Arial"/>
          <w:sz w:val="24"/>
          <w:szCs w:val="24"/>
        </w:rPr>
        <w:t>ntervention is</w:t>
      </w:r>
      <w:r w:rsidR="00AE46E4">
        <w:rPr>
          <w:rFonts w:ascii="Arial" w:hAnsi="Arial" w:cs="Arial"/>
          <w:sz w:val="24"/>
          <w:szCs w:val="24"/>
        </w:rPr>
        <w:t xml:space="preserve"> therefore necessary so that children showing</w:t>
      </w:r>
      <w:r w:rsidR="00637270">
        <w:rPr>
          <w:rFonts w:ascii="Arial" w:hAnsi="Arial" w:cs="Arial"/>
          <w:sz w:val="24"/>
          <w:szCs w:val="24"/>
        </w:rPr>
        <w:t xml:space="preserve"> initial</w:t>
      </w:r>
      <w:r w:rsidR="00286AC1">
        <w:rPr>
          <w:rFonts w:ascii="Arial" w:hAnsi="Arial" w:cs="Arial"/>
          <w:sz w:val="24"/>
          <w:szCs w:val="24"/>
        </w:rPr>
        <w:t xml:space="preserve"> signs of additional learning needs</w:t>
      </w:r>
      <w:r w:rsidR="00865238">
        <w:rPr>
          <w:rFonts w:ascii="Arial" w:hAnsi="Arial" w:cs="Arial"/>
          <w:sz w:val="24"/>
          <w:szCs w:val="24"/>
        </w:rPr>
        <w:t xml:space="preserve"> can be given the correct </w:t>
      </w:r>
      <w:r w:rsidR="00AE46E4">
        <w:rPr>
          <w:rFonts w:ascii="Arial" w:hAnsi="Arial" w:cs="Arial"/>
          <w:sz w:val="24"/>
          <w:szCs w:val="24"/>
        </w:rPr>
        <w:t xml:space="preserve">level of </w:t>
      </w:r>
      <w:r w:rsidR="00865238">
        <w:rPr>
          <w:rFonts w:ascii="Arial" w:hAnsi="Arial" w:cs="Arial"/>
          <w:sz w:val="24"/>
          <w:szCs w:val="24"/>
        </w:rPr>
        <w:t>support.</w:t>
      </w:r>
      <w:r w:rsidR="00AE46E4">
        <w:rPr>
          <w:rFonts w:ascii="Arial" w:hAnsi="Arial" w:cs="Arial"/>
          <w:sz w:val="24"/>
          <w:szCs w:val="24"/>
        </w:rPr>
        <w:t xml:space="preserve">  Although some children may have difficulties with literacy and some</w:t>
      </w:r>
      <w:r w:rsidR="00637270">
        <w:rPr>
          <w:rFonts w:ascii="Arial" w:hAnsi="Arial" w:cs="Arial"/>
          <w:sz w:val="24"/>
          <w:szCs w:val="24"/>
        </w:rPr>
        <w:t xml:space="preserve"> other</w:t>
      </w:r>
      <w:r w:rsidR="00AE46E4">
        <w:rPr>
          <w:rFonts w:ascii="Arial" w:hAnsi="Arial" w:cs="Arial"/>
          <w:sz w:val="24"/>
          <w:szCs w:val="24"/>
        </w:rPr>
        <w:t xml:space="preserve"> areas of learning, it is important to remember that they are just as intelligent as their peers.  In many cases children that have Dyslexia excel in other areas, such as creativity and imagination (British Dyslexia Association, (2018).</w:t>
      </w:r>
    </w:p>
    <w:p w:rsidR="00286AC1" w:rsidRDefault="00286AC1" w:rsidP="00045734">
      <w:pPr>
        <w:spacing w:line="360" w:lineRule="auto"/>
        <w:jc w:val="both"/>
        <w:rPr>
          <w:rFonts w:ascii="Arial" w:hAnsi="Arial" w:cs="Arial"/>
          <w:sz w:val="24"/>
          <w:szCs w:val="24"/>
        </w:rPr>
      </w:pPr>
    </w:p>
    <w:p w:rsidR="00286AC1" w:rsidRDefault="00286AC1" w:rsidP="00045734">
      <w:pPr>
        <w:spacing w:line="360" w:lineRule="auto"/>
        <w:jc w:val="both"/>
        <w:rPr>
          <w:rFonts w:ascii="Arial" w:hAnsi="Arial" w:cs="Arial"/>
          <w:sz w:val="24"/>
          <w:szCs w:val="24"/>
        </w:rPr>
      </w:pPr>
      <w:r>
        <w:rPr>
          <w:rFonts w:ascii="Arial" w:hAnsi="Arial" w:cs="Arial"/>
          <w:sz w:val="24"/>
          <w:szCs w:val="24"/>
        </w:rPr>
        <w:lastRenderedPageBreak/>
        <w:t>Early intervention is supported by the International Dyslexia Association (2017</w:t>
      </w:r>
      <w:r w:rsidR="00CE7501">
        <w:rPr>
          <w:rFonts w:ascii="Arial" w:hAnsi="Arial" w:cs="Arial"/>
          <w:sz w:val="24"/>
          <w:szCs w:val="24"/>
        </w:rPr>
        <w:t>:11</w:t>
      </w:r>
      <w:r>
        <w:rPr>
          <w:rFonts w:ascii="Arial" w:hAnsi="Arial" w:cs="Arial"/>
          <w:sz w:val="24"/>
          <w:szCs w:val="24"/>
        </w:rPr>
        <w:t>) who state that ‘</w:t>
      </w:r>
      <w:r w:rsidRPr="00286AC1">
        <w:rPr>
          <w:rFonts w:ascii="Arial" w:hAnsi="Arial" w:cs="Arial"/>
          <w:sz w:val="24"/>
          <w:szCs w:val="24"/>
        </w:rPr>
        <w:t>Early identification and treatment is the key to helping individuals with dyslexia achieve in school and in life</w:t>
      </w:r>
      <w:r>
        <w:rPr>
          <w:rFonts w:ascii="Arial" w:hAnsi="Arial" w:cs="Arial"/>
          <w:sz w:val="24"/>
          <w:szCs w:val="24"/>
        </w:rPr>
        <w:t>’.</w:t>
      </w:r>
      <w:r w:rsidR="005E1C1B">
        <w:rPr>
          <w:rFonts w:ascii="Arial" w:hAnsi="Arial" w:cs="Arial"/>
          <w:sz w:val="24"/>
          <w:szCs w:val="24"/>
        </w:rPr>
        <w:t xml:space="preserve">  When a child is able to be identified early on as having Dyslexia then educators are able to put support strategies into place to support the child’s learning, this is critical for the child’s future educational outcome (</w:t>
      </w:r>
      <w:r w:rsidR="005E1C1B" w:rsidRPr="005E1C1B">
        <w:rPr>
          <w:rFonts w:ascii="Arial" w:hAnsi="Arial" w:cs="Arial"/>
          <w:sz w:val="24"/>
          <w:szCs w:val="24"/>
        </w:rPr>
        <w:t>International Dyslexia Association</w:t>
      </w:r>
      <w:r w:rsidR="005E1C1B">
        <w:rPr>
          <w:rFonts w:ascii="Arial" w:hAnsi="Arial" w:cs="Arial"/>
          <w:sz w:val="24"/>
          <w:szCs w:val="24"/>
        </w:rPr>
        <w:t>, 2017).</w:t>
      </w:r>
    </w:p>
    <w:p w:rsidR="005E1C1B" w:rsidRDefault="005E1C1B" w:rsidP="00045734">
      <w:pPr>
        <w:spacing w:line="360" w:lineRule="auto"/>
        <w:jc w:val="both"/>
        <w:rPr>
          <w:rFonts w:ascii="Arial" w:hAnsi="Arial" w:cs="Arial"/>
          <w:sz w:val="24"/>
          <w:szCs w:val="24"/>
        </w:rPr>
      </w:pPr>
    </w:p>
    <w:p w:rsidR="005A552D" w:rsidRDefault="005E1C1B" w:rsidP="00045734">
      <w:pPr>
        <w:spacing w:line="360" w:lineRule="auto"/>
        <w:jc w:val="both"/>
        <w:rPr>
          <w:rFonts w:ascii="Arial" w:hAnsi="Arial" w:cs="Arial"/>
          <w:sz w:val="24"/>
          <w:szCs w:val="24"/>
        </w:rPr>
      </w:pPr>
      <w:r>
        <w:rPr>
          <w:rFonts w:ascii="Arial" w:hAnsi="Arial" w:cs="Arial"/>
          <w:sz w:val="24"/>
          <w:szCs w:val="24"/>
        </w:rPr>
        <w:t>However, although early intervention</w:t>
      </w:r>
      <w:r w:rsidR="003C30A6">
        <w:rPr>
          <w:rFonts w:ascii="Arial" w:hAnsi="Arial" w:cs="Arial"/>
          <w:sz w:val="24"/>
          <w:szCs w:val="24"/>
        </w:rPr>
        <w:t xml:space="preserve"> for children with Dyslexia</w:t>
      </w:r>
      <w:r>
        <w:rPr>
          <w:rFonts w:ascii="Arial" w:hAnsi="Arial" w:cs="Arial"/>
          <w:sz w:val="24"/>
          <w:szCs w:val="24"/>
        </w:rPr>
        <w:t xml:space="preserve"> has been </w:t>
      </w:r>
      <w:r w:rsidR="003C30A6">
        <w:rPr>
          <w:rFonts w:ascii="Arial" w:hAnsi="Arial" w:cs="Arial"/>
          <w:sz w:val="24"/>
          <w:szCs w:val="24"/>
        </w:rPr>
        <w:t xml:space="preserve">proven to be beneficial for their educational success it may not be quite so simple to diagnose.  According to the NHS (2015a) diagnosing young children can be challenging for teachers and practitioners, let alone </w:t>
      </w:r>
      <w:r w:rsidR="003C30A6">
        <w:rPr>
          <w:rFonts w:ascii="Arial" w:hAnsi="Arial" w:cs="Arial"/>
          <w:sz w:val="24"/>
          <w:szCs w:val="24"/>
        </w:rPr>
        <w:lastRenderedPageBreak/>
        <w:t>parents.  This is due to the fact that Dyslexia symptoms are not always apparent.</w:t>
      </w:r>
      <w:r w:rsidR="005A552D">
        <w:rPr>
          <w:rFonts w:ascii="Arial" w:hAnsi="Arial" w:cs="Arial"/>
          <w:sz w:val="24"/>
          <w:szCs w:val="24"/>
        </w:rPr>
        <w:t xml:space="preserve">  </w:t>
      </w:r>
    </w:p>
    <w:p w:rsidR="005A552D" w:rsidRDefault="005A552D" w:rsidP="00045734">
      <w:pPr>
        <w:spacing w:line="360" w:lineRule="auto"/>
        <w:jc w:val="both"/>
        <w:rPr>
          <w:rFonts w:ascii="Arial" w:hAnsi="Arial" w:cs="Arial"/>
          <w:sz w:val="24"/>
          <w:szCs w:val="24"/>
        </w:rPr>
      </w:pPr>
    </w:p>
    <w:p w:rsidR="005E1C1B" w:rsidRDefault="005A552D" w:rsidP="00045734">
      <w:pPr>
        <w:spacing w:line="360" w:lineRule="auto"/>
        <w:jc w:val="both"/>
        <w:rPr>
          <w:rFonts w:ascii="Arial" w:hAnsi="Arial" w:cs="Arial"/>
          <w:sz w:val="24"/>
          <w:szCs w:val="24"/>
        </w:rPr>
      </w:pPr>
      <w:r>
        <w:rPr>
          <w:rFonts w:ascii="Arial" w:hAnsi="Arial" w:cs="Arial"/>
          <w:sz w:val="24"/>
          <w:szCs w:val="24"/>
        </w:rPr>
        <w:t>The diagnosis process is delayed</w:t>
      </w:r>
      <w:r w:rsidR="00EE27E1">
        <w:rPr>
          <w:rFonts w:ascii="Arial" w:hAnsi="Arial" w:cs="Arial"/>
          <w:sz w:val="24"/>
          <w:szCs w:val="24"/>
        </w:rPr>
        <w:t xml:space="preserve"> further due to the fact that other conditions such as hearing and </w:t>
      </w:r>
      <w:r>
        <w:rPr>
          <w:rFonts w:ascii="Arial" w:hAnsi="Arial" w:cs="Arial"/>
          <w:sz w:val="24"/>
          <w:szCs w:val="24"/>
        </w:rPr>
        <w:t xml:space="preserve">vision problems and other conditions such as attention deficit hyperactivity disorder (ADHD) </w:t>
      </w:r>
      <w:r w:rsidR="00EE27E1">
        <w:rPr>
          <w:rFonts w:ascii="Arial" w:hAnsi="Arial" w:cs="Arial"/>
          <w:sz w:val="24"/>
          <w:szCs w:val="24"/>
        </w:rPr>
        <w:t>need to be ruled out before as a possible reasons affecting the child’s ability to read and write (NHS, 2015a).  Eliminating these other potential factors all take time to rule out.  This delay then impinges on the early intervention for Dyslexia</w:t>
      </w:r>
      <w:r w:rsidR="00136365">
        <w:rPr>
          <w:rFonts w:ascii="Arial" w:hAnsi="Arial" w:cs="Arial"/>
          <w:sz w:val="24"/>
          <w:szCs w:val="24"/>
        </w:rPr>
        <w:t xml:space="preserve"> which contradicts the information from organisations such as the International Dyslexia Association (2017</w:t>
      </w:r>
      <w:r w:rsidR="00CE7501">
        <w:rPr>
          <w:rFonts w:ascii="Arial" w:hAnsi="Arial" w:cs="Arial"/>
          <w:sz w:val="24"/>
          <w:szCs w:val="24"/>
        </w:rPr>
        <w:t>:12</w:t>
      </w:r>
      <w:r w:rsidR="00136365">
        <w:rPr>
          <w:rFonts w:ascii="Arial" w:hAnsi="Arial" w:cs="Arial"/>
          <w:sz w:val="24"/>
          <w:szCs w:val="24"/>
        </w:rPr>
        <w:t>) who state that ‘</w:t>
      </w:r>
      <w:r w:rsidR="00136365" w:rsidRPr="00136365">
        <w:rPr>
          <w:rFonts w:ascii="Arial" w:hAnsi="Arial" w:cs="Arial"/>
          <w:sz w:val="24"/>
          <w:szCs w:val="24"/>
        </w:rPr>
        <w:t xml:space="preserve">Early identification and intervention with students who show the warning signs of </w:t>
      </w:r>
      <w:r w:rsidR="00136365" w:rsidRPr="00136365">
        <w:rPr>
          <w:rFonts w:ascii="Arial" w:hAnsi="Arial" w:cs="Arial"/>
          <w:sz w:val="24"/>
          <w:szCs w:val="24"/>
        </w:rPr>
        <w:lastRenderedPageBreak/>
        <w:t>dyslexia are critically important for better outcomes later on.</w:t>
      </w:r>
      <w:r w:rsidR="00136365">
        <w:rPr>
          <w:rFonts w:ascii="Arial" w:hAnsi="Arial" w:cs="Arial"/>
          <w:sz w:val="24"/>
          <w:szCs w:val="24"/>
        </w:rPr>
        <w:t>’</w:t>
      </w:r>
    </w:p>
    <w:p w:rsidR="00917B0E" w:rsidRPr="00045734" w:rsidRDefault="00917B0E" w:rsidP="00045734">
      <w:pPr>
        <w:spacing w:line="360" w:lineRule="auto"/>
        <w:jc w:val="both"/>
        <w:rPr>
          <w:rFonts w:ascii="Arial" w:hAnsi="Arial" w:cs="Arial"/>
          <w:sz w:val="24"/>
          <w:szCs w:val="24"/>
        </w:rPr>
      </w:pPr>
    </w:p>
    <w:p w:rsidR="005822EA" w:rsidRDefault="005822EA" w:rsidP="005822EA">
      <w:pPr>
        <w:spacing w:line="360" w:lineRule="auto"/>
        <w:jc w:val="both"/>
        <w:rPr>
          <w:rFonts w:ascii="Arial" w:hAnsi="Arial" w:cs="Arial"/>
          <w:sz w:val="24"/>
          <w:szCs w:val="24"/>
        </w:rPr>
      </w:pPr>
      <w:r>
        <w:rPr>
          <w:rFonts w:ascii="Arial" w:hAnsi="Arial" w:cs="Arial"/>
          <w:sz w:val="24"/>
          <w:szCs w:val="24"/>
        </w:rPr>
        <w:t>Many children that suffer with Dyslexia benefit from having additional support such as one to one help.  This allows the child to learn at their own pace within a mainstream classroom (International Dyslexia Association, 2017).</w:t>
      </w:r>
      <w:r w:rsidR="00757FFE">
        <w:rPr>
          <w:rFonts w:ascii="Arial" w:hAnsi="Arial" w:cs="Arial"/>
          <w:sz w:val="24"/>
          <w:szCs w:val="24"/>
        </w:rPr>
        <w:t xml:space="preserve">  Teachers today are supported by additional staff to help in educating children.  For example teaching assistants, additional learning needs a</w:t>
      </w:r>
      <w:r w:rsidR="005074D6">
        <w:rPr>
          <w:rFonts w:ascii="Arial" w:hAnsi="Arial" w:cs="Arial"/>
          <w:sz w:val="24"/>
          <w:szCs w:val="24"/>
        </w:rPr>
        <w:t>ssistant and one to one</w:t>
      </w:r>
      <w:r w:rsidR="00757FFE">
        <w:rPr>
          <w:rFonts w:ascii="Arial" w:hAnsi="Arial" w:cs="Arial"/>
          <w:sz w:val="24"/>
          <w:szCs w:val="24"/>
        </w:rPr>
        <w:t xml:space="preserve"> assistants.  The level of support a teacher receives depends on the additional learning needs of the children within their classroom. This </w:t>
      </w:r>
      <w:r w:rsidR="005074D6">
        <w:rPr>
          <w:rFonts w:ascii="Arial" w:hAnsi="Arial" w:cs="Arial"/>
          <w:sz w:val="24"/>
          <w:szCs w:val="24"/>
        </w:rPr>
        <w:t xml:space="preserve">additional and targeted </w:t>
      </w:r>
      <w:r w:rsidR="00757FFE">
        <w:rPr>
          <w:rFonts w:ascii="Arial" w:hAnsi="Arial" w:cs="Arial"/>
          <w:sz w:val="24"/>
          <w:szCs w:val="24"/>
        </w:rPr>
        <w:t xml:space="preserve">support can be invaluable to a child with additional learning needs however, </w:t>
      </w:r>
      <w:r w:rsidR="00757FFE">
        <w:rPr>
          <w:rFonts w:ascii="Arial" w:hAnsi="Arial" w:cs="Arial"/>
          <w:sz w:val="24"/>
          <w:szCs w:val="24"/>
        </w:rPr>
        <w:lastRenderedPageBreak/>
        <w:t>it is essential that schools ensure the teaching assistants that they employ are suitably trained and supported to use and understand the pedagogies and teaching methods most effective in educat</w:t>
      </w:r>
      <w:r w:rsidR="00817342">
        <w:rPr>
          <w:rFonts w:ascii="Arial" w:hAnsi="Arial" w:cs="Arial"/>
          <w:sz w:val="24"/>
          <w:szCs w:val="24"/>
        </w:rPr>
        <w:t>ing children with additional learning needs (Hodge, 2015).</w:t>
      </w:r>
      <w:r w:rsidR="00170B1B">
        <w:rPr>
          <w:rFonts w:ascii="Arial" w:hAnsi="Arial" w:cs="Arial"/>
          <w:sz w:val="24"/>
          <w:szCs w:val="24"/>
        </w:rPr>
        <w:t xml:space="preserve">  By ensuring that teaching assistants have the relevant and necessary qualifications before they are appointed reduces the occurrenc</w:t>
      </w:r>
      <w:r w:rsidR="005074D6">
        <w:rPr>
          <w:rFonts w:ascii="Arial" w:hAnsi="Arial" w:cs="Arial"/>
          <w:sz w:val="24"/>
          <w:szCs w:val="24"/>
        </w:rPr>
        <w:t>e</w:t>
      </w:r>
      <w:r w:rsidR="00D767F7">
        <w:rPr>
          <w:rFonts w:ascii="Arial" w:hAnsi="Arial" w:cs="Arial"/>
          <w:sz w:val="24"/>
          <w:szCs w:val="24"/>
        </w:rPr>
        <w:t>s</w:t>
      </w:r>
      <w:r w:rsidR="005074D6">
        <w:rPr>
          <w:rFonts w:ascii="Arial" w:hAnsi="Arial" w:cs="Arial"/>
          <w:sz w:val="24"/>
          <w:szCs w:val="24"/>
        </w:rPr>
        <w:t xml:space="preserve"> of people being over promoted</w:t>
      </w:r>
      <w:r w:rsidR="00D767F7">
        <w:rPr>
          <w:rFonts w:ascii="Arial" w:hAnsi="Arial" w:cs="Arial"/>
          <w:sz w:val="24"/>
          <w:szCs w:val="24"/>
        </w:rPr>
        <w:t xml:space="preserve"> or employed because they perhaps know someone already with in the education setting.  This then ensures that </w:t>
      </w:r>
      <w:r w:rsidR="005074D6">
        <w:rPr>
          <w:rFonts w:ascii="Arial" w:hAnsi="Arial" w:cs="Arial"/>
          <w:sz w:val="24"/>
          <w:szCs w:val="24"/>
        </w:rPr>
        <w:t xml:space="preserve">children </w:t>
      </w:r>
      <w:r w:rsidR="00D767F7">
        <w:rPr>
          <w:rFonts w:ascii="Arial" w:hAnsi="Arial" w:cs="Arial"/>
          <w:sz w:val="24"/>
          <w:szCs w:val="24"/>
        </w:rPr>
        <w:t xml:space="preserve">who </w:t>
      </w:r>
      <w:r w:rsidR="005074D6">
        <w:rPr>
          <w:rFonts w:ascii="Arial" w:hAnsi="Arial" w:cs="Arial"/>
          <w:sz w:val="24"/>
          <w:szCs w:val="24"/>
        </w:rPr>
        <w:t xml:space="preserve">are already vulnerable </w:t>
      </w:r>
      <w:r w:rsidR="00D767F7">
        <w:rPr>
          <w:rFonts w:ascii="Arial" w:hAnsi="Arial" w:cs="Arial"/>
          <w:sz w:val="24"/>
          <w:szCs w:val="24"/>
        </w:rPr>
        <w:t xml:space="preserve">are </w:t>
      </w:r>
      <w:r w:rsidR="005074D6">
        <w:rPr>
          <w:rFonts w:ascii="Arial" w:hAnsi="Arial" w:cs="Arial"/>
          <w:sz w:val="24"/>
          <w:szCs w:val="24"/>
        </w:rPr>
        <w:t xml:space="preserve">getting </w:t>
      </w:r>
      <w:r w:rsidR="00D767F7">
        <w:rPr>
          <w:rFonts w:ascii="Arial" w:hAnsi="Arial" w:cs="Arial"/>
          <w:sz w:val="24"/>
          <w:szCs w:val="24"/>
        </w:rPr>
        <w:t>the best education available to them.</w:t>
      </w:r>
    </w:p>
    <w:p w:rsidR="005074D6" w:rsidRDefault="005074D6" w:rsidP="005822EA">
      <w:pPr>
        <w:spacing w:line="360" w:lineRule="auto"/>
        <w:jc w:val="both"/>
        <w:rPr>
          <w:rFonts w:ascii="Arial" w:hAnsi="Arial" w:cs="Arial"/>
          <w:sz w:val="24"/>
          <w:szCs w:val="24"/>
        </w:rPr>
      </w:pPr>
    </w:p>
    <w:p w:rsidR="00B67B99" w:rsidRPr="00B617C0" w:rsidRDefault="005074D6" w:rsidP="00045734">
      <w:pPr>
        <w:spacing w:line="360" w:lineRule="auto"/>
        <w:jc w:val="both"/>
        <w:rPr>
          <w:rFonts w:ascii="Arial" w:hAnsi="Arial" w:cs="Arial"/>
          <w:sz w:val="24"/>
          <w:szCs w:val="24"/>
        </w:rPr>
      </w:pPr>
      <w:r>
        <w:rPr>
          <w:rFonts w:ascii="Arial" w:hAnsi="Arial" w:cs="Arial"/>
          <w:sz w:val="24"/>
          <w:szCs w:val="24"/>
        </w:rPr>
        <w:t xml:space="preserve">There have been </w:t>
      </w:r>
      <w:proofErr w:type="gramStart"/>
      <w:r>
        <w:rPr>
          <w:rFonts w:ascii="Arial" w:hAnsi="Arial" w:cs="Arial"/>
          <w:sz w:val="24"/>
          <w:szCs w:val="24"/>
        </w:rPr>
        <w:t>a number of</w:t>
      </w:r>
      <w:proofErr w:type="gramEnd"/>
      <w:r>
        <w:rPr>
          <w:rFonts w:ascii="Arial" w:hAnsi="Arial" w:cs="Arial"/>
          <w:sz w:val="24"/>
          <w:szCs w:val="24"/>
        </w:rPr>
        <w:t xml:space="preserve"> changes to curriculum and policy </w:t>
      </w:r>
      <w:r w:rsidR="00EB68B9">
        <w:rPr>
          <w:rFonts w:ascii="Arial" w:hAnsi="Arial" w:cs="Arial"/>
          <w:sz w:val="24"/>
          <w:szCs w:val="24"/>
        </w:rPr>
        <w:t xml:space="preserve">over the last seventy years and due to some of </w:t>
      </w:r>
      <w:r w:rsidR="00EB68B9">
        <w:rPr>
          <w:rFonts w:ascii="Arial" w:hAnsi="Arial" w:cs="Arial"/>
          <w:sz w:val="24"/>
          <w:szCs w:val="24"/>
        </w:rPr>
        <w:lastRenderedPageBreak/>
        <w:t>these changes there have been an increase in the number of teaching assistants available to schools (Ilagan, 2018).</w:t>
      </w:r>
      <w:r w:rsidR="00B044C0">
        <w:rPr>
          <w:rFonts w:ascii="Arial" w:hAnsi="Arial" w:cs="Arial"/>
          <w:sz w:val="24"/>
          <w:szCs w:val="24"/>
        </w:rPr>
        <w:t xml:space="preserve">  </w:t>
      </w:r>
      <w:r w:rsidR="004876EC">
        <w:rPr>
          <w:rFonts w:ascii="Arial" w:hAnsi="Arial" w:cs="Arial"/>
          <w:sz w:val="24"/>
          <w:szCs w:val="24"/>
        </w:rPr>
        <w:t>Although one to one support can be invaluable t</w:t>
      </w:r>
      <w:r w:rsidR="00FD509F">
        <w:rPr>
          <w:rFonts w:ascii="Arial" w:hAnsi="Arial" w:cs="Arial"/>
          <w:sz w:val="24"/>
          <w:szCs w:val="24"/>
        </w:rPr>
        <w:t xml:space="preserve">o a child suffering with Dyslexia it can also have a negative effect on their progress.  The reason for this is that although they are receiving invaluable one to one assistance they are missing out on interactions with the teacher and the </w:t>
      </w:r>
      <w:proofErr w:type="gramStart"/>
      <w:r w:rsidR="00FD509F">
        <w:rPr>
          <w:rFonts w:ascii="Arial" w:hAnsi="Arial" w:cs="Arial"/>
          <w:sz w:val="24"/>
          <w:szCs w:val="24"/>
        </w:rPr>
        <w:t>class as a whol</w:t>
      </w:r>
      <w:proofErr w:type="gramEnd"/>
      <w:r w:rsidR="00FD509F">
        <w:rPr>
          <w:rFonts w:ascii="Arial" w:hAnsi="Arial" w:cs="Arial"/>
          <w:sz w:val="24"/>
          <w:szCs w:val="24"/>
        </w:rPr>
        <w:t>e (Hodge, 2015).</w:t>
      </w:r>
      <w:r w:rsidR="00757FFE">
        <w:rPr>
          <w:rFonts w:ascii="Arial" w:hAnsi="Arial" w:cs="Arial"/>
          <w:sz w:val="24"/>
          <w:szCs w:val="24"/>
        </w:rPr>
        <w:t xml:space="preserve">  </w:t>
      </w:r>
    </w:p>
    <w:p w:rsidR="00B67B99" w:rsidRDefault="00B67B99" w:rsidP="00045734">
      <w:pPr>
        <w:spacing w:line="360" w:lineRule="auto"/>
        <w:jc w:val="both"/>
        <w:rPr>
          <w:rFonts w:ascii="Arial" w:hAnsi="Arial" w:cs="Arial"/>
          <w:sz w:val="24"/>
          <w:szCs w:val="24"/>
        </w:rPr>
      </w:pPr>
    </w:p>
    <w:p w:rsidR="00CE7501" w:rsidRDefault="00CE7501" w:rsidP="00045734">
      <w:pPr>
        <w:spacing w:line="360" w:lineRule="auto"/>
        <w:jc w:val="both"/>
        <w:rPr>
          <w:rFonts w:ascii="Arial" w:hAnsi="Arial" w:cs="Arial"/>
          <w:sz w:val="24"/>
          <w:szCs w:val="24"/>
        </w:rPr>
      </w:pPr>
      <w:r>
        <w:rPr>
          <w:rFonts w:ascii="Arial" w:hAnsi="Arial" w:cs="Arial"/>
          <w:sz w:val="24"/>
          <w:szCs w:val="24"/>
        </w:rPr>
        <w:t xml:space="preserve">Another support strategy that can support young children with Dyslexia is to </w:t>
      </w:r>
      <w:r w:rsidR="008A095E">
        <w:rPr>
          <w:rFonts w:ascii="Arial" w:hAnsi="Arial" w:cs="Arial"/>
          <w:sz w:val="24"/>
          <w:szCs w:val="24"/>
        </w:rPr>
        <w:t>use visual aids.  T</w:t>
      </w:r>
      <w:r>
        <w:rPr>
          <w:rFonts w:ascii="Arial" w:hAnsi="Arial" w:cs="Arial"/>
          <w:sz w:val="24"/>
          <w:szCs w:val="24"/>
        </w:rPr>
        <w:t>he British Dyslexia Association (2017)</w:t>
      </w:r>
      <w:r w:rsidR="008A095E">
        <w:rPr>
          <w:rFonts w:ascii="Arial" w:hAnsi="Arial" w:cs="Arial"/>
          <w:sz w:val="24"/>
          <w:szCs w:val="24"/>
        </w:rPr>
        <w:t xml:space="preserve"> suggests that people with Dyslexia learn in different ways to children without additional learning needs and can tend to learn more effectively using </w:t>
      </w:r>
      <w:r w:rsidR="008A095E">
        <w:rPr>
          <w:rFonts w:ascii="Arial" w:hAnsi="Arial" w:cs="Arial"/>
          <w:sz w:val="24"/>
          <w:szCs w:val="24"/>
        </w:rPr>
        <w:lastRenderedPageBreak/>
        <w:t>visual methods.  The thinking behind this is that Dyslexic people tend to think in pictures.</w:t>
      </w:r>
    </w:p>
    <w:p w:rsidR="00D51EC3" w:rsidRDefault="00D51EC3" w:rsidP="00045734">
      <w:pPr>
        <w:spacing w:line="360" w:lineRule="auto"/>
        <w:jc w:val="both"/>
        <w:rPr>
          <w:rFonts w:ascii="Arial" w:hAnsi="Arial" w:cs="Arial"/>
          <w:sz w:val="24"/>
          <w:szCs w:val="24"/>
        </w:rPr>
      </w:pPr>
      <w:r>
        <w:rPr>
          <w:rFonts w:ascii="Arial" w:hAnsi="Arial" w:cs="Arial"/>
          <w:sz w:val="24"/>
          <w:szCs w:val="24"/>
        </w:rPr>
        <w:t>A visual aid is something that can be used to make the learning experience more engaging for the child.  In that way visual aids can stimulate the interest of children to learn in a different way.  It allows teachers to explain concepts in a different way.  Whereas perhaps the majority of children will be happy and capable of reading the instructions for a task, a child with Dyslexia may not be able to understand what is being asked of them.  Thereby showing them what is expected of them in a visual way relieves the pressure</w:t>
      </w:r>
      <w:r w:rsidR="00FB02BC">
        <w:rPr>
          <w:rFonts w:ascii="Arial" w:hAnsi="Arial" w:cs="Arial"/>
          <w:sz w:val="24"/>
          <w:szCs w:val="24"/>
        </w:rPr>
        <w:t>s they may feel towards education and learning</w:t>
      </w:r>
      <w:r>
        <w:rPr>
          <w:rFonts w:ascii="Arial" w:hAnsi="Arial" w:cs="Arial"/>
          <w:sz w:val="24"/>
          <w:szCs w:val="24"/>
        </w:rPr>
        <w:t xml:space="preserve"> (Shabrialyani et al., 2015).  </w:t>
      </w:r>
    </w:p>
    <w:p w:rsidR="00D51EC3" w:rsidRDefault="00D51EC3" w:rsidP="00045734">
      <w:pPr>
        <w:spacing w:line="360" w:lineRule="auto"/>
        <w:jc w:val="both"/>
        <w:rPr>
          <w:rFonts w:ascii="Arial" w:hAnsi="Arial" w:cs="Arial"/>
          <w:sz w:val="24"/>
          <w:szCs w:val="24"/>
        </w:rPr>
      </w:pPr>
    </w:p>
    <w:p w:rsidR="00D51EC3" w:rsidRDefault="00D51EC3" w:rsidP="00045734">
      <w:pPr>
        <w:spacing w:line="360" w:lineRule="auto"/>
        <w:jc w:val="both"/>
        <w:rPr>
          <w:rFonts w:ascii="Arial" w:hAnsi="Arial" w:cs="Arial"/>
          <w:sz w:val="24"/>
          <w:szCs w:val="24"/>
        </w:rPr>
      </w:pPr>
      <w:r>
        <w:rPr>
          <w:rFonts w:ascii="Arial" w:hAnsi="Arial" w:cs="Arial"/>
          <w:sz w:val="24"/>
          <w:szCs w:val="24"/>
        </w:rPr>
        <w:lastRenderedPageBreak/>
        <w:t>Following successful teaching through the use of visual aids the teacher is then able to connect the visual images to works and or letters in order to extend the teaching and encourage reading and writing of young children with Dyslexia.</w:t>
      </w:r>
    </w:p>
    <w:p w:rsidR="00B67B99" w:rsidRDefault="00B67B99" w:rsidP="00045734">
      <w:pPr>
        <w:spacing w:line="360" w:lineRule="auto"/>
        <w:jc w:val="both"/>
        <w:rPr>
          <w:rFonts w:ascii="Arial" w:hAnsi="Arial" w:cs="Arial"/>
          <w:sz w:val="24"/>
          <w:szCs w:val="24"/>
        </w:rPr>
      </w:pPr>
    </w:p>
    <w:p w:rsidR="000421CB" w:rsidRDefault="00045734" w:rsidP="00045734">
      <w:pPr>
        <w:spacing w:line="360" w:lineRule="auto"/>
        <w:jc w:val="both"/>
        <w:rPr>
          <w:rFonts w:ascii="Arial" w:hAnsi="Arial" w:cs="Arial"/>
          <w:sz w:val="24"/>
          <w:szCs w:val="24"/>
        </w:rPr>
      </w:pPr>
      <w:r w:rsidRPr="00045734">
        <w:rPr>
          <w:rFonts w:ascii="Arial" w:hAnsi="Arial" w:cs="Arial"/>
          <w:sz w:val="24"/>
          <w:szCs w:val="24"/>
        </w:rPr>
        <w:br/>
      </w:r>
      <w:r w:rsidR="00806B37">
        <w:rPr>
          <w:rFonts w:ascii="Arial" w:hAnsi="Arial" w:cs="Arial"/>
          <w:sz w:val="24"/>
          <w:szCs w:val="24"/>
        </w:rPr>
        <w:t xml:space="preserve">The third and final support strategy this essay will focus on is multisensory learning.  </w:t>
      </w:r>
      <w:r w:rsidR="00646DF8">
        <w:rPr>
          <w:rFonts w:ascii="Arial" w:hAnsi="Arial" w:cs="Arial"/>
          <w:sz w:val="24"/>
          <w:szCs w:val="24"/>
        </w:rPr>
        <w:t xml:space="preserve">According to Burton (2017) </w:t>
      </w:r>
      <w:r w:rsidR="008A095E">
        <w:rPr>
          <w:rFonts w:ascii="Arial" w:hAnsi="Arial" w:cs="Arial"/>
          <w:sz w:val="24"/>
          <w:szCs w:val="24"/>
        </w:rPr>
        <w:t>a</w:t>
      </w:r>
      <w:r w:rsidR="00646DF8">
        <w:rPr>
          <w:rFonts w:ascii="Arial" w:hAnsi="Arial" w:cs="Arial"/>
          <w:sz w:val="24"/>
          <w:szCs w:val="24"/>
        </w:rPr>
        <w:t xml:space="preserve"> helpful strategy to use to teach children suffering with dyslexia is multisensory learning, as it helps</w:t>
      </w:r>
      <w:r w:rsidR="000421CB">
        <w:rPr>
          <w:rFonts w:ascii="Arial" w:hAnsi="Arial" w:cs="Arial"/>
          <w:sz w:val="24"/>
          <w:szCs w:val="24"/>
        </w:rPr>
        <w:t xml:space="preserve"> children to process and absorb </w:t>
      </w:r>
      <w:r w:rsidR="00646DF8">
        <w:rPr>
          <w:rFonts w:ascii="Arial" w:hAnsi="Arial" w:cs="Arial"/>
          <w:sz w:val="24"/>
          <w:szCs w:val="24"/>
        </w:rPr>
        <w:t xml:space="preserve">information through many senses such as movement, touch, sight and hearing.  </w:t>
      </w:r>
      <w:r w:rsidR="000421CB">
        <w:rPr>
          <w:rFonts w:ascii="Arial" w:hAnsi="Arial" w:cs="Arial"/>
          <w:sz w:val="24"/>
          <w:szCs w:val="24"/>
        </w:rPr>
        <w:t xml:space="preserve">Multisensory learning involves teaching children to learn words and </w:t>
      </w:r>
      <w:r w:rsidR="000421CB">
        <w:rPr>
          <w:rFonts w:ascii="Arial" w:hAnsi="Arial" w:cs="Arial"/>
          <w:sz w:val="24"/>
          <w:szCs w:val="24"/>
        </w:rPr>
        <w:lastRenderedPageBreak/>
        <w:t xml:space="preserve">letters through the use of tactile materials, such as sand, glitter, or any material that the child engages with.  It is also possible to teach through physical activities such as hopscotch whereby the children learn to spell words by jumping on the individual letters and using them to put a word together.  Learning in this way can relieve some of the pressures that children may feel when learning in conventional ways in the classroom.  </w:t>
      </w:r>
      <w:r w:rsidR="00806B37">
        <w:rPr>
          <w:rFonts w:ascii="Arial" w:hAnsi="Arial" w:cs="Arial"/>
          <w:sz w:val="24"/>
          <w:szCs w:val="24"/>
        </w:rPr>
        <w:t xml:space="preserve">This is supported by the British Dyslexia Association (2017) as they suggest that by making the teaching and consequently the child’s learning as multisensory and creative as possible it can encourage the child to make the connections that they may not be able to achieve if they were being taught using a more mainstream method.  </w:t>
      </w:r>
    </w:p>
    <w:p w:rsidR="00646DF8" w:rsidRDefault="00646DF8" w:rsidP="00045734">
      <w:pPr>
        <w:spacing w:line="360" w:lineRule="auto"/>
        <w:jc w:val="both"/>
        <w:rPr>
          <w:rFonts w:ascii="Arial" w:hAnsi="Arial" w:cs="Arial"/>
          <w:sz w:val="24"/>
          <w:szCs w:val="24"/>
        </w:rPr>
      </w:pPr>
    </w:p>
    <w:p w:rsidR="00646DF8" w:rsidRDefault="00646DF8" w:rsidP="00045734">
      <w:pPr>
        <w:spacing w:line="360" w:lineRule="auto"/>
        <w:jc w:val="both"/>
        <w:rPr>
          <w:rFonts w:ascii="Arial" w:hAnsi="Arial" w:cs="Arial"/>
          <w:sz w:val="24"/>
          <w:szCs w:val="24"/>
        </w:rPr>
      </w:pPr>
      <w:r>
        <w:rPr>
          <w:rFonts w:ascii="Arial" w:hAnsi="Arial" w:cs="Arial"/>
          <w:sz w:val="24"/>
          <w:szCs w:val="24"/>
        </w:rPr>
        <w:lastRenderedPageBreak/>
        <w:t xml:space="preserve">Multisensory learning is not only beneficial to children with Dyslexia and all children with additional learning needs, but it is also a useful </w:t>
      </w:r>
      <w:r w:rsidR="00D36619">
        <w:rPr>
          <w:rFonts w:ascii="Arial" w:hAnsi="Arial" w:cs="Arial"/>
          <w:sz w:val="24"/>
          <w:szCs w:val="24"/>
        </w:rPr>
        <w:t>teaching</w:t>
      </w:r>
      <w:r>
        <w:rPr>
          <w:rFonts w:ascii="Arial" w:hAnsi="Arial" w:cs="Arial"/>
          <w:sz w:val="24"/>
          <w:szCs w:val="24"/>
        </w:rPr>
        <w:t xml:space="preserve"> method for </w:t>
      </w:r>
      <w:r w:rsidR="00D36619">
        <w:rPr>
          <w:rFonts w:ascii="Arial" w:hAnsi="Arial" w:cs="Arial"/>
          <w:sz w:val="24"/>
          <w:szCs w:val="24"/>
        </w:rPr>
        <w:t>all children inclusively.</w:t>
      </w:r>
      <w:r w:rsidR="00582483">
        <w:rPr>
          <w:rFonts w:ascii="Arial" w:hAnsi="Arial" w:cs="Arial"/>
          <w:sz w:val="24"/>
          <w:szCs w:val="24"/>
        </w:rPr>
        <w:t xml:space="preserve">  This is supported by Montessori who was one of the first people to work with children with additional learning needs.  </w:t>
      </w:r>
      <w:r w:rsidR="00921B6C">
        <w:rPr>
          <w:rFonts w:ascii="Arial" w:hAnsi="Arial" w:cs="Arial"/>
          <w:sz w:val="24"/>
          <w:szCs w:val="24"/>
        </w:rPr>
        <w:t xml:space="preserve">According to McKenzie and Zascavage (2012) </w:t>
      </w:r>
      <w:r w:rsidR="001B4579">
        <w:rPr>
          <w:rFonts w:ascii="Arial" w:hAnsi="Arial" w:cs="Arial"/>
          <w:sz w:val="24"/>
          <w:szCs w:val="24"/>
        </w:rPr>
        <w:t>through</w:t>
      </w:r>
      <w:r w:rsidR="00582483">
        <w:rPr>
          <w:rFonts w:ascii="Arial" w:hAnsi="Arial" w:cs="Arial"/>
          <w:sz w:val="24"/>
          <w:szCs w:val="24"/>
        </w:rPr>
        <w:t xml:space="preserve"> her observations she realised that the children’s education was at a standstill.  Following this realisation Montessori developed and created material to educate children who at the time were considered uneducable.  These teaching methods which were originally designed to help children with additional learning needs are still used today in Montessori schools which educate children with and without additional learning needs. Thereby</w:t>
      </w:r>
      <w:r w:rsidR="00921B6C">
        <w:rPr>
          <w:rFonts w:ascii="Arial" w:hAnsi="Arial" w:cs="Arial"/>
          <w:sz w:val="24"/>
          <w:szCs w:val="24"/>
        </w:rPr>
        <w:t xml:space="preserve"> </w:t>
      </w:r>
      <w:r w:rsidR="00921B6C">
        <w:rPr>
          <w:rFonts w:ascii="Arial" w:hAnsi="Arial" w:cs="Arial"/>
          <w:sz w:val="24"/>
          <w:szCs w:val="24"/>
        </w:rPr>
        <w:lastRenderedPageBreak/>
        <w:t>demonstrating</w:t>
      </w:r>
      <w:r w:rsidR="00582483">
        <w:rPr>
          <w:rFonts w:ascii="Arial" w:hAnsi="Arial" w:cs="Arial"/>
          <w:sz w:val="24"/>
          <w:szCs w:val="24"/>
        </w:rPr>
        <w:t xml:space="preserve"> that </w:t>
      </w:r>
      <w:r w:rsidR="00921B6C">
        <w:rPr>
          <w:rFonts w:ascii="Arial" w:hAnsi="Arial" w:cs="Arial"/>
          <w:sz w:val="24"/>
          <w:szCs w:val="24"/>
        </w:rPr>
        <w:t>it is p</w:t>
      </w:r>
      <w:r w:rsidR="00582483">
        <w:rPr>
          <w:rFonts w:ascii="Arial" w:hAnsi="Arial" w:cs="Arial"/>
          <w:sz w:val="24"/>
          <w:szCs w:val="24"/>
        </w:rPr>
        <w:t>ossible to teach</w:t>
      </w:r>
      <w:r w:rsidR="00921B6C">
        <w:rPr>
          <w:rFonts w:ascii="Arial" w:hAnsi="Arial" w:cs="Arial"/>
          <w:sz w:val="24"/>
          <w:szCs w:val="24"/>
        </w:rPr>
        <w:t xml:space="preserve"> children of all levels</w:t>
      </w:r>
      <w:r w:rsidR="00582483">
        <w:rPr>
          <w:rFonts w:ascii="Arial" w:hAnsi="Arial" w:cs="Arial"/>
          <w:sz w:val="24"/>
          <w:szCs w:val="24"/>
        </w:rPr>
        <w:t xml:space="preserve"> in an inclusive way.</w:t>
      </w:r>
    </w:p>
    <w:p w:rsidR="00B67B99" w:rsidRDefault="00B67B99" w:rsidP="00911F74">
      <w:pPr>
        <w:spacing w:line="360" w:lineRule="auto"/>
        <w:jc w:val="both"/>
        <w:rPr>
          <w:rFonts w:ascii="Arial" w:hAnsi="Arial" w:cs="Arial"/>
          <w:b/>
          <w:sz w:val="24"/>
          <w:szCs w:val="24"/>
        </w:rPr>
      </w:pPr>
    </w:p>
    <w:p w:rsidR="00A61A3B" w:rsidRDefault="003F38BD" w:rsidP="00911F74">
      <w:pPr>
        <w:spacing w:line="360" w:lineRule="auto"/>
        <w:jc w:val="both"/>
        <w:rPr>
          <w:rFonts w:ascii="Arial" w:hAnsi="Arial" w:cs="Arial"/>
          <w:sz w:val="24"/>
          <w:szCs w:val="24"/>
        </w:rPr>
      </w:pPr>
      <w:r>
        <w:rPr>
          <w:rFonts w:ascii="Arial" w:hAnsi="Arial" w:cs="Arial"/>
          <w:sz w:val="24"/>
          <w:szCs w:val="24"/>
        </w:rPr>
        <w:t>There are two models of disability</w:t>
      </w:r>
      <w:r w:rsidR="00D927CB">
        <w:rPr>
          <w:rFonts w:ascii="Arial" w:hAnsi="Arial" w:cs="Arial"/>
          <w:sz w:val="24"/>
          <w:szCs w:val="24"/>
        </w:rPr>
        <w:t>,</w:t>
      </w:r>
      <w:r>
        <w:rPr>
          <w:rFonts w:ascii="Arial" w:hAnsi="Arial" w:cs="Arial"/>
          <w:sz w:val="24"/>
          <w:szCs w:val="24"/>
        </w:rPr>
        <w:t xml:space="preserve"> </w:t>
      </w:r>
      <w:r w:rsidR="00911F74">
        <w:rPr>
          <w:rFonts w:ascii="Arial" w:hAnsi="Arial" w:cs="Arial"/>
          <w:sz w:val="24"/>
          <w:szCs w:val="24"/>
        </w:rPr>
        <w:t xml:space="preserve">the </w:t>
      </w:r>
      <w:r w:rsidR="00A61A3B">
        <w:rPr>
          <w:rFonts w:ascii="Arial" w:hAnsi="Arial" w:cs="Arial"/>
          <w:sz w:val="24"/>
          <w:szCs w:val="24"/>
        </w:rPr>
        <w:t>m</w:t>
      </w:r>
      <w:r w:rsidR="00045734" w:rsidRPr="00045734">
        <w:rPr>
          <w:rFonts w:ascii="Arial" w:hAnsi="Arial" w:cs="Arial"/>
          <w:sz w:val="24"/>
          <w:szCs w:val="24"/>
        </w:rPr>
        <w:t>edical</w:t>
      </w:r>
      <w:r w:rsidR="00A61A3B">
        <w:rPr>
          <w:rFonts w:ascii="Arial" w:hAnsi="Arial" w:cs="Arial"/>
          <w:sz w:val="24"/>
          <w:szCs w:val="24"/>
        </w:rPr>
        <w:t xml:space="preserve"> m</w:t>
      </w:r>
      <w:r w:rsidR="00045734" w:rsidRPr="00045734">
        <w:rPr>
          <w:rFonts w:ascii="Arial" w:hAnsi="Arial" w:cs="Arial"/>
          <w:sz w:val="24"/>
          <w:szCs w:val="24"/>
        </w:rPr>
        <w:t xml:space="preserve">odel </w:t>
      </w:r>
      <w:r w:rsidR="00911F74">
        <w:rPr>
          <w:rFonts w:ascii="Arial" w:hAnsi="Arial" w:cs="Arial"/>
          <w:sz w:val="24"/>
          <w:szCs w:val="24"/>
        </w:rPr>
        <w:t xml:space="preserve">and the </w:t>
      </w:r>
      <w:r w:rsidR="00A61A3B">
        <w:rPr>
          <w:rFonts w:ascii="Arial" w:hAnsi="Arial" w:cs="Arial"/>
          <w:sz w:val="24"/>
          <w:szCs w:val="24"/>
        </w:rPr>
        <w:t>social m</w:t>
      </w:r>
      <w:r w:rsidR="00D927CB">
        <w:rPr>
          <w:rFonts w:ascii="Arial" w:hAnsi="Arial" w:cs="Arial"/>
          <w:sz w:val="24"/>
          <w:szCs w:val="24"/>
        </w:rPr>
        <w:t>odel</w:t>
      </w:r>
      <w:r w:rsidR="00911F74">
        <w:rPr>
          <w:rFonts w:ascii="Arial" w:hAnsi="Arial" w:cs="Arial"/>
          <w:sz w:val="24"/>
          <w:szCs w:val="24"/>
        </w:rPr>
        <w:t>. The Medical Model comes from the approach that the problem, in this case Dyslexia is a problem from within the individual, whereas the Social Model looks at it from the point of view that everyone is different and unique and it is society that needs to change how they deal with people that have additional learning needs (</w:t>
      </w:r>
      <w:r w:rsidR="00A64682">
        <w:rPr>
          <w:rFonts w:ascii="Arial" w:hAnsi="Arial" w:cs="Arial"/>
          <w:sz w:val="24"/>
          <w:szCs w:val="24"/>
        </w:rPr>
        <w:t>Lang, 2007</w:t>
      </w:r>
      <w:r w:rsidR="00911F74">
        <w:rPr>
          <w:rFonts w:ascii="Arial" w:hAnsi="Arial" w:cs="Arial"/>
          <w:sz w:val="24"/>
          <w:szCs w:val="24"/>
        </w:rPr>
        <w:t>).</w:t>
      </w:r>
    </w:p>
    <w:p w:rsidR="00A61A3B" w:rsidRDefault="00A61A3B" w:rsidP="00911F74">
      <w:pPr>
        <w:spacing w:line="360" w:lineRule="auto"/>
        <w:jc w:val="both"/>
        <w:rPr>
          <w:rFonts w:ascii="Arial" w:hAnsi="Arial" w:cs="Arial"/>
          <w:sz w:val="24"/>
          <w:szCs w:val="24"/>
        </w:rPr>
      </w:pPr>
    </w:p>
    <w:p w:rsidR="00A61A3B" w:rsidRDefault="00A61A3B" w:rsidP="00911F74">
      <w:pPr>
        <w:spacing w:line="360" w:lineRule="auto"/>
        <w:jc w:val="both"/>
        <w:rPr>
          <w:rFonts w:ascii="Arial" w:hAnsi="Arial" w:cs="Arial"/>
          <w:sz w:val="24"/>
          <w:szCs w:val="24"/>
        </w:rPr>
      </w:pPr>
      <w:r>
        <w:rPr>
          <w:rFonts w:ascii="Arial" w:hAnsi="Arial" w:cs="Arial"/>
          <w:sz w:val="24"/>
          <w:szCs w:val="24"/>
        </w:rPr>
        <w:t>The medical model of disability looks at the person</w:t>
      </w:r>
      <w:r w:rsidR="00AA2FCE">
        <w:rPr>
          <w:rFonts w:ascii="Arial" w:hAnsi="Arial" w:cs="Arial"/>
          <w:sz w:val="24"/>
          <w:szCs w:val="24"/>
        </w:rPr>
        <w:t>’</w:t>
      </w:r>
      <w:r>
        <w:rPr>
          <w:rFonts w:ascii="Arial" w:hAnsi="Arial" w:cs="Arial"/>
          <w:sz w:val="24"/>
          <w:szCs w:val="24"/>
        </w:rPr>
        <w:t xml:space="preserve">s disability, and focuses on that impairment that is causes and </w:t>
      </w:r>
      <w:r>
        <w:rPr>
          <w:rFonts w:ascii="Arial" w:hAnsi="Arial" w:cs="Arial"/>
          <w:sz w:val="24"/>
          <w:szCs w:val="24"/>
        </w:rPr>
        <w:lastRenderedPageBreak/>
        <w:t>the restrictions rather than the person and their unique individual capabilities.  It focuses on what can be done to fix the person</w:t>
      </w:r>
      <w:r w:rsidR="00AA2FCE">
        <w:rPr>
          <w:rFonts w:ascii="Arial" w:hAnsi="Arial" w:cs="Arial"/>
          <w:sz w:val="24"/>
          <w:szCs w:val="24"/>
        </w:rPr>
        <w:t>.  L</w:t>
      </w:r>
      <w:r>
        <w:rPr>
          <w:rFonts w:ascii="Arial" w:hAnsi="Arial" w:cs="Arial"/>
          <w:sz w:val="24"/>
          <w:szCs w:val="24"/>
        </w:rPr>
        <w:t>ooking at the individual as the problem rather than looking at how society can adapt to accommodate the person’s disability (Parliamentary and Health Service Ombudsman, no date).</w:t>
      </w:r>
      <w:r w:rsidR="00AA2FCE">
        <w:rPr>
          <w:rFonts w:ascii="Arial" w:hAnsi="Arial" w:cs="Arial"/>
          <w:sz w:val="24"/>
          <w:szCs w:val="24"/>
        </w:rPr>
        <w:t xml:space="preserve">  </w:t>
      </w:r>
    </w:p>
    <w:p w:rsidR="00893EFE" w:rsidRDefault="00893EFE" w:rsidP="00911F74">
      <w:pPr>
        <w:spacing w:line="360" w:lineRule="auto"/>
        <w:jc w:val="both"/>
        <w:rPr>
          <w:rFonts w:ascii="Arial" w:hAnsi="Arial" w:cs="Arial"/>
          <w:sz w:val="24"/>
          <w:szCs w:val="24"/>
        </w:rPr>
      </w:pPr>
    </w:p>
    <w:p w:rsidR="00045734" w:rsidRDefault="00893EFE" w:rsidP="00045734">
      <w:pPr>
        <w:spacing w:line="360" w:lineRule="auto"/>
        <w:jc w:val="both"/>
        <w:rPr>
          <w:rFonts w:ascii="Arial" w:hAnsi="Arial" w:cs="Arial"/>
          <w:sz w:val="24"/>
          <w:szCs w:val="24"/>
        </w:rPr>
      </w:pPr>
      <w:r>
        <w:rPr>
          <w:rFonts w:ascii="Arial" w:hAnsi="Arial" w:cs="Arial"/>
          <w:sz w:val="24"/>
          <w:szCs w:val="24"/>
        </w:rPr>
        <w:t xml:space="preserve">The social model of disability is suggested by some to be the preferred model when considering someone with a disability.  The social model was created by people that suffer with disabilities and instead of looking and focusing on the disability and what limitations it has, it looks at the barriers that society has in regards to disabled people being able to participate in day to day activities.  The goal of the social </w:t>
      </w:r>
      <w:r>
        <w:rPr>
          <w:rFonts w:ascii="Arial" w:hAnsi="Arial" w:cs="Arial"/>
          <w:sz w:val="24"/>
          <w:szCs w:val="24"/>
        </w:rPr>
        <w:lastRenderedPageBreak/>
        <w:t>model is to remove these barriers and to try and change people’s sometimes negative attitudes and beliefs towards people with disabilities (</w:t>
      </w:r>
      <w:r w:rsidRPr="00893EFE">
        <w:rPr>
          <w:rFonts w:ascii="Arial" w:hAnsi="Arial" w:cs="Arial"/>
          <w:sz w:val="24"/>
          <w:szCs w:val="24"/>
        </w:rPr>
        <w:t xml:space="preserve">Parliamentary and Health Service Ombudsman, no date).  </w:t>
      </w:r>
    </w:p>
    <w:p w:rsidR="00B67B99" w:rsidRDefault="00B67B99" w:rsidP="000F0017">
      <w:pPr>
        <w:spacing w:line="360" w:lineRule="auto"/>
        <w:jc w:val="both"/>
        <w:rPr>
          <w:rFonts w:ascii="Arial" w:hAnsi="Arial" w:cs="Arial"/>
          <w:sz w:val="24"/>
          <w:szCs w:val="24"/>
        </w:rPr>
      </w:pPr>
    </w:p>
    <w:p w:rsidR="007E1436" w:rsidRDefault="000F0017" w:rsidP="000F0017">
      <w:pPr>
        <w:spacing w:line="360" w:lineRule="auto"/>
        <w:jc w:val="both"/>
        <w:rPr>
          <w:rFonts w:ascii="Arial" w:hAnsi="Arial" w:cs="Arial"/>
          <w:sz w:val="24"/>
          <w:szCs w:val="24"/>
        </w:rPr>
      </w:pPr>
      <w:r>
        <w:rPr>
          <w:rFonts w:ascii="Arial" w:hAnsi="Arial" w:cs="Arial"/>
          <w:sz w:val="24"/>
          <w:szCs w:val="24"/>
        </w:rPr>
        <w:t>There is a large amount of legislation</w:t>
      </w:r>
      <w:r w:rsidR="00152C0F">
        <w:rPr>
          <w:rFonts w:ascii="Arial" w:hAnsi="Arial" w:cs="Arial"/>
          <w:sz w:val="24"/>
          <w:szCs w:val="24"/>
        </w:rPr>
        <w:t xml:space="preserve"> in the United Kingdom</w:t>
      </w:r>
      <w:r>
        <w:rPr>
          <w:rFonts w:ascii="Arial" w:hAnsi="Arial" w:cs="Arial"/>
          <w:sz w:val="24"/>
          <w:szCs w:val="24"/>
        </w:rPr>
        <w:t xml:space="preserve"> </w:t>
      </w:r>
      <w:r w:rsidR="00152C0F">
        <w:rPr>
          <w:rFonts w:ascii="Arial" w:hAnsi="Arial" w:cs="Arial"/>
          <w:sz w:val="24"/>
          <w:szCs w:val="24"/>
        </w:rPr>
        <w:t>that relates to children</w:t>
      </w:r>
      <w:r w:rsidR="00A7029F">
        <w:rPr>
          <w:rFonts w:ascii="Arial" w:hAnsi="Arial" w:cs="Arial"/>
          <w:sz w:val="24"/>
          <w:szCs w:val="24"/>
        </w:rPr>
        <w:t xml:space="preserve"> and their education</w:t>
      </w:r>
      <w:r w:rsidR="00152C0F">
        <w:rPr>
          <w:rFonts w:ascii="Arial" w:hAnsi="Arial" w:cs="Arial"/>
          <w:sz w:val="24"/>
          <w:szCs w:val="24"/>
        </w:rPr>
        <w:t>.  The different legislations reflect how the Governments at the time felt that children should be seen and treated.  In 1944</w:t>
      </w:r>
      <w:r w:rsidR="00A7029F">
        <w:rPr>
          <w:rFonts w:ascii="Arial" w:hAnsi="Arial" w:cs="Arial"/>
          <w:sz w:val="24"/>
          <w:szCs w:val="24"/>
        </w:rPr>
        <w:t xml:space="preserve"> </w:t>
      </w:r>
      <w:r w:rsidR="00152C0F">
        <w:rPr>
          <w:rFonts w:ascii="Arial" w:hAnsi="Arial" w:cs="Arial"/>
          <w:sz w:val="24"/>
          <w:szCs w:val="24"/>
        </w:rPr>
        <w:t>the Education Act was established</w:t>
      </w:r>
      <w:r w:rsidR="00A7029F">
        <w:rPr>
          <w:rFonts w:ascii="Arial" w:hAnsi="Arial" w:cs="Arial"/>
          <w:sz w:val="24"/>
          <w:szCs w:val="24"/>
        </w:rPr>
        <w:t>.</w:t>
      </w:r>
      <w:r w:rsidR="00152C0F">
        <w:rPr>
          <w:rFonts w:ascii="Arial" w:hAnsi="Arial" w:cs="Arial"/>
          <w:sz w:val="24"/>
          <w:szCs w:val="24"/>
        </w:rPr>
        <w:t xml:space="preserve"> </w:t>
      </w:r>
      <w:r w:rsidR="00A7029F">
        <w:rPr>
          <w:rFonts w:ascii="Arial" w:hAnsi="Arial" w:cs="Arial"/>
          <w:sz w:val="24"/>
          <w:szCs w:val="24"/>
        </w:rPr>
        <w:t xml:space="preserve"> </w:t>
      </w:r>
      <w:r w:rsidR="00152C0F">
        <w:rPr>
          <w:rFonts w:ascii="Arial" w:hAnsi="Arial" w:cs="Arial"/>
          <w:sz w:val="24"/>
          <w:szCs w:val="24"/>
        </w:rPr>
        <w:t xml:space="preserve">This allowed the Local Education Authorities to determine whether a child with </w:t>
      </w:r>
      <w:r w:rsidR="004A03BC">
        <w:rPr>
          <w:rFonts w:ascii="Arial" w:hAnsi="Arial" w:cs="Arial"/>
          <w:sz w:val="24"/>
          <w:szCs w:val="24"/>
        </w:rPr>
        <w:t>additional learning needs would be best looked after and educated in special education centres.  However if children were considered uneducable</w:t>
      </w:r>
      <w:r w:rsidR="00A7029F">
        <w:rPr>
          <w:rFonts w:ascii="Arial" w:hAnsi="Arial" w:cs="Arial"/>
          <w:sz w:val="24"/>
          <w:szCs w:val="24"/>
        </w:rPr>
        <w:t xml:space="preserve"> by their Local Authority</w:t>
      </w:r>
      <w:r w:rsidR="004A03BC">
        <w:rPr>
          <w:rFonts w:ascii="Arial" w:hAnsi="Arial" w:cs="Arial"/>
          <w:sz w:val="24"/>
          <w:szCs w:val="24"/>
        </w:rPr>
        <w:t xml:space="preserve"> </w:t>
      </w:r>
      <w:r w:rsidR="004A03BC">
        <w:rPr>
          <w:rFonts w:ascii="Arial" w:hAnsi="Arial" w:cs="Arial"/>
          <w:sz w:val="24"/>
          <w:szCs w:val="24"/>
        </w:rPr>
        <w:lastRenderedPageBreak/>
        <w:t xml:space="preserve">they were considered as not entitled to receive statutory education </w:t>
      </w:r>
      <w:r w:rsidR="00A7029F">
        <w:rPr>
          <w:rFonts w:ascii="Arial" w:hAnsi="Arial" w:cs="Arial"/>
          <w:sz w:val="24"/>
          <w:szCs w:val="24"/>
        </w:rPr>
        <w:t>(</w:t>
      </w:r>
      <w:r w:rsidR="00FE539E">
        <w:rPr>
          <w:rFonts w:ascii="Arial" w:hAnsi="Arial" w:cs="Arial"/>
          <w:sz w:val="24"/>
          <w:szCs w:val="24"/>
        </w:rPr>
        <w:t>Legislation.gov</w:t>
      </w:r>
      <w:r w:rsidR="00A7029F">
        <w:rPr>
          <w:rFonts w:ascii="Arial" w:hAnsi="Arial" w:cs="Arial"/>
          <w:sz w:val="24"/>
          <w:szCs w:val="24"/>
        </w:rPr>
        <w:t xml:space="preserve">, 1944).  In 1970 the </w:t>
      </w:r>
      <w:r w:rsidR="00ED667F" w:rsidRPr="00ED667F">
        <w:rPr>
          <w:rFonts w:ascii="Arial" w:hAnsi="Arial" w:cs="Arial"/>
          <w:sz w:val="24"/>
          <w:szCs w:val="24"/>
        </w:rPr>
        <w:t>Education</w:t>
      </w:r>
      <w:r w:rsidR="00ED667F">
        <w:rPr>
          <w:rFonts w:ascii="Arial" w:hAnsi="Arial" w:cs="Arial"/>
          <w:sz w:val="24"/>
          <w:szCs w:val="24"/>
        </w:rPr>
        <w:t xml:space="preserve"> (Handicapped Children) Act was brought into effect.  This is when education started to change for children with additional learning needs as the Government with this Act stated that no child was uneducable regardless of their learning need</w:t>
      </w:r>
      <w:r w:rsidR="004A2478">
        <w:rPr>
          <w:rFonts w:ascii="Arial" w:hAnsi="Arial" w:cs="Arial"/>
          <w:sz w:val="24"/>
          <w:szCs w:val="24"/>
        </w:rPr>
        <w:t xml:space="preserve"> (</w:t>
      </w:r>
      <w:r w:rsidR="00FE539E">
        <w:rPr>
          <w:rFonts w:ascii="Arial" w:hAnsi="Arial" w:cs="Arial"/>
          <w:sz w:val="24"/>
          <w:szCs w:val="24"/>
        </w:rPr>
        <w:t>Legislation.gov</w:t>
      </w:r>
      <w:r w:rsidR="00ED667F">
        <w:rPr>
          <w:rFonts w:ascii="Arial" w:hAnsi="Arial" w:cs="Arial"/>
          <w:sz w:val="24"/>
          <w:szCs w:val="24"/>
        </w:rPr>
        <w:t>, 1970).  The biggest change to how children with additional learning needs were seen and treated was after the Warnock Report was published in 1978</w:t>
      </w:r>
      <w:r w:rsidR="0041164E">
        <w:rPr>
          <w:rFonts w:ascii="Arial" w:hAnsi="Arial" w:cs="Arial"/>
          <w:sz w:val="24"/>
          <w:szCs w:val="24"/>
        </w:rPr>
        <w:t>.  The report was commissioned by the education secretary at the time in order to review the educational provisions for handicapped children in the United Kingdom.  With the goal being to assess what was needed to prepare them to become employable (Education in England, no date).</w:t>
      </w:r>
      <w:r w:rsidR="00D767F7">
        <w:rPr>
          <w:rFonts w:ascii="Arial" w:hAnsi="Arial" w:cs="Arial"/>
          <w:sz w:val="24"/>
          <w:szCs w:val="24"/>
        </w:rPr>
        <w:t xml:space="preserve">  The report had approximately two hundred </w:t>
      </w:r>
      <w:r w:rsidR="00D767F7">
        <w:rPr>
          <w:rFonts w:ascii="Arial" w:hAnsi="Arial" w:cs="Arial"/>
          <w:sz w:val="24"/>
          <w:szCs w:val="24"/>
        </w:rPr>
        <w:lastRenderedPageBreak/>
        <w:t xml:space="preserve">and twenty </w:t>
      </w:r>
      <w:r w:rsidR="004A3D8B">
        <w:rPr>
          <w:rFonts w:ascii="Arial" w:hAnsi="Arial" w:cs="Arial"/>
          <w:sz w:val="24"/>
          <w:szCs w:val="24"/>
        </w:rPr>
        <w:t>recommendations</w:t>
      </w:r>
      <w:r w:rsidR="00D767F7">
        <w:rPr>
          <w:rFonts w:ascii="Arial" w:hAnsi="Arial" w:cs="Arial"/>
          <w:sz w:val="24"/>
          <w:szCs w:val="24"/>
        </w:rPr>
        <w:t xml:space="preserve"> in order to improve education for </w:t>
      </w:r>
      <w:r w:rsidR="004A3D8B">
        <w:rPr>
          <w:rFonts w:ascii="Arial" w:hAnsi="Arial" w:cs="Arial"/>
          <w:sz w:val="24"/>
          <w:szCs w:val="24"/>
        </w:rPr>
        <w:t>children</w:t>
      </w:r>
      <w:r w:rsidR="00D767F7">
        <w:rPr>
          <w:rFonts w:ascii="Arial" w:hAnsi="Arial" w:cs="Arial"/>
          <w:sz w:val="24"/>
          <w:szCs w:val="24"/>
        </w:rPr>
        <w:t xml:space="preserve"> with additional learning needs.</w:t>
      </w:r>
      <w:r w:rsidR="007E1436">
        <w:rPr>
          <w:rFonts w:ascii="Arial" w:hAnsi="Arial" w:cs="Arial"/>
          <w:sz w:val="24"/>
          <w:szCs w:val="24"/>
        </w:rPr>
        <w:t xml:space="preserve">  Some of which were, to remove the derogatory terms used to describe children with additional needs and instead use the term Special Educational Needs (SEN).  Also that mainstream schools should where possible should accommodate children with support from their Local Authorities for funding and equipment (Warnock, 1978).  </w:t>
      </w:r>
    </w:p>
    <w:p w:rsidR="007E1436" w:rsidRDefault="007E1436" w:rsidP="000F0017">
      <w:pPr>
        <w:spacing w:line="360" w:lineRule="auto"/>
        <w:jc w:val="both"/>
        <w:rPr>
          <w:rFonts w:ascii="Arial" w:hAnsi="Arial" w:cs="Arial"/>
          <w:sz w:val="24"/>
          <w:szCs w:val="24"/>
        </w:rPr>
      </w:pPr>
    </w:p>
    <w:p w:rsidR="00FE539E" w:rsidRDefault="00FE539E" w:rsidP="000F0017">
      <w:pPr>
        <w:spacing w:line="360" w:lineRule="auto"/>
        <w:jc w:val="both"/>
        <w:rPr>
          <w:rFonts w:ascii="Arial" w:hAnsi="Arial" w:cs="Arial"/>
          <w:sz w:val="24"/>
          <w:szCs w:val="24"/>
        </w:rPr>
      </w:pPr>
      <w:r>
        <w:rPr>
          <w:rFonts w:ascii="Arial" w:hAnsi="Arial" w:cs="Arial"/>
          <w:sz w:val="24"/>
          <w:szCs w:val="24"/>
        </w:rPr>
        <w:t>Following</w:t>
      </w:r>
      <w:r w:rsidR="00EE3372">
        <w:rPr>
          <w:rFonts w:ascii="Arial" w:hAnsi="Arial" w:cs="Arial"/>
          <w:sz w:val="24"/>
          <w:szCs w:val="24"/>
        </w:rPr>
        <w:t xml:space="preserve"> the Warnock report 1978 the</w:t>
      </w:r>
      <w:r>
        <w:rPr>
          <w:rFonts w:ascii="Arial" w:hAnsi="Arial" w:cs="Arial"/>
          <w:sz w:val="24"/>
          <w:szCs w:val="24"/>
        </w:rPr>
        <w:t xml:space="preserve"> Education Act </w:t>
      </w:r>
      <w:r w:rsidR="00EE3372">
        <w:rPr>
          <w:rFonts w:ascii="Arial" w:hAnsi="Arial" w:cs="Arial"/>
          <w:sz w:val="24"/>
          <w:szCs w:val="24"/>
        </w:rPr>
        <w:t xml:space="preserve">1981 </w:t>
      </w:r>
      <w:r>
        <w:rPr>
          <w:rFonts w:ascii="Arial" w:hAnsi="Arial" w:cs="Arial"/>
          <w:sz w:val="24"/>
          <w:szCs w:val="24"/>
        </w:rPr>
        <w:t xml:space="preserve">was brought into force which meant that all Local Education Authorities had to make provision for children with additional learning needs and make more provisions available to children that had previously been labelled as </w:t>
      </w:r>
      <w:r>
        <w:rPr>
          <w:rFonts w:ascii="Arial" w:hAnsi="Arial" w:cs="Arial"/>
          <w:sz w:val="24"/>
          <w:szCs w:val="24"/>
        </w:rPr>
        <w:lastRenderedPageBreak/>
        <w:t>handicapped (Legislation.gov, 1981)</w:t>
      </w:r>
      <w:r w:rsidR="00EE3372">
        <w:rPr>
          <w:rFonts w:ascii="Arial" w:hAnsi="Arial" w:cs="Arial"/>
          <w:sz w:val="24"/>
          <w:szCs w:val="24"/>
        </w:rPr>
        <w:t>.  In principal the Education Act 1981 gave children the right to be included within mainstream education.  It also introduced the statementing process, which is a formal document that details the individual learning difficulties of a child.  When a child has been statemented th</w:t>
      </w:r>
      <w:r w:rsidR="00D0562F">
        <w:rPr>
          <w:rFonts w:ascii="Arial" w:hAnsi="Arial" w:cs="Arial"/>
          <w:sz w:val="24"/>
          <w:szCs w:val="24"/>
        </w:rPr>
        <w:t>en</w:t>
      </w:r>
      <w:r w:rsidR="00EE3372">
        <w:rPr>
          <w:rFonts w:ascii="Arial" w:hAnsi="Arial" w:cs="Arial"/>
          <w:sz w:val="24"/>
          <w:szCs w:val="24"/>
        </w:rPr>
        <w:t xml:space="preserve"> the school and Local Education Authority are able assess what additional help and equipment the child needs in order to help them lean effectively within a mainstream school (BBC, 2015)</w:t>
      </w:r>
      <w:r w:rsidR="00D0562F">
        <w:rPr>
          <w:rFonts w:ascii="Arial" w:hAnsi="Arial" w:cs="Arial"/>
          <w:sz w:val="24"/>
          <w:szCs w:val="24"/>
        </w:rPr>
        <w:t>.</w:t>
      </w:r>
    </w:p>
    <w:p w:rsidR="00D0562F" w:rsidRDefault="00D0562F" w:rsidP="000F0017">
      <w:pPr>
        <w:spacing w:line="360" w:lineRule="auto"/>
        <w:jc w:val="both"/>
        <w:rPr>
          <w:rFonts w:ascii="Arial" w:hAnsi="Arial" w:cs="Arial"/>
          <w:sz w:val="24"/>
          <w:szCs w:val="24"/>
        </w:rPr>
      </w:pPr>
    </w:p>
    <w:p w:rsidR="00D0562F" w:rsidRDefault="00D0562F" w:rsidP="000F0017">
      <w:pPr>
        <w:spacing w:line="360" w:lineRule="auto"/>
        <w:jc w:val="both"/>
        <w:rPr>
          <w:rFonts w:ascii="Arial" w:hAnsi="Arial" w:cs="Arial"/>
          <w:sz w:val="24"/>
          <w:szCs w:val="24"/>
        </w:rPr>
      </w:pPr>
      <w:r>
        <w:rPr>
          <w:rFonts w:ascii="Arial" w:hAnsi="Arial" w:cs="Arial"/>
          <w:sz w:val="24"/>
          <w:szCs w:val="24"/>
        </w:rPr>
        <w:t xml:space="preserve">However although the statementing process was and is a good step forward for the inclusion of all children regardless of their ability, the statementing process is a time consuming process.  The government aims to have completed </w:t>
      </w:r>
      <w:r>
        <w:rPr>
          <w:rFonts w:ascii="Arial" w:hAnsi="Arial" w:cs="Arial"/>
          <w:sz w:val="24"/>
          <w:szCs w:val="24"/>
        </w:rPr>
        <w:lastRenderedPageBreak/>
        <w:t>an individual’s statement within in twenty six weeks.  This is a considerable amount of time for a child and their families to wait to receive the additional support that they need.  It also adds additional pressure to the teachers as although it will be known that a child requires additional support it will not be possible for them to receive the additional help until the statementing process has been completed and the relevant funding has been acquired (</w:t>
      </w:r>
      <w:r w:rsidRPr="00D0562F">
        <w:rPr>
          <w:rFonts w:ascii="Arial" w:hAnsi="Arial" w:cs="Arial"/>
          <w:sz w:val="24"/>
          <w:szCs w:val="24"/>
        </w:rPr>
        <w:t>Department for Children, Schools and Families</w:t>
      </w:r>
      <w:r>
        <w:rPr>
          <w:rFonts w:ascii="Arial" w:hAnsi="Arial" w:cs="Arial"/>
          <w:sz w:val="24"/>
          <w:szCs w:val="24"/>
        </w:rPr>
        <w:t>, 2009).</w:t>
      </w:r>
    </w:p>
    <w:p w:rsidR="003431CD" w:rsidRDefault="003431CD" w:rsidP="000F0017">
      <w:pPr>
        <w:spacing w:line="360" w:lineRule="auto"/>
        <w:jc w:val="both"/>
        <w:rPr>
          <w:rFonts w:ascii="Arial" w:hAnsi="Arial" w:cs="Arial"/>
          <w:sz w:val="24"/>
          <w:szCs w:val="24"/>
        </w:rPr>
      </w:pPr>
    </w:p>
    <w:p w:rsidR="003431CD" w:rsidRDefault="003431CD" w:rsidP="000F0017">
      <w:pPr>
        <w:spacing w:line="360" w:lineRule="auto"/>
        <w:jc w:val="both"/>
        <w:rPr>
          <w:rFonts w:ascii="Arial" w:hAnsi="Arial" w:cs="Arial"/>
          <w:sz w:val="24"/>
          <w:szCs w:val="24"/>
        </w:rPr>
      </w:pPr>
      <w:r>
        <w:rPr>
          <w:rFonts w:ascii="Arial" w:hAnsi="Arial" w:cs="Arial"/>
          <w:sz w:val="24"/>
          <w:szCs w:val="24"/>
        </w:rPr>
        <w:t>The Government is currently working on the Additional Learning Needs and Educational Tribunal (ALNET) Bill.  This new bill is set to come into effect from September 2020.</w:t>
      </w:r>
      <w:r w:rsidR="00B617C0">
        <w:rPr>
          <w:rFonts w:ascii="Arial" w:hAnsi="Arial" w:cs="Arial"/>
          <w:sz w:val="24"/>
          <w:szCs w:val="24"/>
        </w:rPr>
        <w:t xml:space="preserve">  This new legislation aims to speed up the process </w:t>
      </w:r>
      <w:r w:rsidR="00B617C0">
        <w:rPr>
          <w:rFonts w:ascii="Arial" w:hAnsi="Arial" w:cs="Arial"/>
          <w:sz w:val="24"/>
          <w:szCs w:val="24"/>
        </w:rPr>
        <w:lastRenderedPageBreak/>
        <w:t xml:space="preserve">of children and young people getting the support that they need </w:t>
      </w:r>
      <w:proofErr w:type="gramStart"/>
      <w:r w:rsidR="00B617C0">
        <w:rPr>
          <w:rFonts w:ascii="Arial" w:hAnsi="Arial" w:cs="Arial"/>
          <w:sz w:val="24"/>
          <w:szCs w:val="24"/>
        </w:rPr>
        <w:t>in order to</w:t>
      </w:r>
      <w:proofErr w:type="gramEnd"/>
      <w:r w:rsidR="00B617C0">
        <w:rPr>
          <w:rFonts w:ascii="Arial" w:hAnsi="Arial" w:cs="Arial"/>
          <w:sz w:val="24"/>
          <w:szCs w:val="24"/>
        </w:rPr>
        <w:t xml:space="preserve"> learn to the best of their ability.  It aims to increase participation between organisations so that a diagnosis of the persons needs can be achieved in a much shorter time frame.  It aims to avoid disagreements between different professionals and organisation.  It will have a clear right of appeal if the family of a child with additional learning needs is not happy with the outcome of the report.  There will also be a clear additional learning needs code that practitioners and educators will be expected to follow </w:t>
      </w:r>
      <w:proofErr w:type="gramStart"/>
      <w:r w:rsidR="00B617C0">
        <w:rPr>
          <w:rFonts w:ascii="Arial" w:hAnsi="Arial" w:cs="Arial"/>
          <w:sz w:val="24"/>
          <w:szCs w:val="24"/>
        </w:rPr>
        <w:t>in order to</w:t>
      </w:r>
      <w:proofErr w:type="gramEnd"/>
      <w:r w:rsidR="00B617C0">
        <w:rPr>
          <w:rFonts w:ascii="Arial" w:hAnsi="Arial" w:cs="Arial"/>
          <w:sz w:val="24"/>
          <w:szCs w:val="24"/>
        </w:rPr>
        <w:t xml:space="preserve"> ensure that everyone involved is included regardless of any disability</w:t>
      </w:r>
      <w:r w:rsidR="00476075">
        <w:rPr>
          <w:rFonts w:ascii="Arial" w:hAnsi="Arial" w:cs="Arial"/>
          <w:sz w:val="24"/>
          <w:szCs w:val="24"/>
        </w:rPr>
        <w:t xml:space="preserve"> (</w:t>
      </w:r>
      <w:proofErr w:type="spellStart"/>
      <w:r w:rsidR="00476075">
        <w:rPr>
          <w:rFonts w:ascii="Arial" w:hAnsi="Arial" w:cs="Arial"/>
          <w:sz w:val="24"/>
          <w:szCs w:val="24"/>
        </w:rPr>
        <w:t>Dauncey</w:t>
      </w:r>
      <w:proofErr w:type="spellEnd"/>
      <w:r w:rsidR="00476075">
        <w:rPr>
          <w:rFonts w:ascii="Arial" w:hAnsi="Arial" w:cs="Arial"/>
          <w:sz w:val="24"/>
          <w:szCs w:val="24"/>
        </w:rPr>
        <w:t>, 2016).</w:t>
      </w:r>
      <w:r w:rsidR="00B617C0">
        <w:rPr>
          <w:rFonts w:ascii="Arial" w:hAnsi="Arial" w:cs="Arial"/>
          <w:sz w:val="24"/>
          <w:szCs w:val="24"/>
        </w:rPr>
        <w:t xml:space="preserve"> </w:t>
      </w:r>
    </w:p>
    <w:p w:rsidR="00C26BA6" w:rsidRPr="00C26BA6" w:rsidRDefault="00C26BA6" w:rsidP="00EC0EDA">
      <w:pPr>
        <w:spacing w:line="360" w:lineRule="auto"/>
        <w:jc w:val="both"/>
        <w:rPr>
          <w:rFonts w:ascii="Arial" w:hAnsi="Arial" w:cs="Arial"/>
          <w:sz w:val="24"/>
          <w:szCs w:val="24"/>
        </w:rPr>
      </w:pPr>
      <w:bookmarkStart w:id="0" w:name="_GoBack"/>
      <w:bookmarkEnd w:id="0"/>
      <w:r>
        <w:rPr>
          <w:rFonts w:ascii="Arial" w:hAnsi="Arial" w:cs="Arial"/>
          <w:sz w:val="24"/>
          <w:szCs w:val="24"/>
        </w:rPr>
        <w:t>In conclusion this essay has looked at Dyslexia and how it affects children.  It has looked at how Dyslexia effects a person’s learning and the limitations that it can pose to a child’s learning.  It has also discussed how each individual will have different levels of severity of the condition.  It has looked at inclusion and how by making children with Dyslexia feel included can benefit their education</w:t>
      </w:r>
      <w:r w:rsidR="00B15743">
        <w:rPr>
          <w:rFonts w:ascii="Arial" w:hAnsi="Arial" w:cs="Arial"/>
          <w:sz w:val="24"/>
          <w:szCs w:val="24"/>
        </w:rPr>
        <w:t xml:space="preserve"> and abilities to learn using positive reinforcement.  It has also discussed the advantages and disadvantages of early intervention.  Looking at how early intervention can be instrumental in the education of a child with additional learning needs.  It has also looked at the limitations that children, families and schools have trying to put early intervention processes into place.  There has been specific focus on </w:t>
      </w:r>
      <w:r w:rsidR="00B15743">
        <w:rPr>
          <w:rFonts w:ascii="Arial" w:hAnsi="Arial" w:cs="Arial"/>
          <w:sz w:val="24"/>
          <w:szCs w:val="24"/>
        </w:rPr>
        <w:lastRenderedPageBreak/>
        <w:t>some support strategies that educators are able to utilise in order to support the education and learning of a child with Dyslexia.  These being one to one support, the use of visual aids to teach instead of words and multisensory teaching.  It has explored the advantages and disadvantages to these three strategies.  There is also links to past and current legislation that has shaped the current education system for children with additional learning needs.</w:t>
      </w:r>
    </w:p>
    <w:sectPr w:rsidR="00C26BA6" w:rsidRPr="00C26BA6">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38BD" w:rsidRDefault="003F38BD" w:rsidP="003F38BD">
      <w:pPr>
        <w:spacing w:after="0" w:line="240" w:lineRule="auto"/>
      </w:pPr>
      <w:r>
        <w:separator/>
      </w:r>
    </w:p>
  </w:endnote>
  <w:endnote w:type="continuationSeparator" w:id="0">
    <w:p w:rsidR="003F38BD" w:rsidRDefault="003F38BD" w:rsidP="003F38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5743" w:rsidRDefault="00B15743">
    <w:pPr>
      <w:pStyle w:val="Footer"/>
    </w:pPr>
    <w:r>
      <w:t>EAEC6002</w:t>
    </w:r>
    <w:r>
      <w:tab/>
    </w:r>
    <w:r>
      <w:tab/>
      <w:t>1302227</w:t>
    </w:r>
  </w:p>
  <w:p w:rsidR="00B15743" w:rsidRDefault="00B157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38BD" w:rsidRDefault="003F38BD" w:rsidP="003F38BD">
      <w:pPr>
        <w:spacing w:after="0" w:line="240" w:lineRule="auto"/>
      </w:pPr>
      <w:r>
        <w:separator/>
      </w:r>
    </w:p>
  </w:footnote>
  <w:footnote w:type="continuationSeparator" w:id="0">
    <w:p w:rsidR="003F38BD" w:rsidRDefault="003F38BD" w:rsidP="003F38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9694066"/>
      <w:docPartObj>
        <w:docPartGallery w:val="Page Numbers (Top of Page)"/>
        <w:docPartUnique/>
      </w:docPartObj>
    </w:sdtPr>
    <w:sdtEndPr>
      <w:rPr>
        <w:noProof/>
      </w:rPr>
    </w:sdtEndPr>
    <w:sdtContent>
      <w:p w:rsidR="003F38BD" w:rsidRDefault="003F38BD">
        <w:pPr>
          <w:pStyle w:val="Header"/>
          <w:jc w:val="right"/>
        </w:pPr>
        <w:r>
          <w:fldChar w:fldCharType="begin"/>
        </w:r>
        <w:r>
          <w:instrText xml:space="preserve"> PAGE   \* MERGEFORMAT </w:instrText>
        </w:r>
        <w:r>
          <w:fldChar w:fldCharType="separate"/>
        </w:r>
        <w:r w:rsidR="00D26520">
          <w:rPr>
            <w:noProof/>
          </w:rPr>
          <w:t>1</w:t>
        </w:r>
        <w:r>
          <w:rPr>
            <w:noProof/>
          </w:rPr>
          <w:fldChar w:fldCharType="end"/>
        </w:r>
      </w:p>
    </w:sdtContent>
  </w:sdt>
  <w:p w:rsidR="003F38BD" w:rsidRDefault="003F38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7D0B78"/>
    <w:multiLevelType w:val="hybridMultilevel"/>
    <w:tmpl w:val="560C9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644C93"/>
    <w:multiLevelType w:val="hybridMultilevel"/>
    <w:tmpl w:val="EE1C40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492386"/>
    <w:multiLevelType w:val="hybridMultilevel"/>
    <w:tmpl w:val="17928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64136F"/>
    <w:multiLevelType w:val="hybridMultilevel"/>
    <w:tmpl w:val="767E3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922636"/>
    <w:multiLevelType w:val="hybridMultilevel"/>
    <w:tmpl w:val="5D2E1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6A1929"/>
    <w:multiLevelType w:val="hybridMultilevel"/>
    <w:tmpl w:val="DDF81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410997"/>
    <w:multiLevelType w:val="hybridMultilevel"/>
    <w:tmpl w:val="4CEA1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3"/>
  </w:num>
  <w:num w:numId="5">
    <w:abstractNumId w:val="2"/>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734"/>
    <w:rsid w:val="00025EBB"/>
    <w:rsid w:val="000421CB"/>
    <w:rsid w:val="00045734"/>
    <w:rsid w:val="000F0017"/>
    <w:rsid w:val="000F0ED2"/>
    <w:rsid w:val="000F7625"/>
    <w:rsid w:val="001032F5"/>
    <w:rsid w:val="001241E5"/>
    <w:rsid w:val="00136365"/>
    <w:rsid w:val="00152C0F"/>
    <w:rsid w:val="00170B1B"/>
    <w:rsid w:val="001969CC"/>
    <w:rsid w:val="001B4579"/>
    <w:rsid w:val="001C3639"/>
    <w:rsid w:val="001D5BFD"/>
    <w:rsid w:val="002528A1"/>
    <w:rsid w:val="00286AC1"/>
    <w:rsid w:val="00315310"/>
    <w:rsid w:val="00323819"/>
    <w:rsid w:val="003431CD"/>
    <w:rsid w:val="003C30A6"/>
    <w:rsid w:val="003F38BD"/>
    <w:rsid w:val="0041164E"/>
    <w:rsid w:val="00476075"/>
    <w:rsid w:val="004876EC"/>
    <w:rsid w:val="0049084C"/>
    <w:rsid w:val="004A03BC"/>
    <w:rsid w:val="004A2478"/>
    <w:rsid w:val="004A3D8B"/>
    <w:rsid w:val="005074D6"/>
    <w:rsid w:val="0052771E"/>
    <w:rsid w:val="0055243A"/>
    <w:rsid w:val="005822EA"/>
    <w:rsid w:val="00582483"/>
    <w:rsid w:val="005A552D"/>
    <w:rsid w:val="005E1C1B"/>
    <w:rsid w:val="005E29BE"/>
    <w:rsid w:val="005F5D9D"/>
    <w:rsid w:val="00637270"/>
    <w:rsid w:val="00646DF8"/>
    <w:rsid w:val="006475C8"/>
    <w:rsid w:val="006B6B8B"/>
    <w:rsid w:val="00757FFE"/>
    <w:rsid w:val="007E1436"/>
    <w:rsid w:val="00806B37"/>
    <w:rsid w:val="00817342"/>
    <w:rsid w:val="00835F13"/>
    <w:rsid w:val="00865238"/>
    <w:rsid w:val="008726ED"/>
    <w:rsid w:val="00882548"/>
    <w:rsid w:val="00893EFE"/>
    <w:rsid w:val="008A095E"/>
    <w:rsid w:val="00911F74"/>
    <w:rsid w:val="00917B0E"/>
    <w:rsid w:val="00921B6C"/>
    <w:rsid w:val="00940571"/>
    <w:rsid w:val="009D26DF"/>
    <w:rsid w:val="00A61A3B"/>
    <w:rsid w:val="00A64682"/>
    <w:rsid w:val="00A7029F"/>
    <w:rsid w:val="00AA2FCE"/>
    <w:rsid w:val="00AC2E51"/>
    <w:rsid w:val="00AC6037"/>
    <w:rsid w:val="00AE46E4"/>
    <w:rsid w:val="00B044C0"/>
    <w:rsid w:val="00B07608"/>
    <w:rsid w:val="00B15743"/>
    <w:rsid w:val="00B555E3"/>
    <w:rsid w:val="00B617C0"/>
    <w:rsid w:val="00B67B99"/>
    <w:rsid w:val="00BD36CB"/>
    <w:rsid w:val="00C13AD8"/>
    <w:rsid w:val="00C26BA6"/>
    <w:rsid w:val="00C84E6C"/>
    <w:rsid w:val="00CE7501"/>
    <w:rsid w:val="00D0562F"/>
    <w:rsid w:val="00D26520"/>
    <w:rsid w:val="00D36619"/>
    <w:rsid w:val="00D51EC3"/>
    <w:rsid w:val="00D767F7"/>
    <w:rsid w:val="00D927CB"/>
    <w:rsid w:val="00DF7414"/>
    <w:rsid w:val="00E06AFA"/>
    <w:rsid w:val="00E41020"/>
    <w:rsid w:val="00EB68B9"/>
    <w:rsid w:val="00EC0EDA"/>
    <w:rsid w:val="00ED667F"/>
    <w:rsid w:val="00EE27E1"/>
    <w:rsid w:val="00EE3372"/>
    <w:rsid w:val="00F01D12"/>
    <w:rsid w:val="00FB02BC"/>
    <w:rsid w:val="00FD509F"/>
    <w:rsid w:val="00FE53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BBFBF"/>
  <w15:docId w15:val="{862F7689-F223-4B69-B279-F166FD992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5734"/>
    <w:pPr>
      <w:ind w:left="720"/>
      <w:contextualSpacing/>
    </w:pPr>
  </w:style>
  <w:style w:type="character" w:styleId="Hyperlink">
    <w:name w:val="Hyperlink"/>
    <w:basedOn w:val="DefaultParagraphFont"/>
    <w:uiPriority w:val="99"/>
    <w:unhideWhenUsed/>
    <w:rsid w:val="00835F13"/>
    <w:rPr>
      <w:color w:val="0563C1" w:themeColor="hyperlink"/>
      <w:u w:val="single"/>
    </w:rPr>
  </w:style>
  <w:style w:type="character" w:styleId="FollowedHyperlink">
    <w:name w:val="FollowedHyperlink"/>
    <w:basedOn w:val="DefaultParagraphFont"/>
    <w:uiPriority w:val="99"/>
    <w:semiHidden/>
    <w:unhideWhenUsed/>
    <w:rsid w:val="00BD36CB"/>
    <w:rPr>
      <w:color w:val="954F72" w:themeColor="followedHyperlink"/>
      <w:u w:val="single"/>
    </w:rPr>
  </w:style>
  <w:style w:type="paragraph" w:styleId="Header">
    <w:name w:val="header"/>
    <w:basedOn w:val="Normal"/>
    <w:link w:val="HeaderChar"/>
    <w:uiPriority w:val="99"/>
    <w:unhideWhenUsed/>
    <w:rsid w:val="003F38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8BD"/>
  </w:style>
  <w:style w:type="paragraph" w:styleId="Footer">
    <w:name w:val="footer"/>
    <w:basedOn w:val="Normal"/>
    <w:link w:val="FooterChar"/>
    <w:uiPriority w:val="99"/>
    <w:unhideWhenUsed/>
    <w:rsid w:val="003F38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8BD"/>
  </w:style>
  <w:style w:type="paragraph" w:styleId="BalloonText">
    <w:name w:val="Balloon Text"/>
    <w:basedOn w:val="Normal"/>
    <w:link w:val="BalloonTextChar"/>
    <w:uiPriority w:val="99"/>
    <w:semiHidden/>
    <w:unhideWhenUsed/>
    <w:rsid w:val="00B157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574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8</Pages>
  <Words>2580</Words>
  <Characters>14709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Samantha Hosegood (1302227)</dc:creator>
  <cp:lastModifiedBy>Samantha Hosegood</cp:lastModifiedBy>
  <cp:revision>5</cp:revision>
  <dcterms:created xsi:type="dcterms:W3CDTF">2018-05-23T12:54:00Z</dcterms:created>
  <dcterms:modified xsi:type="dcterms:W3CDTF">2018-05-23T13:31:00Z</dcterms:modified>
</cp:coreProperties>
</file>