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B4D47" w14:textId="6A6DB6FD" w:rsidR="00D16464" w:rsidRDefault="00E71CA0" w:rsidP="00E71CA0">
      <w:pPr>
        <w:jc w:val="center"/>
        <w:rPr>
          <w:b/>
          <w:bCs/>
        </w:rPr>
      </w:pPr>
      <w:r>
        <w:rPr>
          <w:b/>
          <w:bCs/>
        </w:rPr>
        <w:t xml:space="preserve">Marketing Fundamentals </w:t>
      </w:r>
    </w:p>
    <w:p w14:paraId="0E1206C4" w14:textId="53B7F61A" w:rsidR="00E71CA0" w:rsidRDefault="00E71CA0" w:rsidP="00E71CA0">
      <w:pPr>
        <w:jc w:val="center"/>
        <w:rPr>
          <w:b/>
          <w:bCs/>
        </w:rPr>
      </w:pPr>
      <w:r>
        <w:rPr>
          <w:b/>
          <w:bCs/>
        </w:rPr>
        <w:t xml:space="preserve">Assignment 1 </w:t>
      </w:r>
    </w:p>
    <w:p w14:paraId="536913FE" w14:textId="050D2B05" w:rsidR="00E71CA0" w:rsidRDefault="00E71CA0" w:rsidP="00E71CA0">
      <w:pPr>
        <w:rPr>
          <w:b/>
          <w:bCs/>
        </w:rPr>
      </w:pPr>
      <w:r>
        <w:rPr>
          <w:b/>
          <w:bCs/>
        </w:rPr>
        <w:t>Blog 1:</w:t>
      </w:r>
    </w:p>
    <w:p w14:paraId="653822B3" w14:textId="3EB0B3FA" w:rsidR="00E71CA0" w:rsidRPr="00E71CA0" w:rsidRDefault="00CC7710" w:rsidP="00E71CA0">
      <w:r>
        <w:t xml:space="preserve">In this blog I will tell the history about SSAFA. </w:t>
      </w:r>
      <w:r w:rsidR="00022655">
        <w:t xml:space="preserve"> </w:t>
      </w:r>
      <w:r w:rsidR="00454B1A">
        <w:t xml:space="preserve">When the Second Expeditionary Force set sail for Egypt in February 1885, Major James Gildea wrote a letter to The Times appealing for money and volunteers to help the military families left behind at home. A fund was set up to provide allowances. Their nursing branch provided community nurses that later was known as </w:t>
      </w:r>
      <w:r w:rsidR="00CA73A1">
        <w:t xml:space="preserve">Alexandra Nurses that looked after the families of serving men in their own homes in the UK and abroad. Their first housing service was in 1900, that was the rent of twelve suites of rooms in Elm Park Mansions to accommodate officers’ widows and unmarried daughters. At the outbreak </w:t>
      </w:r>
      <w:r w:rsidR="00C64965">
        <w:t xml:space="preserve">of the First World War, the Government called them on to take care of the families of soldiers </w:t>
      </w:r>
      <w:r w:rsidR="007E7A6C">
        <w:t xml:space="preserve">going to the Front. After five months, SSAFA paid out more than £1million from the National Relief Fund that we administrated, and they had 50,000 voluntary workers. SSAFA was granted a Royal Charter of Incorporation in January 1926. </w:t>
      </w:r>
      <w:r w:rsidR="006625B9">
        <w:t>After a subsequent review of governance, a new revised Royal Charter and Rules came into effect in January 2014. After ca</w:t>
      </w:r>
      <w:r w:rsidR="008E7474">
        <w:t xml:space="preserve">lling on SSAFA for help it grew steadily in the 1930’s due to the financial depression. They helped 25,203 families in 1931, comparing with 18,368 families the previous year. In May 1941, SSAFA opened a specific office the SSAFA Overseas Department to deal with the enquiries from serving men about the safety of their families back home. </w:t>
      </w:r>
      <w:r w:rsidR="00F23FFA">
        <w:t xml:space="preserve">SSAFA provided support to the families of service men injured or killed in the Falklands. Their professional staff ensured that the families gave access to the hospital services like the care available on the NHS. Within months they raised enough money </w:t>
      </w:r>
      <w:r w:rsidR="00837C25">
        <w:t xml:space="preserve">to build and open a six-bedroom home in Surrey near the Defence Medical Rehabilitation Centre at Headly Court. A second SSAFA Norton House opened in Selly Oak, Birmingham, in 2009 near the Royal Centre for Defence Medicine. The home has relocated following the Defence Medical Rehabilitation Centre’s move to the East Midlands. </w:t>
      </w:r>
    </w:p>
    <w:p w14:paraId="278DDED1" w14:textId="6F389A85" w:rsidR="00E71CA0" w:rsidRDefault="00E71CA0" w:rsidP="00E71CA0">
      <w:pPr>
        <w:rPr>
          <w:b/>
          <w:bCs/>
        </w:rPr>
      </w:pPr>
      <w:r>
        <w:rPr>
          <w:b/>
          <w:bCs/>
        </w:rPr>
        <w:t xml:space="preserve">Blog 2: </w:t>
      </w:r>
    </w:p>
    <w:p w14:paraId="698CCE62" w14:textId="7DFE8AEF" w:rsidR="00376EE1" w:rsidRDefault="006A18B0" w:rsidP="00E71CA0">
      <w:r>
        <w:t xml:space="preserve">In this blog I </w:t>
      </w:r>
      <w:r w:rsidR="00CC7710">
        <w:t xml:space="preserve">will tell a little </w:t>
      </w:r>
      <w:r w:rsidR="00F23FFA">
        <w:t xml:space="preserve">bit </w:t>
      </w:r>
      <w:r w:rsidR="00CC7710">
        <w:t xml:space="preserve">about Chris’s journey </w:t>
      </w:r>
      <w:r w:rsidR="00F23FFA">
        <w:t>who is one of the members of SSAFA</w:t>
      </w:r>
      <w:r w:rsidR="00CC7710">
        <w:t xml:space="preserve">. </w:t>
      </w:r>
      <w:r w:rsidR="00376EE1">
        <w:t xml:space="preserve">We as a group </w:t>
      </w:r>
      <w:r w:rsidR="00F23FFA">
        <w:t xml:space="preserve">of 6 members </w:t>
      </w:r>
      <w:r w:rsidR="00376EE1">
        <w:t xml:space="preserve">asked Chris some questions about his journey in SSAFA. The question that I have asked him was that how did he overcome his lowest points, and did he ever feel like quitting SSAFA? He answered that walking o his own at the start of his journey was </w:t>
      </w:r>
      <w:r>
        <w:t>hard</w:t>
      </w:r>
      <w:r w:rsidR="00376EE1">
        <w:t xml:space="preserve">, he added, after </w:t>
      </w:r>
      <w:r>
        <w:t xml:space="preserve">his fundraising barely moved for all his efforts made him question if it was worth it. He also added, but mind over matter every pound in SSAFA’s bank helped someone like him. </w:t>
      </w:r>
    </w:p>
    <w:p w14:paraId="2924F31A" w14:textId="098F0517" w:rsidR="00422B0C" w:rsidRDefault="00422B0C" w:rsidP="00E71CA0"/>
    <w:p w14:paraId="4EC2F243" w14:textId="68DA10FA" w:rsidR="00422B0C" w:rsidRPr="00422B0C" w:rsidRDefault="00422B0C" w:rsidP="00E71CA0">
      <w:pPr>
        <w:rPr>
          <w:b/>
          <w:bCs/>
        </w:rPr>
      </w:pPr>
      <w:r w:rsidRPr="00422B0C">
        <w:rPr>
          <w:b/>
          <w:bCs/>
        </w:rPr>
        <w:t>References:</w:t>
      </w:r>
    </w:p>
    <w:p w14:paraId="10CA44A1" w14:textId="69EA6808" w:rsidR="00422B0C" w:rsidRPr="00376EE1" w:rsidRDefault="00422B0C" w:rsidP="00E71CA0">
      <w:sdt>
        <w:sdtPr>
          <w:id w:val="903034923"/>
          <w:citation/>
        </w:sdtPr>
        <w:sdtContent>
          <w:r>
            <w:fldChar w:fldCharType="begin"/>
          </w:r>
          <w:r>
            <w:instrText xml:space="preserve"> CITATION SSA21 \l 2057 </w:instrText>
          </w:r>
          <w:r>
            <w:fldChar w:fldCharType="separate"/>
          </w:r>
          <w:r w:rsidRPr="00422B0C">
            <w:rPr>
              <w:noProof/>
            </w:rPr>
            <w:t>(SSAFA, n.d.)</w:t>
          </w:r>
          <w:r>
            <w:fldChar w:fldCharType="end"/>
          </w:r>
        </w:sdtContent>
      </w:sdt>
    </w:p>
    <w:sectPr w:rsidR="00422B0C" w:rsidRPr="00376E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71CA0"/>
    <w:rsid w:val="00022655"/>
    <w:rsid w:val="000F5D2B"/>
    <w:rsid w:val="00376EE1"/>
    <w:rsid w:val="00422B0C"/>
    <w:rsid w:val="00453B29"/>
    <w:rsid w:val="00454B1A"/>
    <w:rsid w:val="006625B9"/>
    <w:rsid w:val="006A18B0"/>
    <w:rsid w:val="007E7A6C"/>
    <w:rsid w:val="00837C25"/>
    <w:rsid w:val="008E7474"/>
    <w:rsid w:val="00C64965"/>
    <w:rsid w:val="00CA73A1"/>
    <w:rsid w:val="00CC7710"/>
    <w:rsid w:val="00D16464"/>
    <w:rsid w:val="00E31CC2"/>
    <w:rsid w:val="00E71CA0"/>
    <w:rsid w:val="00F23F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236AB"/>
  <w15:docId w15:val="{1330C3C6-086C-45A5-9626-C80B4CCAB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0876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SSA21</b:Tag>
    <b:SourceType>InternetSite</b:SourceType>
    <b:Guid>{D60972B0-EB5C-45A3-9A56-6B6CDAA278F2}</b:Guid>
    <b:Author>
      <b:Author>
        <b:NameList>
          <b:Person>
            <b:Last>SSAFA</b:Last>
          </b:Person>
        </b:NameList>
      </b:Author>
    </b:Author>
    <b:Title>SSAFA the Armed Force Charity</b:Title>
    <b:YearAccessed>2021</b:YearAccessed>
    <b:MonthAccessed>November </b:MonthAccessed>
    <b:DayAccessed>24</b:DayAccessed>
    <b:URL>https://www.ssafa.org.uk/?gclid=CjwKCAiA4veMBhAMEiwAU4XRr4xCRNiGghRLeYKP4bt9NIUORnid8P9jmwZWkv9mBjzc_wxfQIvXLhoCHX8QAvD_BwE&amp;gclsrc=aw.ds</b:URL>
    <b:RefOrder>1</b:RefOrder>
  </b:Source>
</b:Sources>
</file>

<file path=customXml/itemProps1.xml><?xml version="1.0" encoding="utf-8"?>
<ds:datastoreItem xmlns:ds="http://schemas.openxmlformats.org/officeDocument/2006/customXml" ds:itemID="{94C216EF-A9A6-44BD-8E6C-D2B33353A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403</Words>
  <Characters>2300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 Naseer (2106884)</dc:creator>
  <cp:keywords/>
  <dc:description/>
  <cp:lastModifiedBy>Simran Naseer (2106884)</cp:lastModifiedBy>
  <cp:revision>3</cp:revision>
  <dcterms:created xsi:type="dcterms:W3CDTF">2021-11-24T22:13:00Z</dcterms:created>
  <dcterms:modified xsi:type="dcterms:W3CDTF">2021-11-24T22:58:00Z</dcterms:modified>
</cp:coreProperties>
</file>