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A5670" w:rsidRPr="00DF6FC4" w:rsidRDefault="00C41B5A">
      <w:pPr>
        <w:widowControl w:val="0"/>
        <w:spacing w:line="360" w:lineRule="auto"/>
        <w:jc w:val="center"/>
        <w:rPr>
          <w:rFonts w:ascii="Times New Roman" w:eastAsia="Times New Roman" w:hAnsi="Times New Roman" w:cs="Times New Roman"/>
          <w:b/>
          <w:sz w:val="30"/>
          <w:szCs w:val="30"/>
          <w:lang w:val="en-GB"/>
        </w:rPr>
      </w:pPr>
      <w:r w:rsidRPr="00DF6FC4">
        <w:rPr>
          <w:rFonts w:ascii="Times New Roman" w:eastAsia="Times New Roman" w:hAnsi="Times New Roman" w:cs="Times New Roman"/>
          <w:b/>
          <w:sz w:val="30"/>
          <w:szCs w:val="30"/>
          <w:lang w:val="en-GB"/>
        </w:rPr>
        <w:t>BSc (Hons) Health and Social Care</w:t>
      </w:r>
    </w:p>
    <w:p w14:paraId="5F399AFE" w14:textId="77777777" w:rsidR="00DF6FC4" w:rsidRDefault="00DF6FC4">
      <w:pPr>
        <w:widowControl w:val="0"/>
        <w:spacing w:line="360" w:lineRule="auto"/>
        <w:jc w:val="center"/>
        <w:rPr>
          <w:rFonts w:ascii="Times New Roman" w:eastAsia="Times New Roman" w:hAnsi="Times New Roman" w:cs="Times New Roman"/>
          <w:b/>
          <w:sz w:val="30"/>
          <w:szCs w:val="30"/>
          <w:lang w:val="en-GB"/>
        </w:rPr>
      </w:pPr>
    </w:p>
    <w:p w14:paraId="00000002" w14:textId="7698CE91" w:rsidR="004A5670" w:rsidRPr="00DF6FC4" w:rsidRDefault="00C41B5A">
      <w:pPr>
        <w:widowControl w:val="0"/>
        <w:spacing w:line="360" w:lineRule="auto"/>
        <w:jc w:val="center"/>
        <w:rPr>
          <w:rFonts w:ascii="Times New Roman" w:eastAsia="Times New Roman" w:hAnsi="Times New Roman" w:cs="Times New Roman"/>
          <w:sz w:val="30"/>
          <w:szCs w:val="30"/>
          <w:lang w:val="en-GB"/>
        </w:rPr>
      </w:pPr>
      <w:r w:rsidRPr="00DF6FC4">
        <w:rPr>
          <w:rFonts w:ascii="Times New Roman" w:eastAsia="Times New Roman" w:hAnsi="Times New Roman" w:cs="Times New Roman"/>
          <w:b/>
          <w:sz w:val="30"/>
          <w:szCs w:val="30"/>
          <w:lang w:val="en-GB"/>
        </w:rPr>
        <w:t>Module: Introduction to Independent Research Skills (BMHP5019)</w:t>
      </w:r>
    </w:p>
    <w:p w14:paraId="55E14C10" w14:textId="77777777" w:rsidR="00DF6FC4" w:rsidRDefault="00DF6FC4">
      <w:pPr>
        <w:widowControl w:val="0"/>
        <w:spacing w:line="360" w:lineRule="auto"/>
        <w:jc w:val="center"/>
        <w:rPr>
          <w:rFonts w:ascii="Times New Roman" w:eastAsia="Times New Roman" w:hAnsi="Times New Roman" w:cs="Times New Roman"/>
          <w:b/>
          <w:sz w:val="30"/>
          <w:szCs w:val="30"/>
          <w:lang w:val="en-GB"/>
        </w:rPr>
      </w:pPr>
    </w:p>
    <w:p w14:paraId="00000003" w14:textId="5E8E0506" w:rsidR="004A5670" w:rsidRPr="00DF6FC4" w:rsidRDefault="00C41B5A">
      <w:pPr>
        <w:widowControl w:val="0"/>
        <w:spacing w:line="360" w:lineRule="auto"/>
        <w:jc w:val="center"/>
        <w:rPr>
          <w:rFonts w:ascii="Times New Roman" w:eastAsia="Times New Roman" w:hAnsi="Times New Roman" w:cs="Times New Roman"/>
          <w:b/>
          <w:sz w:val="30"/>
          <w:szCs w:val="30"/>
          <w:lang w:val="en-GB"/>
        </w:rPr>
      </w:pPr>
      <w:r w:rsidRPr="00DF6FC4">
        <w:rPr>
          <w:rFonts w:ascii="Times New Roman" w:eastAsia="Times New Roman" w:hAnsi="Times New Roman" w:cs="Times New Roman"/>
          <w:b/>
          <w:sz w:val="30"/>
          <w:szCs w:val="30"/>
          <w:lang w:val="en-GB"/>
        </w:rPr>
        <w:t>Research Proposal</w:t>
      </w:r>
    </w:p>
    <w:p w14:paraId="00000004" w14:textId="77777777" w:rsidR="004A5670" w:rsidRPr="00DF6FC4" w:rsidRDefault="004A5670">
      <w:pPr>
        <w:widowControl w:val="0"/>
        <w:spacing w:line="360" w:lineRule="auto"/>
        <w:jc w:val="center"/>
        <w:rPr>
          <w:rFonts w:ascii="Times New Roman" w:eastAsia="Times New Roman" w:hAnsi="Times New Roman" w:cs="Times New Roman"/>
          <w:sz w:val="30"/>
          <w:szCs w:val="30"/>
          <w:lang w:val="en-GB"/>
        </w:rPr>
      </w:pPr>
    </w:p>
    <w:p w14:paraId="00000005" w14:textId="1A119105" w:rsidR="004A5670" w:rsidRPr="00DF6FC4" w:rsidRDefault="00C41B5A">
      <w:pPr>
        <w:widowControl w:val="0"/>
        <w:spacing w:line="360" w:lineRule="auto"/>
        <w:jc w:val="center"/>
        <w:rPr>
          <w:rFonts w:ascii="Times New Roman" w:eastAsia="Times New Roman" w:hAnsi="Times New Roman" w:cs="Times New Roman"/>
          <w:sz w:val="30"/>
          <w:szCs w:val="30"/>
          <w:lang w:val="en-GB"/>
        </w:rPr>
      </w:pPr>
      <w:r w:rsidRPr="00DF6FC4">
        <w:rPr>
          <w:rFonts w:ascii="Times New Roman" w:eastAsia="Times New Roman" w:hAnsi="Times New Roman" w:cs="Times New Roman"/>
          <w:b/>
          <w:sz w:val="30"/>
          <w:szCs w:val="30"/>
          <w:lang w:val="en-GB"/>
        </w:rPr>
        <w:t>Student ID</w:t>
      </w:r>
      <w:r w:rsidRPr="00DF6FC4">
        <w:rPr>
          <w:rFonts w:ascii="Times New Roman" w:eastAsia="Times New Roman" w:hAnsi="Times New Roman" w:cs="Times New Roman"/>
          <w:sz w:val="30"/>
          <w:szCs w:val="30"/>
          <w:lang w:val="en-GB"/>
        </w:rPr>
        <w:t>:</w:t>
      </w:r>
      <w:r w:rsidR="00E97BD8" w:rsidRPr="00E97BD8">
        <w:rPr>
          <w:rFonts w:ascii="Times New Roman" w:eastAsia="Times New Roman" w:hAnsi="Times New Roman" w:cs="Times New Roman"/>
          <w:b/>
          <w:bCs/>
          <w:sz w:val="30"/>
          <w:szCs w:val="30"/>
          <w:lang w:val="en-GB"/>
        </w:rPr>
        <w:t>202024817</w:t>
      </w:r>
    </w:p>
    <w:p w14:paraId="00000006" w14:textId="069363A1" w:rsidR="004A5670" w:rsidRPr="00DF6FC4" w:rsidRDefault="00C41B5A">
      <w:pPr>
        <w:widowControl w:val="0"/>
        <w:spacing w:line="360" w:lineRule="auto"/>
        <w:jc w:val="center"/>
        <w:rPr>
          <w:rFonts w:ascii="Times New Roman" w:eastAsia="Times New Roman" w:hAnsi="Times New Roman" w:cs="Times New Roman"/>
          <w:sz w:val="30"/>
          <w:szCs w:val="30"/>
          <w:lang w:val="en-GB"/>
        </w:rPr>
      </w:pPr>
      <w:r w:rsidRPr="00DF6FC4">
        <w:rPr>
          <w:rFonts w:ascii="Times New Roman" w:eastAsia="Times New Roman" w:hAnsi="Times New Roman" w:cs="Times New Roman"/>
          <w:b/>
          <w:sz w:val="30"/>
          <w:szCs w:val="30"/>
          <w:lang w:val="en-GB"/>
        </w:rPr>
        <w:t xml:space="preserve">Student </w:t>
      </w:r>
      <w:proofErr w:type="spellStart"/>
      <w:proofErr w:type="gramStart"/>
      <w:r w:rsidRPr="00DF6FC4">
        <w:rPr>
          <w:rFonts w:ascii="Times New Roman" w:eastAsia="Times New Roman" w:hAnsi="Times New Roman" w:cs="Times New Roman"/>
          <w:b/>
          <w:sz w:val="30"/>
          <w:szCs w:val="30"/>
          <w:lang w:val="en-GB"/>
        </w:rPr>
        <w:t>Name</w:t>
      </w:r>
      <w:r w:rsidRPr="00DF6FC4">
        <w:rPr>
          <w:rFonts w:ascii="Times New Roman" w:eastAsia="Times New Roman" w:hAnsi="Times New Roman" w:cs="Times New Roman"/>
          <w:sz w:val="30"/>
          <w:szCs w:val="30"/>
          <w:lang w:val="en-GB"/>
        </w:rPr>
        <w:t>:</w:t>
      </w:r>
      <w:r w:rsidR="00E97BD8" w:rsidRPr="00E97BD8">
        <w:rPr>
          <w:rFonts w:ascii="Times New Roman" w:eastAsia="Times New Roman" w:hAnsi="Times New Roman" w:cs="Times New Roman"/>
          <w:b/>
          <w:bCs/>
          <w:sz w:val="30"/>
          <w:szCs w:val="30"/>
          <w:lang w:val="en-GB"/>
        </w:rPr>
        <w:t>Catalin</w:t>
      </w:r>
      <w:proofErr w:type="spellEnd"/>
      <w:proofErr w:type="gramEnd"/>
      <w:r w:rsidR="00E97BD8" w:rsidRPr="00E97BD8">
        <w:rPr>
          <w:rFonts w:ascii="Times New Roman" w:eastAsia="Times New Roman" w:hAnsi="Times New Roman" w:cs="Times New Roman"/>
          <w:b/>
          <w:bCs/>
          <w:sz w:val="30"/>
          <w:szCs w:val="30"/>
          <w:lang w:val="en-GB"/>
        </w:rPr>
        <w:t xml:space="preserve"> Anca</w:t>
      </w:r>
    </w:p>
    <w:p w14:paraId="00000009" w14:textId="67C07370" w:rsidR="004A5670" w:rsidRPr="00E97BD8" w:rsidRDefault="00E97BD8">
      <w:pPr>
        <w:widowControl w:val="0"/>
        <w:spacing w:line="360" w:lineRule="auto"/>
        <w:jc w:val="both"/>
        <w:rPr>
          <w:rFonts w:ascii="Times New Roman" w:eastAsia="Times New Roman" w:hAnsi="Times New Roman" w:cs="Times New Roman"/>
          <w:b/>
          <w:bCs/>
          <w:sz w:val="32"/>
          <w:szCs w:val="32"/>
          <w:lang w:val="en-GB"/>
        </w:rPr>
      </w:pPr>
      <w:r w:rsidRPr="00E97BD8">
        <w:rPr>
          <w:rFonts w:ascii="Times New Roman" w:eastAsia="Times New Roman" w:hAnsi="Times New Roman" w:cs="Times New Roman"/>
          <w:sz w:val="32"/>
          <w:szCs w:val="32"/>
          <w:lang w:val="en-GB"/>
        </w:rPr>
        <w:t xml:space="preserve">                                                      </w:t>
      </w:r>
      <w:r w:rsidRPr="00E97BD8">
        <w:rPr>
          <w:rFonts w:ascii="Times New Roman" w:eastAsia="Times New Roman" w:hAnsi="Times New Roman" w:cs="Times New Roman"/>
          <w:b/>
          <w:bCs/>
          <w:sz w:val="32"/>
          <w:szCs w:val="32"/>
          <w:lang w:val="en-GB"/>
        </w:rPr>
        <w:t xml:space="preserve">Lecturer </w:t>
      </w:r>
      <w:proofErr w:type="spellStart"/>
      <w:r w:rsidRPr="00E97BD8">
        <w:rPr>
          <w:rFonts w:ascii="Times New Roman" w:eastAsia="Times New Roman" w:hAnsi="Times New Roman" w:cs="Times New Roman"/>
          <w:b/>
          <w:bCs/>
          <w:sz w:val="32"/>
          <w:szCs w:val="32"/>
          <w:lang w:val="en-GB"/>
        </w:rPr>
        <w:t>Name:</w:t>
      </w:r>
      <w:r>
        <w:rPr>
          <w:rFonts w:ascii="Times New Roman" w:eastAsia="Times New Roman" w:hAnsi="Times New Roman" w:cs="Times New Roman"/>
          <w:b/>
          <w:bCs/>
          <w:sz w:val="32"/>
          <w:szCs w:val="32"/>
          <w:lang w:val="en-GB"/>
        </w:rPr>
        <w:t>Itse</w:t>
      </w:r>
      <w:proofErr w:type="spellEnd"/>
      <w:r>
        <w:rPr>
          <w:rFonts w:ascii="Times New Roman" w:eastAsia="Times New Roman" w:hAnsi="Times New Roman" w:cs="Times New Roman"/>
          <w:b/>
          <w:bCs/>
          <w:sz w:val="32"/>
          <w:szCs w:val="32"/>
          <w:lang w:val="en-GB"/>
        </w:rPr>
        <w:t xml:space="preserve"> Olaoye</w:t>
      </w:r>
    </w:p>
    <w:p w14:paraId="0000000A" w14:textId="77777777" w:rsidR="004A5670" w:rsidRPr="00DF6FC4" w:rsidRDefault="004A5670">
      <w:pPr>
        <w:widowControl w:val="0"/>
        <w:spacing w:line="360" w:lineRule="auto"/>
        <w:jc w:val="both"/>
        <w:rPr>
          <w:rFonts w:ascii="Times New Roman" w:eastAsia="Times New Roman" w:hAnsi="Times New Roman" w:cs="Times New Roman"/>
          <w:b/>
          <w:sz w:val="24"/>
          <w:szCs w:val="24"/>
          <w:lang w:val="en-GB"/>
        </w:rPr>
      </w:pPr>
    </w:p>
    <w:p w14:paraId="0000000B" w14:textId="77777777" w:rsidR="004A5670" w:rsidRPr="00DF6FC4" w:rsidRDefault="00C41B5A">
      <w:pPr>
        <w:widowControl w:val="0"/>
        <w:spacing w:line="360" w:lineRule="auto"/>
        <w:jc w:val="center"/>
        <w:rPr>
          <w:rFonts w:ascii="Times New Roman" w:eastAsia="Times New Roman" w:hAnsi="Times New Roman" w:cs="Times New Roman"/>
          <w:b/>
          <w:sz w:val="24"/>
          <w:szCs w:val="24"/>
          <w:lang w:val="en-GB"/>
        </w:rPr>
      </w:pPr>
      <w:r w:rsidRPr="00DF6FC4">
        <w:rPr>
          <w:rFonts w:ascii="Times New Roman" w:eastAsia="Times New Roman" w:hAnsi="Times New Roman" w:cs="Times New Roman"/>
          <w:b/>
          <w:sz w:val="24"/>
          <w:szCs w:val="24"/>
          <w:lang w:val="en-GB"/>
        </w:rPr>
        <w:t>Topic: “</w:t>
      </w:r>
      <w:r w:rsidRPr="00DF6FC4">
        <w:rPr>
          <w:rFonts w:ascii="Times New Roman" w:eastAsia="Times New Roman" w:hAnsi="Times New Roman" w:cs="Times New Roman"/>
          <w:b/>
          <w:i/>
          <w:sz w:val="24"/>
          <w:szCs w:val="24"/>
          <w:lang w:val="en-GB"/>
        </w:rPr>
        <w:t>The Role of Social Prescribing in Improving Mental Health Outcomes in the UK”</w:t>
      </w:r>
      <w:r w:rsidRPr="00DF6FC4">
        <w:rPr>
          <w:rFonts w:ascii="Times New Roman" w:eastAsia="Times New Roman" w:hAnsi="Times New Roman" w:cs="Times New Roman"/>
          <w:b/>
          <w:sz w:val="24"/>
          <w:szCs w:val="24"/>
          <w:lang w:val="en-GB"/>
        </w:rPr>
        <w:t xml:space="preserve"> </w:t>
      </w:r>
      <w:r w:rsidRPr="00DF6FC4">
        <w:rPr>
          <w:rFonts w:ascii="Times New Roman" w:hAnsi="Times New Roman" w:cs="Times New Roman"/>
          <w:lang w:val="en-GB"/>
        </w:rPr>
        <w:br w:type="page"/>
      </w:r>
    </w:p>
    <w:p w14:paraId="0000000C" w14:textId="77777777" w:rsidR="004A5670" w:rsidRPr="00DF6FC4" w:rsidRDefault="00C41B5A">
      <w:pPr>
        <w:widowControl w:val="0"/>
        <w:spacing w:line="360" w:lineRule="auto"/>
        <w:jc w:val="center"/>
        <w:rPr>
          <w:rFonts w:ascii="Times New Roman" w:eastAsia="Times New Roman" w:hAnsi="Times New Roman" w:cs="Times New Roman"/>
          <w:b/>
          <w:sz w:val="24"/>
          <w:szCs w:val="24"/>
          <w:lang w:val="en-GB"/>
        </w:rPr>
      </w:pPr>
      <w:r w:rsidRPr="00DF6FC4">
        <w:rPr>
          <w:rFonts w:ascii="Times New Roman" w:eastAsia="Times New Roman" w:hAnsi="Times New Roman" w:cs="Times New Roman"/>
          <w:b/>
          <w:sz w:val="24"/>
          <w:szCs w:val="24"/>
          <w:lang w:val="en-GB"/>
        </w:rPr>
        <w:lastRenderedPageBreak/>
        <w:t>Table of Contents</w:t>
      </w:r>
    </w:p>
    <w:sdt>
      <w:sdtPr>
        <w:rPr>
          <w:rFonts w:ascii="Times New Roman" w:hAnsi="Times New Roman" w:cs="Times New Roman"/>
          <w:lang w:val="en-GB"/>
        </w:rPr>
        <w:id w:val="-329531584"/>
        <w:docPartObj>
          <w:docPartGallery w:val="Table of Contents"/>
          <w:docPartUnique/>
        </w:docPartObj>
      </w:sdtPr>
      <w:sdtContent>
        <w:p w14:paraId="0000000D" w14:textId="77777777" w:rsidR="004A5670" w:rsidRPr="00DF6FC4" w:rsidRDefault="00C41B5A">
          <w:pPr>
            <w:widowControl w:val="0"/>
            <w:tabs>
              <w:tab w:val="right" w:pos="9360"/>
            </w:tabs>
            <w:spacing w:line="360" w:lineRule="auto"/>
            <w:jc w:val="both"/>
            <w:rPr>
              <w:rFonts w:ascii="Times New Roman" w:eastAsia="Times New Roman" w:hAnsi="Times New Roman" w:cs="Times New Roman"/>
              <w:sz w:val="24"/>
              <w:szCs w:val="24"/>
              <w:lang w:val="en-GB"/>
            </w:rPr>
          </w:pPr>
          <w:r w:rsidRPr="00DF6FC4">
            <w:rPr>
              <w:rFonts w:ascii="Times New Roman" w:hAnsi="Times New Roman" w:cs="Times New Roman"/>
              <w:lang w:val="en-GB"/>
            </w:rPr>
            <w:fldChar w:fldCharType="begin"/>
          </w:r>
          <w:r w:rsidRPr="00DF6FC4">
            <w:rPr>
              <w:rFonts w:ascii="Times New Roman" w:hAnsi="Times New Roman" w:cs="Times New Roman"/>
              <w:lang w:val="en-GB"/>
            </w:rPr>
            <w:instrText xml:space="preserve"> TOC \h \u \z \t "Heading 1,1,Heading 2,2,Heading 3,3,Heading 4,4,Heading 5,5,Heading 6,6,"</w:instrText>
          </w:r>
          <w:r w:rsidRPr="00DF6FC4">
            <w:rPr>
              <w:rFonts w:ascii="Times New Roman" w:hAnsi="Times New Roman" w:cs="Times New Roman"/>
              <w:lang w:val="en-GB"/>
            </w:rPr>
            <w:fldChar w:fldCharType="separate"/>
          </w:r>
          <w:hyperlink w:anchor="_j9egoj6rxbtc">
            <w:r w:rsidRPr="00DF6FC4">
              <w:rPr>
                <w:rFonts w:ascii="Times New Roman" w:eastAsia="Times New Roman" w:hAnsi="Times New Roman" w:cs="Times New Roman"/>
                <w:sz w:val="24"/>
                <w:szCs w:val="24"/>
                <w:lang w:val="en-GB"/>
              </w:rPr>
              <w:t>Review Question</w:t>
            </w:r>
            <w:r w:rsidRPr="00DF6FC4">
              <w:rPr>
                <w:rFonts w:ascii="Times New Roman" w:eastAsia="Times New Roman" w:hAnsi="Times New Roman" w:cs="Times New Roman"/>
                <w:sz w:val="24"/>
                <w:szCs w:val="24"/>
                <w:lang w:val="en-GB"/>
              </w:rPr>
              <w:tab/>
            </w:r>
          </w:hyperlink>
          <w:r w:rsidRPr="00DF6FC4">
            <w:rPr>
              <w:rFonts w:ascii="Times New Roman" w:hAnsi="Times New Roman" w:cs="Times New Roman"/>
              <w:lang w:val="en-GB"/>
            </w:rPr>
            <w:fldChar w:fldCharType="begin"/>
          </w:r>
          <w:r w:rsidRPr="00DF6FC4">
            <w:rPr>
              <w:rFonts w:ascii="Times New Roman" w:hAnsi="Times New Roman" w:cs="Times New Roman"/>
              <w:lang w:val="en-GB"/>
            </w:rPr>
            <w:instrText xml:space="preserve"> PAGEREF _j9egoj6rxbtc \h </w:instrText>
          </w:r>
          <w:r w:rsidRPr="00DF6FC4">
            <w:rPr>
              <w:rFonts w:ascii="Times New Roman" w:hAnsi="Times New Roman" w:cs="Times New Roman"/>
              <w:lang w:val="en-GB"/>
            </w:rPr>
          </w:r>
          <w:r w:rsidRPr="00DF6FC4">
            <w:rPr>
              <w:rFonts w:ascii="Times New Roman" w:hAnsi="Times New Roman" w:cs="Times New Roman"/>
              <w:lang w:val="en-GB"/>
            </w:rPr>
            <w:fldChar w:fldCharType="separate"/>
          </w:r>
          <w:r w:rsidRPr="00DF6FC4">
            <w:rPr>
              <w:rFonts w:ascii="Times New Roman" w:eastAsia="Times New Roman" w:hAnsi="Times New Roman" w:cs="Times New Roman"/>
              <w:sz w:val="24"/>
              <w:szCs w:val="24"/>
              <w:lang w:val="en-GB"/>
            </w:rPr>
            <w:t>3</w:t>
          </w:r>
          <w:r w:rsidRPr="00DF6FC4">
            <w:rPr>
              <w:rFonts w:ascii="Times New Roman" w:hAnsi="Times New Roman" w:cs="Times New Roman"/>
              <w:lang w:val="en-GB"/>
            </w:rPr>
            <w:fldChar w:fldCharType="end"/>
          </w:r>
        </w:p>
        <w:p w14:paraId="0000000E" w14:textId="77777777" w:rsidR="004A5670" w:rsidRPr="00DF6FC4" w:rsidRDefault="00C41B5A">
          <w:pPr>
            <w:widowControl w:val="0"/>
            <w:tabs>
              <w:tab w:val="right" w:pos="9360"/>
            </w:tabs>
            <w:spacing w:line="360" w:lineRule="auto"/>
            <w:jc w:val="both"/>
            <w:rPr>
              <w:rFonts w:ascii="Times New Roman" w:eastAsia="Times New Roman" w:hAnsi="Times New Roman" w:cs="Times New Roman"/>
              <w:sz w:val="24"/>
              <w:szCs w:val="24"/>
              <w:lang w:val="en-GB"/>
            </w:rPr>
          </w:pPr>
          <w:hyperlink w:anchor="_1igo2frsdsoi">
            <w:r w:rsidRPr="00DF6FC4">
              <w:rPr>
                <w:rFonts w:ascii="Times New Roman" w:eastAsia="Times New Roman" w:hAnsi="Times New Roman" w:cs="Times New Roman"/>
                <w:sz w:val="24"/>
                <w:szCs w:val="24"/>
                <w:lang w:val="en-GB"/>
              </w:rPr>
              <w:t>Objectives</w:t>
            </w:r>
            <w:r w:rsidRPr="00DF6FC4">
              <w:rPr>
                <w:rFonts w:ascii="Times New Roman" w:eastAsia="Times New Roman" w:hAnsi="Times New Roman" w:cs="Times New Roman"/>
                <w:sz w:val="24"/>
                <w:szCs w:val="24"/>
                <w:lang w:val="en-GB"/>
              </w:rPr>
              <w:tab/>
            </w:r>
          </w:hyperlink>
          <w:r w:rsidRPr="00DF6FC4">
            <w:rPr>
              <w:rFonts w:ascii="Times New Roman" w:hAnsi="Times New Roman" w:cs="Times New Roman"/>
              <w:lang w:val="en-GB"/>
            </w:rPr>
            <w:fldChar w:fldCharType="begin"/>
          </w:r>
          <w:r w:rsidRPr="00DF6FC4">
            <w:rPr>
              <w:rFonts w:ascii="Times New Roman" w:hAnsi="Times New Roman" w:cs="Times New Roman"/>
              <w:lang w:val="en-GB"/>
            </w:rPr>
            <w:instrText xml:space="preserve"> PAGEREF _1igo2frsdsoi \h </w:instrText>
          </w:r>
          <w:r w:rsidRPr="00DF6FC4">
            <w:rPr>
              <w:rFonts w:ascii="Times New Roman" w:hAnsi="Times New Roman" w:cs="Times New Roman"/>
              <w:lang w:val="en-GB"/>
            </w:rPr>
          </w:r>
          <w:r w:rsidRPr="00DF6FC4">
            <w:rPr>
              <w:rFonts w:ascii="Times New Roman" w:hAnsi="Times New Roman" w:cs="Times New Roman"/>
              <w:lang w:val="en-GB"/>
            </w:rPr>
            <w:fldChar w:fldCharType="separate"/>
          </w:r>
          <w:r w:rsidRPr="00DF6FC4">
            <w:rPr>
              <w:rFonts w:ascii="Times New Roman" w:eastAsia="Times New Roman" w:hAnsi="Times New Roman" w:cs="Times New Roman"/>
              <w:sz w:val="24"/>
              <w:szCs w:val="24"/>
              <w:lang w:val="en-GB"/>
            </w:rPr>
            <w:t>3</w:t>
          </w:r>
          <w:r w:rsidRPr="00DF6FC4">
            <w:rPr>
              <w:rFonts w:ascii="Times New Roman" w:hAnsi="Times New Roman" w:cs="Times New Roman"/>
              <w:lang w:val="en-GB"/>
            </w:rPr>
            <w:fldChar w:fldCharType="end"/>
          </w:r>
        </w:p>
        <w:p w14:paraId="0000000F" w14:textId="77777777" w:rsidR="004A5670" w:rsidRPr="00DF6FC4" w:rsidRDefault="00C41B5A">
          <w:pPr>
            <w:widowControl w:val="0"/>
            <w:tabs>
              <w:tab w:val="right" w:pos="9360"/>
            </w:tabs>
            <w:spacing w:line="360" w:lineRule="auto"/>
            <w:jc w:val="both"/>
            <w:rPr>
              <w:rFonts w:ascii="Times New Roman" w:eastAsia="Times New Roman" w:hAnsi="Times New Roman" w:cs="Times New Roman"/>
              <w:sz w:val="24"/>
              <w:szCs w:val="24"/>
              <w:lang w:val="en-GB"/>
            </w:rPr>
          </w:pPr>
          <w:hyperlink w:anchor="_3zmvj2e1xxjo">
            <w:r w:rsidRPr="00DF6FC4">
              <w:rPr>
                <w:rFonts w:ascii="Times New Roman" w:eastAsia="Times New Roman" w:hAnsi="Times New Roman" w:cs="Times New Roman"/>
                <w:sz w:val="24"/>
                <w:szCs w:val="24"/>
                <w:lang w:val="en-GB"/>
              </w:rPr>
              <w:t>Rationale</w:t>
            </w:r>
            <w:r w:rsidRPr="00DF6FC4">
              <w:rPr>
                <w:rFonts w:ascii="Times New Roman" w:eastAsia="Times New Roman" w:hAnsi="Times New Roman" w:cs="Times New Roman"/>
                <w:sz w:val="24"/>
                <w:szCs w:val="24"/>
                <w:lang w:val="en-GB"/>
              </w:rPr>
              <w:tab/>
            </w:r>
          </w:hyperlink>
          <w:r w:rsidRPr="00DF6FC4">
            <w:rPr>
              <w:rFonts w:ascii="Times New Roman" w:hAnsi="Times New Roman" w:cs="Times New Roman"/>
              <w:lang w:val="en-GB"/>
            </w:rPr>
            <w:fldChar w:fldCharType="begin"/>
          </w:r>
          <w:r w:rsidRPr="00DF6FC4">
            <w:rPr>
              <w:rFonts w:ascii="Times New Roman" w:hAnsi="Times New Roman" w:cs="Times New Roman"/>
              <w:lang w:val="en-GB"/>
            </w:rPr>
            <w:instrText xml:space="preserve"> PAGEREF _3zmvj2e1xxjo \h </w:instrText>
          </w:r>
          <w:r w:rsidRPr="00DF6FC4">
            <w:rPr>
              <w:rFonts w:ascii="Times New Roman" w:hAnsi="Times New Roman" w:cs="Times New Roman"/>
              <w:lang w:val="en-GB"/>
            </w:rPr>
          </w:r>
          <w:r w:rsidRPr="00DF6FC4">
            <w:rPr>
              <w:rFonts w:ascii="Times New Roman" w:hAnsi="Times New Roman" w:cs="Times New Roman"/>
              <w:lang w:val="en-GB"/>
            </w:rPr>
            <w:fldChar w:fldCharType="separate"/>
          </w:r>
          <w:r w:rsidRPr="00DF6FC4">
            <w:rPr>
              <w:rFonts w:ascii="Times New Roman" w:eastAsia="Times New Roman" w:hAnsi="Times New Roman" w:cs="Times New Roman"/>
              <w:sz w:val="24"/>
              <w:szCs w:val="24"/>
              <w:lang w:val="en-GB"/>
            </w:rPr>
            <w:t>3</w:t>
          </w:r>
          <w:r w:rsidRPr="00DF6FC4">
            <w:rPr>
              <w:rFonts w:ascii="Times New Roman" w:hAnsi="Times New Roman" w:cs="Times New Roman"/>
              <w:lang w:val="en-GB"/>
            </w:rPr>
            <w:fldChar w:fldCharType="end"/>
          </w:r>
        </w:p>
        <w:p w14:paraId="00000010" w14:textId="77777777" w:rsidR="004A5670" w:rsidRPr="00DF6FC4" w:rsidRDefault="00C41B5A">
          <w:pPr>
            <w:widowControl w:val="0"/>
            <w:tabs>
              <w:tab w:val="right" w:pos="9360"/>
            </w:tabs>
            <w:spacing w:line="360" w:lineRule="auto"/>
            <w:jc w:val="both"/>
            <w:rPr>
              <w:rFonts w:ascii="Times New Roman" w:eastAsia="Times New Roman" w:hAnsi="Times New Roman" w:cs="Times New Roman"/>
              <w:sz w:val="24"/>
              <w:szCs w:val="24"/>
              <w:lang w:val="en-GB"/>
            </w:rPr>
          </w:pPr>
          <w:hyperlink w:anchor="_jb3ypf5duwde">
            <w:r w:rsidRPr="00DF6FC4">
              <w:rPr>
                <w:rFonts w:ascii="Times New Roman" w:eastAsia="Times New Roman" w:hAnsi="Times New Roman" w:cs="Times New Roman"/>
                <w:sz w:val="24"/>
                <w:szCs w:val="24"/>
                <w:lang w:val="en-GB"/>
              </w:rPr>
              <w:t>Methods</w:t>
            </w:r>
            <w:r w:rsidRPr="00DF6FC4">
              <w:rPr>
                <w:rFonts w:ascii="Times New Roman" w:eastAsia="Times New Roman" w:hAnsi="Times New Roman" w:cs="Times New Roman"/>
                <w:sz w:val="24"/>
                <w:szCs w:val="24"/>
                <w:lang w:val="en-GB"/>
              </w:rPr>
              <w:tab/>
            </w:r>
          </w:hyperlink>
          <w:r w:rsidRPr="00DF6FC4">
            <w:rPr>
              <w:rFonts w:ascii="Times New Roman" w:hAnsi="Times New Roman" w:cs="Times New Roman"/>
              <w:lang w:val="en-GB"/>
            </w:rPr>
            <w:fldChar w:fldCharType="begin"/>
          </w:r>
          <w:r w:rsidRPr="00DF6FC4">
            <w:rPr>
              <w:rFonts w:ascii="Times New Roman" w:hAnsi="Times New Roman" w:cs="Times New Roman"/>
              <w:lang w:val="en-GB"/>
            </w:rPr>
            <w:instrText xml:space="preserve"> PAGEREF _jb3ypf5duwde \h </w:instrText>
          </w:r>
          <w:r w:rsidRPr="00DF6FC4">
            <w:rPr>
              <w:rFonts w:ascii="Times New Roman" w:hAnsi="Times New Roman" w:cs="Times New Roman"/>
              <w:lang w:val="en-GB"/>
            </w:rPr>
          </w:r>
          <w:r w:rsidRPr="00DF6FC4">
            <w:rPr>
              <w:rFonts w:ascii="Times New Roman" w:hAnsi="Times New Roman" w:cs="Times New Roman"/>
              <w:lang w:val="en-GB"/>
            </w:rPr>
            <w:fldChar w:fldCharType="separate"/>
          </w:r>
          <w:r w:rsidRPr="00DF6FC4">
            <w:rPr>
              <w:rFonts w:ascii="Times New Roman" w:eastAsia="Times New Roman" w:hAnsi="Times New Roman" w:cs="Times New Roman"/>
              <w:sz w:val="24"/>
              <w:szCs w:val="24"/>
              <w:lang w:val="en-GB"/>
            </w:rPr>
            <w:t>3</w:t>
          </w:r>
          <w:r w:rsidRPr="00DF6FC4">
            <w:rPr>
              <w:rFonts w:ascii="Times New Roman" w:hAnsi="Times New Roman" w:cs="Times New Roman"/>
              <w:lang w:val="en-GB"/>
            </w:rPr>
            <w:fldChar w:fldCharType="end"/>
          </w:r>
        </w:p>
        <w:p w14:paraId="00000011" w14:textId="77777777" w:rsidR="004A5670" w:rsidRPr="00DF6FC4" w:rsidRDefault="00C41B5A">
          <w:pPr>
            <w:widowControl w:val="0"/>
            <w:tabs>
              <w:tab w:val="right" w:pos="9360"/>
            </w:tabs>
            <w:spacing w:line="360" w:lineRule="auto"/>
            <w:ind w:left="360"/>
            <w:jc w:val="both"/>
            <w:rPr>
              <w:rFonts w:ascii="Times New Roman" w:eastAsia="Times New Roman" w:hAnsi="Times New Roman" w:cs="Times New Roman"/>
              <w:sz w:val="24"/>
              <w:szCs w:val="24"/>
              <w:lang w:val="en-GB"/>
            </w:rPr>
          </w:pPr>
          <w:hyperlink w:anchor="_bw1af193a6vc">
            <w:r w:rsidRPr="00DF6FC4">
              <w:rPr>
                <w:rFonts w:ascii="Times New Roman" w:eastAsia="Times New Roman" w:hAnsi="Times New Roman" w:cs="Times New Roman"/>
                <w:sz w:val="24"/>
                <w:szCs w:val="24"/>
                <w:lang w:val="en-GB"/>
              </w:rPr>
              <w:t>Data analysis</w:t>
            </w:r>
            <w:r w:rsidRPr="00DF6FC4">
              <w:rPr>
                <w:rFonts w:ascii="Times New Roman" w:eastAsia="Times New Roman" w:hAnsi="Times New Roman" w:cs="Times New Roman"/>
                <w:sz w:val="24"/>
                <w:szCs w:val="24"/>
                <w:lang w:val="en-GB"/>
              </w:rPr>
              <w:tab/>
            </w:r>
          </w:hyperlink>
          <w:r w:rsidRPr="00DF6FC4">
            <w:rPr>
              <w:rFonts w:ascii="Times New Roman" w:hAnsi="Times New Roman" w:cs="Times New Roman"/>
              <w:lang w:val="en-GB"/>
            </w:rPr>
            <w:fldChar w:fldCharType="begin"/>
          </w:r>
          <w:r w:rsidRPr="00DF6FC4">
            <w:rPr>
              <w:rFonts w:ascii="Times New Roman" w:hAnsi="Times New Roman" w:cs="Times New Roman"/>
              <w:lang w:val="en-GB"/>
            </w:rPr>
            <w:instrText xml:space="preserve"> PAGEREF _bw1af193a6vc \h </w:instrText>
          </w:r>
          <w:r w:rsidRPr="00DF6FC4">
            <w:rPr>
              <w:rFonts w:ascii="Times New Roman" w:hAnsi="Times New Roman" w:cs="Times New Roman"/>
              <w:lang w:val="en-GB"/>
            </w:rPr>
          </w:r>
          <w:r w:rsidRPr="00DF6FC4">
            <w:rPr>
              <w:rFonts w:ascii="Times New Roman" w:hAnsi="Times New Roman" w:cs="Times New Roman"/>
              <w:lang w:val="en-GB"/>
            </w:rPr>
            <w:fldChar w:fldCharType="separate"/>
          </w:r>
          <w:r w:rsidRPr="00DF6FC4">
            <w:rPr>
              <w:rFonts w:ascii="Times New Roman" w:eastAsia="Times New Roman" w:hAnsi="Times New Roman" w:cs="Times New Roman"/>
              <w:sz w:val="24"/>
              <w:szCs w:val="24"/>
              <w:lang w:val="en-GB"/>
            </w:rPr>
            <w:t>4</w:t>
          </w:r>
          <w:r w:rsidRPr="00DF6FC4">
            <w:rPr>
              <w:rFonts w:ascii="Times New Roman" w:hAnsi="Times New Roman" w:cs="Times New Roman"/>
              <w:lang w:val="en-GB"/>
            </w:rPr>
            <w:fldChar w:fldCharType="end"/>
          </w:r>
        </w:p>
        <w:p w14:paraId="00000012" w14:textId="77777777" w:rsidR="004A5670" w:rsidRPr="00DF6FC4" w:rsidRDefault="00C41B5A">
          <w:pPr>
            <w:widowControl w:val="0"/>
            <w:tabs>
              <w:tab w:val="right" w:pos="9360"/>
            </w:tabs>
            <w:spacing w:line="360" w:lineRule="auto"/>
            <w:jc w:val="both"/>
            <w:rPr>
              <w:rFonts w:ascii="Times New Roman" w:eastAsia="Times New Roman" w:hAnsi="Times New Roman" w:cs="Times New Roman"/>
              <w:sz w:val="24"/>
              <w:szCs w:val="24"/>
              <w:lang w:val="en-GB"/>
            </w:rPr>
          </w:pPr>
          <w:hyperlink w:anchor="_pswlw9vn6key">
            <w:r w:rsidRPr="00DF6FC4">
              <w:rPr>
                <w:rFonts w:ascii="Times New Roman" w:eastAsia="Times New Roman" w:hAnsi="Times New Roman" w:cs="Times New Roman"/>
                <w:sz w:val="24"/>
                <w:szCs w:val="24"/>
                <w:lang w:val="en-GB"/>
              </w:rPr>
              <w:t>Ethical Considerations</w:t>
            </w:r>
            <w:r w:rsidRPr="00DF6FC4">
              <w:rPr>
                <w:rFonts w:ascii="Times New Roman" w:eastAsia="Times New Roman" w:hAnsi="Times New Roman" w:cs="Times New Roman"/>
                <w:sz w:val="24"/>
                <w:szCs w:val="24"/>
                <w:lang w:val="en-GB"/>
              </w:rPr>
              <w:tab/>
            </w:r>
          </w:hyperlink>
          <w:r w:rsidRPr="00DF6FC4">
            <w:rPr>
              <w:rFonts w:ascii="Times New Roman" w:hAnsi="Times New Roman" w:cs="Times New Roman"/>
              <w:lang w:val="en-GB"/>
            </w:rPr>
            <w:fldChar w:fldCharType="begin"/>
          </w:r>
          <w:r w:rsidRPr="00DF6FC4">
            <w:rPr>
              <w:rFonts w:ascii="Times New Roman" w:hAnsi="Times New Roman" w:cs="Times New Roman"/>
              <w:lang w:val="en-GB"/>
            </w:rPr>
            <w:instrText xml:space="preserve"> PAGEREF _pswlw9vn6key \h </w:instrText>
          </w:r>
          <w:r w:rsidRPr="00DF6FC4">
            <w:rPr>
              <w:rFonts w:ascii="Times New Roman" w:hAnsi="Times New Roman" w:cs="Times New Roman"/>
              <w:lang w:val="en-GB"/>
            </w:rPr>
          </w:r>
          <w:r w:rsidRPr="00DF6FC4">
            <w:rPr>
              <w:rFonts w:ascii="Times New Roman" w:hAnsi="Times New Roman" w:cs="Times New Roman"/>
              <w:lang w:val="en-GB"/>
            </w:rPr>
            <w:fldChar w:fldCharType="separate"/>
          </w:r>
          <w:r w:rsidRPr="00DF6FC4">
            <w:rPr>
              <w:rFonts w:ascii="Times New Roman" w:eastAsia="Times New Roman" w:hAnsi="Times New Roman" w:cs="Times New Roman"/>
              <w:sz w:val="24"/>
              <w:szCs w:val="24"/>
              <w:lang w:val="en-GB"/>
            </w:rPr>
            <w:t>4</w:t>
          </w:r>
          <w:r w:rsidRPr="00DF6FC4">
            <w:rPr>
              <w:rFonts w:ascii="Times New Roman" w:hAnsi="Times New Roman" w:cs="Times New Roman"/>
              <w:lang w:val="en-GB"/>
            </w:rPr>
            <w:fldChar w:fldCharType="end"/>
          </w:r>
        </w:p>
        <w:p w14:paraId="00000013" w14:textId="77777777" w:rsidR="004A5670" w:rsidRPr="00DF6FC4" w:rsidRDefault="00C41B5A">
          <w:pPr>
            <w:widowControl w:val="0"/>
            <w:tabs>
              <w:tab w:val="right" w:pos="9360"/>
            </w:tabs>
            <w:spacing w:line="360" w:lineRule="auto"/>
            <w:jc w:val="both"/>
            <w:rPr>
              <w:rFonts w:ascii="Times New Roman" w:eastAsia="Times New Roman" w:hAnsi="Times New Roman" w:cs="Times New Roman"/>
              <w:sz w:val="24"/>
              <w:szCs w:val="24"/>
              <w:lang w:val="en-GB"/>
            </w:rPr>
          </w:pPr>
          <w:hyperlink w:anchor="_t4386z9r9grf">
            <w:r w:rsidRPr="00DF6FC4">
              <w:rPr>
                <w:rFonts w:ascii="Times New Roman" w:eastAsia="Times New Roman" w:hAnsi="Times New Roman" w:cs="Times New Roman"/>
                <w:sz w:val="24"/>
                <w:szCs w:val="24"/>
                <w:lang w:val="en-GB"/>
              </w:rPr>
              <w:t>References</w:t>
            </w:r>
            <w:r w:rsidRPr="00DF6FC4">
              <w:rPr>
                <w:rFonts w:ascii="Times New Roman" w:eastAsia="Times New Roman" w:hAnsi="Times New Roman" w:cs="Times New Roman"/>
                <w:sz w:val="24"/>
                <w:szCs w:val="24"/>
                <w:lang w:val="en-GB"/>
              </w:rPr>
              <w:tab/>
            </w:r>
          </w:hyperlink>
          <w:r w:rsidRPr="00DF6FC4">
            <w:rPr>
              <w:rFonts w:ascii="Times New Roman" w:hAnsi="Times New Roman" w:cs="Times New Roman"/>
              <w:lang w:val="en-GB"/>
            </w:rPr>
            <w:fldChar w:fldCharType="begin"/>
          </w:r>
          <w:r w:rsidRPr="00DF6FC4">
            <w:rPr>
              <w:rFonts w:ascii="Times New Roman" w:hAnsi="Times New Roman" w:cs="Times New Roman"/>
              <w:lang w:val="en-GB"/>
            </w:rPr>
            <w:instrText xml:space="preserve"> PAGEREF _t4386z9r9grf \h </w:instrText>
          </w:r>
          <w:r w:rsidRPr="00DF6FC4">
            <w:rPr>
              <w:rFonts w:ascii="Times New Roman" w:hAnsi="Times New Roman" w:cs="Times New Roman"/>
              <w:lang w:val="en-GB"/>
            </w:rPr>
          </w:r>
          <w:r w:rsidRPr="00DF6FC4">
            <w:rPr>
              <w:rFonts w:ascii="Times New Roman" w:hAnsi="Times New Roman" w:cs="Times New Roman"/>
              <w:lang w:val="en-GB"/>
            </w:rPr>
            <w:fldChar w:fldCharType="separate"/>
          </w:r>
          <w:r w:rsidRPr="00DF6FC4">
            <w:rPr>
              <w:rFonts w:ascii="Times New Roman" w:eastAsia="Times New Roman" w:hAnsi="Times New Roman" w:cs="Times New Roman"/>
              <w:sz w:val="24"/>
              <w:szCs w:val="24"/>
              <w:lang w:val="en-GB"/>
            </w:rPr>
            <w:t>5</w:t>
          </w:r>
          <w:r w:rsidRPr="00DF6FC4">
            <w:rPr>
              <w:rFonts w:ascii="Times New Roman" w:hAnsi="Times New Roman" w:cs="Times New Roman"/>
              <w:lang w:val="en-GB"/>
            </w:rPr>
            <w:fldChar w:fldCharType="end"/>
          </w:r>
          <w:r w:rsidRPr="00DF6FC4">
            <w:rPr>
              <w:rFonts w:ascii="Times New Roman" w:hAnsi="Times New Roman" w:cs="Times New Roman"/>
              <w:lang w:val="en-GB"/>
            </w:rPr>
            <w:fldChar w:fldCharType="end"/>
          </w:r>
        </w:p>
      </w:sdtContent>
    </w:sdt>
    <w:p w14:paraId="00000014" w14:textId="77777777" w:rsidR="004A5670" w:rsidRPr="00DF6FC4" w:rsidRDefault="004A5670">
      <w:pPr>
        <w:widowControl w:val="0"/>
        <w:spacing w:line="360" w:lineRule="auto"/>
        <w:jc w:val="both"/>
        <w:rPr>
          <w:rFonts w:ascii="Times New Roman" w:eastAsia="Times New Roman" w:hAnsi="Times New Roman" w:cs="Times New Roman"/>
          <w:b/>
          <w:sz w:val="24"/>
          <w:szCs w:val="24"/>
          <w:lang w:val="en-GB"/>
        </w:rPr>
      </w:pPr>
    </w:p>
    <w:p w14:paraId="00000015" w14:textId="77777777" w:rsidR="004A5670" w:rsidRPr="00DF6FC4" w:rsidRDefault="00C41B5A">
      <w:pPr>
        <w:pStyle w:val="Heading2"/>
        <w:keepNext w:val="0"/>
        <w:keepLines w:val="0"/>
        <w:widowControl w:val="0"/>
        <w:rPr>
          <w:lang w:val="en-GB"/>
        </w:rPr>
      </w:pPr>
      <w:bookmarkStart w:id="0" w:name="_x3n0wamj5baa" w:colFirst="0" w:colLast="0"/>
      <w:bookmarkEnd w:id="0"/>
      <w:r w:rsidRPr="00DF6FC4">
        <w:rPr>
          <w:lang w:val="en-GB"/>
        </w:rPr>
        <w:br w:type="page"/>
      </w:r>
    </w:p>
    <w:p w14:paraId="00000016" w14:textId="77777777" w:rsidR="004A5670" w:rsidRPr="00DF6FC4" w:rsidRDefault="00C41B5A">
      <w:pPr>
        <w:pStyle w:val="Heading1"/>
        <w:keepNext w:val="0"/>
        <w:keepLines w:val="0"/>
        <w:widowControl w:val="0"/>
        <w:spacing w:after="0"/>
        <w:rPr>
          <w:lang w:val="en-GB"/>
        </w:rPr>
      </w:pPr>
      <w:bookmarkStart w:id="1" w:name="_j9egoj6rxbtc" w:colFirst="0" w:colLast="0"/>
      <w:bookmarkEnd w:id="1"/>
      <w:r w:rsidRPr="00DF6FC4">
        <w:rPr>
          <w:lang w:val="en-GB"/>
        </w:rPr>
        <w:lastRenderedPageBreak/>
        <w:t>Review Question</w:t>
      </w:r>
    </w:p>
    <w:p w14:paraId="00000017" w14:textId="77777777" w:rsidR="004A5670" w:rsidRPr="00DF6FC4" w:rsidRDefault="00C41B5A">
      <w:pPr>
        <w:numPr>
          <w:ilvl w:val="0"/>
          <w:numId w:val="2"/>
        </w:numPr>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t xml:space="preserve">How does the social prescribing </w:t>
      </w:r>
      <w:proofErr w:type="gramStart"/>
      <w:r w:rsidRPr="00DF6FC4">
        <w:rPr>
          <w:rFonts w:ascii="Times New Roman" w:eastAsia="Times New Roman" w:hAnsi="Times New Roman" w:cs="Times New Roman"/>
          <w:sz w:val="24"/>
          <w:szCs w:val="24"/>
          <w:lang w:val="en-GB"/>
        </w:rPr>
        <w:t>fostered</w:t>
      </w:r>
      <w:proofErr w:type="gramEnd"/>
      <w:r w:rsidRPr="00DF6FC4">
        <w:rPr>
          <w:rFonts w:ascii="Times New Roman" w:eastAsia="Times New Roman" w:hAnsi="Times New Roman" w:cs="Times New Roman"/>
          <w:sz w:val="24"/>
          <w:szCs w:val="24"/>
          <w:lang w:val="en-GB"/>
        </w:rPr>
        <w:t xml:space="preserve"> outcomes of mental health among adults within the United Kingdom? </w:t>
      </w:r>
    </w:p>
    <w:p w14:paraId="00000018" w14:textId="77777777" w:rsidR="004A5670" w:rsidRPr="00DF6FC4" w:rsidRDefault="00C41B5A">
      <w:pPr>
        <w:numPr>
          <w:ilvl w:val="0"/>
          <w:numId w:val="2"/>
        </w:numPr>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t>What are the barriers along with the facilities that impact the initiatives towards the successful implementations for programs of social prescribing within the United Kingdom?</w:t>
      </w:r>
    </w:p>
    <w:p w14:paraId="00000019" w14:textId="77777777" w:rsidR="004A5670" w:rsidRPr="00DF6FC4" w:rsidRDefault="00C41B5A">
      <w:pPr>
        <w:pStyle w:val="Heading1"/>
        <w:keepNext w:val="0"/>
        <w:keepLines w:val="0"/>
        <w:widowControl w:val="0"/>
        <w:spacing w:after="0"/>
        <w:rPr>
          <w:lang w:val="en-GB"/>
        </w:rPr>
      </w:pPr>
      <w:bookmarkStart w:id="2" w:name="_1igo2frsdsoi" w:colFirst="0" w:colLast="0"/>
      <w:bookmarkEnd w:id="2"/>
      <w:r w:rsidRPr="00DF6FC4">
        <w:rPr>
          <w:lang w:val="en-GB"/>
        </w:rPr>
        <w:t>Objectives</w:t>
      </w:r>
    </w:p>
    <w:p w14:paraId="0000001A" w14:textId="77777777" w:rsidR="004A5670" w:rsidRPr="00DF6FC4" w:rsidRDefault="00C41B5A">
      <w:pPr>
        <w:numPr>
          <w:ilvl w:val="0"/>
          <w:numId w:val="1"/>
        </w:numPr>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t>To analyse the impact of social prescribing in enhancing mental health and overall well-being within adults of the United Kingdom.</w:t>
      </w:r>
    </w:p>
    <w:p w14:paraId="0000001B" w14:textId="429C993D" w:rsidR="004A5670" w:rsidRPr="00DF6FC4" w:rsidRDefault="00DF6FC4">
      <w:pPr>
        <w:numPr>
          <w:ilvl w:val="0"/>
          <w:numId w:val="1"/>
        </w:numPr>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t>To identify</w:t>
      </w:r>
      <w:r w:rsidR="00C41B5A" w:rsidRPr="00DF6FC4">
        <w:rPr>
          <w:rFonts w:ascii="Times New Roman" w:eastAsia="Times New Roman" w:hAnsi="Times New Roman" w:cs="Times New Roman"/>
          <w:sz w:val="24"/>
          <w:szCs w:val="24"/>
          <w:lang w:val="en-GB"/>
        </w:rPr>
        <w:t xml:space="preserve"> the various styles of social prescribing interventions utilized for resolving the challenges of mental health.</w:t>
      </w:r>
    </w:p>
    <w:p w14:paraId="0000001C" w14:textId="77777777" w:rsidR="004A5670" w:rsidRPr="00DF6FC4" w:rsidRDefault="00C41B5A">
      <w:pPr>
        <w:numPr>
          <w:ilvl w:val="0"/>
          <w:numId w:val="1"/>
        </w:numPr>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t>To explore the various challenges and the best initiatives that foster the effectiveness along with the sustainability of initiatives for social prescribing within the United Kingdom.</w:t>
      </w:r>
    </w:p>
    <w:p w14:paraId="0000001D" w14:textId="77777777" w:rsidR="004A5670" w:rsidRPr="00DF6FC4" w:rsidRDefault="00C41B5A">
      <w:pPr>
        <w:pStyle w:val="Heading1"/>
        <w:widowControl w:val="0"/>
        <w:spacing w:after="0"/>
        <w:rPr>
          <w:lang w:val="en-GB"/>
        </w:rPr>
      </w:pPr>
      <w:bookmarkStart w:id="3" w:name="_3zmvj2e1xxjo" w:colFirst="0" w:colLast="0"/>
      <w:bookmarkEnd w:id="3"/>
      <w:r w:rsidRPr="00DF6FC4">
        <w:rPr>
          <w:lang w:val="en-GB"/>
        </w:rPr>
        <w:t>Rationale</w:t>
      </w:r>
    </w:p>
    <w:p w14:paraId="0000001E" w14:textId="77777777" w:rsidR="004A5670" w:rsidRPr="00DF6FC4" w:rsidRDefault="00C41B5A">
      <w:pPr>
        <w:widowControl w:val="0"/>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t xml:space="preserve">Social Prescribing has become one of the important components within the strategy of United Kingdom Healthcare following the NHS Long-Term Plan (Wilson </w:t>
      </w:r>
      <w:r w:rsidRPr="00DF6FC4">
        <w:rPr>
          <w:rFonts w:ascii="Times New Roman" w:eastAsia="Times New Roman" w:hAnsi="Times New Roman" w:cs="Times New Roman"/>
          <w:i/>
          <w:sz w:val="24"/>
          <w:szCs w:val="24"/>
          <w:lang w:val="en-GB"/>
        </w:rPr>
        <w:t>et al.</w:t>
      </w:r>
      <w:r w:rsidRPr="00DF6FC4">
        <w:rPr>
          <w:rFonts w:ascii="Times New Roman" w:eastAsia="Times New Roman" w:hAnsi="Times New Roman" w:cs="Times New Roman"/>
          <w:sz w:val="24"/>
          <w:szCs w:val="24"/>
          <w:lang w:val="en-GB"/>
        </w:rPr>
        <w:t>, 2025). It illustrates the role in resolving mental well-being by the approach of community-based support. According to the official report, 1 out of 4 individuals within the United Kingdom encountered poor mental health (Bawden, 2025). The approach allows healthcare professionals to refer the individual towards the clinical services which comprises exercise group, art activities, volunteering for enhancing the well-being. The research will deliver an effective understanding about the current evidence, gaps and highlight best initiatives for future implementation.</w:t>
      </w:r>
    </w:p>
    <w:p w14:paraId="0000001F" w14:textId="77777777" w:rsidR="004A5670" w:rsidRPr="00DF6FC4" w:rsidRDefault="00C41B5A">
      <w:pPr>
        <w:pStyle w:val="Heading1"/>
        <w:keepNext w:val="0"/>
        <w:keepLines w:val="0"/>
        <w:widowControl w:val="0"/>
        <w:spacing w:after="0"/>
        <w:rPr>
          <w:lang w:val="en-GB"/>
        </w:rPr>
      </w:pPr>
      <w:bookmarkStart w:id="4" w:name="_jb3ypf5duwde" w:colFirst="0" w:colLast="0"/>
      <w:bookmarkEnd w:id="4"/>
      <w:r w:rsidRPr="00DF6FC4">
        <w:rPr>
          <w:lang w:val="en-GB"/>
        </w:rPr>
        <w:t>Methods</w:t>
      </w:r>
    </w:p>
    <w:p w14:paraId="00000020" w14:textId="77777777" w:rsidR="004A5670" w:rsidRPr="00DF6FC4" w:rsidRDefault="00C41B5A">
      <w:pPr>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t xml:space="preserve">The research will utilize a secondary research approach by </w:t>
      </w:r>
      <w:r w:rsidRPr="00DF6FC4">
        <w:rPr>
          <w:rFonts w:ascii="Times New Roman" w:eastAsia="Times New Roman" w:hAnsi="Times New Roman" w:cs="Times New Roman"/>
          <w:b/>
          <w:i/>
          <w:sz w:val="24"/>
          <w:szCs w:val="24"/>
          <w:lang w:val="en-GB"/>
        </w:rPr>
        <w:t>scoping review method</w:t>
      </w:r>
      <w:r w:rsidRPr="00DF6FC4">
        <w:rPr>
          <w:rFonts w:ascii="Times New Roman" w:eastAsia="Times New Roman" w:hAnsi="Times New Roman" w:cs="Times New Roman"/>
          <w:sz w:val="24"/>
          <w:szCs w:val="24"/>
          <w:lang w:val="en-GB"/>
        </w:rPr>
        <w:t xml:space="preserve"> for exploring the major role of social prescribing for enhancing the outcomes of mental health within the United Kingdom (‌Khalil </w:t>
      </w:r>
      <w:r w:rsidRPr="00DF6FC4">
        <w:rPr>
          <w:rFonts w:ascii="Times New Roman" w:eastAsia="Times New Roman" w:hAnsi="Times New Roman" w:cs="Times New Roman"/>
          <w:i/>
          <w:sz w:val="24"/>
          <w:szCs w:val="24"/>
          <w:lang w:val="en-GB"/>
        </w:rPr>
        <w:t>et al.,</w:t>
      </w:r>
      <w:r w:rsidRPr="00DF6FC4">
        <w:rPr>
          <w:rFonts w:ascii="Times New Roman" w:eastAsia="Times New Roman" w:hAnsi="Times New Roman" w:cs="Times New Roman"/>
          <w:sz w:val="24"/>
          <w:szCs w:val="24"/>
          <w:lang w:val="en-GB"/>
        </w:rPr>
        <w:t xml:space="preserve"> 2022). It will focus on collecting, reviewing and summarizing the various existing data apart from generating new insights.</w:t>
      </w:r>
    </w:p>
    <w:p w14:paraId="00000021" w14:textId="77777777" w:rsidR="004A5670" w:rsidRPr="00DF6FC4" w:rsidRDefault="00C41B5A">
      <w:pPr>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t xml:space="preserve">The various existing sources will be collected by utilizing various databases which comprise PubMed, Google Scholar, and many more. </w:t>
      </w:r>
    </w:p>
    <w:p w14:paraId="00000022" w14:textId="77777777" w:rsidR="004A5670" w:rsidRPr="00DF6FC4" w:rsidRDefault="00C41B5A">
      <w:pPr>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t>Keywords will include Mental Health, Primary Care, Health Outcomes, Well-Being, Social Persistence.</w:t>
      </w:r>
    </w:p>
    <w:p w14:paraId="00000023" w14:textId="77777777" w:rsidR="004A5670" w:rsidRPr="00DF6FC4" w:rsidRDefault="00C41B5A">
      <w:pPr>
        <w:spacing w:line="360" w:lineRule="auto"/>
        <w:jc w:val="both"/>
        <w:rPr>
          <w:rFonts w:ascii="Times New Roman" w:eastAsia="Times New Roman" w:hAnsi="Times New Roman" w:cs="Times New Roman"/>
          <w:b/>
          <w:sz w:val="24"/>
          <w:szCs w:val="24"/>
          <w:lang w:val="en-GB"/>
        </w:rPr>
      </w:pPr>
      <w:r w:rsidRPr="00DF6FC4">
        <w:rPr>
          <w:rFonts w:ascii="Times New Roman" w:eastAsia="Times New Roman" w:hAnsi="Times New Roman" w:cs="Times New Roman"/>
          <w:b/>
          <w:sz w:val="24"/>
          <w:szCs w:val="24"/>
          <w:lang w:val="en-GB"/>
        </w:rPr>
        <w:t xml:space="preserve">Inclusion criteria </w:t>
      </w:r>
    </w:p>
    <w:p w14:paraId="00000024" w14:textId="77777777" w:rsidR="004A5670" w:rsidRPr="00DF6FC4" w:rsidRDefault="00C41B5A">
      <w:pPr>
        <w:numPr>
          <w:ilvl w:val="0"/>
          <w:numId w:val="4"/>
        </w:numPr>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lastRenderedPageBreak/>
        <w:t>Study which are published from 2020 based on the United Kingdom</w:t>
      </w:r>
    </w:p>
    <w:p w14:paraId="00000025" w14:textId="77777777" w:rsidR="004A5670" w:rsidRPr="00DF6FC4" w:rsidRDefault="00C41B5A">
      <w:pPr>
        <w:numPr>
          <w:ilvl w:val="0"/>
          <w:numId w:val="4"/>
        </w:numPr>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t xml:space="preserve">Focus on the outcomes of well-being and mental health. </w:t>
      </w:r>
    </w:p>
    <w:p w14:paraId="00000026" w14:textId="77777777" w:rsidR="004A5670" w:rsidRPr="00DF6FC4" w:rsidRDefault="00C41B5A">
      <w:pPr>
        <w:numPr>
          <w:ilvl w:val="0"/>
          <w:numId w:val="4"/>
        </w:numPr>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t xml:space="preserve">Peer-reviewed source published in English. </w:t>
      </w:r>
    </w:p>
    <w:p w14:paraId="00000027" w14:textId="77777777" w:rsidR="004A5670" w:rsidRPr="00DF6FC4" w:rsidRDefault="00C41B5A">
      <w:pPr>
        <w:spacing w:line="360" w:lineRule="auto"/>
        <w:jc w:val="both"/>
        <w:rPr>
          <w:rFonts w:ascii="Times New Roman" w:eastAsia="Times New Roman" w:hAnsi="Times New Roman" w:cs="Times New Roman"/>
          <w:b/>
          <w:sz w:val="24"/>
          <w:szCs w:val="24"/>
          <w:lang w:val="en-GB"/>
        </w:rPr>
      </w:pPr>
      <w:r w:rsidRPr="00DF6FC4">
        <w:rPr>
          <w:rFonts w:ascii="Times New Roman" w:eastAsia="Times New Roman" w:hAnsi="Times New Roman" w:cs="Times New Roman"/>
          <w:b/>
          <w:sz w:val="24"/>
          <w:szCs w:val="24"/>
          <w:lang w:val="en-GB"/>
        </w:rPr>
        <w:t xml:space="preserve">Exclusion criteria </w:t>
      </w:r>
    </w:p>
    <w:p w14:paraId="00000028" w14:textId="77777777" w:rsidR="004A5670" w:rsidRPr="00DF6FC4" w:rsidRDefault="00C41B5A">
      <w:pPr>
        <w:numPr>
          <w:ilvl w:val="0"/>
          <w:numId w:val="3"/>
        </w:numPr>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t>Study outside the United Kingdom.</w:t>
      </w:r>
    </w:p>
    <w:p w14:paraId="00000029" w14:textId="77777777" w:rsidR="004A5670" w:rsidRPr="00DF6FC4" w:rsidRDefault="00C41B5A">
      <w:pPr>
        <w:numPr>
          <w:ilvl w:val="0"/>
          <w:numId w:val="3"/>
        </w:numPr>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t>Publication in non-English</w:t>
      </w:r>
    </w:p>
    <w:p w14:paraId="0000002A" w14:textId="77777777" w:rsidR="004A5670" w:rsidRPr="00DF6FC4" w:rsidRDefault="00C41B5A">
      <w:pPr>
        <w:numPr>
          <w:ilvl w:val="0"/>
          <w:numId w:val="3"/>
        </w:numPr>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t>Focusing on the physical health and non-peer-reviewed articles</w:t>
      </w:r>
    </w:p>
    <w:p w14:paraId="0000002B" w14:textId="77777777" w:rsidR="004A5670" w:rsidRPr="00DF6FC4" w:rsidRDefault="00C41B5A">
      <w:pPr>
        <w:pStyle w:val="Heading2"/>
        <w:rPr>
          <w:lang w:val="en-GB"/>
        </w:rPr>
      </w:pPr>
      <w:bookmarkStart w:id="5" w:name="_bw1af193a6vc" w:colFirst="0" w:colLast="0"/>
      <w:bookmarkEnd w:id="5"/>
      <w:r w:rsidRPr="00DF6FC4">
        <w:rPr>
          <w:lang w:val="en-GB"/>
        </w:rPr>
        <w:t xml:space="preserve">Data analysis </w:t>
      </w:r>
    </w:p>
    <w:p w14:paraId="0000002C" w14:textId="77777777" w:rsidR="004A5670" w:rsidRPr="00DF6FC4" w:rsidRDefault="00C41B5A">
      <w:pPr>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t xml:space="preserve">The various information and data will be analysed by </w:t>
      </w:r>
      <w:r w:rsidRPr="00DF6FC4">
        <w:rPr>
          <w:rFonts w:ascii="Times New Roman" w:eastAsia="Times New Roman" w:hAnsi="Times New Roman" w:cs="Times New Roman"/>
          <w:b/>
          <w:i/>
          <w:sz w:val="24"/>
          <w:szCs w:val="24"/>
          <w:lang w:val="en-GB"/>
        </w:rPr>
        <w:t>thematic analysis</w:t>
      </w:r>
      <w:r w:rsidRPr="00DF6FC4">
        <w:rPr>
          <w:rFonts w:ascii="Times New Roman" w:eastAsia="Times New Roman" w:hAnsi="Times New Roman" w:cs="Times New Roman"/>
          <w:sz w:val="24"/>
          <w:szCs w:val="24"/>
          <w:lang w:val="en-GB"/>
        </w:rPr>
        <w:t xml:space="preserve"> for identifying the various patterns and the themes related towards the mental health outcomes and social perspectives (Squires, 2023). The analysis will consist of categorizing various findings on the basis of challenges, intervention type, facility, and delivering comprehensive understandings about the trends within the reviewed literature.</w:t>
      </w:r>
    </w:p>
    <w:p w14:paraId="0000002D" w14:textId="77777777" w:rsidR="004A5670" w:rsidRPr="00DF6FC4" w:rsidRDefault="00C41B5A">
      <w:pPr>
        <w:pStyle w:val="Heading1"/>
        <w:spacing w:after="0"/>
        <w:rPr>
          <w:lang w:val="en-GB"/>
        </w:rPr>
      </w:pPr>
      <w:bookmarkStart w:id="6" w:name="_pswlw9vn6key" w:colFirst="0" w:colLast="0"/>
      <w:bookmarkEnd w:id="6"/>
      <w:r w:rsidRPr="00DF6FC4">
        <w:rPr>
          <w:lang w:val="en-GB"/>
        </w:rPr>
        <w:t>Ethical Considerations</w:t>
      </w:r>
    </w:p>
    <w:p w14:paraId="0000002E" w14:textId="77777777" w:rsidR="004A5670" w:rsidRPr="00DF6FC4" w:rsidRDefault="00C41B5A">
      <w:pPr>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t>The research will entirely depend on the secondary or the existing data. The selected study will be cited properly, fostering confidentiality along with the rights for the intellectual property. The research will comply with United Kingdom</w:t>
      </w:r>
      <w:r w:rsidRPr="00DF6FC4">
        <w:rPr>
          <w:rFonts w:ascii="Times New Roman" w:eastAsia="Times New Roman" w:hAnsi="Times New Roman" w:cs="Times New Roman"/>
          <w:b/>
          <w:i/>
          <w:sz w:val="24"/>
          <w:szCs w:val="24"/>
          <w:lang w:val="en-GB"/>
        </w:rPr>
        <w:t xml:space="preserve"> Data Protection Act 2018 </w:t>
      </w:r>
      <w:r w:rsidRPr="00DF6FC4">
        <w:rPr>
          <w:rFonts w:ascii="Times New Roman" w:eastAsia="Times New Roman" w:hAnsi="Times New Roman" w:cs="Times New Roman"/>
          <w:sz w:val="24"/>
          <w:szCs w:val="24"/>
          <w:lang w:val="en-GB"/>
        </w:rPr>
        <w:t>and maintain integrity of the academic within the review process (Legislation.gov.uk, 2018).</w:t>
      </w:r>
    </w:p>
    <w:p w14:paraId="0000002F" w14:textId="77777777" w:rsidR="004A5670" w:rsidRPr="00DF6FC4" w:rsidRDefault="004A5670">
      <w:pPr>
        <w:widowControl w:val="0"/>
        <w:spacing w:line="360" w:lineRule="auto"/>
        <w:jc w:val="both"/>
        <w:rPr>
          <w:rFonts w:ascii="Times New Roman" w:eastAsia="Times New Roman" w:hAnsi="Times New Roman" w:cs="Times New Roman"/>
          <w:sz w:val="24"/>
          <w:szCs w:val="24"/>
          <w:lang w:val="en-GB"/>
        </w:rPr>
      </w:pPr>
    </w:p>
    <w:p w14:paraId="00000030" w14:textId="77777777" w:rsidR="004A5670" w:rsidRPr="00DF6FC4" w:rsidRDefault="00C41B5A">
      <w:pPr>
        <w:widowControl w:val="0"/>
        <w:spacing w:line="360" w:lineRule="auto"/>
        <w:jc w:val="both"/>
        <w:rPr>
          <w:rFonts w:ascii="Times New Roman" w:eastAsia="Times New Roman" w:hAnsi="Times New Roman" w:cs="Times New Roman"/>
          <w:b/>
          <w:sz w:val="24"/>
          <w:szCs w:val="24"/>
          <w:lang w:val="en-GB"/>
        </w:rPr>
      </w:pPr>
      <w:r w:rsidRPr="00DF6FC4">
        <w:rPr>
          <w:rFonts w:ascii="Times New Roman" w:eastAsia="Times New Roman" w:hAnsi="Times New Roman" w:cs="Times New Roman"/>
          <w:b/>
          <w:sz w:val="24"/>
          <w:szCs w:val="24"/>
          <w:lang w:val="en-GB"/>
        </w:rPr>
        <w:t xml:space="preserve"> </w:t>
      </w:r>
    </w:p>
    <w:p w14:paraId="00000031" w14:textId="77777777" w:rsidR="004A5670" w:rsidRPr="00DF6FC4" w:rsidRDefault="00C41B5A">
      <w:pPr>
        <w:widowControl w:val="0"/>
        <w:spacing w:line="360" w:lineRule="auto"/>
        <w:jc w:val="both"/>
        <w:rPr>
          <w:rFonts w:ascii="Times New Roman" w:eastAsia="Times New Roman" w:hAnsi="Times New Roman" w:cs="Times New Roman"/>
          <w:b/>
          <w:sz w:val="24"/>
          <w:szCs w:val="24"/>
          <w:lang w:val="en-GB"/>
        </w:rPr>
      </w:pPr>
      <w:r w:rsidRPr="00DF6FC4">
        <w:rPr>
          <w:rFonts w:ascii="Times New Roman" w:eastAsia="Times New Roman" w:hAnsi="Times New Roman" w:cs="Times New Roman"/>
          <w:b/>
          <w:sz w:val="24"/>
          <w:szCs w:val="24"/>
          <w:lang w:val="en-GB"/>
        </w:rPr>
        <w:t xml:space="preserve"> </w:t>
      </w:r>
    </w:p>
    <w:p w14:paraId="00000032" w14:textId="77777777" w:rsidR="004A5670" w:rsidRPr="00DF6FC4" w:rsidRDefault="00C41B5A">
      <w:pPr>
        <w:widowControl w:val="0"/>
        <w:spacing w:line="360" w:lineRule="auto"/>
        <w:jc w:val="both"/>
        <w:rPr>
          <w:rFonts w:ascii="Times New Roman" w:eastAsia="Times New Roman" w:hAnsi="Times New Roman" w:cs="Times New Roman"/>
          <w:b/>
          <w:sz w:val="24"/>
          <w:szCs w:val="24"/>
          <w:lang w:val="en-GB"/>
        </w:rPr>
      </w:pPr>
      <w:r w:rsidRPr="00DF6FC4">
        <w:rPr>
          <w:rFonts w:ascii="Times New Roman" w:eastAsia="Times New Roman" w:hAnsi="Times New Roman" w:cs="Times New Roman"/>
          <w:b/>
          <w:sz w:val="24"/>
          <w:szCs w:val="24"/>
          <w:lang w:val="en-GB"/>
        </w:rPr>
        <w:t xml:space="preserve"> </w:t>
      </w:r>
    </w:p>
    <w:p w14:paraId="00000033" w14:textId="77777777" w:rsidR="004A5670" w:rsidRPr="00DF6FC4" w:rsidRDefault="00C41B5A">
      <w:pPr>
        <w:pStyle w:val="Heading1"/>
        <w:widowControl w:val="0"/>
        <w:spacing w:after="0"/>
        <w:rPr>
          <w:lang w:val="en-GB"/>
        </w:rPr>
      </w:pPr>
      <w:bookmarkStart w:id="7" w:name="_ximvh6nzejm" w:colFirst="0" w:colLast="0"/>
      <w:bookmarkEnd w:id="7"/>
      <w:r w:rsidRPr="00DF6FC4">
        <w:rPr>
          <w:lang w:val="en-GB"/>
        </w:rPr>
        <w:br w:type="page"/>
      </w:r>
    </w:p>
    <w:p w14:paraId="00000034" w14:textId="77777777" w:rsidR="004A5670" w:rsidRPr="00DF6FC4" w:rsidRDefault="00C41B5A">
      <w:pPr>
        <w:pStyle w:val="Heading1"/>
        <w:widowControl w:val="0"/>
        <w:spacing w:after="0"/>
        <w:rPr>
          <w:lang w:val="en-GB"/>
        </w:rPr>
      </w:pPr>
      <w:bookmarkStart w:id="8" w:name="_t4386z9r9grf" w:colFirst="0" w:colLast="0"/>
      <w:bookmarkEnd w:id="8"/>
      <w:r w:rsidRPr="00DF6FC4">
        <w:rPr>
          <w:lang w:val="en-GB"/>
        </w:rPr>
        <w:lastRenderedPageBreak/>
        <w:t>References</w:t>
      </w:r>
    </w:p>
    <w:p w14:paraId="00000035" w14:textId="77777777" w:rsidR="004A5670" w:rsidRPr="00DF6FC4" w:rsidRDefault="00C41B5A">
      <w:pPr>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t xml:space="preserve">Bawden, A. (2025). </w:t>
      </w:r>
      <w:r w:rsidRPr="00DF6FC4">
        <w:rPr>
          <w:rFonts w:ascii="Times New Roman" w:eastAsia="Times New Roman" w:hAnsi="Times New Roman" w:cs="Times New Roman"/>
          <w:i/>
          <w:sz w:val="24"/>
          <w:szCs w:val="24"/>
          <w:lang w:val="en-GB"/>
        </w:rPr>
        <w:t>One in four young people in England have mental health condition, NHS survey finds</w:t>
      </w:r>
      <w:r w:rsidRPr="00DF6FC4">
        <w:rPr>
          <w:rFonts w:ascii="Times New Roman" w:eastAsia="Times New Roman" w:hAnsi="Times New Roman" w:cs="Times New Roman"/>
          <w:sz w:val="24"/>
          <w:szCs w:val="24"/>
          <w:lang w:val="en-GB"/>
        </w:rPr>
        <w:t>. [online] the Guardian. Available at: https://www.theguardian.com/society/2025/jun/26/young-people-england-common-mental-health-conditions-nhs-survey [Accessed 30 Oct. 2025].</w:t>
      </w:r>
    </w:p>
    <w:p w14:paraId="00000036" w14:textId="77777777" w:rsidR="004A5670" w:rsidRPr="00DF6FC4" w:rsidRDefault="00C41B5A">
      <w:pPr>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t xml:space="preserve">‌Khalil, H., Peters, M.D., McInerney, P.A., Godfrey, C.M., Alexander, L., Evans, C., Pieper, D., Moraes, E.B., </w:t>
      </w:r>
      <w:proofErr w:type="spellStart"/>
      <w:r w:rsidRPr="00DF6FC4">
        <w:rPr>
          <w:rFonts w:ascii="Times New Roman" w:eastAsia="Times New Roman" w:hAnsi="Times New Roman" w:cs="Times New Roman"/>
          <w:sz w:val="24"/>
          <w:szCs w:val="24"/>
          <w:lang w:val="en-GB"/>
        </w:rPr>
        <w:t>Tricco</w:t>
      </w:r>
      <w:proofErr w:type="spellEnd"/>
      <w:r w:rsidRPr="00DF6FC4">
        <w:rPr>
          <w:rFonts w:ascii="Times New Roman" w:eastAsia="Times New Roman" w:hAnsi="Times New Roman" w:cs="Times New Roman"/>
          <w:sz w:val="24"/>
          <w:szCs w:val="24"/>
          <w:lang w:val="en-GB"/>
        </w:rPr>
        <w:t xml:space="preserve">, A.C., Munn, Z. and Pollock, D., (2022). The role of scoping reviews in reducing research waste. </w:t>
      </w:r>
      <w:r w:rsidRPr="00DF6FC4">
        <w:rPr>
          <w:rFonts w:ascii="Times New Roman" w:eastAsia="Times New Roman" w:hAnsi="Times New Roman" w:cs="Times New Roman"/>
          <w:i/>
          <w:sz w:val="24"/>
          <w:szCs w:val="24"/>
          <w:lang w:val="en-GB"/>
        </w:rPr>
        <w:t>Journal of clinical epidemiology</w:t>
      </w:r>
      <w:r w:rsidRPr="00DF6FC4">
        <w:rPr>
          <w:rFonts w:ascii="Times New Roman" w:eastAsia="Times New Roman" w:hAnsi="Times New Roman" w:cs="Times New Roman"/>
          <w:sz w:val="24"/>
          <w:szCs w:val="24"/>
          <w:lang w:val="en-GB"/>
        </w:rPr>
        <w:t xml:space="preserve">, </w:t>
      </w:r>
      <w:r w:rsidRPr="00DF6FC4">
        <w:rPr>
          <w:rFonts w:ascii="Times New Roman" w:eastAsia="Times New Roman" w:hAnsi="Times New Roman" w:cs="Times New Roman"/>
          <w:i/>
          <w:sz w:val="24"/>
          <w:szCs w:val="24"/>
          <w:lang w:val="en-GB"/>
        </w:rPr>
        <w:t>152</w:t>
      </w:r>
      <w:r w:rsidRPr="00DF6FC4">
        <w:rPr>
          <w:rFonts w:ascii="Times New Roman" w:eastAsia="Times New Roman" w:hAnsi="Times New Roman" w:cs="Times New Roman"/>
          <w:sz w:val="24"/>
          <w:szCs w:val="24"/>
          <w:lang w:val="en-GB"/>
        </w:rPr>
        <w:t>, pp.30-35.</w:t>
      </w:r>
    </w:p>
    <w:p w14:paraId="00000037" w14:textId="77777777" w:rsidR="004A5670" w:rsidRPr="00DF6FC4" w:rsidRDefault="00C41B5A">
      <w:pPr>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t xml:space="preserve">Legislation.gov.uk. (2018). </w:t>
      </w:r>
      <w:r w:rsidRPr="00DF6FC4">
        <w:rPr>
          <w:rFonts w:ascii="Times New Roman" w:eastAsia="Times New Roman" w:hAnsi="Times New Roman" w:cs="Times New Roman"/>
          <w:i/>
          <w:sz w:val="24"/>
          <w:szCs w:val="24"/>
          <w:lang w:val="en-GB"/>
        </w:rPr>
        <w:t>Data Protection Act 2018</w:t>
      </w:r>
      <w:r w:rsidRPr="00DF6FC4">
        <w:rPr>
          <w:rFonts w:ascii="Times New Roman" w:eastAsia="Times New Roman" w:hAnsi="Times New Roman" w:cs="Times New Roman"/>
          <w:sz w:val="24"/>
          <w:szCs w:val="24"/>
          <w:lang w:val="en-GB"/>
        </w:rPr>
        <w:t>. [online] Available at: https://www.legislation.gov.uk/ukpga/2018/12/contents [Accessed 30 Oct. 2025].</w:t>
      </w:r>
    </w:p>
    <w:p w14:paraId="00000038" w14:textId="77777777" w:rsidR="004A5670" w:rsidRPr="00DF6FC4" w:rsidRDefault="00C41B5A">
      <w:pPr>
        <w:spacing w:line="360" w:lineRule="auto"/>
        <w:jc w:val="both"/>
        <w:rPr>
          <w:rFonts w:ascii="Times New Roman" w:eastAsia="Times New Roman" w:hAnsi="Times New Roman" w:cs="Times New Roman"/>
          <w:sz w:val="24"/>
          <w:szCs w:val="24"/>
          <w:lang w:val="en-GB"/>
        </w:rPr>
      </w:pPr>
      <w:r w:rsidRPr="00DF6FC4">
        <w:rPr>
          <w:rFonts w:ascii="Times New Roman" w:eastAsia="Times New Roman" w:hAnsi="Times New Roman" w:cs="Times New Roman"/>
          <w:sz w:val="24"/>
          <w:szCs w:val="24"/>
          <w:lang w:val="en-GB"/>
        </w:rPr>
        <w:t xml:space="preserve">Squires, V., (2023). Thematic analysis. In </w:t>
      </w:r>
      <w:r w:rsidRPr="00DF6FC4">
        <w:rPr>
          <w:rFonts w:ascii="Times New Roman" w:eastAsia="Times New Roman" w:hAnsi="Times New Roman" w:cs="Times New Roman"/>
          <w:i/>
          <w:sz w:val="24"/>
          <w:szCs w:val="24"/>
          <w:lang w:val="en-GB"/>
        </w:rPr>
        <w:t>Varieties of qualitative research methods: Selected contextual perspectives</w:t>
      </w:r>
      <w:r w:rsidRPr="00DF6FC4">
        <w:rPr>
          <w:rFonts w:ascii="Times New Roman" w:eastAsia="Times New Roman" w:hAnsi="Times New Roman" w:cs="Times New Roman"/>
          <w:sz w:val="24"/>
          <w:szCs w:val="24"/>
          <w:lang w:val="en-GB"/>
        </w:rPr>
        <w:t xml:space="preserve"> (pp. 463-468). Cham: Springer International Publishing.</w:t>
      </w:r>
    </w:p>
    <w:p w14:paraId="00000039" w14:textId="77777777" w:rsidR="004A5670" w:rsidRPr="00DF6FC4" w:rsidRDefault="00C41B5A">
      <w:pPr>
        <w:spacing w:line="360" w:lineRule="auto"/>
        <w:jc w:val="both"/>
        <w:rPr>
          <w:rFonts w:ascii="Times New Roman" w:eastAsia="Times New Roman" w:hAnsi="Times New Roman" w:cs="Times New Roman"/>
          <w:b/>
          <w:sz w:val="24"/>
          <w:szCs w:val="24"/>
          <w:lang w:val="en-GB"/>
        </w:rPr>
      </w:pPr>
      <w:r w:rsidRPr="00DF6FC4">
        <w:rPr>
          <w:rFonts w:ascii="Times New Roman" w:eastAsia="Times New Roman" w:hAnsi="Times New Roman" w:cs="Times New Roman"/>
          <w:sz w:val="24"/>
          <w:szCs w:val="24"/>
          <w:lang w:val="en-GB"/>
        </w:rPr>
        <w:t xml:space="preserve">Wilson, A., Noble, H., Galway, K. and Doherty, J., (2025). Social prescribing for people living with long-term health conditions: a scoping review. </w:t>
      </w:r>
      <w:r w:rsidRPr="00DF6FC4">
        <w:rPr>
          <w:rFonts w:ascii="Times New Roman" w:eastAsia="Times New Roman" w:hAnsi="Times New Roman" w:cs="Times New Roman"/>
          <w:i/>
          <w:sz w:val="24"/>
          <w:szCs w:val="24"/>
          <w:lang w:val="en-GB"/>
        </w:rPr>
        <w:t>Systematic Reviews</w:t>
      </w:r>
      <w:r w:rsidRPr="00DF6FC4">
        <w:rPr>
          <w:rFonts w:ascii="Times New Roman" w:eastAsia="Times New Roman" w:hAnsi="Times New Roman" w:cs="Times New Roman"/>
          <w:sz w:val="24"/>
          <w:szCs w:val="24"/>
          <w:lang w:val="en-GB"/>
        </w:rPr>
        <w:t xml:space="preserve">, </w:t>
      </w:r>
      <w:r w:rsidRPr="00DF6FC4">
        <w:rPr>
          <w:rFonts w:ascii="Times New Roman" w:eastAsia="Times New Roman" w:hAnsi="Times New Roman" w:cs="Times New Roman"/>
          <w:i/>
          <w:sz w:val="24"/>
          <w:szCs w:val="24"/>
          <w:lang w:val="en-GB"/>
        </w:rPr>
        <w:t>14</w:t>
      </w:r>
      <w:r w:rsidRPr="00DF6FC4">
        <w:rPr>
          <w:rFonts w:ascii="Times New Roman" w:eastAsia="Times New Roman" w:hAnsi="Times New Roman" w:cs="Times New Roman"/>
          <w:sz w:val="24"/>
          <w:szCs w:val="24"/>
          <w:lang w:val="en-GB"/>
        </w:rPr>
        <w:t>(1), p.114.</w:t>
      </w:r>
    </w:p>
    <w:p w14:paraId="0000003A" w14:textId="77777777" w:rsidR="004A5670" w:rsidRPr="00DF6FC4" w:rsidRDefault="004A5670">
      <w:pPr>
        <w:widowControl w:val="0"/>
        <w:spacing w:line="360" w:lineRule="auto"/>
        <w:jc w:val="both"/>
        <w:rPr>
          <w:rFonts w:ascii="Times New Roman" w:eastAsia="Times New Roman" w:hAnsi="Times New Roman" w:cs="Times New Roman"/>
          <w:sz w:val="24"/>
          <w:szCs w:val="24"/>
          <w:lang w:val="en-GB"/>
        </w:rPr>
      </w:pPr>
    </w:p>
    <w:p w14:paraId="0000003B" w14:textId="77777777" w:rsidR="004A5670" w:rsidRPr="00DF6FC4" w:rsidRDefault="004A56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sectPr w:rsidR="004A5670" w:rsidRPr="00DF6FC4">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606D6" w14:textId="77777777" w:rsidR="0038470A" w:rsidRDefault="0038470A">
      <w:pPr>
        <w:spacing w:line="240" w:lineRule="auto"/>
      </w:pPr>
      <w:r>
        <w:separator/>
      </w:r>
    </w:p>
  </w:endnote>
  <w:endnote w:type="continuationSeparator" w:id="0">
    <w:p w14:paraId="5D551BA6" w14:textId="77777777" w:rsidR="0038470A" w:rsidRDefault="003847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CEACC33-EF08-4950-9F29-AE58F33D1A1A}"/>
  </w:font>
  <w:font w:name="Cambria">
    <w:panose1 w:val="02040503050406030204"/>
    <w:charset w:val="00"/>
    <w:family w:val="roman"/>
    <w:pitch w:val="variable"/>
    <w:sig w:usb0="E00006FF" w:usb1="420024FF" w:usb2="02000000" w:usb3="00000000" w:csb0="0000019F" w:csb1="00000000"/>
    <w:embedRegular r:id="rId2" w:fontKey="{1E76CB4A-C66C-4CC5-8E74-57385A1ABFF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C" w14:textId="3F29E153" w:rsidR="004A5670" w:rsidRDefault="00C41B5A">
    <w:pPr>
      <w:jc w:val="right"/>
    </w:pPr>
    <w:r>
      <w:fldChar w:fldCharType="begin"/>
    </w:r>
    <w:r>
      <w:instrText>PAGE</w:instrText>
    </w:r>
    <w:r>
      <w:fldChar w:fldCharType="separate"/>
    </w:r>
    <w:r w:rsidR="00DF6FC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9D1CC" w14:textId="77777777" w:rsidR="0038470A" w:rsidRDefault="0038470A">
      <w:pPr>
        <w:spacing w:line="240" w:lineRule="auto"/>
      </w:pPr>
      <w:r>
        <w:separator/>
      </w:r>
    </w:p>
  </w:footnote>
  <w:footnote w:type="continuationSeparator" w:id="0">
    <w:p w14:paraId="06FDB88D" w14:textId="77777777" w:rsidR="0038470A" w:rsidRDefault="003847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17138"/>
    <w:multiLevelType w:val="multilevel"/>
    <w:tmpl w:val="8070B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A30631"/>
    <w:multiLevelType w:val="multilevel"/>
    <w:tmpl w:val="7FECE6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9BC2AD6"/>
    <w:multiLevelType w:val="multilevel"/>
    <w:tmpl w:val="3D567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D8C3B1B"/>
    <w:multiLevelType w:val="multilevel"/>
    <w:tmpl w:val="9AE614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03484937">
    <w:abstractNumId w:val="3"/>
  </w:num>
  <w:num w:numId="2" w16cid:durableId="1795362206">
    <w:abstractNumId w:val="1"/>
  </w:num>
  <w:num w:numId="3" w16cid:durableId="495459745">
    <w:abstractNumId w:val="2"/>
  </w:num>
  <w:num w:numId="4" w16cid:durableId="1582788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670"/>
    <w:rsid w:val="001B4EB7"/>
    <w:rsid w:val="0038470A"/>
    <w:rsid w:val="004A5670"/>
    <w:rsid w:val="00C41B5A"/>
    <w:rsid w:val="00DF6FC4"/>
    <w:rsid w:val="00E97B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DEA0F0"/>
  <w15:docId w15:val="{D2C577C5-3DCC-4CD7-A33E-3E0C05E86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after="8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732</Words>
  <Characters>4571</Characters>
  <Application>Microsoft Office Word</Application>
  <DocSecurity>0</DocSecurity>
  <Lines>103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 Anca</dc:creator>
  <cp:lastModifiedBy>Catalin Anca</cp:lastModifiedBy>
  <cp:revision>2</cp:revision>
  <dcterms:created xsi:type="dcterms:W3CDTF">2025-11-13T14:05:00Z</dcterms:created>
  <dcterms:modified xsi:type="dcterms:W3CDTF">2025-11-13T14:05:00Z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f9e9f644-fcab-44e4-8b77-e5b5f1db0f17</vt:lpwstr>
  </property>
</Properties>
</file>