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0BCE67" w14:textId="77777777" w:rsidR="00AB6AFF" w:rsidRDefault="00AB6AFF" w:rsidP="00AB6AFF">
      <w:pPr>
        <w:pStyle w:val="Caption"/>
        <w:spacing w:line="480" w:lineRule="auto"/>
        <w:jc w:val="center"/>
        <w:rPr>
          <w:color w:val="000000" w:themeColor="text1"/>
          <w:sz w:val="32"/>
          <w:szCs w:val="32"/>
        </w:rPr>
      </w:pPr>
      <w:r w:rsidRPr="00362FA9">
        <w:rPr>
          <w:color w:val="000000" w:themeColor="text1"/>
          <w:sz w:val="32"/>
          <w:szCs w:val="32"/>
        </w:rPr>
        <w:t>UNIVERSITY OF WALES: TRINITY SAINT DAVID PRIFYSGOL CYMRU: Y DRINDOD DEWI SANT</w:t>
      </w:r>
      <w:r w:rsidRPr="00C25518">
        <w:rPr>
          <w:color w:val="000000" w:themeColor="text1"/>
          <w:sz w:val="32"/>
          <w:szCs w:val="32"/>
        </w:rPr>
        <w:t xml:space="preserve"> </w:t>
      </w:r>
    </w:p>
    <w:p w14:paraId="14FA0A0E" w14:textId="77777777" w:rsidR="00AB6AFF" w:rsidRDefault="00AB6AFF" w:rsidP="00AB6AFF">
      <w:pPr>
        <w:pStyle w:val="Caption"/>
        <w:spacing w:line="480" w:lineRule="auto"/>
        <w:jc w:val="center"/>
        <w:rPr>
          <w:color w:val="000000" w:themeColor="text1"/>
          <w:sz w:val="32"/>
          <w:szCs w:val="32"/>
        </w:rPr>
      </w:pPr>
    </w:p>
    <w:p w14:paraId="57607D3F" w14:textId="150C3AFD" w:rsidR="00AB6AFF" w:rsidRDefault="00AB6AFF" w:rsidP="00AB6AFF">
      <w:pPr>
        <w:pStyle w:val="Caption"/>
        <w:spacing w:line="360" w:lineRule="auto"/>
        <w:jc w:val="center"/>
        <w:rPr>
          <w:rFonts w:ascii="Arial" w:eastAsiaTheme="majorEastAsia" w:hAnsi="Arial" w:cs="Arial"/>
          <w:caps/>
          <w:color w:val="4472C4" w:themeColor="accent1"/>
          <w:sz w:val="48"/>
          <w:szCs w:val="48"/>
        </w:rPr>
      </w:pPr>
      <w:r w:rsidRPr="001A0BF9">
        <w:rPr>
          <w:color w:val="000000" w:themeColor="text1"/>
          <w:sz w:val="32"/>
          <w:szCs w:val="32"/>
        </w:rPr>
        <w:t xml:space="preserve">Unit Code: </w:t>
      </w:r>
      <w:r w:rsidR="005B4E71" w:rsidRPr="005B4E71">
        <w:rPr>
          <w:color w:val="000000" w:themeColor="text1"/>
          <w:sz w:val="32"/>
          <w:szCs w:val="32"/>
        </w:rPr>
        <w:t>LCBB400</w:t>
      </w:r>
      <w:r w:rsidR="00205D9C">
        <w:rPr>
          <w:color w:val="000000" w:themeColor="text1"/>
          <w:sz w:val="32"/>
          <w:szCs w:val="32"/>
        </w:rPr>
        <w:t>2</w:t>
      </w:r>
    </w:p>
    <w:p w14:paraId="73D64453" w14:textId="77777777" w:rsidR="00205D9C" w:rsidRDefault="00205D9C" w:rsidP="00AB6AFF">
      <w:pPr>
        <w:jc w:val="center"/>
        <w:rPr>
          <w:rFonts w:ascii="Arial" w:eastAsiaTheme="majorEastAsia" w:hAnsi="Arial" w:cs="Arial"/>
          <w:caps/>
          <w:color w:val="4472C4" w:themeColor="accent1"/>
          <w:sz w:val="48"/>
          <w:szCs w:val="48"/>
          <w:lang w:val="en-GB"/>
        </w:rPr>
      </w:pPr>
      <w:r w:rsidRPr="00205D9C">
        <w:rPr>
          <w:rFonts w:ascii="Arial" w:eastAsiaTheme="majorEastAsia" w:hAnsi="Arial" w:cs="Arial"/>
          <w:caps/>
          <w:color w:val="4472C4" w:themeColor="accent1"/>
          <w:sz w:val="48"/>
          <w:szCs w:val="48"/>
          <w:lang w:val="en-GB"/>
        </w:rPr>
        <w:t>Community Engagement</w:t>
      </w:r>
    </w:p>
    <w:p w14:paraId="488D4C28" w14:textId="2526986F" w:rsidR="00AB6AFF" w:rsidRDefault="001F5ED8" w:rsidP="00AB6AFF">
      <w:pPr>
        <w:pStyle w:val="NoSpacing"/>
        <w:jc w:val="center"/>
        <w:rPr>
          <w:rFonts w:ascii="Arial" w:eastAsiaTheme="minorHAnsi" w:hAnsi="Arial" w:cs="Arial"/>
          <w:b/>
          <w:bCs/>
          <w:sz w:val="32"/>
          <w:szCs w:val="32"/>
        </w:rPr>
      </w:pPr>
      <w:r>
        <w:rPr>
          <w:rFonts w:ascii="Arial" w:eastAsiaTheme="minorHAnsi" w:hAnsi="Arial" w:cs="Arial"/>
          <w:b/>
          <w:bCs/>
          <w:sz w:val="32"/>
          <w:szCs w:val="32"/>
        </w:rPr>
        <w:t>Reflective report</w:t>
      </w:r>
    </w:p>
    <w:p w14:paraId="10BB2146" w14:textId="75F833AC" w:rsidR="000C6DF5" w:rsidRDefault="000C6DF5" w:rsidP="00AB6AFF">
      <w:pPr>
        <w:pStyle w:val="NoSpacing"/>
        <w:jc w:val="center"/>
        <w:rPr>
          <w:rFonts w:ascii="Arial" w:eastAsiaTheme="minorHAnsi" w:hAnsi="Arial" w:cs="Arial"/>
          <w:b/>
          <w:bCs/>
          <w:sz w:val="32"/>
          <w:szCs w:val="32"/>
        </w:rPr>
      </w:pPr>
    </w:p>
    <w:p w14:paraId="4DE344FF" w14:textId="22DAB9B0" w:rsidR="000C6DF5" w:rsidRDefault="000C6DF5" w:rsidP="00AB6AFF">
      <w:pPr>
        <w:pStyle w:val="NoSpacing"/>
        <w:jc w:val="center"/>
        <w:rPr>
          <w:rFonts w:ascii="Arial" w:eastAsiaTheme="minorHAnsi" w:hAnsi="Arial" w:cs="Arial"/>
          <w:b/>
          <w:bCs/>
          <w:sz w:val="32"/>
          <w:szCs w:val="32"/>
        </w:rPr>
      </w:pPr>
    </w:p>
    <w:p w14:paraId="3C12609E" w14:textId="54B29C1C" w:rsidR="000C6DF5" w:rsidRDefault="000C6DF5" w:rsidP="00AB6AFF">
      <w:pPr>
        <w:pStyle w:val="NoSpacing"/>
        <w:jc w:val="center"/>
        <w:rPr>
          <w:color w:val="4472C4" w:themeColor="accent1"/>
          <w:sz w:val="28"/>
          <w:szCs w:val="28"/>
        </w:rPr>
      </w:pPr>
    </w:p>
    <w:p w14:paraId="6FAF6695" w14:textId="77777777" w:rsidR="00AB6AFF" w:rsidRDefault="00AB6AFF" w:rsidP="00AB6AFF">
      <w:pPr>
        <w:pStyle w:val="Caption"/>
        <w:spacing w:after="240" w:line="480" w:lineRule="auto"/>
        <w:jc w:val="right"/>
        <w:rPr>
          <w:color w:val="000000" w:themeColor="text1"/>
          <w:szCs w:val="28"/>
        </w:rPr>
      </w:pPr>
      <w:r w:rsidRPr="00486317">
        <w:rPr>
          <w:color w:val="000000" w:themeColor="text1"/>
          <w:szCs w:val="28"/>
        </w:rPr>
        <w:t>Student:</w:t>
      </w:r>
      <w:r w:rsidRPr="00486317">
        <w:rPr>
          <w:szCs w:val="28"/>
        </w:rPr>
        <w:t xml:space="preserve"> </w:t>
      </w:r>
      <w:r>
        <w:rPr>
          <w:color w:val="000000" w:themeColor="text1"/>
          <w:szCs w:val="28"/>
        </w:rPr>
        <w:t>2008573</w:t>
      </w:r>
    </w:p>
    <w:p w14:paraId="36FF49FB" w14:textId="77777777" w:rsidR="00AB6AFF" w:rsidRPr="00D67552" w:rsidRDefault="00AB6AFF" w:rsidP="00AB6AFF">
      <w:pPr>
        <w:ind w:left="3600"/>
        <w:jc w:val="right"/>
        <w:rPr>
          <w:sz w:val="28"/>
          <w:szCs w:val="28"/>
          <w:lang w:val="en-GB"/>
        </w:rPr>
      </w:pPr>
      <w:proofErr w:type="spellStart"/>
      <w:r>
        <w:rPr>
          <w:sz w:val="28"/>
          <w:szCs w:val="28"/>
          <w:lang w:val="en-GB"/>
        </w:rPr>
        <w:t>Ionut</w:t>
      </w:r>
      <w:proofErr w:type="spellEnd"/>
      <w:r>
        <w:rPr>
          <w:sz w:val="28"/>
          <w:szCs w:val="28"/>
          <w:lang w:val="en-GB"/>
        </w:rPr>
        <w:t xml:space="preserve">-Adrian </w:t>
      </w:r>
      <w:proofErr w:type="spellStart"/>
      <w:r>
        <w:rPr>
          <w:sz w:val="28"/>
          <w:szCs w:val="28"/>
          <w:lang w:val="en-GB"/>
        </w:rPr>
        <w:t>Voinea</w:t>
      </w:r>
      <w:proofErr w:type="spellEnd"/>
    </w:p>
    <w:p w14:paraId="7AC5F2BA" w14:textId="49FA7382" w:rsidR="00AB6AFF" w:rsidRPr="00486317" w:rsidRDefault="00AB6AFF" w:rsidP="00AB6AFF">
      <w:pPr>
        <w:pStyle w:val="Caption"/>
        <w:spacing w:line="480" w:lineRule="auto"/>
        <w:jc w:val="right"/>
        <w:rPr>
          <w:color w:val="000000" w:themeColor="text1"/>
          <w:szCs w:val="28"/>
        </w:rPr>
      </w:pPr>
      <w:r w:rsidRPr="00486317">
        <w:rPr>
          <w:color w:val="000000" w:themeColor="text1"/>
          <w:szCs w:val="28"/>
        </w:rPr>
        <w:t xml:space="preserve">Dated: </w:t>
      </w:r>
      <w:r w:rsidR="001F5ED8">
        <w:rPr>
          <w:color w:val="000000" w:themeColor="text1"/>
          <w:szCs w:val="28"/>
        </w:rPr>
        <w:t>01</w:t>
      </w:r>
      <w:r w:rsidR="001F5ED8">
        <w:rPr>
          <w:color w:val="000000" w:themeColor="text1"/>
          <w:szCs w:val="28"/>
          <w:vertAlign w:val="superscript"/>
        </w:rPr>
        <w:t>st</w:t>
      </w:r>
      <w:r w:rsidRPr="00486317">
        <w:rPr>
          <w:color w:val="000000" w:themeColor="text1"/>
          <w:szCs w:val="28"/>
        </w:rPr>
        <w:t xml:space="preserve"> of </w:t>
      </w:r>
      <w:r w:rsidR="001F5ED8">
        <w:rPr>
          <w:color w:val="000000" w:themeColor="text1"/>
          <w:szCs w:val="28"/>
        </w:rPr>
        <w:t>April</w:t>
      </w:r>
      <w:r w:rsidRPr="00486317">
        <w:rPr>
          <w:color w:val="000000" w:themeColor="text1"/>
          <w:szCs w:val="28"/>
        </w:rPr>
        <w:t xml:space="preserve"> 202</w:t>
      </w:r>
      <w:r>
        <w:rPr>
          <w:color w:val="000000" w:themeColor="text1"/>
          <w:szCs w:val="28"/>
        </w:rPr>
        <w:t>1</w:t>
      </w:r>
    </w:p>
    <w:p w14:paraId="22B6914B" w14:textId="71AD9105" w:rsidR="00AB6AFF" w:rsidRPr="00D82F13" w:rsidRDefault="00AB6AFF" w:rsidP="00AB6AFF">
      <w:pPr>
        <w:pStyle w:val="Caption"/>
        <w:spacing w:after="240" w:line="480" w:lineRule="auto"/>
        <w:rPr>
          <w:color w:val="000000" w:themeColor="text1"/>
          <w:sz w:val="24"/>
        </w:rPr>
      </w:pPr>
      <w:r w:rsidRPr="00D82F13">
        <w:rPr>
          <w:b/>
          <w:color w:val="000000" w:themeColor="text1"/>
          <w:sz w:val="24"/>
        </w:rPr>
        <w:t xml:space="preserve">Words: </w:t>
      </w:r>
      <w:r w:rsidR="005F3601">
        <w:rPr>
          <w:b/>
          <w:color w:val="000000" w:themeColor="text1"/>
          <w:sz w:val="24"/>
        </w:rPr>
        <w:t>18</w:t>
      </w:r>
      <w:r w:rsidR="00D2250F">
        <w:rPr>
          <w:b/>
          <w:color w:val="000000" w:themeColor="text1"/>
          <w:sz w:val="24"/>
        </w:rPr>
        <w:t>83</w:t>
      </w:r>
    </w:p>
    <w:p w14:paraId="09B36BF0" w14:textId="72BF3215" w:rsidR="00AB6AFF" w:rsidRDefault="00AB6AFF" w:rsidP="00AB6AFF"/>
    <w:p w14:paraId="2BF1487D" w14:textId="6276BCCC" w:rsidR="00344D84" w:rsidRDefault="00344D84" w:rsidP="00AB6AFF"/>
    <w:p w14:paraId="6E4F0CA2" w14:textId="69A4921E" w:rsidR="00344D84" w:rsidRDefault="00344D84" w:rsidP="00AB6AFF"/>
    <w:p w14:paraId="69867F0F" w14:textId="67C54D72" w:rsidR="00344D84" w:rsidRDefault="00344D84" w:rsidP="00AB6AFF"/>
    <w:p w14:paraId="1738F6F1" w14:textId="7F663DEF" w:rsidR="00344D84" w:rsidRDefault="00344D84" w:rsidP="00AB6AFF"/>
    <w:p w14:paraId="1062F77B" w14:textId="3FBCF4B0" w:rsidR="00344D84" w:rsidRDefault="00344D84" w:rsidP="00AB6AFF"/>
    <w:sdt>
      <w:sdtPr>
        <w:rPr>
          <w:rFonts w:ascii="Times New Roman" w:eastAsiaTheme="minorHAnsi" w:hAnsi="Times New Roman" w:cstheme="minorBidi"/>
          <w:color w:val="auto"/>
          <w:sz w:val="24"/>
          <w:szCs w:val="22"/>
        </w:rPr>
        <w:id w:val="-738787387"/>
        <w:docPartObj>
          <w:docPartGallery w:val="Table of Contents"/>
          <w:docPartUnique/>
        </w:docPartObj>
      </w:sdtPr>
      <w:sdtEndPr>
        <w:rPr>
          <w:b/>
          <w:bCs/>
          <w:noProof/>
        </w:rPr>
      </w:sdtEndPr>
      <w:sdtContent>
        <w:p w14:paraId="67B34BC9" w14:textId="62FD2BF5" w:rsidR="00473E79" w:rsidRDefault="00473E79">
          <w:pPr>
            <w:pStyle w:val="TOCHeading"/>
          </w:pPr>
          <w:r>
            <w:t>Contents</w:t>
          </w:r>
        </w:p>
        <w:p w14:paraId="24C707BF" w14:textId="5719F818" w:rsidR="00C746CF" w:rsidRDefault="00473E7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68190731" w:history="1">
            <w:r w:rsidR="00C746CF" w:rsidRPr="00BA2998">
              <w:rPr>
                <w:rStyle w:val="Hyperlink"/>
                <w:noProof/>
              </w:rPr>
              <w:t>Introduction</w:t>
            </w:r>
            <w:r w:rsidR="00C746CF">
              <w:rPr>
                <w:noProof/>
                <w:webHidden/>
              </w:rPr>
              <w:tab/>
            </w:r>
            <w:r w:rsidR="00C746CF">
              <w:rPr>
                <w:noProof/>
                <w:webHidden/>
              </w:rPr>
              <w:fldChar w:fldCharType="begin"/>
            </w:r>
            <w:r w:rsidR="00C746CF">
              <w:rPr>
                <w:noProof/>
                <w:webHidden/>
              </w:rPr>
              <w:instrText xml:space="preserve"> PAGEREF _Toc68190731 \h </w:instrText>
            </w:r>
            <w:r w:rsidR="00C746CF">
              <w:rPr>
                <w:noProof/>
                <w:webHidden/>
              </w:rPr>
            </w:r>
            <w:r w:rsidR="00C746CF">
              <w:rPr>
                <w:noProof/>
                <w:webHidden/>
              </w:rPr>
              <w:fldChar w:fldCharType="separate"/>
            </w:r>
            <w:r w:rsidR="00C746CF">
              <w:rPr>
                <w:noProof/>
                <w:webHidden/>
              </w:rPr>
              <w:t>2</w:t>
            </w:r>
            <w:r w:rsidR="00C746CF">
              <w:rPr>
                <w:noProof/>
                <w:webHidden/>
              </w:rPr>
              <w:fldChar w:fldCharType="end"/>
            </w:r>
          </w:hyperlink>
        </w:p>
        <w:p w14:paraId="0280ECDA" w14:textId="5EEEBE59" w:rsidR="00C746CF" w:rsidRDefault="00C746CF">
          <w:pPr>
            <w:pStyle w:val="TOC1"/>
            <w:tabs>
              <w:tab w:val="right" w:leader="dot" w:pos="9350"/>
            </w:tabs>
            <w:rPr>
              <w:rFonts w:asciiTheme="minorHAnsi" w:eastAsiaTheme="minorEastAsia" w:hAnsiTheme="minorHAnsi"/>
              <w:noProof/>
              <w:sz w:val="22"/>
            </w:rPr>
          </w:pPr>
          <w:hyperlink w:anchor="_Toc68190732" w:history="1">
            <w:r w:rsidRPr="00BA2998">
              <w:rPr>
                <w:rStyle w:val="Hyperlink"/>
                <w:noProof/>
                <w:lang w:val="en-GB"/>
              </w:rPr>
              <w:t>Reflective models</w:t>
            </w:r>
            <w:r>
              <w:rPr>
                <w:noProof/>
                <w:webHidden/>
              </w:rPr>
              <w:tab/>
            </w:r>
            <w:r>
              <w:rPr>
                <w:noProof/>
                <w:webHidden/>
              </w:rPr>
              <w:fldChar w:fldCharType="begin"/>
            </w:r>
            <w:r>
              <w:rPr>
                <w:noProof/>
                <w:webHidden/>
              </w:rPr>
              <w:instrText xml:space="preserve"> PAGEREF _Toc68190732 \h </w:instrText>
            </w:r>
            <w:r>
              <w:rPr>
                <w:noProof/>
                <w:webHidden/>
              </w:rPr>
            </w:r>
            <w:r>
              <w:rPr>
                <w:noProof/>
                <w:webHidden/>
              </w:rPr>
              <w:fldChar w:fldCharType="separate"/>
            </w:r>
            <w:r>
              <w:rPr>
                <w:noProof/>
                <w:webHidden/>
              </w:rPr>
              <w:t>3</w:t>
            </w:r>
            <w:r>
              <w:rPr>
                <w:noProof/>
                <w:webHidden/>
              </w:rPr>
              <w:fldChar w:fldCharType="end"/>
            </w:r>
          </w:hyperlink>
        </w:p>
        <w:p w14:paraId="270B1F18" w14:textId="66EA0902" w:rsidR="00C746CF" w:rsidRDefault="00C746CF">
          <w:pPr>
            <w:pStyle w:val="TOC2"/>
            <w:tabs>
              <w:tab w:val="right" w:leader="dot" w:pos="9350"/>
            </w:tabs>
            <w:rPr>
              <w:rFonts w:asciiTheme="minorHAnsi" w:eastAsiaTheme="minorEastAsia" w:hAnsiTheme="minorHAnsi"/>
              <w:noProof/>
              <w:sz w:val="22"/>
            </w:rPr>
          </w:pPr>
          <w:hyperlink w:anchor="_Toc68190733" w:history="1">
            <w:r w:rsidRPr="00BA2998">
              <w:rPr>
                <w:rStyle w:val="Hyperlink"/>
                <w:noProof/>
              </w:rPr>
              <w:t>Gibbs reflective cycle</w:t>
            </w:r>
            <w:r>
              <w:rPr>
                <w:noProof/>
                <w:webHidden/>
              </w:rPr>
              <w:tab/>
            </w:r>
            <w:r>
              <w:rPr>
                <w:noProof/>
                <w:webHidden/>
              </w:rPr>
              <w:fldChar w:fldCharType="begin"/>
            </w:r>
            <w:r>
              <w:rPr>
                <w:noProof/>
                <w:webHidden/>
              </w:rPr>
              <w:instrText xml:space="preserve"> PAGEREF _Toc68190733 \h </w:instrText>
            </w:r>
            <w:r>
              <w:rPr>
                <w:noProof/>
                <w:webHidden/>
              </w:rPr>
            </w:r>
            <w:r>
              <w:rPr>
                <w:noProof/>
                <w:webHidden/>
              </w:rPr>
              <w:fldChar w:fldCharType="separate"/>
            </w:r>
            <w:r>
              <w:rPr>
                <w:noProof/>
                <w:webHidden/>
              </w:rPr>
              <w:t>3</w:t>
            </w:r>
            <w:r>
              <w:rPr>
                <w:noProof/>
                <w:webHidden/>
              </w:rPr>
              <w:fldChar w:fldCharType="end"/>
            </w:r>
          </w:hyperlink>
        </w:p>
        <w:p w14:paraId="70B4A287" w14:textId="3FD5838A" w:rsidR="00C746CF" w:rsidRDefault="00C746CF">
          <w:pPr>
            <w:pStyle w:val="TOC2"/>
            <w:tabs>
              <w:tab w:val="right" w:leader="dot" w:pos="9350"/>
            </w:tabs>
            <w:rPr>
              <w:rFonts w:asciiTheme="minorHAnsi" w:eastAsiaTheme="minorEastAsia" w:hAnsiTheme="minorHAnsi"/>
              <w:noProof/>
              <w:sz w:val="22"/>
            </w:rPr>
          </w:pPr>
          <w:hyperlink w:anchor="_Toc68190734" w:history="1">
            <w:r w:rsidRPr="00BA2998">
              <w:rPr>
                <w:rStyle w:val="Hyperlink"/>
                <w:noProof/>
              </w:rPr>
              <w:t>Kolb's Experiential Learning Theory</w:t>
            </w:r>
            <w:r>
              <w:rPr>
                <w:noProof/>
                <w:webHidden/>
              </w:rPr>
              <w:tab/>
            </w:r>
            <w:r>
              <w:rPr>
                <w:noProof/>
                <w:webHidden/>
              </w:rPr>
              <w:fldChar w:fldCharType="begin"/>
            </w:r>
            <w:r>
              <w:rPr>
                <w:noProof/>
                <w:webHidden/>
              </w:rPr>
              <w:instrText xml:space="preserve"> PAGEREF _Toc68190734 \h </w:instrText>
            </w:r>
            <w:r>
              <w:rPr>
                <w:noProof/>
                <w:webHidden/>
              </w:rPr>
            </w:r>
            <w:r>
              <w:rPr>
                <w:noProof/>
                <w:webHidden/>
              </w:rPr>
              <w:fldChar w:fldCharType="separate"/>
            </w:r>
            <w:r>
              <w:rPr>
                <w:noProof/>
                <w:webHidden/>
              </w:rPr>
              <w:t>5</w:t>
            </w:r>
            <w:r>
              <w:rPr>
                <w:noProof/>
                <w:webHidden/>
              </w:rPr>
              <w:fldChar w:fldCharType="end"/>
            </w:r>
          </w:hyperlink>
        </w:p>
        <w:p w14:paraId="5CCBF879" w14:textId="4BC1C2EE" w:rsidR="00C746CF" w:rsidRDefault="00C746CF">
          <w:pPr>
            <w:pStyle w:val="TOC1"/>
            <w:tabs>
              <w:tab w:val="right" w:leader="dot" w:pos="9350"/>
            </w:tabs>
            <w:rPr>
              <w:rFonts w:asciiTheme="minorHAnsi" w:eastAsiaTheme="minorEastAsia" w:hAnsiTheme="minorHAnsi"/>
              <w:noProof/>
              <w:sz w:val="22"/>
            </w:rPr>
          </w:pPr>
          <w:hyperlink w:anchor="_Toc68190735" w:history="1">
            <w:r w:rsidRPr="00BA2998">
              <w:rPr>
                <w:rStyle w:val="Hyperlink"/>
                <w:noProof/>
              </w:rPr>
              <w:t>Reflection on Community Engagement module experience</w:t>
            </w:r>
            <w:r>
              <w:rPr>
                <w:noProof/>
                <w:webHidden/>
              </w:rPr>
              <w:tab/>
            </w:r>
            <w:r>
              <w:rPr>
                <w:noProof/>
                <w:webHidden/>
              </w:rPr>
              <w:fldChar w:fldCharType="begin"/>
            </w:r>
            <w:r>
              <w:rPr>
                <w:noProof/>
                <w:webHidden/>
              </w:rPr>
              <w:instrText xml:space="preserve"> PAGEREF _Toc68190735 \h </w:instrText>
            </w:r>
            <w:r>
              <w:rPr>
                <w:noProof/>
                <w:webHidden/>
              </w:rPr>
            </w:r>
            <w:r>
              <w:rPr>
                <w:noProof/>
                <w:webHidden/>
              </w:rPr>
              <w:fldChar w:fldCharType="separate"/>
            </w:r>
            <w:r>
              <w:rPr>
                <w:noProof/>
                <w:webHidden/>
              </w:rPr>
              <w:t>8</w:t>
            </w:r>
            <w:r>
              <w:rPr>
                <w:noProof/>
                <w:webHidden/>
              </w:rPr>
              <w:fldChar w:fldCharType="end"/>
            </w:r>
          </w:hyperlink>
        </w:p>
        <w:p w14:paraId="1808154C" w14:textId="189C6E2E" w:rsidR="00C746CF" w:rsidRDefault="00C746CF">
          <w:pPr>
            <w:pStyle w:val="TOC2"/>
            <w:tabs>
              <w:tab w:val="right" w:leader="dot" w:pos="9350"/>
            </w:tabs>
            <w:rPr>
              <w:rFonts w:asciiTheme="minorHAnsi" w:eastAsiaTheme="minorEastAsia" w:hAnsiTheme="minorHAnsi"/>
              <w:noProof/>
              <w:sz w:val="22"/>
            </w:rPr>
          </w:pPr>
          <w:hyperlink w:anchor="_Toc68190736" w:history="1">
            <w:r w:rsidRPr="00BA2998">
              <w:rPr>
                <w:rStyle w:val="Hyperlink"/>
                <w:noProof/>
              </w:rPr>
              <w:t>Description</w:t>
            </w:r>
            <w:r>
              <w:rPr>
                <w:noProof/>
                <w:webHidden/>
              </w:rPr>
              <w:tab/>
            </w:r>
            <w:r>
              <w:rPr>
                <w:noProof/>
                <w:webHidden/>
              </w:rPr>
              <w:fldChar w:fldCharType="begin"/>
            </w:r>
            <w:r>
              <w:rPr>
                <w:noProof/>
                <w:webHidden/>
              </w:rPr>
              <w:instrText xml:space="preserve"> PAGEREF _Toc68190736 \h </w:instrText>
            </w:r>
            <w:r>
              <w:rPr>
                <w:noProof/>
                <w:webHidden/>
              </w:rPr>
            </w:r>
            <w:r>
              <w:rPr>
                <w:noProof/>
                <w:webHidden/>
              </w:rPr>
              <w:fldChar w:fldCharType="separate"/>
            </w:r>
            <w:r>
              <w:rPr>
                <w:noProof/>
                <w:webHidden/>
              </w:rPr>
              <w:t>8</w:t>
            </w:r>
            <w:r>
              <w:rPr>
                <w:noProof/>
                <w:webHidden/>
              </w:rPr>
              <w:fldChar w:fldCharType="end"/>
            </w:r>
          </w:hyperlink>
        </w:p>
        <w:p w14:paraId="0925C833" w14:textId="60D4333F" w:rsidR="00C746CF" w:rsidRDefault="00C746CF">
          <w:pPr>
            <w:pStyle w:val="TOC2"/>
            <w:tabs>
              <w:tab w:val="right" w:leader="dot" w:pos="9350"/>
            </w:tabs>
            <w:rPr>
              <w:rFonts w:asciiTheme="minorHAnsi" w:eastAsiaTheme="minorEastAsia" w:hAnsiTheme="minorHAnsi"/>
              <w:noProof/>
              <w:sz w:val="22"/>
            </w:rPr>
          </w:pPr>
          <w:hyperlink w:anchor="_Toc68190737" w:history="1">
            <w:r w:rsidRPr="00BA2998">
              <w:rPr>
                <w:rStyle w:val="Hyperlink"/>
                <w:noProof/>
              </w:rPr>
              <w:t>Feelings</w:t>
            </w:r>
            <w:r>
              <w:rPr>
                <w:noProof/>
                <w:webHidden/>
              </w:rPr>
              <w:tab/>
            </w:r>
            <w:r>
              <w:rPr>
                <w:noProof/>
                <w:webHidden/>
              </w:rPr>
              <w:fldChar w:fldCharType="begin"/>
            </w:r>
            <w:r>
              <w:rPr>
                <w:noProof/>
                <w:webHidden/>
              </w:rPr>
              <w:instrText xml:space="preserve"> PAGEREF _Toc68190737 \h </w:instrText>
            </w:r>
            <w:r>
              <w:rPr>
                <w:noProof/>
                <w:webHidden/>
              </w:rPr>
            </w:r>
            <w:r>
              <w:rPr>
                <w:noProof/>
                <w:webHidden/>
              </w:rPr>
              <w:fldChar w:fldCharType="separate"/>
            </w:r>
            <w:r>
              <w:rPr>
                <w:noProof/>
                <w:webHidden/>
              </w:rPr>
              <w:t>8</w:t>
            </w:r>
            <w:r>
              <w:rPr>
                <w:noProof/>
                <w:webHidden/>
              </w:rPr>
              <w:fldChar w:fldCharType="end"/>
            </w:r>
          </w:hyperlink>
        </w:p>
        <w:p w14:paraId="097DF9DD" w14:textId="2957A6FA" w:rsidR="00C746CF" w:rsidRDefault="00C746CF">
          <w:pPr>
            <w:pStyle w:val="TOC2"/>
            <w:tabs>
              <w:tab w:val="right" w:leader="dot" w:pos="9350"/>
            </w:tabs>
            <w:rPr>
              <w:rFonts w:asciiTheme="minorHAnsi" w:eastAsiaTheme="minorEastAsia" w:hAnsiTheme="minorHAnsi"/>
              <w:noProof/>
              <w:sz w:val="22"/>
            </w:rPr>
          </w:pPr>
          <w:hyperlink w:anchor="_Toc68190738" w:history="1">
            <w:r w:rsidRPr="00BA2998">
              <w:rPr>
                <w:rStyle w:val="Hyperlink"/>
                <w:noProof/>
              </w:rPr>
              <w:t>Evaluation</w:t>
            </w:r>
            <w:r>
              <w:rPr>
                <w:noProof/>
                <w:webHidden/>
              </w:rPr>
              <w:tab/>
            </w:r>
            <w:r>
              <w:rPr>
                <w:noProof/>
                <w:webHidden/>
              </w:rPr>
              <w:fldChar w:fldCharType="begin"/>
            </w:r>
            <w:r>
              <w:rPr>
                <w:noProof/>
                <w:webHidden/>
              </w:rPr>
              <w:instrText xml:space="preserve"> PAGEREF _Toc68190738 \h </w:instrText>
            </w:r>
            <w:r>
              <w:rPr>
                <w:noProof/>
                <w:webHidden/>
              </w:rPr>
            </w:r>
            <w:r>
              <w:rPr>
                <w:noProof/>
                <w:webHidden/>
              </w:rPr>
              <w:fldChar w:fldCharType="separate"/>
            </w:r>
            <w:r>
              <w:rPr>
                <w:noProof/>
                <w:webHidden/>
              </w:rPr>
              <w:t>9</w:t>
            </w:r>
            <w:r>
              <w:rPr>
                <w:noProof/>
                <w:webHidden/>
              </w:rPr>
              <w:fldChar w:fldCharType="end"/>
            </w:r>
          </w:hyperlink>
        </w:p>
        <w:p w14:paraId="40E742A4" w14:textId="3E475AED" w:rsidR="00C746CF" w:rsidRDefault="00C746CF">
          <w:pPr>
            <w:pStyle w:val="TOC2"/>
            <w:tabs>
              <w:tab w:val="right" w:leader="dot" w:pos="9350"/>
            </w:tabs>
            <w:rPr>
              <w:rFonts w:asciiTheme="minorHAnsi" w:eastAsiaTheme="minorEastAsia" w:hAnsiTheme="minorHAnsi"/>
              <w:noProof/>
              <w:sz w:val="22"/>
            </w:rPr>
          </w:pPr>
          <w:hyperlink w:anchor="_Toc68190739" w:history="1">
            <w:r w:rsidRPr="00BA2998">
              <w:rPr>
                <w:rStyle w:val="Hyperlink"/>
                <w:noProof/>
              </w:rPr>
              <w:t>Conclusion</w:t>
            </w:r>
            <w:r>
              <w:rPr>
                <w:noProof/>
                <w:webHidden/>
              </w:rPr>
              <w:tab/>
            </w:r>
            <w:r>
              <w:rPr>
                <w:noProof/>
                <w:webHidden/>
              </w:rPr>
              <w:fldChar w:fldCharType="begin"/>
            </w:r>
            <w:r>
              <w:rPr>
                <w:noProof/>
                <w:webHidden/>
              </w:rPr>
              <w:instrText xml:space="preserve"> PAGEREF _Toc68190739 \h </w:instrText>
            </w:r>
            <w:r>
              <w:rPr>
                <w:noProof/>
                <w:webHidden/>
              </w:rPr>
            </w:r>
            <w:r>
              <w:rPr>
                <w:noProof/>
                <w:webHidden/>
              </w:rPr>
              <w:fldChar w:fldCharType="separate"/>
            </w:r>
            <w:r>
              <w:rPr>
                <w:noProof/>
                <w:webHidden/>
              </w:rPr>
              <w:t>9</w:t>
            </w:r>
            <w:r>
              <w:rPr>
                <w:noProof/>
                <w:webHidden/>
              </w:rPr>
              <w:fldChar w:fldCharType="end"/>
            </w:r>
          </w:hyperlink>
        </w:p>
        <w:p w14:paraId="02F45FA1" w14:textId="130DD96A" w:rsidR="00C746CF" w:rsidRDefault="00C746CF">
          <w:pPr>
            <w:pStyle w:val="TOC2"/>
            <w:tabs>
              <w:tab w:val="right" w:leader="dot" w:pos="9350"/>
            </w:tabs>
            <w:rPr>
              <w:rFonts w:asciiTheme="minorHAnsi" w:eastAsiaTheme="minorEastAsia" w:hAnsiTheme="minorHAnsi"/>
              <w:noProof/>
              <w:sz w:val="22"/>
            </w:rPr>
          </w:pPr>
          <w:hyperlink w:anchor="_Toc68190740" w:history="1">
            <w:r w:rsidRPr="00BA2998">
              <w:rPr>
                <w:rStyle w:val="Hyperlink"/>
                <w:noProof/>
              </w:rPr>
              <w:t>Actions</w:t>
            </w:r>
            <w:r>
              <w:rPr>
                <w:noProof/>
                <w:webHidden/>
              </w:rPr>
              <w:tab/>
            </w:r>
            <w:r>
              <w:rPr>
                <w:noProof/>
                <w:webHidden/>
              </w:rPr>
              <w:fldChar w:fldCharType="begin"/>
            </w:r>
            <w:r>
              <w:rPr>
                <w:noProof/>
                <w:webHidden/>
              </w:rPr>
              <w:instrText xml:space="preserve"> PAGEREF _Toc68190740 \h </w:instrText>
            </w:r>
            <w:r>
              <w:rPr>
                <w:noProof/>
                <w:webHidden/>
              </w:rPr>
            </w:r>
            <w:r>
              <w:rPr>
                <w:noProof/>
                <w:webHidden/>
              </w:rPr>
              <w:fldChar w:fldCharType="separate"/>
            </w:r>
            <w:r>
              <w:rPr>
                <w:noProof/>
                <w:webHidden/>
              </w:rPr>
              <w:t>9</w:t>
            </w:r>
            <w:r>
              <w:rPr>
                <w:noProof/>
                <w:webHidden/>
              </w:rPr>
              <w:fldChar w:fldCharType="end"/>
            </w:r>
          </w:hyperlink>
        </w:p>
        <w:p w14:paraId="740552FD" w14:textId="4F0DA4FA" w:rsidR="00C746CF" w:rsidRDefault="00C746CF">
          <w:pPr>
            <w:pStyle w:val="TOC1"/>
            <w:tabs>
              <w:tab w:val="right" w:leader="dot" w:pos="9350"/>
            </w:tabs>
            <w:rPr>
              <w:rFonts w:asciiTheme="minorHAnsi" w:eastAsiaTheme="minorEastAsia" w:hAnsiTheme="minorHAnsi"/>
              <w:noProof/>
              <w:sz w:val="22"/>
            </w:rPr>
          </w:pPr>
          <w:hyperlink w:anchor="_Toc68190741" w:history="1">
            <w:r w:rsidRPr="00BA2998">
              <w:rPr>
                <w:rStyle w:val="Hyperlink"/>
                <w:noProof/>
              </w:rPr>
              <w:t>References</w:t>
            </w:r>
            <w:r>
              <w:rPr>
                <w:noProof/>
                <w:webHidden/>
              </w:rPr>
              <w:tab/>
            </w:r>
            <w:r>
              <w:rPr>
                <w:noProof/>
                <w:webHidden/>
              </w:rPr>
              <w:fldChar w:fldCharType="begin"/>
            </w:r>
            <w:r>
              <w:rPr>
                <w:noProof/>
                <w:webHidden/>
              </w:rPr>
              <w:instrText xml:space="preserve"> PAGEREF _Toc68190741 \h </w:instrText>
            </w:r>
            <w:r>
              <w:rPr>
                <w:noProof/>
                <w:webHidden/>
              </w:rPr>
            </w:r>
            <w:r>
              <w:rPr>
                <w:noProof/>
                <w:webHidden/>
              </w:rPr>
              <w:fldChar w:fldCharType="separate"/>
            </w:r>
            <w:r>
              <w:rPr>
                <w:noProof/>
                <w:webHidden/>
              </w:rPr>
              <w:t>12</w:t>
            </w:r>
            <w:r>
              <w:rPr>
                <w:noProof/>
                <w:webHidden/>
              </w:rPr>
              <w:fldChar w:fldCharType="end"/>
            </w:r>
          </w:hyperlink>
        </w:p>
        <w:p w14:paraId="0B4DBA43" w14:textId="7FD519A0" w:rsidR="00C746CF" w:rsidRDefault="00C746CF">
          <w:pPr>
            <w:pStyle w:val="TOC1"/>
            <w:tabs>
              <w:tab w:val="right" w:leader="dot" w:pos="9350"/>
            </w:tabs>
            <w:rPr>
              <w:rFonts w:asciiTheme="minorHAnsi" w:eastAsiaTheme="minorEastAsia" w:hAnsiTheme="minorHAnsi"/>
              <w:noProof/>
              <w:sz w:val="22"/>
            </w:rPr>
          </w:pPr>
          <w:hyperlink w:anchor="_Toc68190742" w:history="1">
            <w:r w:rsidRPr="00BA2998">
              <w:rPr>
                <w:rStyle w:val="Hyperlink"/>
                <w:noProof/>
              </w:rPr>
              <w:t>Appendices</w:t>
            </w:r>
            <w:r>
              <w:rPr>
                <w:noProof/>
                <w:webHidden/>
              </w:rPr>
              <w:tab/>
            </w:r>
            <w:r>
              <w:rPr>
                <w:noProof/>
                <w:webHidden/>
              </w:rPr>
              <w:fldChar w:fldCharType="begin"/>
            </w:r>
            <w:r>
              <w:rPr>
                <w:noProof/>
                <w:webHidden/>
              </w:rPr>
              <w:instrText xml:space="preserve"> PAGEREF _Toc68190742 \h </w:instrText>
            </w:r>
            <w:r>
              <w:rPr>
                <w:noProof/>
                <w:webHidden/>
              </w:rPr>
            </w:r>
            <w:r>
              <w:rPr>
                <w:noProof/>
                <w:webHidden/>
              </w:rPr>
              <w:fldChar w:fldCharType="separate"/>
            </w:r>
            <w:r>
              <w:rPr>
                <w:noProof/>
                <w:webHidden/>
              </w:rPr>
              <w:t>13</w:t>
            </w:r>
            <w:r>
              <w:rPr>
                <w:noProof/>
                <w:webHidden/>
              </w:rPr>
              <w:fldChar w:fldCharType="end"/>
            </w:r>
          </w:hyperlink>
        </w:p>
        <w:p w14:paraId="646F529B" w14:textId="3FEF5A9B" w:rsidR="00473E79" w:rsidRDefault="00473E79">
          <w:r>
            <w:rPr>
              <w:b/>
              <w:bCs/>
              <w:noProof/>
            </w:rPr>
            <w:fldChar w:fldCharType="end"/>
          </w:r>
        </w:p>
      </w:sdtContent>
    </w:sdt>
    <w:p w14:paraId="6A448BF8" w14:textId="77777777" w:rsidR="00473E79" w:rsidRDefault="00473E79" w:rsidP="00B050BA">
      <w:pPr>
        <w:pStyle w:val="Heading1"/>
        <w:spacing w:line="360" w:lineRule="auto"/>
      </w:pPr>
    </w:p>
    <w:p w14:paraId="3D8B8C2F" w14:textId="0D9D9F39" w:rsidR="00DD6228" w:rsidRDefault="00DD6228" w:rsidP="00B050BA">
      <w:pPr>
        <w:pStyle w:val="Heading1"/>
        <w:spacing w:line="360" w:lineRule="auto"/>
      </w:pPr>
      <w:bookmarkStart w:id="0" w:name="_Toc68190731"/>
      <w:r>
        <w:t>Introduction</w:t>
      </w:r>
      <w:bookmarkEnd w:id="0"/>
    </w:p>
    <w:p w14:paraId="72F21124" w14:textId="035CCC40" w:rsidR="00FE46F3" w:rsidRPr="00012976" w:rsidRDefault="00FE46F3" w:rsidP="00FE46F3">
      <w:pPr>
        <w:rPr>
          <w:rFonts w:ascii="Arial" w:hAnsi="Arial" w:cs="Arial"/>
        </w:rPr>
      </w:pPr>
      <w:r w:rsidRPr="00012976">
        <w:rPr>
          <w:rFonts w:ascii="Arial" w:hAnsi="Arial" w:cs="Arial"/>
        </w:rPr>
        <w:t xml:space="preserve">The current paper </w:t>
      </w:r>
      <w:r w:rsidR="009156AD">
        <w:rPr>
          <w:rFonts w:ascii="Arial" w:hAnsi="Arial" w:cs="Arial"/>
        </w:rPr>
        <w:t xml:space="preserve">will present theoretical notion related to the reflective practice in academic experience, applying the theory on the experience during this semester, for the Community Engagement module. Thus, the first part will shortly present two reflective models: Gibbs’s reflective cycle and Kolb’s experiential learning model. The second part </w:t>
      </w:r>
      <w:r w:rsidR="009156AD">
        <w:rPr>
          <w:rFonts w:ascii="Arial" w:hAnsi="Arial" w:cs="Arial"/>
        </w:rPr>
        <w:lastRenderedPageBreak/>
        <w:t>of the paper will present my experience using the Gibbs reflective cycle, conclusion with the findings and a personal action plan.</w:t>
      </w:r>
    </w:p>
    <w:p w14:paraId="7FE30653" w14:textId="080DEA90" w:rsidR="00344D84" w:rsidRPr="00897933" w:rsidRDefault="001F5ED8" w:rsidP="00B050BA">
      <w:pPr>
        <w:pStyle w:val="Heading1"/>
        <w:spacing w:line="360" w:lineRule="auto"/>
        <w:rPr>
          <w:lang w:val="en-GB"/>
        </w:rPr>
      </w:pPr>
      <w:bookmarkStart w:id="1" w:name="_Toc68190732"/>
      <w:r w:rsidRPr="00897933">
        <w:rPr>
          <w:lang w:val="en-GB"/>
        </w:rPr>
        <w:t>Reflective models</w:t>
      </w:r>
      <w:bookmarkEnd w:id="1"/>
    </w:p>
    <w:p w14:paraId="3D7B492C" w14:textId="77777777" w:rsidR="00897933" w:rsidRPr="00897933" w:rsidRDefault="00897933" w:rsidP="00897933">
      <w:pPr>
        <w:pStyle w:val="Normal1"/>
        <w:spacing w:line="360" w:lineRule="auto"/>
        <w:ind w:left="1259"/>
        <w:rPr>
          <w:sz w:val="24"/>
          <w:szCs w:val="24"/>
          <w:lang w:val="en-GB"/>
        </w:rPr>
      </w:pPr>
      <w:r w:rsidRPr="00897933">
        <w:rPr>
          <w:sz w:val="24"/>
          <w:szCs w:val="24"/>
          <w:lang w:val="en-GB"/>
        </w:rPr>
        <w:t xml:space="preserve">Reflection is an important human activity in which people recapture their experience, think about it, mull it over and evaluate it. It is this working with experience that is important in learning. The capacity to reflect is developed to different stages in different people and it may be this ability which characterizes those who learn effectively from experience. </w:t>
      </w:r>
    </w:p>
    <w:p w14:paraId="3DB30283" w14:textId="77777777" w:rsidR="00897933" w:rsidRPr="00897933" w:rsidRDefault="00897933" w:rsidP="00897933">
      <w:pPr>
        <w:pStyle w:val="Normal1"/>
        <w:spacing w:line="360" w:lineRule="auto"/>
        <w:jc w:val="right"/>
        <w:rPr>
          <w:sz w:val="24"/>
          <w:szCs w:val="24"/>
          <w:lang w:val="en-GB"/>
        </w:rPr>
      </w:pPr>
      <w:r w:rsidRPr="00897933">
        <w:rPr>
          <w:sz w:val="24"/>
          <w:szCs w:val="24"/>
          <w:lang w:val="en-GB"/>
        </w:rPr>
        <w:t>(</w:t>
      </w:r>
      <w:proofErr w:type="spellStart"/>
      <w:r w:rsidRPr="00897933">
        <w:rPr>
          <w:sz w:val="24"/>
          <w:szCs w:val="24"/>
          <w:lang w:val="en-GB"/>
        </w:rPr>
        <w:t>Boud</w:t>
      </w:r>
      <w:proofErr w:type="spellEnd"/>
      <w:r w:rsidRPr="00897933">
        <w:rPr>
          <w:sz w:val="24"/>
          <w:szCs w:val="24"/>
          <w:lang w:val="en-GB"/>
        </w:rPr>
        <w:t xml:space="preserve"> et al,1985:19)</w:t>
      </w:r>
    </w:p>
    <w:p w14:paraId="18EC54BB" w14:textId="5D441FBA" w:rsidR="00897933" w:rsidRDefault="000C3B2C" w:rsidP="000C3B2C">
      <w:pPr>
        <w:spacing w:line="360" w:lineRule="auto"/>
        <w:rPr>
          <w:rFonts w:ascii="Arial" w:hAnsi="Arial" w:cs="Arial"/>
          <w:szCs w:val="24"/>
        </w:rPr>
      </w:pPr>
      <w:r w:rsidRPr="000C3B2C">
        <w:rPr>
          <w:rFonts w:ascii="Arial" w:hAnsi="Arial" w:cs="Arial"/>
        </w:rPr>
        <w:t>Reflection as a process determines the individuals to reflect on an analyzed the reasons that led to a specific result for certain actions</w:t>
      </w:r>
      <w:r w:rsidRPr="000C3B2C">
        <w:rPr>
          <w:rFonts w:ascii="Arial" w:hAnsi="Arial" w:cs="Arial"/>
          <w:szCs w:val="24"/>
        </w:rPr>
        <w:t xml:space="preserve"> (</w:t>
      </w:r>
      <w:r w:rsidRPr="000C3B2C">
        <w:rPr>
          <w:rFonts w:ascii="Arial" w:hAnsi="Arial" w:cs="Arial"/>
          <w:szCs w:val="24"/>
          <w:lang w:val="en"/>
        </w:rPr>
        <w:t>Payne and Whittaker,2006</w:t>
      </w:r>
      <w:r w:rsidRPr="000C3B2C">
        <w:rPr>
          <w:rFonts w:ascii="Arial" w:hAnsi="Arial" w:cs="Arial"/>
          <w:szCs w:val="24"/>
        </w:rPr>
        <w:t>)</w:t>
      </w:r>
      <w:r>
        <w:rPr>
          <w:rFonts w:ascii="Arial" w:hAnsi="Arial" w:cs="Arial"/>
          <w:szCs w:val="24"/>
        </w:rPr>
        <w:t>, therefore will allow a better understanding of the own personality and needed skills for development and monitoring the future learning experiences.</w:t>
      </w:r>
    </w:p>
    <w:p w14:paraId="1981FE96" w14:textId="009BA238" w:rsidR="00CE1059" w:rsidRPr="000C3B2C" w:rsidRDefault="00CE1059" w:rsidP="000C3B2C">
      <w:pPr>
        <w:spacing w:line="360" w:lineRule="auto"/>
        <w:rPr>
          <w:rFonts w:ascii="Arial" w:hAnsi="Arial" w:cs="Arial"/>
        </w:rPr>
      </w:pPr>
      <w:r>
        <w:rPr>
          <w:rFonts w:ascii="Arial" w:hAnsi="Arial" w:cs="Arial"/>
          <w:szCs w:val="24"/>
        </w:rPr>
        <w:t>Two models related to the reflective process will be detailed below: Gibbs reflective cycle and Kolb’s reflective learning cycle.</w:t>
      </w:r>
    </w:p>
    <w:p w14:paraId="5E0D8D6B" w14:textId="37D23448" w:rsidR="001F5ED8" w:rsidRDefault="001F5ED8" w:rsidP="00581C64">
      <w:pPr>
        <w:pStyle w:val="Heading2"/>
      </w:pPr>
      <w:bookmarkStart w:id="2" w:name="_Toc68190733"/>
      <w:r>
        <w:t xml:space="preserve">Gibbs </w:t>
      </w:r>
      <w:r w:rsidR="00526C17">
        <w:t>reflective</w:t>
      </w:r>
      <w:r>
        <w:t xml:space="preserve"> cycle</w:t>
      </w:r>
      <w:bookmarkEnd w:id="2"/>
    </w:p>
    <w:p w14:paraId="162C87B3" w14:textId="04C96CF3" w:rsidR="007F7477" w:rsidRDefault="004368B5" w:rsidP="00DD2694">
      <w:pPr>
        <w:spacing w:line="360" w:lineRule="auto"/>
        <w:rPr>
          <w:rFonts w:ascii="Arial" w:hAnsi="Arial" w:cs="Arial"/>
        </w:rPr>
      </w:pPr>
      <w:r w:rsidRPr="00DD2694">
        <w:rPr>
          <w:rFonts w:ascii="Arial" w:hAnsi="Arial" w:cs="Arial"/>
        </w:rPr>
        <w:t xml:space="preserve">The model was published in 1988 by professor Graham Gibbs in his book “Learning by doing”, being applicable for individuals </w:t>
      </w:r>
      <w:r w:rsidR="00DD2694" w:rsidRPr="00DD2694">
        <w:rPr>
          <w:rFonts w:ascii="Arial" w:hAnsi="Arial" w:cs="Arial"/>
        </w:rPr>
        <w:t>to learn</w:t>
      </w:r>
      <w:r w:rsidRPr="00DD2694">
        <w:rPr>
          <w:rFonts w:ascii="Arial" w:hAnsi="Arial" w:cs="Arial"/>
        </w:rPr>
        <w:t xml:space="preserve"> from experiences they have on regular basis, especially from the ones with an outcome that is not the expected one.</w:t>
      </w:r>
      <w:r w:rsidR="00A6382F">
        <w:rPr>
          <w:rFonts w:ascii="Arial" w:hAnsi="Arial" w:cs="Arial"/>
        </w:rPr>
        <w:t xml:space="preserve"> </w:t>
      </w:r>
    </w:p>
    <w:p w14:paraId="3E6560A6" w14:textId="45C25BDF" w:rsidR="00A6382F" w:rsidRDefault="00A6382F" w:rsidP="00A6382F">
      <w:pPr>
        <w:spacing w:line="360" w:lineRule="auto"/>
        <w:jc w:val="center"/>
        <w:rPr>
          <w:rFonts w:ascii="Arial" w:hAnsi="Arial" w:cs="Arial"/>
        </w:rPr>
      </w:pPr>
      <w:r>
        <w:rPr>
          <w:noProof/>
        </w:rPr>
        <w:lastRenderedPageBreak/>
        <w:drawing>
          <wp:inline distT="0" distB="0" distL="0" distR="0" wp14:anchorId="618F1305" wp14:editId="48D98D78">
            <wp:extent cx="4752975" cy="42195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52975" cy="4219575"/>
                    </a:xfrm>
                    <a:prstGeom prst="rect">
                      <a:avLst/>
                    </a:prstGeom>
                  </pic:spPr>
                </pic:pic>
              </a:graphicData>
            </a:graphic>
          </wp:inline>
        </w:drawing>
      </w:r>
    </w:p>
    <w:p w14:paraId="4C4B65AF" w14:textId="70628B1A" w:rsidR="00A6382F" w:rsidRDefault="00A6382F" w:rsidP="00A6382F">
      <w:pPr>
        <w:spacing w:line="360" w:lineRule="auto"/>
        <w:jc w:val="center"/>
        <w:rPr>
          <w:rFonts w:ascii="Arial" w:hAnsi="Arial" w:cs="Arial"/>
        </w:rPr>
      </w:pPr>
      <w:r>
        <w:rPr>
          <w:rFonts w:ascii="Arial" w:hAnsi="Arial" w:cs="Arial"/>
        </w:rPr>
        <w:t>Figure 1: Gibbs reflective cycle</w:t>
      </w:r>
    </w:p>
    <w:p w14:paraId="0F7F4A93" w14:textId="38EEB994" w:rsidR="00A6382F" w:rsidRDefault="00EE6E5A" w:rsidP="00EE6E5A">
      <w:pPr>
        <w:spacing w:line="360" w:lineRule="auto"/>
        <w:jc w:val="left"/>
        <w:rPr>
          <w:rFonts w:ascii="Arial" w:hAnsi="Arial" w:cs="Arial"/>
        </w:rPr>
      </w:pPr>
      <w:r>
        <w:rPr>
          <w:rFonts w:ascii="Arial" w:hAnsi="Arial" w:cs="Arial"/>
        </w:rPr>
        <w:t>The initial model published by Gibbs had six stages, the “Analysis” stage being now included in the evaluation stage.</w:t>
      </w:r>
      <w:r w:rsidR="00ED0FEA">
        <w:rPr>
          <w:rFonts w:ascii="Arial" w:hAnsi="Arial" w:cs="Arial"/>
        </w:rPr>
        <w:t xml:space="preserve"> For each stage there are specific questions that can help the individual applying the model to better asses the experience.</w:t>
      </w:r>
    </w:p>
    <w:p w14:paraId="39523EA1" w14:textId="101BBBED" w:rsidR="00ED0FEA" w:rsidRDefault="00ED0FEA" w:rsidP="00EE6E5A">
      <w:pPr>
        <w:spacing w:line="360" w:lineRule="auto"/>
        <w:jc w:val="left"/>
        <w:rPr>
          <w:rFonts w:ascii="Arial" w:hAnsi="Arial" w:cs="Arial"/>
        </w:rPr>
      </w:pPr>
      <w:r w:rsidRPr="002C6D8A">
        <w:rPr>
          <w:rFonts w:ascii="Arial" w:hAnsi="Arial" w:cs="Arial"/>
          <w:b/>
          <w:bCs/>
        </w:rPr>
        <w:t>Description</w:t>
      </w:r>
      <w:r>
        <w:rPr>
          <w:rFonts w:ascii="Arial" w:hAnsi="Arial" w:cs="Arial"/>
        </w:rPr>
        <w:t xml:space="preserve"> phase is the one where the situation is describes, simply presenting what happened without trying to conclude. As questions to be responded in this stage: when? where, who took part? what happened? what was the people reaction/action/decision? </w:t>
      </w:r>
      <w:r w:rsidR="00E5277F">
        <w:rPr>
          <w:rFonts w:ascii="Arial" w:hAnsi="Arial" w:cs="Arial"/>
        </w:rPr>
        <w:t>what result had the situation?</w:t>
      </w:r>
    </w:p>
    <w:p w14:paraId="13052BAC" w14:textId="3B84E5CF" w:rsidR="002C6D8A" w:rsidRDefault="002C6D8A" w:rsidP="00EE6E5A">
      <w:pPr>
        <w:spacing w:line="360" w:lineRule="auto"/>
        <w:jc w:val="left"/>
        <w:rPr>
          <w:rFonts w:ascii="Arial" w:hAnsi="Arial" w:cs="Arial"/>
        </w:rPr>
      </w:pPr>
      <w:r w:rsidRPr="002C6D8A">
        <w:rPr>
          <w:rFonts w:ascii="Arial" w:hAnsi="Arial" w:cs="Arial"/>
          <w:b/>
          <w:bCs/>
        </w:rPr>
        <w:t>Feelings</w:t>
      </w:r>
      <w:r>
        <w:rPr>
          <w:rFonts w:ascii="Arial" w:hAnsi="Arial" w:cs="Arial"/>
        </w:rPr>
        <w:t xml:space="preserve"> stage will encourage individual to present the feelings during the experience, without additional comments on the detailed emotions. As questions to be responded in this stage</w:t>
      </w:r>
      <w:r w:rsidR="005B43AC">
        <w:rPr>
          <w:rFonts w:ascii="Arial" w:hAnsi="Arial" w:cs="Arial"/>
        </w:rPr>
        <w:t xml:space="preserve">: what did you feel (before, during, after)? what do you think about the other’s </w:t>
      </w:r>
      <w:r w:rsidR="00F04865">
        <w:rPr>
          <w:rFonts w:ascii="Arial" w:hAnsi="Arial" w:cs="Arial"/>
        </w:rPr>
        <w:t>feelings (</w:t>
      </w:r>
      <w:r w:rsidR="005B43AC">
        <w:rPr>
          <w:rFonts w:ascii="Arial" w:hAnsi="Arial" w:cs="Arial"/>
        </w:rPr>
        <w:t xml:space="preserve">before, during, after)? </w:t>
      </w:r>
      <w:r w:rsidR="00F04865">
        <w:rPr>
          <w:rFonts w:ascii="Arial" w:hAnsi="Arial" w:cs="Arial"/>
        </w:rPr>
        <w:t xml:space="preserve">Empathy and active listening are skills that are </w:t>
      </w:r>
      <w:r w:rsidR="00CB7555">
        <w:rPr>
          <w:rFonts w:ascii="Arial" w:hAnsi="Arial" w:cs="Arial"/>
        </w:rPr>
        <w:t>especially useful</w:t>
      </w:r>
      <w:r w:rsidR="00F04865">
        <w:rPr>
          <w:rFonts w:ascii="Arial" w:hAnsi="Arial" w:cs="Arial"/>
        </w:rPr>
        <w:t xml:space="preserve"> in the feelings stage (Mindtools, 2021)</w:t>
      </w:r>
      <w:r w:rsidR="00CB7555">
        <w:rPr>
          <w:rFonts w:ascii="Arial" w:hAnsi="Arial" w:cs="Arial"/>
        </w:rPr>
        <w:t>.</w:t>
      </w:r>
    </w:p>
    <w:p w14:paraId="17CB71AE" w14:textId="2EBDC98E" w:rsidR="00CB7555" w:rsidRDefault="00CB7555" w:rsidP="00EE6E5A">
      <w:pPr>
        <w:spacing w:line="360" w:lineRule="auto"/>
        <w:jc w:val="left"/>
        <w:rPr>
          <w:rFonts w:ascii="Arial" w:hAnsi="Arial" w:cs="Arial"/>
        </w:rPr>
      </w:pPr>
      <w:r w:rsidRPr="00CB7555">
        <w:rPr>
          <w:rFonts w:ascii="Arial" w:hAnsi="Arial" w:cs="Arial"/>
          <w:b/>
          <w:bCs/>
        </w:rPr>
        <w:lastRenderedPageBreak/>
        <w:t>Evaluation</w:t>
      </w:r>
      <w:r>
        <w:rPr>
          <w:rFonts w:ascii="Arial" w:hAnsi="Arial" w:cs="Arial"/>
        </w:rPr>
        <w:t xml:space="preserve"> is the stage when an objective evaluation of what happened is done, approaches that had the expected results and the approached that </w:t>
      </w:r>
      <w:r w:rsidR="00155CBF">
        <w:rPr>
          <w:rFonts w:ascii="Arial" w:hAnsi="Arial" w:cs="Arial"/>
        </w:rPr>
        <w:t>did not</w:t>
      </w:r>
      <w:r>
        <w:rPr>
          <w:rFonts w:ascii="Arial" w:hAnsi="Arial" w:cs="Arial"/>
        </w:rPr>
        <w:t xml:space="preserve">. </w:t>
      </w:r>
      <w:r w:rsidR="00155CBF">
        <w:rPr>
          <w:rFonts w:ascii="Arial" w:hAnsi="Arial" w:cs="Arial"/>
        </w:rPr>
        <w:t xml:space="preserve">As questions to be responded in this stage: what are the positive parts of the experience? what are the negative parts of the experience? what went </w:t>
      </w:r>
      <w:r w:rsidR="006A1F33">
        <w:rPr>
          <w:rFonts w:ascii="Arial" w:hAnsi="Arial" w:cs="Arial"/>
        </w:rPr>
        <w:t>well?</w:t>
      </w:r>
      <w:r w:rsidR="00155CBF">
        <w:rPr>
          <w:rFonts w:ascii="Arial" w:hAnsi="Arial" w:cs="Arial"/>
        </w:rPr>
        <w:t xml:space="preserve"> what went wrong?</w:t>
      </w:r>
      <w:r w:rsidR="006A1F33">
        <w:rPr>
          <w:rFonts w:ascii="Arial" w:hAnsi="Arial" w:cs="Arial"/>
        </w:rPr>
        <w:t xml:space="preserve"> What was the individual contribution of individuals both to the positive and negatives outcomes from the described situation?</w:t>
      </w:r>
    </w:p>
    <w:p w14:paraId="7D3E68D7" w14:textId="4A34453E" w:rsidR="006A1F33" w:rsidRDefault="006A1F33" w:rsidP="00EE6E5A">
      <w:pPr>
        <w:spacing w:line="360" w:lineRule="auto"/>
        <w:jc w:val="left"/>
        <w:rPr>
          <w:rFonts w:ascii="Arial" w:hAnsi="Arial" w:cs="Arial"/>
        </w:rPr>
      </w:pPr>
      <w:r w:rsidRPr="008D7FBF">
        <w:rPr>
          <w:rFonts w:ascii="Arial" w:hAnsi="Arial" w:cs="Arial"/>
          <w:b/>
          <w:bCs/>
        </w:rPr>
        <w:t>Conclusions</w:t>
      </w:r>
      <w:r>
        <w:rPr>
          <w:rFonts w:ascii="Arial" w:hAnsi="Arial" w:cs="Arial"/>
        </w:rPr>
        <w:t xml:space="preserve"> is the stage when conclusions are formulated following the experience, in relationship with what </w:t>
      </w:r>
      <w:r w:rsidR="008D7FBF">
        <w:rPr>
          <w:rFonts w:ascii="Arial" w:hAnsi="Arial" w:cs="Arial"/>
        </w:rPr>
        <w:t xml:space="preserve">happened. The questions to be responded in the conclusion stage: in case you face again this situation, what would you change? </w:t>
      </w:r>
      <w:r w:rsidR="001D7545">
        <w:rPr>
          <w:rFonts w:ascii="Arial" w:hAnsi="Arial" w:cs="Arial"/>
        </w:rPr>
        <w:t>h</w:t>
      </w:r>
      <w:r w:rsidR="008D7FBF">
        <w:rPr>
          <w:rFonts w:ascii="Arial" w:hAnsi="Arial" w:cs="Arial"/>
        </w:rPr>
        <w:t xml:space="preserve">ow this experience could be more positive for the ones involved? </w:t>
      </w:r>
      <w:r w:rsidR="001D7545">
        <w:rPr>
          <w:rFonts w:ascii="Arial" w:hAnsi="Arial" w:cs="Arial"/>
        </w:rPr>
        <w:t xml:space="preserve"> what skills are identified as needed to be developed </w:t>
      </w:r>
      <w:r w:rsidR="00251E55">
        <w:rPr>
          <w:rFonts w:ascii="Arial" w:hAnsi="Arial" w:cs="Arial"/>
        </w:rPr>
        <w:t>to</w:t>
      </w:r>
      <w:r w:rsidR="001D7545">
        <w:rPr>
          <w:rFonts w:ascii="Arial" w:hAnsi="Arial" w:cs="Arial"/>
        </w:rPr>
        <w:t xml:space="preserve"> better handle this type of experience next time?</w:t>
      </w:r>
    </w:p>
    <w:p w14:paraId="42632E9A" w14:textId="654774DB" w:rsidR="00251E55" w:rsidRPr="00DD2694" w:rsidRDefault="00251E55" w:rsidP="00EE6E5A">
      <w:pPr>
        <w:spacing w:line="360" w:lineRule="auto"/>
        <w:jc w:val="left"/>
        <w:rPr>
          <w:rFonts w:ascii="Arial" w:hAnsi="Arial" w:cs="Arial"/>
        </w:rPr>
      </w:pPr>
      <w:r>
        <w:rPr>
          <w:rFonts w:ascii="Arial" w:hAnsi="Arial" w:cs="Arial"/>
        </w:rPr>
        <w:t xml:space="preserve">Action is the last stage from Gibbs reflective cycle, allowing the individual to set specific actions to take </w:t>
      </w:r>
      <w:r w:rsidR="000A1B99">
        <w:rPr>
          <w:rFonts w:ascii="Arial" w:hAnsi="Arial" w:cs="Arial"/>
        </w:rPr>
        <w:t>to</w:t>
      </w:r>
      <w:r>
        <w:rPr>
          <w:rFonts w:ascii="Arial" w:hAnsi="Arial" w:cs="Arial"/>
        </w:rPr>
        <w:t xml:space="preserve"> be more effective in the future when dealing with a similar experience (MindTools, 2021). </w:t>
      </w:r>
    </w:p>
    <w:p w14:paraId="4C59167E" w14:textId="7F5B8C48" w:rsidR="001F5ED8" w:rsidRDefault="00FE46F3" w:rsidP="009156AD">
      <w:pPr>
        <w:pStyle w:val="Heading2"/>
      </w:pPr>
      <w:bookmarkStart w:id="3" w:name="_Toc68190734"/>
      <w:r w:rsidRPr="00FE46F3">
        <w:t>Kolb's Experiential Learning Theory</w:t>
      </w:r>
      <w:bookmarkEnd w:id="3"/>
    </w:p>
    <w:p w14:paraId="7621A202" w14:textId="08246BCA" w:rsidR="00A53CE9" w:rsidRPr="00A55D2C" w:rsidRDefault="0071487E" w:rsidP="00A55D2C">
      <w:pPr>
        <w:pStyle w:val="Caption"/>
        <w:spacing w:line="360" w:lineRule="auto"/>
        <w:rPr>
          <w:rFonts w:ascii="Arial" w:hAnsi="Arial" w:cs="Arial"/>
          <w:color w:val="333333"/>
          <w:sz w:val="24"/>
          <w:szCs w:val="24"/>
        </w:rPr>
      </w:pPr>
      <w:r w:rsidRPr="00A55D2C">
        <w:rPr>
          <w:rFonts w:ascii="Arial" w:eastAsiaTheme="majorEastAsia" w:hAnsi="Arial" w:cs="Arial"/>
          <w:sz w:val="24"/>
          <w:szCs w:val="24"/>
        </w:rPr>
        <w:t>One of the most known and applied theories used and applied in higher education is the K</w:t>
      </w:r>
      <w:r w:rsidRPr="00A55D2C">
        <w:rPr>
          <w:rFonts w:ascii="Arial" w:hAnsi="Arial" w:cs="Arial"/>
          <w:color w:val="333333"/>
          <w:sz w:val="24"/>
          <w:szCs w:val="24"/>
        </w:rPr>
        <w:t xml:space="preserve">olb's experiential learning theory, presented a structured approach for a </w:t>
      </w:r>
      <w:r w:rsidR="0078002B" w:rsidRPr="00A55D2C">
        <w:rPr>
          <w:rFonts w:ascii="Arial" w:hAnsi="Arial" w:cs="Arial"/>
          <w:color w:val="333333"/>
          <w:sz w:val="24"/>
          <w:szCs w:val="24"/>
        </w:rPr>
        <w:t xml:space="preserve">specific session based on a learning cycle. </w:t>
      </w:r>
      <w:r w:rsidR="00581DAC">
        <w:rPr>
          <w:rFonts w:ascii="Arial" w:hAnsi="Arial" w:cs="Arial"/>
          <w:color w:val="333333"/>
          <w:sz w:val="24"/>
          <w:szCs w:val="24"/>
        </w:rPr>
        <w:t>Distinct learning styles are associated with the cycle stages, starting from the assumption that individuals have different leaning styles therefore the awareness on these approaches must be a priority for students</w:t>
      </w:r>
      <w:r w:rsidR="0086100C">
        <w:rPr>
          <w:rFonts w:ascii="Arial" w:hAnsi="Arial" w:cs="Arial"/>
          <w:color w:val="333333"/>
          <w:sz w:val="24"/>
          <w:szCs w:val="24"/>
        </w:rPr>
        <w:t xml:space="preserve"> (</w:t>
      </w:r>
      <w:r w:rsidR="00DB4421">
        <w:rPr>
          <w:rFonts w:ascii="Arial" w:hAnsi="Arial" w:cs="Arial"/>
          <w:color w:val="333333"/>
          <w:sz w:val="24"/>
          <w:szCs w:val="24"/>
        </w:rPr>
        <w:t>H</w:t>
      </w:r>
      <w:r w:rsidR="0086100C">
        <w:rPr>
          <w:rFonts w:ascii="Arial" w:hAnsi="Arial" w:cs="Arial"/>
          <w:color w:val="333333"/>
          <w:sz w:val="24"/>
          <w:szCs w:val="24"/>
        </w:rPr>
        <w:t>ealy, 2007)</w:t>
      </w:r>
      <w:r w:rsidR="00581DAC">
        <w:rPr>
          <w:rFonts w:ascii="Arial" w:hAnsi="Arial" w:cs="Arial"/>
          <w:color w:val="333333"/>
          <w:sz w:val="24"/>
          <w:szCs w:val="24"/>
        </w:rPr>
        <w:t xml:space="preserve">.  </w:t>
      </w:r>
    </w:p>
    <w:p w14:paraId="4529E7FB" w14:textId="420B07D5" w:rsidR="0071487E" w:rsidRPr="002D7B63" w:rsidRDefault="002D7B63" w:rsidP="002D7B63">
      <w:pPr>
        <w:spacing w:line="360" w:lineRule="auto"/>
        <w:rPr>
          <w:rFonts w:ascii="Arial" w:hAnsi="Arial" w:cs="Arial"/>
          <w:lang w:val="en-GB"/>
        </w:rPr>
      </w:pPr>
      <w:r w:rsidRPr="002D7B63">
        <w:rPr>
          <w:rFonts w:ascii="Arial" w:hAnsi="Arial" w:cs="Arial"/>
          <w:lang w:val="en-GB"/>
        </w:rPr>
        <w:t>Developing the previous work of Dewey and Lewin, Kolb (1984) developed a comprehensive theory providing the foundation to approach the learning as a continuous and lifelong process</w:t>
      </w:r>
      <w:r w:rsidR="00AF6BCC">
        <w:rPr>
          <w:rFonts w:ascii="Arial" w:hAnsi="Arial" w:cs="Arial"/>
          <w:lang w:val="en-GB"/>
        </w:rPr>
        <w:t xml:space="preserve">, considering also the cognitive and social psychology notions (Zuber-Skeritt, 1992). </w:t>
      </w:r>
      <w:r w:rsidR="00EA2D52">
        <w:rPr>
          <w:rFonts w:ascii="Arial" w:hAnsi="Arial" w:cs="Arial"/>
          <w:lang w:val="en-GB"/>
        </w:rPr>
        <w:t xml:space="preserve">The fundamental of the Kolb </w:t>
      </w:r>
      <w:r w:rsidR="00AF1BC1" w:rsidRPr="00AF1BC1">
        <w:rPr>
          <w:rFonts w:ascii="Arial" w:hAnsi="Arial" w:cs="Arial"/>
          <w:lang w:val="en-GB"/>
        </w:rPr>
        <w:t>experiential learning cycle</w:t>
      </w:r>
      <w:r w:rsidR="00AF1BC1">
        <w:rPr>
          <w:rFonts w:ascii="Arial" w:hAnsi="Arial" w:cs="Arial"/>
          <w:lang w:val="en-GB"/>
        </w:rPr>
        <w:t xml:space="preserve"> demonstrates the way in which the experience is transformed into concepts using the reflection, therefore the concepts are used as base for the active experimentation and choice of new experiences. </w:t>
      </w:r>
      <w:r w:rsidR="00E147EC">
        <w:rPr>
          <w:rFonts w:ascii="Arial" w:hAnsi="Arial" w:cs="Arial"/>
          <w:lang w:val="en-GB"/>
        </w:rPr>
        <w:t xml:space="preserve">The four stages in Kolb’s model are referred as CE (concrete experience), RO (reflective observation), AC (abstract conceptualization) concluding with AE (active </w:t>
      </w:r>
      <w:r w:rsidR="00E147EC">
        <w:rPr>
          <w:rFonts w:ascii="Arial" w:hAnsi="Arial" w:cs="Arial"/>
          <w:lang w:val="en-GB"/>
        </w:rPr>
        <w:lastRenderedPageBreak/>
        <w:t xml:space="preserve">experimentation). </w:t>
      </w:r>
      <w:r w:rsidR="006E16C3">
        <w:rPr>
          <w:rFonts w:ascii="Arial" w:hAnsi="Arial" w:cs="Arial"/>
          <w:lang w:val="en-GB"/>
        </w:rPr>
        <w:t xml:space="preserve">The </w:t>
      </w:r>
      <w:r w:rsidR="009337E1">
        <w:rPr>
          <w:rFonts w:ascii="Arial" w:hAnsi="Arial" w:cs="Arial"/>
          <w:lang w:val="en-GB"/>
        </w:rPr>
        <w:t>cycle has</w:t>
      </w:r>
      <w:r w:rsidR="006E16C3">
        <w:rPr>
          <w:rFonts w:ascii="Arial" w:hAnsi="Arial" w:cs="Arial"/>
          <w:lang w:val="en-GB"/>
        </w:rPr>
        <w:t xml:space="preserve"> feedback as outcome, this being the basis for the new actions and evaluation of the effect of the considered action.</w:t>
      </w:r>
      <w:r w:rsidR="009337E1">
        <w:rPr>
          <w:rFonts w:ascii="Arial" w:hAnsi="Arial" w:cs="Arial"/>
          <w:lang w:val="en-GB"/>
        </w:rPr>
        <w:t xml:space="preserve"> The importance of the experiential activities is outlined by the Kolb’s model, mentioning here as examples the laboratory sessions and fieldwork. Learner is following in a systematic way each stage of the cycle</w:t>
      </w:r>
      <w:r w:rsidR="001609BE">
        <w:rPr>
          <w:rFonts w:ascii="Arial" w:hAnsi="Arial" w:cs="Arial"/>
          <w:lang w:val="en-GB"/>
        </w:rPr>
        <w:t xml:space="preserve"> considering the importance od effective links to be established </w:t>
      </w:r>
      <w:r w:rsidR="00B406C5">
        <w:rPr>
          <w:rFonts w:ascii="Arial" w:hAnsi="Arial" w:cs="Arial"/>
          <w:lang w:val="en-GB"/>
        </w:rPr>
        <w:t xml:space="preserve">between each phase. </w:t>
      </w:r>
    </w:p>
    <w:p w14:paraId="4DB066E2" w14:textId="77777777" w:rsidR="002752C0" w:rsidRDefault="002752C0" w:rsidP="00A53CE9">
      <w:pPr>
        <w:pStyle w:val="Normal1"/>
        <w:jc w:val="center"/>
        <w:rPr>
          <w:noProof/>
        </w:rPr>
      </w:pPr>
    </w:p>
    <w:p w14:paraId="1337DB53" w14:textId="4DF18431" w:rsidR="00A53CE9" w:rsidRDefault="002752C0" w:rsidP="00A53CE9">
      <w:pPr>
        <w:pStyle w:val="Normal1"/>
        <w:jc w:val="center"/>
        <w:rPr>
          <w:sz w:val="24"/>
          <w:szCs w:val="24"/>
        </w:rPr>
      </w:pPr>
      <w:r>
        <w:rPr>
          <w:noProof/>
        </w:rPr>
        <w:drawing>
          <wp:inline distT="0" distB="0" distL="0" distR="0" wp14:anchorId="456919A7" wp14:editId="7E9F79A3">
            <wp:extent cx="5943600" cy="30810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081020"/>
                    </a:xfrm>
                    <a:prstGeom prst="rect">
                      <a:avLst/>
                    </a:prstGeom>
                  </pic:spPr>
                </pic:pic>
              </a:graphicData>
            </a:graphic>
          </wp:inline>
        </w:drawing>
      </w:r>
    </w:p>
    <w:p w14:paraId="60E5CD4D" w14:textId="77777777" w:rsidR="00A53CE9" w:rsidRDefault="00A53CE9" w:rsidP="00A53CE9">
      <w:pPr>
        <w:pStyle w:val="Normal1"/>
        <w:jc w:val="center"/>
        <w:rPr>
          <w:sz w:val="24"/>
          <w:szCs w:val="24"/>
        </w:rPr>
      </w:pPr>
    </w:p>
    <w:p w14:paraId="6B01EE1E" w14:textId="3319CBF4" w:rsidR="00A53CE9" w:rsidRPr="00A53CE9" w:rsidRDefault="00A53CE9" w:rsidP="00A53CE9">
      <w:pPr>
        <w:pStyle w:val="Normal1"/>
        <w:jc w:val="center"/>
        <w:rPr>
          <w:sz w:val="24"/>
          <w:szCs w:val="24"/>
          <w:lang w:val="en-GB"/>
        </w:rPr>
      </w:pPr>
      <w:r w:rsidRPr="00A53CE9">
        <w:rPr>
          <w:sz w:val="24"/>
          <w:szCs w:val="24"/>
          <w:lang w:val="en-GB"/>
        </w:rPr>
        <w:t xml:space="preserve">Figure </w:t>
      </w:r>
      <w:r w:rsidR="00A6382F">
        <w:rPr>
          <w:sz w:val="24"/>
          <w:szCs w:val="24"/>
          <w:lang w:val="en-GB"/>
        </w:rPr>
        <w:t>2</w:t>
      </w:r>
      <w:r w:rsidRPr="00A53CE9">
        <w:rPr>
          <w:sz w:val="24"/>
          <w:szCs w:val="24"/>
          <w:lang w:val="en-GB"/>
        </w:rPr>
        <w:t>: Kolb</w:t>
      </w:r>
      <w:r w:rsidR="002752C0">
        <w:rPr>
          <w:sz w:val="24"/>
          <w:szCs w:val="24"/>
          <w:lang w:val="en-GB"/>
        </w:rPr>
        <w:t>’s experiential</w:t>
      </w:r>
      <w:r w:rsidRPr="00A53CE9">
        <w:rPr>
          <w:sz w:val="24"/>
          <w:szCs w:val="24"/>
          <w:lang w:val="en-GB"/>
        </w:rPr>
        <w:t xml:space="preserve"> learning cycle</w:t>
      </w:r>
      <w:r w:rsidR="002752C0">
        <w:rPr>
          <w:sz w:val="24"/>
          <w:szCs w:val="24"/>
          <w:lang w:val="en-GB"/>
        </w:rPr>
        <w:t xml:space="preserve"> (Jenkins, 1988)</w:t>
      </w:r>
    </w:p>
    <w:p w14:paraId="5CC4F965" w14:textId="4A02C6F9" w:rsidR="00A53CE9" w:rsidRDefault="00A53CE9" w:rsidP="001F5ED8">
      <w:pPr>
        <w:rPr>
          <w:rFonts w:asciiTheme="majorHAnsi" w:eastAsiaTheme="majorEastAsia" w:hAnsiTheme="majorHAnsi" w:cstheme="majorBidi"/>
          <w:color w:val="2F5496" w:themeColor="accent1" w:themeShade="BF"/>
          <w:sz w:val="26"/>
          <w:szCs w:val="26"/>
        </w:rPr>
      </w:pPr>
    </w:p>
    <w:p w14:paraId="6798287A" w14:textId="6FBD7310" w:rsidR="00A03538" w:rsidRDefault="00A03538" w:rsidP="00A03538">
      <w:pPr>
        <w:pStyle w:val="Caption"/>
        <w:spacing w:line="360" w:lineRule="auto"/>
        <w:rPr>
          <w:rFonts w:ascii="Arial" w:eastAsiaTheme="majorEastAsia" w:hAnsi="Arial" w:cs="Arial"/>
          <w:sz w:val="24"/>
          <w:szCs w:val="24"/>
        </w:rPr>
      </w:pPr>
      <w:r w:rsidRPr="00A03538">
        <w:rPr>
          <w:rFonts w:ascii="Arial" w:eastAsiaTheme="majorEastAsia" w:hAnsi="Arial" w:cs="Arial"/>
          <w:sz w:val="24"/>
          <w:szCs w:val="24"/>
        </w:rPr>
        <w:t xml:space="preserve">The Kolb’s model provides a valuable input and suggests that </w:t>
      </w:r>
      <w:r>
        <w:rPr>
          <w:rFonts w:ascii="Arial" w:eastAsiaTheme="majorEastAsia" w:hAnsi="Arial" w:cs="Arial"/>
          <w:sz w:val="24"/>
          <w:szCs w:val="24"/>
        </w:rPr>
        <w:t>learning process</w:t>
      </w:r>
      <w:r w:rsidRPr="00A03538">
        <w:rPr>
          <w:rFonts w:ascii="Arial" w:eastAsiaTheme="majorEastAsia" w:hAnsi="Arial" w:cs="Arial"/>
          <w:sz w:val="24"/>
          <w:szCs w:val="24"/>
        </w:rPr>
        <w:t xml:space="preserve"> must consider the previous </w:t>
      </w:r>
      <w:r>
        <w:rPr>
          <w:rFonts w:ascii="Arial" w:eastAsiaTheme="majorEastAsia" w:hAnsi="Arial" w:cs="Arial"/>
          <w:sz w:val="24"/>
          <w:szCs w:val="24"/>
        </w:rPr>
        <w:t>experiences or knowledge, as well as the experience from a specific action as input for the following ones.</w:t>
      </w:r>
      <w:r w:rsidR="00507959">
        <w:rPr>
          <w:rFonts w:ascii="Arial" w:eastAsiaTheme="majorEastAsia" w:hAnsi="Arial" w:cs="Arial"/>
          <w:sz w:val="24"/>
          <w:szCs w:val="24"/>
        </w:rPr>
        <w:t xml:space="preserve"> Additionally, the model suggests that people will develop a certain learning style, identifying four learning styles used for specific experiences, but with the tendence to favour one </w:t>
      </w:r>
      <w:r w:rsidR="00E87528">
        <w:rPr>
          <w:rFonts w:ascii="Arial" w:eastAsiaTheme="majorEastAsia" w:hAnsi="Arial" w:cs="Arial"/>
          <w:sz w:val="24"/>
          <w:szCs w:val="24"/>
        </w:rPr>
        <w:t>over the</w:t>
      </w:r>
      <w:r w:rsidR="00507959">
        <w:rPr>
          <w:rFonts w:ascii="Arial" w:eastAsiaTheme="majorEastAsia" w:hAnsi="Arial" w:cs="Arial"/>
          <w:sz w:val="24"/>
          <w:szCs w:val="24"/>
        </w:rPr>
        <w:t xml:space="preserve"> other 3. </w:t>
      </w:r>
      <w:r w:rsidR="00E87528">
        <w:rPr>
          <w:rFonts w:ascii="Arial" w:eastAsiaTheme="majorEastAsia" w:hAnsi="Arial" w:cs="Arial"/>
          <w:sz w:val="24"/>
          <w:szCs w:val="24"/>
        </w:rPr>
        <w:t xml:space="preserve">The four learning styles described by Kolb (1984) are associated with the style adopted by </w:t>
      </w:r>
      <w:r w:rsidR="00E87528" w:rsidRPr="00F6734F">
        <w:rPr>
          <w:rFonts w:ascii="Arial" w:eastAsiaTheme="majorEastAsia" w:hAnsi="Arial" w:cs="Arial"/>
          <w:sz w:val="24"/>
          <w:szCs w:val="24"/>
        </w:rPr>
        <w:t xml:space="preserve">people in problem </w:t>
      </w:r>
      <w:r w:rsidR="00F63FFA" w:rsidRPr="00F6734F">
        <w:rPr>
          <w:rFonts w:ascii="Arial" w:eastAsiaTheme="majorEastAsia" w:hAnsi="Arial" w:cs="Arial"/>
          <w:sz w:val="24"/>
          <w:szCs w:val="24"/>
        </w:rPr>
        <w:t>solving</w:t>
      </w:r>
      <w:r w:rsidR="00E87528" w:rsidRPr="00F6734F">
        <w:rPr>
          <w:rFonts w:ascii="Arial" w:eastAsiaTheme="majorEastAsia" w:hAnsi="Arial" w:cs="Arial"/>
          <w:sz w:val="24"/>
          <w:szCs w:val="24"/>
        </w:rPr>
        <w:t xml:space="preserve"> processes (</w:t>
      </w:r>
      <w:r w:rsidR="00F63FFA" w:rsidRPr="00F6734F">
        <w:rPr>
          <w:rFonts w:ascii="Arial" w:eastAsiaTheme="majorEastAsia" w:hAnsi="Arial" w:cs="Arial"/>
          <w:sz w:val="24"/>
          <w:szCs w:val="24"/>
        </w:rPr>
        <w:t>detailed</w:t>
      </w:r>
      <w:r w:rsidR="00E87528" w:rsidRPr="00F6734F">
        <w:rPr>
          <w:rFonts w:ascii="Arial" w:eastAsiaTheme="majorEastAsia" w:hAnsi="Arial" w:cs="Arial"/>
          <w:sz w:val="24"/>
          <w:szCs w:val="24"/>
        </w:rPr>
        <w:t xml:space="preserve"> in figure </w:t>
      </w:r>
      <w:r w:rsidR="00A6382F">
        <w:rPr>
          <w:rFonts w:ascii="Arial" w:eastAsiaTheme="majorEastAsia" w:hAnsi="Arial" w:cs="Arial"/>
          <w:sz w:val="24"/>
          <w:szCs w:val="24"/>
        </w:rPr>
        <w:t>3</w:t>
      </w:r>
      <w:r w:rsidR="00E87528" w:rsidRPr="00F6734F">
        <w:rPr>
          <w:rFonts w:ascii="Arial" w:eastAsiaTheme="majorEastAsia" w:hAnsi="Arial" w:cs="Arial"/>
          <w:sz w:val="24"/>
          <w:szCs w:val="24"/>
        </w:rPr>
        <w:t xml:space="preserve">). </w:t>
      </w:r>
      <w:r w:rsidR="00F63FFA" w:rsidRPr="00F6734F">
        <w:rPr>
          <w:rFonts w:ascii="Arial" w:eastAsiaTheme="majorEastAsia" w:hAnsi="Arial" w:cs="Arial"/>
          <w:sz w:val="24"/>
          <w:szCs w:val="24"/>
        </w:rPr>
        <w:t xml:space="preserve">According to </w:t>
      </w:r>
      <w:proofErr w:type="spellStart"/>
      <w:r w:rsidR="00F63FFA" w:rsidRPr="00F6734F">
        <w:rPr>
          <w:rFonts w:ascii="Arial" w:hAnsi="Arial" w:cs="Arial"/>
          <w:sz w:val="24"/>
          <w:szCs w:val="24"/>
        </w:rPr>
        <w:t>Nulty</w:t>
      </w:r>
      <w:proofErr w:type="spellEnd"/>
      <w:r w:rsidR="00F63FFA" w:rsidRPr="00F6734F">
        <w:rPr>
          <w:rFonts w:ascii="Arial" w:hAnsi="Arial" w:cs="Arial"/>
          <w:sz w:val="24"/>
          <w:szCs w:val="24"/>
        </w:rPr>
        <w:t xml:space="preserve"> and Barrett (1966) a specific choice for a particular learning style is linked with the individual experience in learning, with the environment and personal abilities.</w:t>
      </w:r>
    </w:p>
    <w:p w14:paraId="41A6A7E6" w14:textId="52FDAA26" w:rsidR="00F63FFA" w:rsidRDefault="002E4EA6" w:rsidP="00F63FFA">
      <w:pPr>
        <w:rPr>
          <w:lang w:val="en-GB"/>
        </w:rPr>
      </w:pPr>
      <w:r>
        <w:rPr>
          <w:noProof/>
        </w:rPr>
        <w:lastRenderedPageBreak/>
        <w:drawing>
          <wp:inline distT="0" distB="0" distL="0" distR="0" wp14:anchorId="264CB0B1" wp14:editId="5006DFA8">
            <wp:extent cx="6216182" cy="363474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226011" cy="3640487"/>
                    </a:xfrm>
                    <a:prstGeom prst="rect">
                      <a:avLst/>
                    </a:prstGeom>
                  </pic:spPr>
                </pic:pic>
              </a:graphicData>
            </a:graphic>
          </wp:inline>
        </w:drawing>
      </w:r>
    </w:p>
    <w:p w14:paraId="0FBC2C16" w14:textId="0651AF2C" w:rsidR="002E4EA6" w:rsidRDefault="002E4EA6" w:rsidP="002E4EA6">
      <w:pPr>
        <w:pStyle w:val="Normal1"/>
        <w:jc w:val="center"/>
        <w:rPr>
          <w:sz w:val="24"/>
          <w:szCs w:val="24"/>
          <w:lang w:val="en-GB"/>
        </w:rPr>
      </w:pPr>
      <w:r w:rsidRPr="00A53CE9">
        <w:rPr>
          <w:sz w:val="24"/>
          <w:szCs w:val="24"/>
          <w:lang w:val="en-GB"/>
        </w:rPr>
        <w:t xml:space="preserve">Figure </w:t>
      </w:r>
      <w:r w:rsidR="00A6382F">
        <w:rPr>
          <w:sz w:val="24"/>
          <w:szCs w:val="24"/>
          <w:lang w:val="en-GB"/>
        </w:rPr>
        <w:t>3</w:t>
      </w:r>
      <w:r w:rsidRPr="00A53CE9">
        <w:rPr>
          <w:sz w:val="24"/>
          <w:szCs w:val="24"/>
          <w:lang w:val="en-GB"/>
        </w:rPr>
        <w:t>: Kolb</w:t>
      </w:r>
      <w:r>
        <w:rPr>
          <w:sz w:val="24"/>
          <w:szCs w:val="24"/>
          <w:lang w:val="en-GB"/>
        </w:rPr>
        <w:t>’s learning styles (Kolb, 1984)</w:t>
      </w:r>
    </w:p>
    <w:p w14:paraId="06B9F205" w14:textId="6DAA88D3" w:rsidR="0094200D" w:rsidRDefault="0094200D" w:rsidP="002E4EA6">
      <w:pPr>
        <w:pStyle w:val="Normal1"/>
        <w:jc w:val="center"/>
        <w:rPr>
          <w:sz w:val="24"/>
          <w:szCs w:val="24"/>
          <w:lang w:val="en-GB"/>
        </w:rPr>
      </w:pPr>
    </w:p>
    <w:p w14:paraId="424FFA58" w14:textId="5C9FA5EF" w:rsidR="0094200D" w:rsidRDefault="0094200D" w:rsidP="0094200D">
      <w:pPr>
        <w:pStyle w:val="Normal1"/>
        <w:rPr>
          <w:sz w:val="24"/>
          <w:szCs w:val="24"/>
          <w:lang w:val="en-GB"/>
        </w:rPr>
      </w:pPr>
    </w:p>
    <w:p w14:paraId="73ADAFE4" w14:textId="135F5BD4" w:rsidR="00E433DD" w:rsidRDefault="00E433DD" w:rsidP="00E433DD">
      <w:pPr>
        <w:pStyle w:val="Normal1"/>
        <w:spacing w:line="360" w:lineRule="auto"/>
        <w:rPr>
          <w:sz w:val="24"/>
          <w:szCs w:val="24"/>
          <w:lang w:val="en-GB"/>
        </w:rPr>
      </w:pPr>
      <w:r>
        <w:rPr>
          <w:sz w:val="24"/>
          <w:szCs w:val="24"/>
          <w:lang w:val="en-GB"/>
        </w:rPr>
        <w:t>Comparing the two reflecting models I consider Kolb’s model is better to be applied in cases when learning is done by practical experience (example: drive a vehicle), while Gibbs model can be adopted as an iterative model that allows a person to learn by repetitive actions (example: writing more assignments the academic writing skill will be improved). Considering the experience with the Community Engagement module and the group activities we had I chose the Gibbs reflecting cycle to present my experience and to design a development plan for some skills I consider essential in my future career.</w:t>
      </w:r>
    </w:p>
    <w:p w14:paraId="28486B02" w14:textId="7D3DFFCB" w:rsidR="00E433DD" w:rsidRDefault="00E433DD" w:rsidP="0094200D">
      <w:pPr>
        <w:pStyle w:val="Normal1"/>
        <w:rPr>
          <w:sz w:val="24"/>
          <w:szCs w:val="24"/>
          <w:lang w:val="en-GB"/>
        </w:rPr>
      </w:pPr>
    </w:p>
    <w:p w14:paraId="2294F01E" w14:textId="77777777" w:rsidR="00E433DD" w:rsidRPr="00A53CE9" w:rsidRDefault="00E433DD" w:rsidP="0094200D">
      <w:pPr>
        <w:pStyle w:val="Normal1"/>
        <w:rPr>
          <w:sz w:val="24"/>
          <w:szCs w:val="24"/>
          <w:lang w:val="en-GB"/>
        </w:rPr>
      </w:pPr>
    </w:p>
    <w:p w14:paraId="05551804" w14:textId="5FE36EA2" w:rsidR="007D514D" w:rsidRDefault="001F5ED8" w:rsidP="00581C64">
      <w:pPr>
        <w:pStyle w:val="Heading1"/>
      </w:pPr>
      <w:bookmarkStart w:id="4" w:name="_Toc68190735"/>
      <w:r>
        <w:lastRenderedPageBreak/>
        <w:t xml:space="preserve">Reflection </w:t>
      </w:r>
      <w:r w:rsidR="00E136A6">
        <w:t>on Community Engagement module experience</w:t>
      </w:r>
      <w:bookmarkEnd w:id="4"/>
    </w:p>
    <w:p w14:paraId="7EE8A380" w14:textId="0E901ACA" w:rsidR="00897933" w:rsidRDefault="00482062" w:rsidP="00482062">
      <w:pPr>
        <w:pStyle w:val="Heading2"/>
      </w:pPr>
      <w:bookmarkStart w:id="5" w:name="_Toc68190736"/>
      <w:r>
        <w:t>Description</w:t>
      </w:r>
      <w:bookmarkEnd w:id="5"/>
    </w:p>
    <w:p w14:paraId="003925DC" w14:textId="2A4E14AC" w:rsidR="00B30719" w:rsidRPr="00026177" w:rsidRDefault="00304E82" w:rsidP="00026177">
      <w:pPr>
        <w:spacing w:line="360" w:lineRule="auto"/>
        <w:rPr>
          <w:rFonts w:ascii="Arial" w:hAnsi="Arial" w:cs="Arial"/>
        </w:rPr>
      </w:pPr>
      <w:r w:rsidRPr="00026177">
        <w:rPr>
          <w:rFonts w:ascii="Arial" w:hAnsi="Arial" w:cs="Arial"/>
        </w:rPr>
        <w:t>During this semester I had the opportunity to be enrolled in the Community Engagement module with a teaching program of 10 weeks.</w:t>
      </w:r>
      <w:r w:rsidR="00A84A9E">
        <w:rPr>
          <w:rFonts w:ascii="Arial" w:hAnsi="Arial" w:cs="Arial"/>
        </w:rPr>
        <w:t xml:space="preserve"> Various themes and notions were added in the teaching program, with both individual and group tasks. </w:t>
      </w:r>
      <w:r w:rsidR="00B30719">
        <w:rPr>
          <w:rFonts w:ascii="Arial" w:hAnsi="Arial" w:cs="Arial"/>
        </w:rPr>
        <w:t>Notions as o</w:t>
      </w:r>
      <w:r w:rsidR="00A84A9E">
        <w:rPr>
          <w:rFonts w:ascii="Arial" w:hAnsi="Arial" w:cs="Arial"/>
        </w:rPr>
        <w:t>perations management, project management</w:t>
      </w:r>
      <w:r w:rsidR="00B30719">
        <w:rPr>
          <w:rFonts w:ascii="Arial" w:hAnsi="Arial" w:cs="Arial"/>
        </w:rPr>
        <w:t xml:space="preserve"> were presented, skills as</w:t>
      </w:r>
      <w:r w:rsidR="00A84A9E">
        <w:rPr>
          <w:rFonts w:ascii="Arial" w:hAnsi="Arial" w:cs="Arial"/>
        </w:rPr>
        <w:t xml:space="preserve"> time management, problem solving, communication, reflection</w:t>
      </w:r>
      <w:r w:rsidR="00B30719">
        <w:rPr>
          <w:rFonts w:ascii="Arial" w:hAnsi="Arial" w:cs="Arial"/>
        </w:rPr>
        <w:t>, presentation were detailed, all these topics being combined from the theoretical towards the practical perspective during the classes and seminars. To assess the knowledge, two assignments had to be prepared for the module: the first one related to one of the top 100 worldwide companies, applying the theoretical tools (PESTLE, Porter Five Forces) into a practical paper, and the second one related to reflective models and their applicability into practice, related to the experience with the entire module.</w:t>
      </w:r>
      <w:r w:rsidR="00EA0966">
        <w:rPr>
          <w:rFonts w:ascii="Arial" w:hAnsi="Arial" w:cs="Arial"/>
        </w:rPr>
        <w:t xml:space="preserve"> Colleagues and tutors were an important part of the experience for the module, as the tutor’s </w:t>
      </w:r>
      <w:r w:rsidR="0005764A">
        <w:rPr>
          <w:rFonts w:ascii="Arial" w:hAnsi="Arial" w:cs="Arial"/>
        </w:rPr>
        <w:t>advice</w:t>
      </w:r>
      <w:r w:rsidR="00EA0966">
        <w:rPr>
          <w:rFonts w:ascii="Arial" w:hAnsi="Arial" w:cs="Arial"/>
        </w:rPr>
        <w:t xml:space="preserve"> guided me and my colleagues towards the expected knowledge at the ending of the module. </w:t>
      </w:r>
    </w:p>
    <w:p w14:paraId="7439C771" w14:textId="3AD0CC0E" w:rsidR="00482062" w:rsidRDefault="00482062" w:rsidP="00482062">
      <w:pPr>
        <w:pStyle w:val="Heading2"/>
      </w:pPr>
      <w:bookmarkStart w:id="6" w:name="_Toc68190737"/>
      <w:r>
        <w:t>Feelings</w:t>
      </w:r>
      <w:bookmarkEnd w:id="6"/>
    </w:p>
    <w:p w14:paraId="77310CE6" w14:textId="78A9C14D" w:rsidR="00EA0966" w:rsidRPr="00B2789E" w:rsidRDefault="0005764A" w:rsidP="00B2789E">
      <w:pPr>
        <w:spacing w:line="360" w:lineRule="auto"/>
        <w:rPr>
          <w:rFonts w:ascii="Arial" w:hAnsi="Arial" w:cs="Arial"/>
        </w:rPr>
      </w:pPr>
      <w:r w:rsidRPr="00B2789E">
        <w:rPr>
          <w:rFonts w:ascii="Arial" w:hAnsi="Arial" w:cs="Arial"/>
        </w:rPr>
        <w:t xml:space="preserve">When the module started, I felt anxious related to the amount of information and the fact that I </w:t>
      </w:r>
      <w:r w:rsidR="00B2789E" w:rsidRPr="00B2789E">
        <w:rPr>
          <w:rFonts w:ascii="Arial" w:hAnsi="Arial" w:cs="Arial"/>
        </w:rPr>
        <w:t>must</w:t>
      </w:r>
      <w:r w:rsidRPr="00B2789E">
        <w:rPr>
          <w:rFonts w:ascii="Arial" w:hAnsi="Arial" w:cs="Arial"/>
        </w:rPr>
        <w:t xml:space="preserve"> deal at the same time academic and professional tasks. Additionally, discussion with my colleagues I found out they have the same concern, completed by the online way of teaching.  </w:t>
      </w:r>
      <w:r w:rsidR="00B2789E">
        <w:rPr>
          <w:rFonts w:ascii="Arial" w:hAnsi="Arial" w:cs="Arial"/>
        </w:rPr>
        <w:t xml:space="preserve">Time pressure was mostly felt during the </w:t>
      </w:r>
      <w:r w:rsidR="00BD1468">
        <w:rPr>
          <w:rFonts w:ascii="Arial" w:hAnsi="Arial" w:cs="Arial"/>
        </w:rPr>
        <w:t>Mid-February</w:t>
      </w:r>
      <w:r w:rsidR="0046788F">
        <w:rPr>
          <w:rFonts w:ascii="Arial" w:hAnsi="Arial" w:cs="Arial"/>
        </w:rPr>
        <w:t xml:space="preserve"> when I had to prepare and submit the first task for the assignment.</w:t>
      </w:r>
      <w:r w:rsidR="00BD1468">
        <w:rPr>
          <w:rFonts w:ascii="Arial" w:hAnsi="Arial" w:cs="Arial"/>
        </w:rPr>
        <w:t xml:space="preserve"> Applying the research skills and academic writing information and knowledge acquired in the previous semester I manage to </w:t>
      </w:r>
      <w:r w:rsidR="00FD4B72">
        <w:rPr>
          <w:rFonts w:ascii="Arial" w:hAnsi="Arial" w:cs="Arial"/>
        </w:rPr>
        <w:t xml:space="preserve">reduce my anxiety and work in an efficient and productive way to prepare my assignment, fact that give me relief and a feeling of encouragement and trust in my ability to </w:t>
      </w:r>
      <w:r w:rsidR="007A5843">
        <w:rPr>
          <w:rFonts w:ascii="Arial" w:hAnsi="Arial" w:cs="Arial"/>
        </w:rPr>
        <w:t>successfully manage</w:t>
      </w:r>
      <w:r w:rsidR="00FD4B72">
        <w:rPr>
          <w:rFonts w:ascii="Arial" w:hAnsi="Arial" w:cs="Arial"/>
        </w:rPr>
        <w:t xml:space="preserve"> the allocated tasks.</w:t>
      </w:r>
    </w:p>
    <w:p w14:paraId="2906E5D7" w14:textId="564900DF" w:rsidR="00482062" w:rsidRDefault="00482062" w:rsidP="00482062">
      <w:pPr>
        <w:pStyle w:val="Heading2"/>
      </w:pPr>
      <w:bookmarkStart w:id="7" w:name="_Toc68190738"/>
      <w:r>
        <w:lastRenderedPageBreak/>
        <w:t>Evaluation</w:t>
      </w:r>
      <w:bookmarkEnd w:id="7"/>
    </w:p>
    <w:p w14:paraId="49B35C3A" w14:textId="026548EA" w:rsidR="007A5843" w:rsidRDefault="007A5843" w:rsidP="005C13C3">
      <w:pPr>
        <w:spacing w:line="360" w:lineRule="auto"/>
        <w:rPr>
          <w:rFonts w:ascii="Arial" w:hAnsi="Arial" w:cs="Arial"/>
        </w:rPr>
      </w:pPr>
      <w:r w:rsidRPr="005C13C3">
        <w:rPr>
          <w:rFonts w:ascii="Arial" w:hAnsi="Arial" w:cs="Arial"/>
        </w:rPr>
        <w:t xml:space="preserve">Looking back to the entire experience I would say that I had the chance to gain knowledge related to important parts of a business (project management, operations, human resources), additionally I applied the theoretical knowledge to prepare my first assignment for Vodafone company. </w:t>
      </w:r>
      <w:r w:rsidR="0006565D" w:rsidRPr="005C13C3">
        <w:rPr>
          <w:rFonts w:ascii="Arial" w:hAnsi="Arial" w:cs="Arial"/>
        </w:rPr>
        <w:t xml:space="preserve">The research skills helped me to identify sufficient sources of information </w:t>
      </w:r>
      <w:r w:rsidR="00D3397D" w:rsidRPr="005C13C3">
        <w:rPr>
          <w:rFonts w:ascii="Arial" w:hAnsi="Arial" w:cs="Arial"/>
        </w:rPr>
        <w:t>to</w:t>
      </w:r>
      <w:r w:rsidR="0006565D" w:rsidRPr="005C13C3">
        <w:rPr>
          <w:rFonts w:ascii="Arial" w:hAnsi="Arial" w:cs="Arial"/>
        </w:rPr>
        <w:t xml:space="preserve"> have a </w:t>
      </w:r>
      <w:r w:rsidR="005C13C3" w:rsidRPr="005C13C3">
        <w:rPr>
          <w:rFonts w:ascii="Arial" w:hAnsi="Arial" w:cs="Arial"/>
        </w:rPr>
        <w:t>clear</w:t>
      </w:r>
      <w:r w:rsidR="0006565D" w:rsidRPr="005C13C3">
        <w:rPr>
          <w:rFonts w:ascii="Arial" w:hAnsi="Arial" w:cs="Arial"/>
        </w:rPr>
        <w:t xml:space="preserve"> picture related to the external environment of the company, completed by discussions with one friend that worked within this company. </w:t>
      </w:r>
      <w:r w:rsidR="008F47B7">
        <w:rPr>
          <w:rFonts w:ascii="Arial" w:hAnsi="Arial" w:cs="Arial"/>
        </w:rPr>
        <w:t xml:space="preserve">This experience contributed </w:t>
      </w:r>
      <w:r w:rsidR="00D3397D">
        <w:rPr>
          <w:rFonts w:ascii="Arial" w:hAnsi="Arial" w:cs="Arial"/>
        </w:rPr>
        <w:t>to</w:t>
      </w:r>
      <w:r w:rsidR="008F47B7">
        <w:rPr>
          <w:rFonts w:ascii="Arial" w:hAnsi="Arial" w:cs="Arial"/>
        </w:rPr>
        <w:t xml:space="preserve"> my personal development in a significant way, as I managed to apply and follow the theoretical notions into a practical case assessed (Vodafone).</w:t>
      </w:r>
    </w:p>
    <w:p w14:paraId="08D64F8B" w14:textId="441036D7" w:rsidR="008F47B7" w:rsidRPr="005C13C3" w:rsidRDefault="00D623EF" w:rsidP="005C13C3">
      <w:pPr>
        <w:spacing w:line="360" w:lineRule="auto"/>
        <w:rPr>
          <w:rFonts w:ascii="Arial" w:hAnsi="Arial" w:cs="Arial"/>
        </w:rPr>
      </w:pPr>
      <w:r>
        <w:rPr>
          <w:rFonts w:ascii="Arial" w:hAnsi="Arial" w:cs="Arial"/>
        </w:rPr>
        <w:t xml:space="preserve">As a negative side of my </w:t>
      </w:r>
      <w:r w:rsidR="00D3397D">
        <w:rPr>
          <w:rFonts w:ascii="Arial" w:hAnsi="Arial" w:cs="Arial"/>
        </w:rPr>
        <w:t>experience,</w:t>
      </w:r>
      <w:r>
        <w:rPr>
          <w:rFonts w:ascii="Arial" w:hAnsi="Arial" w:cs="Arial"/>
        </w:rPr>
        <w:t xml:space="preserve"> I would mention the time management part, as I was challenged to work also on professional tasks during the semester. With a good communication with my supervisor at the workplace I managed to have the hours needed for classes and seminars as free time, fact that allowed me to be present in the classes and to participate in individual and group activities.</w:t>
      </w:r>
    </w:p>
    <w:p w14:paraId="3211F94F" w14:textId="72F4A712" w:rsidR="00482062" w:rsidRDefault="00482062" w:rsidP="00482062">
      <w:pPr>
        <w:pStyle w:val="Heading2"/>
      </w:pPr>
      <w:bookmarkStart w:id="8" w:name="_Toc68190739"/>
      <w:r>
        <w:t>Conclusion</w:t>
      </w:r>
      <w:bookmarkEnd w:id="8"/>
    </w:p>
    <w:p w14:paraId="2EBA5820" w14:textId="2D6523A4" w:rsidR="009D3E51" w:rsidRPr="00C46DC4" w:rsidRDefault="009D3E51" w:rsidP="00C46DC4">
      <w:pPr>
        <w:spacing w:line="360" w:lineRule="auto"/>
        <w:rPr>
          <w:rFonts w:ascii="Arial" w:hAnsi="Arial" w:cs="Arial"/>
        </w:rPr>
      </w:pPr>
      <w:r w:rsidRPr="00C46DC4">
        <w:rPr>
          <w:rFonts w:ascii="Arial" w:hAnsi="Arial" w:cs="Arial"/>
        </w:rPr>
        <w:t xml:space="preserve">Main conclusion from my experience with this module is the fact that it is </w:t>
      </w:r>
      <w:r w:rsidR="00C46DC4" w:rsidRPr="00C46DC4">
        <w:rPr>
          <w:rFonts w:ascii="Arial" w:hAnsi="Arial" w:cs="Arial"/>
        </w:rPr>
        <w:t>particularly important</w:t>
      </w:r>
      <w:r w:rsidRPr="00C46DC4">
        <w:rPr>
          <w:rFonts w:ascii="Arial" w:hAnsi="Arial" w:cs="Arial"/>
        </w:rPr>
        <w:t xml:space="preserve"> to use the theoretical notions into practical cases</w:t>
      </w:r>
      <w:r w:rsidR="008E7638" w:rsidRPr="00C46DC4">
        <w:rPr>
          <w:rFonts w:ascii="Arial" w:hAnsi="Arial" w:cs="Arial"/>
        </w:rPr>
        <w:t xml:space="preserve">. Additionally, </w:t>
      </w:r>
      <w:r w:rsidR="00C46DC4" w:rsidRPr="00C46DC4">
        <w:rPr>
          <w:rFonts w:ascii="Arial" w:hAnsi="Arial" w:cs="Arial"/>
        </w:rPr>
        <w:t>for</w:t>
      </w:r>
      <w:r w:rsidR="008E7638" w:rsidRPr="00C46DC4">
        <w:rPr>
          <w:rFonts w:ascii="Arial" w:hAnsi="Arial" w:cs="Arial"/>
        </w:rPr>
        <w:t xml:space="preserve"> the next modules I will start earlier to work on my assignment </w:t>
      </w:r>
      <w:r w:rsidR="00A2441C" w:rsidRPr="00C46DC4">
        <w:rPr>
          <w:rFonts w:ascii="Arial" w:hAnsi="Arial" w:cs="Arial"/>
        </w:rPr>
        <w:t>to</w:t>
      </w:r>
      <w:r w:rsidR="008E7638" w:rsidRPr="00C46DC4">
        <w:rPr>
          <w:rFonts w:ascii="Arial" w:hAnsi="Arial" w:cs="Arial"/>
        </w:rPr>
        <w:t xml:space="preserve"> have the chance to improve my work based on my tutor advice and </w:t>
      </w:r>
      <w:r w:rsidR="00C46DC4" w:rsidRPr="00C46DC4">
        <w:rPr>
          <w:rFonts w:ascii="Arial" w:hAnsi="Arial" w:cs="Arial"/>
        </w:rPr>
        <w:t>guidance</w:t>
      </w:r>
      <w:r w:rsidR="008E7638" w:rsidRPr="00C46DC4">
        <w:rPr>
          <w:rFonts w:ascii="Arial" w:hAnsi="Arial" w:cs="Arial"/>
        </w:rPr>
        <w:t xml:space="preserve">. I will keep the continuous interaction with my colleagues, trying to identify people with more experience in the field in comparison with me, as I noticed that some information </w:t>
      </w:r>
      <w:r w:rsidR="00A2441C" w:rsidRPr="00C46DC4">
        <w:rPr>
          <w:rFonts w:ascii="Arial" w:hAnsi="Arial" w:cs="Arial"/>
        </w:rPr>
        <w:t>is</w:t>
      </w:r>
      <w:r w:rsidR="008E7638" w:rsidRPr="00C46DC4">
        <w:rPr>
          <w:rFonts w:ascii="Arial" w:hAnsi="Arial" w:cs="Arial"/>
        </w:rPr>
        <w:t xml:space="preserve"> </w:t>
      </w:r>
      <w:r w:rsidR="00601EA0" w:rsidRPr="00C46DC4">
        <w:rPr>
          <w:rFonts w:ascii="Arial" w:hAnsi="Arial" w:cs="Arial"/>
        </w:rPr>
        <w:t>unbelievably valuable</w:t>
      </w:r>
      <w:r w:rsidR="008E7638" w:rsidRPr="00C46DC4">
        <w:rPr>
          <w:rFonts w:ascii="Arial" w:hAnsi="Arial" w:cs="Arial"/>
        </w:rPr>
        <w:t xml:space="preserve"> and help me to better </w:t>
      </w:r>
      <w:r w:rsidR="00C46DC4" w:rsidRPr="00C46DC4">
        <w:rPr>
          <w:rFonts w:ascii="Arial" w:hAnsi="Arial" w:cs="Arial"/>
        </w:rPr>
        <w:t>understand the</w:t>
      </w:r>
      <w:r w:rsidR="008E7638" w:rsidRPr="00C46DC4">
        <w:rPr>
          <w:rFonts w:ascii="Arial" w:hAnsi="Arial" w:cs="Arial"/>
        </w:rPr>
        <w:t xml:space="preserve"> topics.</w:t>
      </w:r>
    </w:p>
    <w:p w14:paraId="3DEF884D" w14:textId="1C150CD1" w:rsidR="00482062" w:rsidRDefault="00482062" w:rsidP="00482062">
      <w:pPr>
        <w:pStyle w:val="Heading2"/>
      </w:pPr>
      <w:bookmarkStart w:id="9" w:name="_Toc68190740"/>
      <w:r>
        <w:t>Actions</w:t>
      </w:r>
      <w:bookmarkEnd w:id="9"/>
    </w:p>
    <w:p w14:paraId="1F24E5A4" w14:textId="56900353" w:rsidR="00044027" w:rsidRPr="00044027" w:rsidRDefault="00601EA0" w:rsidP="00601EA0">
      <w:pPr>
        <w:rPr>
          <w:rFonts w:ascii="Arial" w:hAnsi="Arial" w:cs="Arial"/>
          <w:szCs w:val="24"/>
        </w:rPr>
      </w:pPr>
      <w:r w:rsidRPr="00044027">
        <w:rPr>
          <w:rFonts w:ascii="Arial" w:hAnsi="Arial" w:cs="Arial"/>
          <w:szCs w:val="24"/>
        </w:rPr>
        <w:t xml:space="preserve">The first action I took from this experience was to deeply reflect to identify and assess my strong and weak point, being aware, following the information transmitted during this module that the employability skills are particularly important in my future career. </w:t>
      </w:r>
      <w:r w:rsidRPr="00044027">
        <w:rPr>
          <w:rFonts w:ascii="Arial" w:hAnsi="Arial" w:cs="Arial"/>
          <w:szCs w:val="24"/>
        </w:rPr>
        <w:lastRenderedPageBreak/>
        <w:t xml:space="preserve">Therefore, using various tests, reflection, and self-assessment I identified my strong and weak points as following: </w:t>
      </w:r>
    </w:p>
    <w:tbl>
      <w:tblPr>
        <w:tblW w:w="8100" w:type="dxa"/>
        <w:jc w:val="center"/>
        <w:tblLook w:val="04A0" w:firstRow="1" w:lastRow="0" w:firstColumn="1" w:lastColumn="0" w:noHBand="0" w:noVBand="1"/>
      </w:tblPr>
      <w:tblGrid>
        <w:gridCol w:w="2469"/>
        <w:gridCol w:w="5631"/>
      </w:tblGrid>
      <w:tr w:rsidR="00044027" w:rsidRPr="00044027" w14:paraId="4133652A" w14:textId="77777777" w:rsidTr="0094200D">
        <w:trPr>
          <w:trHeight w:val="348"/>
          <w:jc w:val="center"/>
        </w:trPr>
        <w:tc>
          <w:tcPr>
            <w:tcW w:w="8100" w:type="dxa"/>
            <w:gridSpan w:val="2"/>
            <w:tcBorders>
              <w:top w:val="single" w:sz="8" w:space="0" w:color="auto"/>
              <w:left w:val="single" w:sz="8" w:space="0" w:color="auto"/>
              <w:bottom w:val="dashed" w:sz="4" w:space="0" w:color="auto"/>
              <w:right w:val="single" w:sz="8" w:space="0" w:color="000000"/>
            </w:tcBorders>
            <w:shd w:val="clear" w:color="000000" w:fill="00B0F0"/>
            <w:noWrap/>
            <w:vAlign w:val="bottom"/>
            <w:hideMark/>
          </w:tcPr>
          <w:p w14:paraId="573256A9" w14:textId="77777777" w:rsidR="00044027" w:rsidRPr="00044027" w:rsidRDefault="00044027" w:rsidP="0094200D">
            <w:pPr>
              <w:spacing w:after="0" w:line="240" w:lineRule="auto"/>
              <w:jc w:val="center"/>
              <w:rPr>
                <w:rFonts w:ascii="Arial" w:eastAsia="Times New Roman" w:hAnsi="Arial" w:cs="Arial"/>
                <w:b/>
                <w:bCs/>
                <w:color w:val="000000"/>
                <w:szCs w:val="24"/>
              </w:rPr>
            </w:pPr>
            <w:r w:rsidRPr="00044027">
              <w:rPr>
                <w:rFonts w:ascii="Arial" w:eastAsia="Times New Roman" w:hAnsi="Arial" w:cs="Arial"/>
                <w:b/>
                <w:bCs/>
                <w:color w:val="000000"/>
                <w:szCs w:val="24"/>
              </w:rPr>
              <w:t xml:space="preserve">STRONG POINTS </w:t>
            </w:r>
          </w:p>
        </w:tc>
      </w:tr>
      <w:tr w:rsidR="00044027" w:rsidRPr="00044027" w14:paraId="6F43D358" w14:textId="77777777" w:rsidTr="0094200D">
        <w:trPr>
          <w:trHeight w:val="912"/>
          <w:jc w:val="center"/>
        </w:trPr>
        <w:tc>
          <w:tcPr>
            <w:tcW w:w="2469" w:type="dxa"/>
            <w:tcBorders>
              <w:top w:val="nil"/>
              <w:left w:val="single" w:sz="8" w:space="0" w:color="auto"/>
              <w:bottom w:val="dashed" w:sz="4" w:space="0" w:color="auto"/>
              <w:right w:val="dashed" w:sz="4" w:space="0" w:color="auto"/>
            </w:tcBorders>
            <w:shd w:val="clear" w:color="auto" w:fill="auto"/>
            <w:noWrap/>
            <w:vAlign w:val="center"/>
            <w:hideMark/>
          </w:tcPr>
          <w:p w14:paraId="6BBCD8F1" w14:textId="77777777" w:rsidR="00044027" w:rsidRPr="00044027" w:rsidRDefault="00044027" w:rsidP="0094200D">
            <w:pPr>
              <w:spacing w:after="0" w:line="240" w:lineRule="auto"/>
              <w:jc w:val="center"/>
              <w:rPr>
                <w:rFonts w:ascii="Arial" w:eastAsia="Times New Roman" w:hAnsi="Arial" w:cs="Arial"/>
                <w:color w:val="000000"/>
                <w:szCs w:val="24"/>
              </w:rPr>
            </w:pPr>
            <w:r w:rsidRPr="00044027">
              <w:rPr>
                <w:rFonts w:ascii="Arial" w:eastAsia="Times New Roman" w:hAnsi="Arial" w:cs="Arial"/>
                <w:color w:val="000000"/>
                <w:szCs w:val="24"/>
              </w:rPr>
              <w:t>Team working</w:t>
            </w:r>
          </w:p>
        </w:tc>
        <w:tc>
          <w:tcPr>
            <w:tcW w:w="5631" w:type="dxa"/>
            <w:tcBorders>
              <w:top w:val="nil"/>
              <w:left w:val="nil"/>
              <w:bottom w:val="dashed" w:sz="4" w:space="0" w:color="auto"/>
              <w:right w:val="single" w:sz="8" w:space="0" w:color="auto"/>
            </w:tcBorders>
            <w:shd w:val="clear" w:color="auto" w:fill="auto"/>
            <w:vAlign w:val="bottom"/>
            <w:hideMark/>
          </w:tcPr>
          <w:p w14:paraId="46DB89D7" w14:textId="77777777" w:rsidR="00044027" w:rsidRPr="00044027" w:rsidRDefault="00044027" w:rsidP="0094200D">
            <w:pPr>
              <w:spacing w:after="0" w:line="240" w:lineRule="auto"/>
              <w:rPr>
                <w:rFonts w:ascii="Arial" w:eastAsia="Times New Roman" w:hAnsi="Arial" w:cs="Arial"/>
                <w:color w:val="000000"/>
                <w:szCs w:val="24"/>
              </w:rPr>
            </w:pPr>
            <w:r w:rsidRPr="00044027">
              <w:rPr>
                <w:rFonts w:ascii="Arial" w:eastAsia="Times New Roman" w:hAnsi="Arial" w:cs="Arial"/>
                <w:color w:val="000000"/>
                <w:szCs w:val="24"/>
              </w:rPr>
              <w:t xml:space="preserve">Demonstrated during the group assignments when I was able to contribute and to work with my colleagues to complete the tasks, regardless our cultural background  </w:t>
            </w:r>
          </w:p>
        </w:tc>
      </w:tr>
      <w:tr w:rsidR="00044027" w:rsidRPr="00044027" w14:paraId="67D69A56" w14:textId="77777777" w:rsidTr="0094200D">
        <w:trPr>
          <w:trHeight w:val="912"/>
          <w:jc w:val="center"/>
        </w:trPr>
        <w:tc>
          <w:tcPr>
            <w:tcW w:w="2469" w:type="dxa"/>
            <w:tcBorders>
              <w:top w:val="nil"/>
              <w:left w:val="single" w:sz="8" w:space="0" w:color="auto"/>
              <w:bottom w:val="dashed" w:sz="4" w:space="0" w:color="auto"/>
              <w:right w:val="dashed" w:sz="4" w:space="0" w:color="auto"/>
            </w:tcBorders>
            <w:shd w:val="clear" w:color="auto" w:fill="auto"/>
            <w:noWrap/>
            <w:vAlign w:val="center"/>
            <w:hideMark/>
          </w:tcPr>
          <w:p w14:paraId="180FD9CC" w14:textId="77777777" w:rsidR="00044027" w:rsidRPr="00044027" w:rsidRDefault="00044027" w:rsidP="0094200D">
            <w:pPr>
              <w:spacing w:after="0" w:line="240" w:lineRule="auto"/>
              <w:jc w:val="center"/>
              <w:rPr>
                <w:rFonts w:ascii="Arial" w:eastAsia="Times New Roman" w:hAnsi="Arial" w:cs="Arial"/>
                <w:color w:val="000000"/>
                <w:szCs w:val="24"/>
              </w:rPr>
            </w:pPr>
            <w:r w:rsidRPr="00044027">
              <w:rPr>
                <w:rFonts w:ascii="Arial" w:eastAsia="Times New Roman" w:hAnsi="Arial" w:cs="Arial"/>
                <w:color w:val="000000"/>
                <w:szCs w:val="24"/>
              </w:rPr>
              <w:t>Diplomacy</w:t>
            </w:r>
          </w:p>
        </w:tc>
        <w:tc>
          <w:tcPr>
            <w:tcW w:w="5631" w:type="dxa"/>
            <w:tcBorders>
              <w:top w:val="nil"/>
              <w:left w:val="nil"/>
              <w:bottom w:val="dashed" w:sz="4" w:space="0" w:color="auto"/>
              <w:right w:val="single" w:sz="8" w:space="0" w:color="auto"/>
            </w:tcBorders>
            <w:shd w:val="clear" w:color="auto" w:fill="auto"/>
            <w:vAlign w:val="bottom"/>
            <w:hideMark/>
          </w:tcPr>
          <w:p w14:paraId="33232048" w14:textId="77777777" w:rsidR="00044027" w:rsidRPr="00044027" w:rsidRDefault="00044027" w:rsidP="0094200D">
            <w:pPr>
              <w:spacing w:after="0" w:line="240" w:lineRule="auto"/>
              <w:rPr>
                <w:rFonts w:ascii="Arial" w:eastAsia="Times New Roman" w:hAnsi="Arial" w:cs="Arial"/>
                <w:color w:val="000000"/>
                <w:szCs w:val="24"/>
              </w:rPr>
            </w:pPr>
            <w:r w:rsidRPr="00044027">
              <w:rPr>
                <w:rFonts w:ascii="Arial" w:eastAsia="Times New Roman" w:hAnsi="Arial" w:cs="Arial"/>
                <w:color w:val="000000"/>
                <w:szCs w:val="24"/>
              </w:rPr>
              <w:t>Using a specific test (Belbin team roles) I discovered that diplomacy is a strong point for me, fact confirmed by my tendence to look for harmony while working with other people</w:t>
            </w:r>
          </w:p>
          <w:p w14:paraId="659A3455" w14:textId="77777777" w:rsidR="00044027" w:rsidRPr="00044027" w:rsidRDefault="00044027" w:rsidP="0094200D">
            <w:pPr>
              <w:spacing w:after="0" w:line="240" w:lineRule="auto"/>
              <w:rPr>
                <w:rFonts w:ascii="Arial" w:eastAsia="Times New Roman" w:hAnsi="Arial" w:cs="Arial"/>
                <w:color w:val="000000"/>
                <w:szCs w:val="24"/>
              </w:rPr>
            </w:pPr>
          </w:p>
        </w:tc>
      </w:tr>
      <w:tr w:rsidR="00044027" w:rsidRPr="00044027" w14:paraId="11F18CA3" w14:textId="77777777" w:rsidTr="0094200D">
        <w:trPr>
          <w:trHeight w:val="924"/>
          <w:jc w:val="center"/>
        </w:trPr>
        <w:tc>
          <w:tcPr>
            <w:tcW w:w="2469" w:type="dxa"/>
            <w:tcBorders>
              <w:top w:val="nil"/>
              <w:left w:val="single" w:sz="8" w:space="0" w:color="auto"/>
              <w:bottom w:val="single" w:sz="8" w:space="0" w:color="auto"/>
              <w:right w:val="dashed" w:sz="4" w:space="0" w:color="auto"/>
            </w:tcBorders>
            <w:shd w:val="clear" w:color="auto" w:fill="auto"/>
            <w:noWrap/>
            <w:vAlign w:val="center"/>
            <w:hideMark/>
          </w:tcPr>
          <w:p w14:paraId="2EEBBFF1" w14:textId="77777777" w:rsidR="00044027" w:rsidRPr="00044027" w:rsidRDefault="00044027" w:rsidP="0094200D">
            <w:pPr>
              <w:spacing w:after="0" w:line="240" w:lineRule="auto"/>
              <w:jc w:val="center"/>
              <w:rPr>
                <w:rFonts w:ascii="Arial" w:eastAsia="Times New Roman" w:hAnsi="Arial" w:cs="Arial"/>
                <w:color w:val="000000"/>
                <w:szCs w:val="24"/>
              </w:rPr>
            </w:pPr>
            <w:r w:rsidRPr="00044027">
              <w:rPr>
                <w:rFonts w:ascii="Arial" w:eastAsia="Times New Roman" w:hAnsi="Arial" w:cs="Arial"/>
                <w:color w:val="000000"/>
                <w:szCs w:val="24"/>
              </w:rPr>
              <w:t>Communication</w:t>
            </w:r>
          </w:p>
        </w:tc>
        <w:tc>
          <w:tcPr>
            <w:tcW w:w="5631" w:type="dxa"/>
            <w:tcBorders>
              <w:top w:val="nil"/>
              <w:left w:val="nil"/>
              <w:bottom w:val="single" w:sz="8" w:space="0" w:color="auto"/>
              <w:right w:val="single" w:sz="8" w:space="0" w:color="auto"/>
            </w:tcBorders>
            <w:shd w:val="clear" w:color="auto" w:fill="auto"/>
            <w:vAlign w:val="bottom"/>
            <w:hideMark/>
          </w:tcPr>
          <w:p w14:paraId="252F4D34" w14:textId="77777777" w:rsidR="00044027" w:rsidRPr="00044027" w:rsidRDefault="00044027" w:rsidP="0094200D">
            <w:pPr>
              <w:spacing w:after="0" w:line="240" w:lineRule="auto"/>
              <w:rPr>
                <w:rFonts w:ascii="Arial" w:eastAsia="Times New Roman" w:hAnsi="Arial" w:cs="Arial"/>
                <w:color w:val="000000"/>
                <w:szCs w:val="24"/>
              </w:rPr>
            </w:pPr>
            <w:r w:rsidRPr="00044027">
              <w:rPr>
                <w:rFonts w:ascii="Arial" w:eastAsia="Times New Roman" w:hAnsi="Arial" w:cs="Arial"/>
                <w:color w:val="000000"/>
                <w:szCs w:val="24"/>
              </w:rPr>
              <w:t>Even English is not my native language, I manage to communicate in the verbal way with various type of people, looking all the time to avoid or diminish the potential conflicts</w:t>
            </w:r>
          </w:p>
          <w:p w14:paraId="22B196C3" w14:textId="77777777" w:rsidR="00044027" w:rsidRPr="00044027" w:rsidRDefault="00044027" w:rsidP="0094200D">
            <w:pPr>
              <w:spacing w:after="0" w:line="240" w:lineRule="auto"/>
              <w:rPr>
                <w:rFonts w:ascii="Arial" w:eastAsia="Times New Roman" w:hAnsi="Arial" w:cs="Arial"/>
                <w:color w:val="000000"/>
                <w:szCs w:val="24"/>
              </w:rPr>
            </w:pPr>
          </w:p>
        </w:tc>
      </w:tr>
    </w:tbl>
    <w:p w14:paraId="7AACFBDD" w14:textId="66813CE9" w:rsidR="00044027" w:rsidRDefault="00044027" w:rsidP="00044027">
      <w:pPr>
        <w:rPr>
          <w:rFonts w:ascii="Arial" w:hAnsi="Arial" w:cs="Arial"/>
          <w:szCs w:val="24"/>
        </w:rPr>
      </w:pPr>
    </w:p>
    <w:p w14:paraId="070AA0E6" w14:textId="77777777" w:rsidR="006E472E" w:rsidRPr="00044027" w:rsidRDefault="006E472E" w:rsidP="00044027">
      <w:pPr>
        <w:rPr>
          <w:rFonts w:ascii="Arial" w:hAnsi="Arial" w:cs="Arial"/>
          <w:szCs w:val="24"/>
        </w:rPr>
      </w:pPr>
    </w:p>
    <w:tbl>
      <w:tblPr>
        <w:tblW w:w="8100" w:type="dxa"/>
        <w:jc w:val="center"/>
        <w:tblLook w:val="04A0" w:firstRow="1" w:lastRow="0" w:firstColumn="1" w:lastColumn="0" w:noHBand="0" w:noVBand="1"/>
      </w:tblPr>
      <w:tblGrid>
        <w:gridCol w:w="2542"/>
        <w:gridCol w:w="5558"/>
      </w:tblGrid>
      <w:tr w:rsidR="00044027" w:rsidRPr="00044027" w14:paraId="1E3E1420" w14:textId="77777777" w:rsidTr="0094200D">
        <w:trPr>
          <w:trHeight w:val="348"/>
          <w:jc w:val="center"/>
        </w:trPr>
        <w:tc>
          <w:tcPr>
            <w:tcW w:w="8100" w:type="dxa"/>
            <w:gridSpan w:val="2"/>
            <w:tcBorders>
              <w:top w:val="single" w:sz="8" w:space="0" w:color="auto"/>
              <w:left w:val="single" w:sz="8" w:space="0" w:color="auto"/>
              <w:bottom w:val="dashed" w:sz="4" w:space="0" w:color="auto"/>
              <w:right w:val="single" w:sz="8" w:space="0" w:color="000000"/>
            </w:tcBorders>
            <w:shd w:val="clear" w:color="000000" w:fill="FFC000"/>
            <w:noWrap/>
            <w:vAlign w:val="bottom"/>
            <w:hideMark/>
          </w:tcPr>
          <w:p w14:paraId="59474565" w14:textId="77777777" w:rsidR="00044027" w:rsidRPr="00044027" w:rsidRDefault="00044027" w:rsidP="0094200D">
            <w:pPr>
              <w:spacing w:after="0" w:line="240" w:lineRule="auto"/>
              <w:jc w:val="center"/>
              <w:rPr>
                <w:rFonts w:ascii="Arial" w:eastAsia="Times New Roman" w:hAnsi="Arial" w:cs="Arial"/>
                <w:b/>
                <w:bCs/>
                <w:color w:val="000000"/>
                <w:szCs w:val="24"/>
              </w:rPr>
            </w:pPr>
            <w:r w:rsidRPr="00044027">
              <w:rPr>
                <w:rFonts w:ascii="Arial" w:eastAsia="Times New Roman" w:hAnsi="Arial" w:cs="Arial"/>
                <w:b/>
                <w:bCs/>
                <w:color w:val="000000"/>
                <w:szCs w:val="24"/>
              </w:rPr>
              <w:t xml:space="preserve">WEAK POINTS </w:t>
            </w:r>
          </w:p>
        </w:tc>
      </w:tr>
      <w:tr w:rsidR="00044027" w:rsidRPr="00044027" w14:paraId="1149511A" w14:textId="77777777" w:rsidTr="0094200D">
        <w:trPr>
          <w:trHeight w:val="312"/>
          <w:jc w:val="center"/>
        </w:trPr>
        <w:tc>
          <w:tcPr>
            <w:tcW w:w="2542" w:type="dxa"/>
            <w:tcBorders>
              <w:top w:val="nil"/>
              <w:left w:val="single" w:sz="8" w:space="0" w:color="auto"/>
              <w:bottom w:val="dashed" w:sz="4" w:space="0" w:color="auto"/>
              <w:right w:val="dashed" w:sz="4" w:space="0" w:color="auto"/>
            </w:tcBorders>
            <w:shd w:val="clear" w:color="auto" w:fill="auto"/>
            <w:noWrap/>
            <w:vAlign w:val="center"/>
            <w:hideMark/>
          </w:tcPr>
          <w:p w14:paraId="4E96E0B2" w14:textId="77777777" w:rsidR="00044027" w:rsidRPr="00044027" w:rsidRDefault="00044027" w:rsidP="0094200D">
            <w:pPr>
              <w:spacing w:after="0" w:line="240" w:lineRule="auto"/>
              <w:jc w:val="center"/>
              <w:rPr>
                <w:rFonts w:ascii="Arial" w:eastAsia="Times New Roman" w:hAnsi="Arial" w:cs="Arial"/>
                <w:color w:val="000000"/>
                <w:szCs w:val="24"/>
              </w:rPr>
            </w:pPr>
            <w:r w:rsidRPr="00044027">
              <w:rPr>
                <w:rFonts w:ascii="Arial" w:eastAsia="Times New Roman" w:hAnsi="Arial" w:cs="Arial"/>
                <w:color w:val="000000"/>
                <w:szCs w:val="24"/>
              </w:rPr>
              <w:t>Public speaking</w:t>
            </w:r>
          </w:p>
        </w:tc>
        <w:tc>
          <w:tcPr>
            <w:tcW w:w="5558" w:type="dxa"/>
            <w:tcBorders>
              <w:top w:val="nil"/>
              <w:left w:val="nil"/>
              <w:bottom w:val="dashed" w:sz="4" w:space="0" w:color="auto"/>
              <w:right w:val="single" w:sz="8" w:space="0" w:color="auto"/>
            </w:tcBorders>
            <w:shd w:val="clear" w:color="auto" w:fill="auto"/>
            <w:vAlign w:val="bottom"/>
            <w:hideMark/>
          </w:tcPr>
          <w:p w14:paraId="0D36FB09" w14:textId="1DF52FEE" w:rsidR="00044027" w:rsidRPr="00044027" w:rsidRDefault="00044027" w:rsidP="0094200D">
            <w:pPr>
              <w:spacing w:after="0" w:line="240" w:lineRule="auto"/>
              <w:rPr>
                <w:rFonts w:ascii="Arial" w:eastAsia="Times New Roman" w:hAnsi="Arial" w:cs="Arial"/>
                <w:color w:val="000000"/>
                <w:szCs w:val="24"/>
              </w:rPr>
            </w:pPr>
            <w:r w:rsidRPr="00044027">
              <w:rPr>
                <w:rFonts w:ascii="Arial" w:eastAsia="Times New Roman" w:hAnsi="Arial" w:cs="Arial"/>
                <w:color w:val="000000"/>
                <w:szCs w:val="24"/>
              </w:rPr>
              <w:t>I feel nervous when I must do presentation in front of an audience, I had to prepare and deliver presentations during first semester, therefore I aim to improve this skill</w:t>
            </w:r>
          </w:p>
        </w:tc>
      </w:tr>
      <w:tr w:rsidR="00044027" w:rsidRPr="00044027" w14:paraId="41AAE81F" w14:textId="77777777" w:rsidTr="0094200D">
        <w:trPr>
          <w:trHeight w:val="612"/>
          <w:jc w:val="center"/>
        </w:trPr>
        <w:tc>
          <w:tcPr>
            <w:tcW w:w="2542" w:type="dxa"/>
            <w:tcBorders>
              <w:top w:val="nil"/>
              <w:left w:val="single" w:sz="8" w:space="0" w:color="auto"/>
              <w:bottom w:val="dashed" w:sz="4" w:space="0" w:color="auto"/>
              <w:right w:val="dashed" w:sz="4" w:space="0" w:color="auto"/>
            </w:tcBorders>
            <w:shd w:val="clear" w:color="auto" w:fill="auto"/>
            <w:noWrap/>
            <w:vAlign w:val="center"/>
            <w:hideMark/>
          </w:tcPr>
          <w:p w14:paraId="44B91B33" w14:textId="77777777" w:rsidR="00044027" w:rsidRPr="00044027" w:rsidRDefault="00044027" w:rsidP="0094200D">
            <w:pPr>
              <w:spacing w:after="0" w:line="240" w:lineRule="auto"/>
              <w:jc w:val="center"/>
              <w:rPr>
                <w:rFonts w:ascii="Arial" w:eastAsia="Times New Roman" w:hAnsi="Arial" w:cs="Arial"/>
                <w:color w:val="000000"/>
                <w:szCs w:val="24"/>
              </w:rPr>
            </w:pPr>
            <w:r w:rsidRPr="00044027">
              <w:rPr>
                <w:rFonts w:ascii="Arial" w:eastAsia="Times New Roman" w:hAnsi="Arial" w:cs="Arial"/>
                <w:color w:val="000000"/>
                <w:szCs w:val="24"/>
              </w:rPr>
              <w:t>Assertiveness</w:t>
            </w:r>
          </w:p>
        </w:tc>
        <w:tc>
          <w:tcPr>
            <w:tcW w:w="5558" w:type="dxa"/>
            <w:tcBorders>
              <w:top w:val="nil"/>
              <w:left w:val="nil"/>
              <w:bottom w:val="dashed" w:sz="4" w:space="0" w:color="auto"/>
              <w:right w:val="single" w:sz="8" w:space="0" w:color="auto"/>
            </w:tcBorders>
            <w:shd w:val="clear" w:color="auto" w:fill="auto"/>
            <w:vAlign w:val="bottom"/>
            <w:hideMark/>
          </w:tcPr>
          <w:p w14:paraId="0C555BAE" w14:textId="77777777" w:rsidR="00044027" w:rsidRPr="00044027" w:rsidRDefault="00044027" w:rsidP="0094200D">
            <w:pPr>
              <w:spacing w:after="0" w:line="240" w:lineRule="auto"/>
              <w:rPr>
                <w:rFonts w:ascii="Arial" w:eastAsia="Times New Roman" w:hAnsi="Arial" w:cs="Arial"/>
                <w:color w:val="000000"/>
                <w:szCs w:val="24"/>
              </w:rPr>
            </w:pPr>
            <w:r w:rsidRPr="00044027">
              <w:rPr>
                <w:rFonts w:ascii="Arial" w:eastAsia="Times New Roman" w:hAnsi="Arial" w:cs="Arial"/>
                <w:color w:val="000000"/>
                <w:szCs w:val="24"/>
              </w:rPr>
              <w:t>When it comes to say “no” to a close friend is hard for me, therefore this skill can be further improved</w:t>
            </w:r>
          </w:p>
        </w:tc>
      </w:tr>
      <w:tr w:rsidR="00044027" w:rsidRPr="00044027" w14:paraId="20D9F9EC" w14:textId="77777777" w:rsidTr="0094200D">
        <w:trPr>
          <w:trHeight w:val="924"/>
          <w:jc w:val="center"/>
        </w:trPr>
        <w:tc>
          <w:tcPr>
            <w:tcW w:w="2542" w:type="dxa"/>
            <w:tcBorders>
              <w:top w:val="nil"/>
              <w:left w:val="single" w:sz="8" w:space="0" w:color="auto"/>
              <w:bottom w:val="single" w:sz="8" w:space="0" w:color="auto"/>
              <w:right w:val="dashed" w:sz="4" w:space="0" w:color="auto"/>
            </w:tcBorders>
            <w:shd w:val="clear" w:color="auto" w:fill="auto"/>
            <w:noWrap/>
            <w:vAlign w:val="center"/>
            <w:hideMark/>
          </w:tcPr>
          <w:p w14:paraId="5497B2CB" w14:textId="77777777" w:rsidR="00044027" w:rsidRPr="00044027" w:rsidRDefault="00044027" w:rsidP="0094200D">
            <w:pPr>
              <w:spacing w:after="0" w:line="240" w:lineRule="auto"/>
              <w:jc w:val="center"/>
              <w:rPr>
                <w:rFonts w:ascii="Arial" w:eastAsia="Times New Roman" w:hAnsi="Arial" w:cs="Arial"/>
                <w:color w:val="000000"/>
                <w:szCs w:val="24"/>
              </w:rPr>
            </w:pPr>
            <w:r w:rsidRPr="00044027">
              <w:rPr>
                <w:rFonts w:ascii="Arial" w:eastAsia="Times New Roman" w:hAnsi="Arial" w:cs="Arial"/>
                <w:color w:val="000000"/>
                <w:szCs w:val="24"/>
              </w:rPr>
              <w:t>Problem solving</w:t>
            </w:r>
          </w:p>
        </w:tc>
        <w:tc>
          <w:tcPr>
            <w:tcW w:w="5558" w:type="dxa"/>
            <w:tcBorders>
              <w:top w:val="nil"/>
              <w:left w:val="nil"/>
              <w:bottom w:val="single" w:sz="8" w:space="0" w:color="auto"/>
              <w:right w:val="single" w:sz="8" w:space="0" w:color="auto"/>
            </w:tcBorders>
            <w:shd w:val="clear" w:color="auto" w:fill="auto"/>
            <w:vAlign w:val="bottom"/>
            <w:hideMark/>
          </w:tcPr>
          <w:p w14:paraId="5AB3052A" w14:textId="4E64A8A4" w:rsidR="00044027" w:rsidRPr="00044027" w:rsidRDefault="00044027" w:rsidP="0094200D">
            <w:pPr>
              <w:spacing w:after="0" w:line="240" w:lineRule="auto"/>
              <w:rPr>
                <w:rFonts w:ascii="Arial" w:eastAsia="Times New Roman" w:hAnsi="Arial" w:cs="Arial"/>
                <w:color w:val="000000"/>
                <w:szCs w:val="24"/>
              </w:rPr>
            </w:pPr>
            <w:r w:rsidRPr="00044027">
              <w:rPr>
                <w:rFonts w:ascii="Arial" w:eastAsia="Times New Roman" w:hAnsi="Arial" w:cs="Arial"/>
                <w:color w:val="000000"/>
                <w:szCs w:val="24"/>
              </w:rPr>
              <w:t>Using a specific questionnaire (Thomas-Kilmann Conflict</w:t>
            </w:r>
            <w:r w:rsidR="008642E6">
              <w:rPr>
                <w:rFonts w:ascii="Arial" w:eastAsia="Times New Roman" w:hAnsi="Arial" w:cs="Arial"/>
                <w:color w:val="000000"/>
                <w:szCs w:val="24"/>
              </w:rPr>
              <w:t xml:space="preserve"> – Appendix 1</w:t>
            </w:r>
            <w:r w:rsidRPr="00044027">
              <w:rPr>
                <w:rFonts w:ascii="Arial" w:eastAsia="Times New Roman" w:hAnsi="Arial" w:cs="Arial"/>
                <w:color w:val="000000"/>
                <w:szCs w:val="24"/>
              </w:rPr>
              <w:t>) my score was 7 for problem solving, under my expectations and objectives, therefore I aim to improve this skill</w:t>
            </w:r>
          </w:p>
        </w:tc>
      </w:tr>
    </w:tbl>
    <w:p w14:paraId="5C8EDE4F" w14:textId="77777777" w:rsidR="006E472E" w:rsidRDefault="006E472E" w:rsidP="006E472E">
      <w:pPr>
        <w:spacing w:line="360" w:lineRule="auto"/>
      </w:pPr>
    </w:p>
    <w:p w14:paraId="0FCA191E" w14:textId="4435BC8A" w:rsidR="00044027" w:rsidRDefault="006E472E" w:rsidP="006E472E">
      <w:pPr>
        <w:spacing w:line="360" w:lineRule="auto"/>
      </w:pPr>
      <w:r>
        <w:t>Following this step, to assess myself from the perspective of weak and strong points, I designed I development plan for the next year and half, in order to follow my objective to develop certain skills I consider I will need in my future career.</w:t>
      </w:r>
    </w:p>
    <w:p w14:paraId="6054D9F7" w14:textId="20C5A00F" w:rsidR="00601EA0" w:rsidRDefault="00601EA0" w:rsidP="00601EA0">
      <w:r>
        <w:rPr>
          <w:noProof/>
        </w:rPr>
        <w:lastRenderedPageBreak/>
        <w:drawing>
          <wp:inline distT="0" distB="0" distL="0" distR="0" wp14:anchorId="15927C97" wp14:editId="1350E09D">
            <wp:extent cx="5943600" cy="63887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6388735"/>
                    </a:xfrm>
                    <a:prstGeom prst="rect">
                      <a:avLst/>
                    </a:prstGeom>
                  </pic:spPr>
                </pic:pic>
              </a:graphicData>
            </a:graphic>
          </wp:inline>
        </w:drawing>
      </w:r>
    </w:p>
    <w:p w14:paraId="589A1BB1" w14:textId="26780C6B" w:rsidR="00601EA0" w:rsidRPr="00FC576E" w:rsidRDefault="00601EA0" w:rsidP="00601EA0">
      <w:pPr>
        <w:rPr>
          <w:rFonts w:ascii="Arial" w:hAnsi="Arial" w:cs="Arial"/>
        </w:rPr>
      </w:pPr>
      <w:r w:rsidRPr="00FC576E">
        <w:rPr>
          <w:rFonts w:ascii="Arial" w:hAnsi="Arial" w:cs="Arial"/>
        </w:rPr>
        <w:t>Figure</w:t>
      </w:r>
      <w:r w:rsidR="006E472E" w:rsidRPr="00FC576E">
        <w:rPr>
          <w:rFonts w:ascii="Arial" w:hAnsi="Arial" w:cs="Arial"/>
        </w:rPr>
        <w:t xml:space="preserve"> 4:</w:t>
      </w:r>
      <w:r w:rsidRPr="00FC576E">
        <w:rPr>
          <w:rFonts w:ascii="Arial" w:hAnsi="Arial" w:cs="Arial"/>
        </w:rPr>
        <w:t xml:space="preserve"> Personal development plane (designed by author)</w:t>
      </w:r>
    </w:p>
    <w:p w14:paraId="6E709063" w14:textId="0E09E36D" w:rsidR="00CB7580" w:rsidRDefault="00CB7580" w:rsidP="00B050BA">
      <w:pPr>
        <w:pStyle w:val="Heading1"/>
        <w:spacing w:line="360" w:lineRule="auto"/>
      </w:pPr>
      <w:bookmarkStart w:id="10" w:name="_Toc68190741"/>
      <w:r>
        <w:lastRenderedPageBreak/>
        <w:t>References</w:t>
      </w:r>
      <w:bookmarkEnd w:id="10"/>
    </w:p>
    <w:p w14:paraId="658BC8D4" w14:textId="07739BCE" w:rsidR="009364F2" w:rsidRPr="009364F2" w:rsidRDefault="009364F2" w:rsidP="00B050BA">
      <w:pPr>
        <w:spacing w:line="360" w:lineRule="auto"/>
        <w:rPr>
          <w:rStyle w:val="nlmpub-id"/>
          <w:rFonts w:ascii="Arial" w:hAnsi="Arial" w:cs="Arial"/>
          <w:color w:val="333333"/>
        </w:rPr>
      </w:pPr>
      <w:r w:rsidRPr="009364F2">
        <w:rPr>
          <w:rStyle w:val="hlfld-contribauthor"/>
          <w:rFonts w:ascii="Arial" w:hAnsi="Arial" w:cs="Arial"/>
          <w:color w:val="333333"/>
        </w:rPr>
        <w:t>Boyd, </w:t>
      </w:r>
      <w:r w:rsidRPr="009364F2">
        <w:rPr>
          <w:rStyle w:val="nlmgiven-names"/>
          <w:rFonts w:ascii="Arial" w:hAnsi="Arial" w:cs="Arial"/>
          <w:color w:val="333333"/>
        </w:rPr>
        <w:t>E.</w:t>
      </w:r>
      <w:r w:rsidRPr="009364F2">
        <w:rPr>
          <w:rFonts w:ascii="Arial" w:hAnsi="Arial" w:cs="Arial"/>
          <w:color w:val="333333"/>
        </w:rPr>
        <w:t>, and </w:t>
      </w:r>
      <w:r w:rsidRPr="009364F2">
        <w:rPr>
          <w:rStyle w:val="nlmgiven-names"/>
          <w:rFonts w:ascii="Arial" w:hAnsi="Arial" w:cs="Arial"/>
          <w:color w:val="333333"/>
        </w:rPr>
        <w:t>A.</w:t>
      </w:r>
      <w:r w:rsidRPr="009364F2">
        <w:rPr>
          <w:rStyle w:val="hlfld-contribauthor"/>
          <w:rFonts w:ascii="Arial" w:hAnsi="Arial" w:cs="Arial"/>
          <w:color w:val="333333"/>
        </w:rPr>
        <w:t> Fales</w:t>
      </w:r>
      <w:r w:rsidRPr="009364F2">
        <w:rPr>
          <w:rFonts w:ascii="Arial" w:hAnsi="Arial" w:cs="Arial"/>
          <w:color w:val="333333"/>
        </w:rPr>
        <w:t>. </w:t>
      </w:r>
      <w:r w:rsidR="00761849">
        <w:rPr>
          <w:rFonts w:ascii="Arial" w:hAnsi="Arial" w:cs="Arial"/>
          <w:color w:val="333333"/>
        </w:rPr>
        <w:t>(</w:t>
      </w:r>
      <w:r w:rsidRPr="009364F2">
        <w:rPr>
          <w:rStyle w:val="nlmyear"/>
          <w:rFonts w:ascii="Arial" w:hAnsi="Arial" w:cs="Arial"/>
          <w:color w:val="333333"/>
        </w:rPr>
        <w:t>1983</w:t>
      </w:r>
      <w:r w:rsidR="00761849">
        <w:rPr>
          <w:rStyle w:val="nlmyear"/>
          <w:rFonts w:ascii="Arial" w:hAnsi="Arial" w:cs="Arial"/>
          <w:color w:val="333333"/>
        </w:rPr>
        <w:t>)</w:t>
      </w:r>
      <w:r w:rsidRPr="009364F2">
        <w:rPr>
          <w:rFonts w:ascii="Arial" w:hAnsi="Arial" w:cs="Arial"/>
          <w:color w:val="333333"/>
        </w:rPr>
        <w:t>. “</w:t>
      </w:r>
      <w:r w:rsidRPr="009364F2">
        <w:rPr>
          <w:rStyle w:val="nlmarticle-title"/>
          <w:rFonts w:ascii="Arial" w:hAnsi="Arial" w:cs="Arial"/>
          <w:color w:val="333333"/>
        </w:rPr>
        <w:t>Reflective Learning -key to Learning from Experience</w:t>
      </w:r>
      <w:r w:rsidRPr="009364F2">
        <w:rPr>
          <w:rFonts w:ascii="Arial" w:hAnsi="Arial" w:cs="Arial"/>
          <w:color w:val="333333"/>
        </w:rPr>
        <w:t>.” Journal of Humanistic Psychology 23 (2): </w:t>
      </w:r>
      <w:r w:rsidRPr="009364F2">
        <w:rPr>
          <w:rStyle w:val="nlmfpage"/>
          <w:rFonts w:ascii="Arial" w:hAnsi="Arial" w:cs="Arial"/>
          <w:color w:val="333333"/>
        </w:rPr>
        <w:t>99</w:t>
      </w:r>
      <w:r w:rsidRPr="009364F2">
        <w:rPr>
          <w:rFonts w:ascii="Arial" w:hAnsi="Arial" w:cs="Arial"/>
          <w:color w:val="333333"/>
        </w:rPr>
        <w:t>–</w:t>
      </w:r>
      <w:r w:rsidRPr="009364F2">
        <w:rPr>
          <w:rStyle w:val="nlmlpage"/>
          <w:rFonts w:ascii="Arial" w:hAnsi="Arial" w:cs="Arial"/>
          <w:color w:val="333333"/>
        </w:rPr>
        <w:t>117</w:t>
      </w:r>
      <w:r w:rsidRPr="009364F2">
        <w:rPr>
          <w:rFonts w:ascii="Arial" w:hAnsi="Arial" w:cs="Arial"/>
          <w:color w:val="333333"/>
        </w:rPr>
        <w:t>. doi:</w:t>
      </w:r>
      <w:r w:rsidRPr="009364F2">
        <w:rPr>
          <w:rStyle w:val="nlmpub-id"/>
          <w:rFonts w:ascii="Arial" w:hAnsi="Arial" w:cs="Arial"/>
          <w:color w:val="333333"/>
        </w:rPr>
        <w:t>10.1177/0022167883232011</w:t>
      </w:r>
    </w:p>
    <w:p w14:paraId="50210708" w14:textId="22CB1FB3" w:rsidR="006127F0" w:rsidRDefault="001F5ED8" w:rsidP="00B050BA">
      <w:pPr>
        <w:spacing w:line="360" w:lineRule="auto"/>
        <w:rPr>
          <w:rFonts w:ascii="Arial" w:hAnsi="Arial" w:cs="Arial"/>
        </w:rPr>
      </w:pPr>
      <w:r w:rsidRPr="001F5ED8">
        <w:rPr>
          <w:rFonts w:ascii="Arial" w:hAnsi="Arial" w:cs="Arial"/>
        </w:rPr>
        <w:t xml:space="preserve">Gibbs G (1988) Learning by Doing. A Guide to Teaching and Learning Methods. Further Education Unit, Oxford Polytechnic. Oxford cited in Jasper M (2003) Foundations in Nursing and Health Care. Beginning Reflective Practice. Nelson Thornes. Cheltenham  </w:t>
      </w:r>
    </w:p>
    <w:p w14:paraId="03BF8583" w14:textId="0CBC325C" w:rsidR="001364A3" w:rsidRDefault="001364A3" w:rsidP="00B050BA">
      <w:pPr>
        <w:spacing w:line="360" w:lineRule="auto"/>
        <w:rPr>
          <w:rFonts w:ascii="Arial" w:hAnsi="Arial" w:cs="Arial"/>
        </w:rPr>
      </w:pPr>
      <w:r w:rsidRPr="001364A3">
        <w:rPr>
          <w:rFonts w:ascii="Arial" w:hAnsi="Arial" w:cs="Arial"/>
        </w:rPr>
        <w:t>Healey</w:t>
      </w:r>
      <w:r>
        <w:rPr>
          <w:rFonts w:ascii="Arial" w:hAnsi="Arial" w:cs="Arial"/>
        </w:rPr>
        <w:t xml:space="preserve">, M., </w:t>
      </w:r>
      <w:r w:rsidRPr="001364A3">
        <w:rPr>
          <w:rFonts w:ascii="Arial" w:hAnsi="Arial" w:cs="Arial"/>
        </w:rPr>
        <w:t>Jenkins</w:t>
      </w:r>
      <w:r>
        <w:rPr>
          <w:rFonts w:ascii="Arial" w:hAnsi="Arial" w:cs="Arial"/>
        </w:rPr>
        <w:t>, A.</w:t>
      </w:r>
      <w:r w:rsidRPr="001364A3">
        <w:rPr>
          <w:rFonts w:ascii="Arial" w:hAnsi="Arial" w:cs="Arial"/>
        </w:rPr>
        <w:t xml:space="preserve"> (2000) Kolb's Experiential Learning Theory and Its Application in Geography in Higher Education, Journal of Geography, 99:5, 185-195, DOI: 10.1080/00221340008978967</w:t>
      </w:r>
    </w:p>
    <w:p w14:paraId="0D69A2E5" w14:textId="77777777" w:rsidR="008708F0" w:rsidRPr="008708F0" w:rsidRDefault="008708F0" w:rsidP="008708F0">
      <w:pPr>
        <w:spacing w:line="360" w:lineRule="auto"/>
        <w:rPr>
          <w:rFonts w:ascii="Arial" w:hAnsi="Arial" w:cs="Arial"/>
        </w:rPr>
      </w:pPr>
      <w:r w:rsidRPr="008708F0">
        <w:rPr>
          <w:rFonts w:ascii="Arial" w:hAnsi="Arial" w:cs="Arial"/>
        </w:rPr>
        <w:t xml:space="preserve">Kolb, D. A. 1984. Experiential Learning: Experience as the Source of </w:t>
      </w:r>
    </w:p>
    <w:p w14:paraId="5ACFBB99" w14:textId="6E324BE4" w:rsidR="008708F0" w:rsidRPr="008708F0" w:rsidRDefault="008708F0" w:rsidP="008708F0">
      <w:pPr>
        <w:spacing w:line="360" w:lineRule="auto"/>
        <w:rPr>
          <w:rFonts w:ascii="Arial" w:hAnsi="Arial" w:cs="Arial"/>
        </w:rPr>
      </w:pPr>
      <w:r w:rsidRPr="008708F0">
        <w:rPr>
          <w:rFonts w:ascii="Arial" w:hAnsi="Arial" w:cs="Arial"/>
        </w:rPr>
        <w:t xml:space="preserve">Learning and Development. Englewood Cliffs, New Jersey: Prentice-Hall. </w:t>
      </w:r>
    </w:p>
    <w:p w14:paraId="2AE4AF84" w14:textId="1A9666BC" w:rsidR="008708F0" w:rsidRDefault="008708F0" w:rsidP="008708F0">
      <w:pPr>
        <w:spacing w:line="360" w:lineRule="auto"/>
        <w:rPr>
          <w:rFonts w:ascii="Arial" w:hAnsi="Arial" w:cs="Arial"/>
        </w:rPr>
      </w:pPr>
      <w:r w:rsidRPr="008708F0">
        <w:rPr>
          <w:rFonts w:ascii="Arial" w:hAnsi="Arial" w:cs="Arial"/>
        </w:rPr>
        <w:t xml:space="preserve">Kolb, D. A. 1985. Learning Style Inventory. Revised edition. Boston, Massachusetts: </w:t>
      </w:r>
      <w:proofErr w:type="spellStart"/>
      <w:r w:rsidRPr="008708F0">
        <w:rPr>
          <w:rFonts w:ascii="Arial" w:hAnsi="Arial" w:cs="Arial"/>
        </w:rPr>
        <w:t>McBer</w:t>
      </w:r>
      <w:proofErr w:type="spellEnd"/>
      <w:r w:rsidRPr="008708F0">
        <w:rPr>
          <w:rFonts w:ascii="Arial" w:hAnsi="Arial" w:cs="Arial"/>
        </w:rPr>
        <w:t>.</w:t>
      </w:r>
    </w:p>
    <w:p w14:paraId="3DE3E11A" w14:textId="2FF133F4" w:rsidR="00C96371" w:rsidRDefault="00C96371" w:rsidP="00C96371">
      <w:pPr>
        <w:spacing w:line="360" w:lineRule="auto"/>
        <w:rPr>
          <w:rFonts w:ascii="Arial" w:hAnsi="Arial" w:cs="Arial"/>
        </w:rPr>
      </w:pPr>
      <w:r>
        <w:rPr>
          <w:rFonts w:ascii="Arial" w:hAnsi="Arial" w:cs="Arial"/>
        </w:rPr>
        <w:t xml:space="preserve">Mind Tools (2021) </w:t>
      </w:r>
      <w:r w:rsidRPr="00C96371">
        <w:rPr>
          <w:rFonts w:ascii="Arial" w:hAnsi="Arial" w:cs="Arial"/>
        </w:rPr>
        <w:t>Gibbs' Reflective Cycle</w:t>
      </w:r>
      <w:r>
        <w:rPr>
          <w:rFonts w:ascii="Arial" w:hAnsi="Arial" w:cs="Arial"/>
        </w:rPr>
        <w:t xml:space="preserve"> </w:t>
      </w:r>
      <w:r w:rsidRPr="00C96371">
        <w:rPr>
          <w:rFonts w:ascii="Arial" w:hAnsi="Arial" w:cs="Arial"/>
        </w:rPr>
        <w:t>Helping People Learn From Experience</w:t>
      </w:r>
      <w:r>
        <w:rPr>
          <w:rFonts w:ascii="Arial" w:hAnsi="Arial" w:cs="Arial"/>
        </w:rPr>
        <w:t xml:space="preserve"> [online] Available at: </w:t>
      </w:r>
      <w:hyperlink r:id="rId12" w:history="1">
        <w:r w:rsidRPr="00F34D30">
          <w:rPr>
            <w:rStyle w:val="Hyperlink"/>
            <w:rFonts w:ascii="Arial" w:hAnsi="Arial" w:cs="Arial"/>
          </w:rPr>
          <w:t>https://www.mindtools.com/pages/article/reflective-cycle.htm</w:t>
        </w:r>
      </w:hyperlink>
      <w:r>
        <w:rPr>
          <w:rFonts w:ascii="Arial" w:hAnsi="Arial" w:cs="Arial"/>
        </w:rPr>
        <w:t xml:space="preserve"> Accessed 05th of march 2021</w:t>
      </w:r>
    </w:p>
    <w:p w14:paraId="0E7AB608" w14:textId="006651B0" w:rsidR="000E7599" w:rsidRDefault="000E7599" w:rsidP="000E7599">
      <w:pPr>
        <w:spacing w:line="360" w:lineRule="auto"/>
        <w:rPr>
          <w:rFonts w:ascii="Arial" w:hAnsi="Arial" w:cs="Arial"/>
        </w:rPr>
      </w:pPr>
      <w:proofErr w:type="spellStart"/>
      <w:r w:rsidRPr="000E7599">
        <w:rPr>
          <w:rFonts w:ascii="Arial" w:hAnsi="Arial" w:cs="Arial"/>
        </w:rPr>
        <w:t>Nulty</w:t>
      </w:r>
      <w:proofErr w:type="spellEnd"/>
      <w:r w:rsidRPr="000E7599">
        <w:rPr>
          <w:rFonts w:ascii="Arial" w:hAnsi="Arial" w:cs="Arial"/>
        </w:rPr>
        <w:t>, D. D., and Barrett</w:t>
      </w:r>
      <w:r>
        <w:rPr>
          <w:rFonts w:ascii="Arial" w:hAnsi="Arial" w:cs="Arial"/>
        </w:rPr>
        <w:t xml:space="preserve"> </w:t>
      </w:r>
      <w:r w:rsidRPr="000E7599">
        <w:rPr>
          <w:rFonts w:ascii="Arial" w:hAnsi="Arial" w:cs="Arial"/>
        </w:rPr>
        <w:t xml:space="preserve">M. A. </w:t>
      </w:r>
      <w:r>
        <w:rPr>
          <w:rFonts w:ascii="Arial" w:hAnsi="Arial" w:cs="Arial"/>
        </w:rPr>
        <w:t>(</w:t>
      </w:r>
      <w:r w:rsidRPr="000E7599">
        <w:rPr>
          <w:rFonts w:ascii="Arial" w:hAnsi="Arial" w:cs="Arial"/>
        </w:rPr>
        <w:t>1996</w:t>
      </w:r>
      <w:r>
        <w:rPr>
          <w:rFonts w:ascii="Arial" w:hAnsi="Arial" w:cs="Arial"/>
        </w:rPr>
        <w:t>)</w:t>
      </w:r>
      <w:r w:rsidRPr="000E7599">
        <w:rPr>
          <w:rFonts w:ascii="Arial" w:hAnsi="Arial" w:cs="Arial"/>
        </w:rPr>
        <w:t>. Transitions in students’ learning styles. Studies in Higher Education 21:333-345.</w:t>
      </w:r>
    </w:p>
    <w:p w14:paraId="70587A44" w14:textId="1B4486F9" w:rsidR="00284D58" w:rsidRDefault="00284D58" w:rsidP="000E7599">
      <w:pPr>
        <w:spacing w:line="360" w:lineRule="auto"/>
        <w:rPr>
          <w:rFonts w:ascii="Arial" w:hAnsi="Arial" w:cs="Arial"/>
        </w:rPr>
      </w:pPr>
      <w:r w:rsidRPr="00284D58">
        <w:rPr>
          <w:rFonts w:ascii="Arial" w:hAnsi="Arial" w:cs="Arial"/>
        </w:rPr>
        <w:t xml:space="preserve">Schön, D. </w:t>
      </w:r>
      <w:r>
        <w:rPr>
          <w:rFonts w:ascii="Arial" w:hAnsi="Arial" w:cs="Arial"/>
        </w:rPr>
        <w:t>(</w:t>
      </w:r>
      <w:r w:rsidRPr="00284D58">
        <w:rPr>
          <w:rFonts w:ascii="Arial" w:hAnsi="Arial" w:cs="Arial"/>
        </w:rPr>
        <w:t>1991</w:t>
      </w:r>
      <w:r>
        <w:rPr>
          <w:rFonts w:ascii="Arial" w:hAnsi="Arial" w:cs="Arial"/>
        </w:rPr>
        <w:t>)</w:t>
      </w:r>
      <w:r w:rsidRPr="00284D58">
        <w:rPr>
          <w:rFonts w:ascii="Arial" w:hAnsi="Arial" w:cs="Arial"/>
        </w:rPr>
        <w:t xml:space="preserve">. The Reflective Practitioner: How Professionals Think in Action. </w:t>
      </w:r>
      <w:proofErr w:type="spellStart"/>
      <w:r w:rsidRPr="00284D58">
        <w:rPr>
          <w:rFonts w:ascii="Arial" w:hAnsi="Arial" w:cs="Arial"/>
        </w:rPr>
        <w:t>Aldershot</w:t>
      </w:r>
      <w:proofErr w:type="spellEnd"/>
      <w:r w:rsidRPr="00284D58">
        <w:rPr>
          <w:rFonts w:ascii="Arial" w:hAnsi="Arial" w:cs="Arial"/>
        </w:rPr>
        <w:t>, Avebury: Publishing.</w:t>
      </w:r>
    </w:p>
    <w:p w14:paraId="2EFABD79" w14:textId="70B04598" w:rsidR="006E472E" w:rsidRDefault="006E472E" w:rsidP="000E7599">
      <w:pPr>
        <w:spacing w:line="360" w:lineRule="auto"/>
        <w:rPr>
          <w:rFonts w:ascii="Arial" w:hAnsi="Arial" w:cs="Arial"/>
        </w:rPr>
      </w:pPr>
      <w:r w:rsidRPr="006E472E">
        <w:rPr>
          <w:rFonts w:ascii="Arial" w:hAnsi="Arial" w:cs="Arial"/>
        </w:rPr>
        <w:t>The nine Belbin teal roles</w:t>
      </w:r>
      <w:r>
        <w:rPr>
          <w:rFonts w:ascii="Arial" w:hAnsi="Arial" w:cs="Arial"/>
        </w:rPr>
        <w:t xml:space="preserve"> [online]</w:t>
      </w:r>
      <w:r w:rsidRPr="006E472E">
        <w:rPr>
          <w:rFonts w:ascii="Arial" w:hAnsi="Arial" w:cs="Arial"/>
        </w:rPr>
        <w:t xml:space="preserve"> Available at https://www.belbin.com/about/belbin-team-roles/ , Accessed </w:t>
      </w:r>
      <w:r>
        <w:rPr>
          <w:rFonts w:ascii="Arial" w:hAnsi="Arial" w:cs="Arial"/>
        </w:rPr>
        <w:t>12</w:t>
      </w:r>
      <w:r w:rsidRPr="006E472E">
        <w:rPr>
          <w:rFonts w:ascii="Arial" w:hAnsi="Arial" w:cs="Arial"/>
          <w:vertAlign w:val="superscript"/>
        </w:rPr>
        <w:t>th</w:t>
      </w:r>
      <w:r>
        <w:rPr>
          <w:rFonts w:ascii="Arial" w:hAnsi="Arial" w:cs="Arial"/>
        </w:rPr>
        <w:t xml:space="preserve"> of March 2021</w:t>
      </w:r>
    </w:p>
    <w:p w14:paraId="3B4421A4" w14:textId="75365F0A" w:rsidR="00197A91" w:rsidRDefault="00197A91" w:rsidP="00197A91">
      <w:pPr>
        <w:spacing w:line="360" w:lineRule="auto"/>
        <w:rPr>
          <w:rFonts w:ascii="Arial" w:hAnsi="Arial" w:cs="Arial"/>
        </w:rPr>
      </w:pPr>
      <w:r w:rsidRPr="00197A91">
        <w:rPr>
          <w:rFonts w:ascii="Arial" w:hAnsi="Arial" w:cs="Arial"/>
        </w:rPr>
        <w:t>Zuber-</w:t>
      </w:r>
      <w:proofErr w:type="spellStart"/>
      <w:r w:rsidRPr="00197A91">
        <w:rPr>
          <w:rFonts w:ascii="Arial" w:hAnsi="Arial" w:cs="Arial"/>
        </w:rPr>
        <w:t>Skerritt</w:t>
      </w:r>
      <w:proofErr w:type="spellEnd"/>
      <w:r w:rsidRPr="00197A91">
        <w:rPr>
          <w:rFonts w:ascii="Arial" w:hAnsi="Arial" w:cs="Arial"/>
        </w:rPr>
        <w:t xml:space="preserve">, 0. </w:t>
      </w:r>
      <w:r>
        <w:rPr>
          <w:rFonts w:ascii="Arial" w:hAnsi="Arial" w:cs="Arial"/>
        </w:rPr>
        <w:t>(</w:t>
      </w:r>
      <w:r w:rsidRPr="00197A91">
        <w:rPr>
          <w:rFonts w:ascii="Arial" w:hAnsi="Arial" w:cs="Arial"/>
        </w:rPr>
        <w:t>1992</w:t>
      </w:r>
      <w:r>
        <w:rPr>
          <w:rFonts w:ascii="Arial" w:hAnsi="Arial" w:cs="Arial"/>
        </w:rPr>
        <w:t>)</w:t>
      </w:r>
      <w:r w:rsidRPr="00197A91">
        <w:rPr>
          <w:rFonts w:ascii="Arial" w:hAnsi="Arial" w:cs="Arial"/>
        </w:rPr>
        <w:t>. Professional Development in Higher Education: A Theoretical Framework for Action Research. London, UK Kogan Page</w:t>
      </w:r>
    </w:p>
    <w:p w14:paraId="41E8FB7E" w14:textId="2204EA2A" w:rsidR="008642E6" w:rsidRDefault="008642E6" w:rsidP="00197A91">
      <w:pPr>
        <w:spacing w:line="360" w:lineRule="auto"/>
        <w:rPr>
          <w:rFonts w:ascii="Arial" w:hAnsi="Arial" w:cs="Arial"/>
        </w:rPr>
      </w:pPr>
    </w:p>
    <w:p w14:paraId="31981B7C" w14:textId="177EDF9B" w:rsidR="008642E6" w:rsidRDefault="008642E6" w:rsidP="00C746CF">
      <w:pPr>
        <w:pStyle w:val="Heading1"/>
      </w:pPr>
      <w:bookmarkStart w:id="11" w:name="_Toc68190742"/>
      <w:r>
        <w:lastRenderedPageBreak/>
        <w:t>Appendices</w:t>
      </w:r>
      <w:bookmarkEnd w:id="11"/>
    </w:p>
    <w:p w14:paraId="7954EC96" w14:textId="2101F5F7" w:rsidR="008642E6" w:rsidRDefault="008642E6" w:rsidP="00197A91">
      <w:pPr>
        <w:spacing w:line="360" w:lineRule="auto"/>
        <w:rPr>
          <w:rFonts w:ascii="Arial" w:hAnsi="Arial" w:cs="Arial"/>
        </w:rPr>
      </w:pPr>
      <w:r>
        <w:rPr>
          <w:rFonts w:ascii="Arial" w:hAnsi="Arial" w:cs="Arial"/>
        </w:rPr>
        <w:t xml:space="preserve">Appendix 1 - </w:t>
      </w:r>
      <w:r w:rsidRPr="00044027">
        <w:rPr>
          <w:rFonts w:ascii="Arial" w:eastAsia="Times New Roman" w:hAnsi="Arial" w:cs="Arial"/>
          <w:color w:val="000000"/>
          <w:szCs w:val="24"/>
        </w:rPr>
        <w:t>Thomas-Kilmann Conflict</w:t>
      </w:r>
      <w:r>
        <w:rPr>
          <w:rFonts w:ascii="Arial" w:eastAsia="Times New Roman" w:hAnsi="Arial" w:cs="Arial"/>
          <w:color w:val="000000"/>
          <w:szCs w:val="24"/>
        </w:rPr>
        <w:t xml:space="preserve"> questionnaire</w:t>
      </w:r>
    </w:p>
    <w:p w14:paraId="5C90C9DD" w14:textId="399CFB40" w:rsidR="008642E6" w:rsidRDefault="008642E6" w:rsidP="00197A91">
      <w:pPr>
        <w:spacing w:line="360" w:lineRule="auto"/>
        <w:rPr>
          <w:rFonts w:ascii="Arial" w:hAnsi="Arial" w:cs="Arial"/>
        </w:rPr>
      </w:pPr>
    </w:p>
    <w:tbl>
      <w:tblPr>
        <w:tblW w:w="3950" w:type="pct"/>
        <w:jc w:val="center"/>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000" w:firstRow="0" w:lastRow="0" w:firstColumn="0" w:lastColumn="0" w:noHBand="0" w:noVBand="0"/>
      </w:tblPr>
      <w:tblGrid>
        <w:gridCol w:w="577"/>
        <w:gridCol w:w="1085"/>
        <w:gridCol w:w="1336"/>
        <w:gridCol w:w="1368"/>
        <w:gridCol w:w="1168"/>
        <w:gridCol w:w="1848"/>
      </w:tblGrid>
      <w:tr w:rsidR="008642E6" w14:paraId="24FF2503"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2EF793BC" w14:textId="77777777" w:rsidR="008642E6" w:rsidRDefault="008642E6" w:rsidP="0094200D">
            <w:pPr>
              <w:jc w:val="center"/>
              <w:rPr>
                <w:sz w:val="20"/>
              </w:rPr>
            </w:pPr>
            <w:r>
              <w:rPr>
                <w:sz w:val="20"/>
              </w:rPr>
              <w:t> </w:t>
            </w:r>
          </w:p>
        </w:tc>
        <w:tc>
          <w:tcPr>
            <w:tcW w:w="729" w:type="pct"/>
            <w:tcBorders>
              <w:top w:val="outset" w:sz="6" w:space="0" w:color="auto"/>
              <w:left w:val="outset" w:sz="6" w:space="0" w:color="auto"/>
              <w:bottom w:val="outset" w:sz="6" w:space="0" w:color="auto"/>
              <w:right w:val="outset" w:sz="6" w:space="0" w:color="auto"/>
            </w:tcBorders>
            <w:vAlign w:val="center"/>
          </w:tcPr>
          <w:p w14:paraId="6AEB5827" w14:textId="77777777" w:rsidR="008642E6" w:rsidRDefault="008642E6" w:rsidP="0094200D">
            <w:pPr>
              <w:jc w:val="center"/>
              <w:rPr>
                <w:sz w:val="20"/>
              </w:rPr>
            </w:pPr>
            <w:r>
              <w:rPr>
                <w:b/>
                <w:bCs/>
                <w:sz w:val="20"/>
              </w:rPr>
              <w:t>Competing </w:t>
            </w:r>
          </w:p>
        </w:tc>
        <w:tc>
          <w:tcPr>
            <w:tcW w:w="923" w:type="pct"/>
            <w:tcBorders>
              <w:top w:val="outset" w:sz="6" w:space="0" w:color="auto"/>
              <w:left w:val="outset" w:sz="6" w:space="0" w:color="auto"/>
              <w:bottom w:val="outset" w:sz="6" w:space="0" w:color="auto"/>
              <w:right w:val="outset" w:sz="6" w:space="0" w:color="auto"/>
            </w:tcBorders>
            <w:vAlign w:val="center"/>
          </w:tcPr>
          <w:p w14:paraId="61A1CD99" w14:textId="77777777" w:rsidR="008642E6" w:rsidRDefault="008642E6" w:rsidP="0094200D">
            <w:pPr>
              <w:jc w:val="center"/>
              <w:rPr>
                <w:sz w:val="20"/>
              </w:rPr>
            </w:pPr>
            <w:r>
              <w:rPr>
                <w:b/>
                <w:bCs/>
                <w:sz w:val="20"/>
              </w:rPr>
              <w:t>Collaborating</w:t>
            </w:r>
          </w:p>
        </w:tc>
        <w:tc>
          <w:tcPr>
            <w:tcW w:w="874" w:type="pct"/>
            <w:tcBorders>
              <w:top w:val="outset" w:sz="6" w:space="0" w:color="auto"/>
              <w:left w:val="outset" w:sz="6" w:space="0" w:color="auto"/>
              <w:bottom w:val="outset" w:sz="6" w:space="0" w:color="auto"/>
              <w:right w:val="outset" w:sz="6" w:space="0" w:color="auto"/>
            </w:tcBorders>
            <w:vAlign w:val="center"/>
          </w:tcPr>
          <w:p w14:paraId="1759431F" w14:textId="77777777" w:rsidR="008642E6" w:rsidRDefault="008642E6" w:rsidP="0094200D">
            <w:pPr>
              <w:jc w:val="center"/>
              <w:rPr>
                <w:sz w:val="20"/>
              </w:rPr>
            </w:pPr>
            <w:r>
              <w:rPr>
                <w:b/>
                <w:bCs/>
                <w:sz w:val="20"/>
              </w:rPr>
              <w:t>Compromising</w:t>
            </w:r>
          </w:p>
        </w:tc>
        <w:tc>
          <w:tcPr>
            <w:tcW w:w="778" w:type="pct"/>
            <w:tcBorders>
              <w:top w:val="outset" w:sz="6" w:space="0" w:color="auto"/>
              <w:left w:val="outset" w:sz="6" w:space="0" w:color="auto"/>
              <w:bottom w:val="outset" w:sz="6" w:space="0" w:color="auto"/>
              <w:right w:val="outset" w:sz="6" w:space="0" w:color="auto"/>
            </w:tcBorders>
            <w:vAlign w:val="center"/>
          </w:tcPr>
          <w:p w14:paraId="5670BC40" w14:textId="77777777" w:rsidR="008642E6" w:rsidRDefault="008642E6" w:rsidP="0094200D">
            <w:pPr>
              <w:jc w:val="center"/>
              <w:rPr>
                <w:sz w:val="20"/>
              </w:rPr>
            </w:pPr>
            <w:r>
              <w:rPr>
                <w:b/>
                <w:bCs/>
                <w:sz w:val="20"/>
              </w:rPr>
              <w:t>Avoiding</w:t>
            </w:r>
          </w:p>
        </w:tc>
        <w:tc>
          <w:tcPr>
            <w:tcW w:w="1166" w:type="pct"/>
            <w:tcBorders>
              <w:top w:val="outset" w:sz="6" w:space="0" w:color="auto"/>
              <w:left w:val="outset" w:sz="6" w:space="0" w:color="auto"/>
              <w:bottom w:val="outset" w:sz="6" w:space="0" w:color="auto"/>
              <w:right w:val="outset" w:sz="6" w:space="0" w:color="auto"/>
            </w:tcBorders>
            <w:vAlign w:val="center"/>
          </w:tcPr>
          <w:p w14:paraId="3DF2C1BC" w14:textId="77777777" w:rsidR="008642E6" w:rsidRDefault="008642E6" w:rsidP="0094200D">
            <w:pPr>
              <w:jc w:val="center"/>
              <w:rPr>
                <w:sz w:val="20"/>
              </w:rPr>
            </w:pPr>
            <w:r>
              <w:rPr>
                <w:b/>
                <w:bCs/>
                <w:sz w:val="20"/>
              </w:rPr>
              <w:t>Accommodating</w:t>
            </w:r>
          </w:p>
        </w:tc>
      </w:tr>
      <w:tr w:rsidR="008642E6" w14:paraId="2CFF6E18"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6B3BA427" w14:textId="77777777" w:rsidR="008642E6" w:rsidRDefault="008642E6" w:rsidP="0094200D">
            <w:pPr>
              <w:jc w:val="center"/>
              <w:rPr>
                <w:sz w:val="20"/>
              </w:rPr>
            </w:pPr>
            <w:r>
              <w:rPr>
                <w:sz w:val="20"/>
              </w:rPr>
              <w:t> </w:t>
            </w:r>
          </w:p>
        </w:tc>
        <w:tc>
          <w:tcPr>
            <w:tcW w:w="729" w:type="pct"/>
            <w:tcBorders>
              <w:top w:val="outset" w:sz="6" w:space="0" w:color="auto"/>
              <w:left w:val="outset" w:sz="6" w:space="0" w:color="auto"/>
              <w:bottom w:val="outset" w:sz="6" w:space="0" w:color="auto"/>
              <w:right w:val="outset" w:sz="6" w:space="0" w:color="auto"/>
            </w:tcBorders>
            <w:vAlign w:val="center"/>
          </w:tcPr>
          <w:p w14:paraId="6A15519E" w14:textId="77777777" w:rsidR="008642E6" w:rsidRDefault="008642E6" w:rsidP="0094200D">
            <w:pPr>
              <w:jc w:val="center"/>
              <w:rPr>
                <w:sz w:val="20"/>
              </w:rPr>
            </w:pPr>
            <w:r>
              <w:rPr>
                <w:sz w:val="20"/>
              </w:rPr>
              <w:t>(Forcing)</w:t>
            </w:r>
          </w:p>
        </w:tc>
        <w:tc>
          <w:tcPr>
            <w:tcW w:w="923" w:type="pct"/>
            <w:tcBorders>
              <w:top w:val="outset" w:sz="6" w:space="0" w:color="auto"/>
              <w:left w:val="outset" w:sz="6" w:space="0" w:color="auto"/>
              <w:bottom w:val="outset" w:sz="6" w:space="0" w:color="auto"/>
              <w:right w:val="outset" w:sz="6" w:space="0" w:color="auto"/>
            </w:tcBorders>
            <w:vAlign w:val="center"/>
          </w:tcPr>
          <w:p w14:paraId="4EE91881" w14:textId="77777777" w:rsidR="008642E6" w:rsidRDefault="008642E6" w:rsidP="0094200D">
            <w:pPr>
              <w:jc w:val="center"/>
              <w:rPr>
                <w:sz w:val="20"/>
              </w:rPr>
            </w:pPr>
            <w:r>
              <w:rPr>
                <w:sz w:val="20"/>
              </w:rPr>
              <w:t>(Problem Solving)</w:t>
            </w:r>
          </w:p>
        </w:tc>
        <w:tc>
          <w:tcPr>
            <w:tcW w:w="874" w:type="pct"/>
            <w:tcBorders>
              <w:top w:val="outset" w:sz="6" w:space="0" w:color="auto"/>
              <w:left w:val="outset" w:sz="6" w:space="0" w:color="auto"/>
              <w:bottom w:val="outset" w:sz="6" w:space="0" w:color="auto"/>
              <w:right w:val="outset" w:sz="6" w:space="0" w:color="auto"/>
            </w:tcBorders>
            <w:vAlign w:val="center"/>
          </w:tcPr>
          <w:p w14:paraId="5F5DDB3D" w14:textId="77777777" w:rsidR="008642E6" w:rsidRDefault="008642E6" w:rsidP="0094200D">
            <w:pPr>
              <w:jc w:val="center"/>
              <w:rPr>
                <w:sz w:val="20"/>
              </w:rPr>
            </w:pPr>
            <w:r>
              <w:rPr>
                <w:sz w:val="20"/>
              </w:rPr>
              <w:t>(Sharing)</w:t>
            </w:r>
          </w:p>
        </w:tc>
        <w:tc>
          <w:tcPr>
            <w:tcW w:w="778" w:type="pct"/>
            <w:tcBorders>
              <w:top w:val="outset" w:sz="6" w:space="0" w:color="auto"/>
              <w:left w:val="outset" w:sz="6" w:space="0" w:color="auto"/>
              <w:bottom w:val="outset" w:sz="6" w:space="0" w:color="auto"/>
              <w:right w:val="outset" w:sz="6" w:space="0" w:color="auto"/>
            </w:tcBorders>
            <w:vAlign w:val="center"/>
          </w:tcPr>
          <w:p w14:paraId="2EB08CDA" w14:textId="77777777" w:rsidR="008642E6" w:rsidRDefault="008642E6" w:rsidP="0094200D">
            <w:pPr>
              <w:jc w:val="center"/>
              <w:rPr>
                <w:sz w:val="20"/>
              </w:rPr>
            </w:pPr>
            <w:r>
              <w:rPr>
                <w:sz w:val="20"/>
              </w:rPr>
              <w:t>(Withdrawal)</w:t>
            </w:r>
          </w:p>
        </w:tc>
        <w:tc>
          <w:tcPr>
            <w:tcW w:w="1166" w:type="pct"/>
            <w:tcBorders>
              <w:top w:val="outset" w:sz="6" w:space="0" w:color="auto"/>
              <w:left w:val="outset" w:sz="6" w:space="0" w:color="auto"/>
              <w:bottom w:val="outset" w:sz="6" w:space="0" w:color="auto"/>
              <w:right w:val="outset" w:sz="6" w:space="0" w:color="auto"/>
            </w:tcBorders>
            <w:vAlign w:val="center"/>
          </w:tcPr>
          <w:p w14:paraId="46184AEE" w14:textId="77777777" w:rsidR="008642E6" w:rsidRDefault="008642E6" w:rsidP="0094200D">
            <w:pPr>
              <w:jc w:val="center"/>
              <w:rPr>
                <w:sz w:val="20"/>
              </w:rPr>
            </w:pPr>
            <w:r>
              <w:rPr>
                <w:sz w:val="20"/>
              </w:rPr>
              <w:t>(Smoothing)</w:t>
            </w:r>
          </w:p>
        </w:tc>
      </w:tr>
      <w:tr w:rsidR="008642E6" w14:paraId="55595477"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5E2F5C31" w14:textId="77777777" w:rsidR="008642E6" w:rsidRDefault="008642E6" w:rsidP="0094200D">
            <w:pPr>
              <w:rPr>
                <w:sz w:val="20"/>
              </w:rPr>
            </w:pPr>
            <w:r>
              <w:rPr>
                <w:sz w:val="20"/>
              </w:rPr>
              <w:t> </w:t>
            </w:r>
          </w:p>
        </w:tc>
        <w:tc>
          <w:tcPr>
            <w:tcW w:w="729" w:type="pct"/>
            <w:tcBorders>
              <w:top w:val="outset" w:sz="6" w:space="0" w:color="auto"/>
              <w:left w:val="outset" w:sz="6" w:space="0" w:color="auto"/>
              <w:bottom w:val="outset" w:sz="6" w:space="0" w:color="auto"/>
              <w:right w:val="outset" w:sz="6" w:space="0" w:color="auto"/>
            </w:tcBorders>
            <w:vAlign w:val="center"/>
          </w:tcPr>
          <w:p w14:paraId="59F0BCF5"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038DF832"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78774CEF"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13CF6490"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1651A5FB" w14:textId="77777777" w:rsidR="008642E6" w:rsidRDefault="008642E6" w:rsidP="0094200D">
            <w:pPr>
              <w:jc w:val="center"/>
              <w:rPr>
                <w:sz w:val="20"/>
              </w:rPr>
            </w:pPr>
            <w:r>
              <w:rPr>
                <w:sz w:val="20"/>
              </w:rPr>
              <w:t> </w:t>
            </w:r>
          </w:p>
        </w:tc>
      </w:tr>
      <w:tr w:rsidR="008642E6" w14:paraId="66D6BB57"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5F0A419B" w14:textId="77777777" w:rsidR="008642E6" w:rsidRDefault="008642E6" w:rsidP="0094200D">
            <w:pPr>
              <w:rPr>
                <w:sz w:val="20"/>
              </w:rPr>
            </w:pPr>
            <w:r>
              <w:rPr>
                <w:sz w:val="20"/>
              </w:rPr>
              <w:t>1.</w:t>
            </w:r>
          </w:p>
        </w:tc>
        <w:tc>
          <w:tcPr>
            <w:tcW w:w="729" w:type="pct"/>
            <w:tcBorders>
              <w:top w:val="outset" w:sz="6" w:space="0" w:color="auto"/>
              <w:left w:val="outset" w:sz="6" w:space="0" w:color="auto"/>
              <w:bottom w:val="outset" w:sz="6" w:space="0" w:color="auto"/>
              <w:right w:val="outset" w:sz="6" w:space="0" w:color="auto"/>
            </w:tcBorders>
            <w:vAlign w:val="center"/>
          </w:tcPr>
          <w:p w14:paraId="2783B220"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02552ECD"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18F1124B"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735773FA" w14:textId="77777777" w:rsidR="008642E6" w:rsidRDefault="008642E6" w:rsidP="0094200D">
            <w:pPr>
              <w:jc w:val="center"/>
              <w:rPr>
                <w:sz w:val="20"/>
              </w:rPr>
            </w:pPr>
            <w:r w:rsidRPr="00F20254">
              <w:rPr>
                <w:sz w:val="20"/>
                <w:highlight w:val="yellow"/>
              </w:rPr>
              <w:t>A</w:t>
            </w:r>
          </w:p>
        </w:tc>
        <w:tc>
          <w:tcPr>
            <w:tcW w:w="1166" w:type="pct"/>
            <w:tcBorders>
              <w:top w:val="outset" w:sz="6" w:space="0" w:color="auto"/>
              <w:left w:val="outset" w:sz="6" w:space="0" w:color="auto"/>
              <w:bottom w:val="outset" w:sz="6" w:space="0" w:color="auto"/>
              <w:right w:val="outset" w:sz="6" w:space="0" w:color="auto"/>
            </w:tcBorders>
            <w:vAlign w:val="center"/>
          </w:tcPr>
          <w:p w14:paraId="7D093F85" w14:textId="77777777" w:rsidR="008642E6" w:rsidRDefault="008642E6" w:rsidP="0094200D">
            <w:pPr>
              <w:jc w:val="center"/>
              <w:rPr>
                <w:sz w:val="20"/>
              </w:rPr>
            </w:pPr>
            <w:r>
              <w:rPr>
                <w:sz w:val="20"/>
              </w:rPr>
              <w:t>B</w:t>
            </w:r>
          </w:p>
        </w:tc>
      </w:tr>
      <w:tr w:rsidR="008642E6" w14:paraId="54AC373B"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56DDD358" w14:textId="77777777" w:rsidR="008642E6" w:rsidRDefault="008642E6" w:rsidP="0094200D">
            <w:pPr>
              <w:rPr>
                <w:sz w:val="20"/>
              </w:rPr>
            </w:pPr>
            <w:r>
              <w:rPr>
                <w:sz w:val="20"/>
              </w:rPr>
              <w:t>2.</w:t>
            </w:r>
          </w:p>
        </w:tc>
        <w:tc>
          <w:tcPr>
            <w:tcW w:w="729" w:type="pct"/>
            <w:tcBorders>
              <w:top w:val="outset" w:sz="6" w:space="0" w:color="auto"/>
              <w:left w:val="outset" w:sz="6" w:space="0" w:color="auto"/>
              <w:bottom w:val="outset" w:sz="6" w:space="0" w:color="auto"/>
              <w:right w:val="outset" w:sz="6" w:space="0" w:color="auto"/>
            </w:tcBorders>
            <w:vAlign w:val="center"/>
          </w:tcPr>
          <w:p w14:paraId="1701AF89"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36B7E912" w14:textId="77777777" w:rsidR="008642E6" w:rsidRPr="00F20254" w:rsidRDefault="008642E6" w:rsidP="0094200D">
            <w:pPr>
              <w:jc w:val="center"/>
              <w:rPr>
                <w:sz w:val="20"/>
                <w:highlight w:val="yellow"/>
              </w:rPr>
            </w:pPr>
            <w:r w:rsidRPr="00F20254">
              <w:rPr>
                <w:sz w:val="20"/>
                <w:highlight w:val="yellow"/>
              </w:rPr>
              <w:t>B</w:t>
            </w:r>
          </w:p>
        </w:tc>
        <w:tc>
          <w:tcPr>
            <w:tcW w:w="874" w:type="pct"/>
            <w:tcBorders>
              <w:top w:val="outset" w:sz="6" w:space="0" w:color="auto"/>
              <w:left w:val="outset" w:sz="6" w:space="0" w:color="auto"/>
              <w:bottom w:val="outset" w:sz="6" w:space="0" w:color="auto"/>
              <w:right w:val="outset" w:sz="6" w:space="0" w:color="auto"/>
            </w:tcBorders>
            <w:vAlign w:val="center"/>
          </w:tcPr>
          <w:p w14:paraId="48752A42" w14:textId="77777777" w:rsidR="008642E6" w:rsidRDefault="008642E6" w:rsidP="0094200D">
            <w:pPr>
              <w:jc w:val="center"/>
              <w:rPr>
                <w:sz w:val="20"/>
              </w:rPr>
            </w:pPr>
            <w:r>
              <w:rPr>
                <w:sz w:val="20"/>
              </w:rPr>
              <w:t>A</w:t>
            </w:r>
          </w:p>
        </w:tc>
        <w:tc>
          <w:tcPr>
            <w:tcW w:w="778" w:type="pct"/>
            <w:tcBorders>
              <w:top w:val="outset" w:sz="6" w:space="0" w:color="auto"/>
              <w:left w:val="outset" w:sz="6" w:space="0" w:color="auto"/>
              <w:bottom w:val="outset" w:sz="6" w:space="0" w:color="auto"/>
              <w:right w:val="outset" w:sz="6" w:space="0" w:color="auto"/>
            </w:tcBorders>
            <w:vAlign w:val="center"/>
          </w:tcPr>
          <w:p w14:paraId="51E31432"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0F8AA36D" w14:textId="77777777" w:rsidR="008642E6" w:rsidRDefault="008642E6" w:rsidP="0094200D">
            <w:pPr>
              <w:jc w:val="center"/>
              <w:rPr>
                <w:sz w:val="20"/>
              </w:rPr>
            </w:pPr>
            <w:r>
              <w:rPr>
                <w:sz w:val="20"/>
              </w:rPr>
              <w:t> </w:t>
            </w:r>
          </w:p>
        </w:tc>
      </w:tr>
      <w:tr w:rsidR="008642E6" w14:paraId="75BE6E67"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6DCFB9D5" w14:textId="77777777" w:rsidR="008642E6" w:rsidRDefault="008642E6" w:rsidP="0094200D">
            <w:pPr>
              <w:rPr>
                <w:sz w:val="20"/>
              </w:rPr>
            </w:pPr>
            <w:r>
              <w:rPr>
                <w:sz w:val="20"/>
              </w:rPr>
              <w:t>3.</w:t>
            </w:r>
          </w:p>
        </w:tc>
        <w:tc>
          <w:tcPr>
            <w:tcW w:w="729" w:type="pct"/>
            <w:tcBorders>
              <w:top w:val="outset" w:sz="6" w:space="0" w:color="auto"/>
              <w:left w:val="outset" w:sz="6" w:space="0" w:color="auto"/>
              <w:bottom w:val="outset" w:sz="6" w:space="0" w:color="auto"/>
              <w:right w:val="outset" w:sz="6" w:space="0" w:color="auto"/>
            </w:tcBorders>
            <w:vAlign w:val="center"/>
          </w:tcPr>
          <w:p w14:paraId="551913B1" w14:textId="77777777" w:rsidR="008642E6" w:rsidRDefault="008642E6" w:rsidP="0094200D">
            <w:pPr>
              <w:jc w:val="center"/>
              <w:rPr>
                <w:sz w:val="20"/>
              </w:rPr>
            </w:pPr>
            <w:r w:rsidRPr="00F20254">
              <w:rPr>
                <w:sz w:val="20"/>
                <w:highlight w:val="yellow"/>
              </w:rPr>
              <w:t>A</w:t>
            </w:r>
          </w:p>
        </w:tc>
        <w:tc>
          <w:tcPr>
            <w:tcW w:w="923" w:type="pct"/>
            <w:tcBorders>
              <w:top w:val="outset" w:sz="6" w:space="0" w:color="auto"/>
              <w:left w:val="outset" w:sz="6" w:space="0" w:color="auto"/>
              <w:bottom w:val="outset" w:sz="6" w:space="0" w:color="auto"/>
              <w:right w:val="outset" w:sz="6" w:space="0" w:color="auto"/>
            </w:tcBorders>
            <w:vAlign w:val="center"/>
          </w:tcPr>
          <w:p w14:paraId="3E155C1F"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547BDD8A"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2EEECD87" w14:textId="77777777" w:rsidR="008642E6" w:rsidRDefault="008642E6" w:rsidP="0094200D">
            <w:pPr>
              <w:jc w:val="center"/>
              <w:rPr>
                <w:sz w:val="20"/>
              </w:rPr>
            </w:pPr>
            <w:r>
              <w:rPr>
                <w:sz w:val="20"/>
              </w:rPr>
              <w:t>B</w:t>
            </w:r>
          </w:p>
        </w:tc>
        <w:tc>
          <w:tcPr>
            <w:tcW w:w="1166" w:type="pct"/>
            <w:tcBorders>
              <w:top w:val="outset" w:sz="6" w:space="0" w:color="auto"/>
              <w:left w:val="outset" w:sz="6" w:space="0" w:color="auto"/>
              <w:bottom w:val="outset" w:sz="6" w:space="0" w:color="auto"/>
              <w:right w:val="outset" w:sz="6" w:space="0" w:color="auto"/>
            </w:tcBorders>
            <w:vAlign w:val="center"/>
          </w:tcPr>
          <w:p w14:paraId="1A4F7815" w14:textId="77777777" w:rsidR="008642E6" w:rsidRDefault="008642E6" w:rsidP="0094200D">
            <w:pPr>
              <w:jc w:val="center"/>
              <w:rPr>
                <w:sz w:val="20"/>
              </w:rPr>
            </w:pPr>
            <w:r>
              <w:rPr>
                <w:sz w:val="20"/>
              </w:rPr>
              <w:t> </w:t>
            </w:r>
          </w:p>
        </w:tc>
      </w:tr>
      <w:tr w:rsidR="008642E6" w14:paraId="18D56818"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259E6F23" w14:textId="77777777" w:rsidR="008642E6" w:rsidRDefault="008642E6" w:rsidP="0094200D">
            <w:pPr>
              <w:rPr>
                <w:sz w:val="20"/>
              </w:rPr>
            </w:pPr>
            <w:r>
              <w:rPr>
                <w:sz w:val="20"/>
              </w:rPr>
              <w:t>4.</w:t>
            </w:r>
          </w:p>
        </w:tc>
        <w:tc>
          <w:tcPr>
            <w:tcW w:w="729" w:type="pct"/>
            <w:tcBorders>
              <w:top w:val="outset" w:sz="6" w:space="0" w:color="auto"/>
              <w:left w:val="outset" w:sz="6" w:space="0" w:color="auto"/>
              <w:bottom w:val="outset" w:sz="6" w:space="0" w:color="auto"/>
              <w:right w:val="outset" w:sz="6" w:space="0" w:color="auto"/>
            </w:tcBorders>
            <w:vAlign w:val="center"/>
          </w:tcPr>
          <w:p w14:paraId="4A1A6629"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71CE0191"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071F0D3E" w14:textId="77777777" w:rsidR="008642E6" w:rsidRDefault="008642E6" w:rsidP="0094200D">
            <w:pPr>
              <w:jc w:val="center"/>
              <w:rPr>
                <w:sz w:val="20"/>
              </w:rPr>
            </w:pPr>
            <w:r w:rsidRPr="00F20254">
              <w:rPr>
                <w:sz w:val="20"/>
                <w:highlight w:val="yellow"/>
              </w:rPr>
              <w:t>A</w:t>
            </w:r>
          </w:p>
        </w:tc>
        <w:tc>
          <w:tcPr>
            <w:tcW w:w="778" w:type="pct"/>
            <w:tcBorders>
              <w:top w:val="outset" w:sz="6" w:space="0" w:color="auto"/>
              <w:left w:val="outset" w:sz="6" w:space="0" w:color="auto"/>
              <w:bottom w:val="outset" w:sz="6" w:space="0" w:color="auto"/>
              <w:right w:val="outset" w:sz="6" w:space="0" w:color="auto"/>
            </w:tcBorders>
            <w:vAlign w:val="center"/>
          </w:tcPr>
          <w:p w14:paraId="4D4BB6D9"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6CB28CEE" w14:textId="77777777" w:rsidR="008642E6" w:rsidRDefault="008642E6" w:rsidP="0094200D">
            <w:pPr>
              <w:jc w:val="center"/>
              <w:rPr>
                <w:sz w:val="20"/>
              </w:rPr>
            </w:pPr>
            <w:r>
              <w:rPr>
                <w:sz w:val="20"/>
              </w:rPr>
              <w:t>B</w:t>
            </w:r>
          </w:p>
        </w:tc>
      </w:tr>
      <w:tr w:rsidR="008642E6" w14:paraId="311BD708"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4E072E45" w14:textId="77777777" w:rsidR="008642E6" w:rsidRDefault="008642E6" w:rsidP="0094200D">
            <w:pPr>
              <w:rPr>
                <w:sz w:val="20"/>
              </w:rPr>
            </w:pPr>
            <w:r>
              <w:rPr>
                <w:sz w:val="20"/>
              </w:rPr>
              <w:t>5.</w:t>
            </w:r>
          </w:p>
        </w:tc>
        <w:tc>
          <w:tcPr>
            <w:tcW w:w="729" w:type="pct"/>
            <w:tcBorders>
              <w:top w:val="outset" w:sz="6" w:space="0" w:color="auto"/>
              <w:left w:val="outset" w:sz="6" w:space="0" w:color="auto"/>
              <w:bottom w:val="outset" w:sz="6" w:space="0" w:color="auto"/>
              <w:right w:val="outset" w:sz="6" w:space="0" w:color="auto"/>
            </w:tcBorders>
            <w:vAlign w:val="center"/>
          </w:tcPr>
          <w:p w14:paraId="0486E6D6"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46524415" w14:textId="77777777" w:rsidR="008642E6" w:rsidRDefault="008642E6" w:rsidP="0094200D">
            <w:pPr>
              <w:jc w:val="center"/>
              <w:rPr>
                <w:sz w:val="20"/>
              </w:rPr>
            </w:pPr>
            <w:r w:rsidRPr="00F20254">
              <w:rPr>
                <w:sz w:val="20"/>
                <w:highlight w:val="yellow"/>
              </w:rPr>
              <w:t>A</w:t>
            </w:r>
          </w:p>
        </w:tc>
        <w:tc>
          <w:tcPr>
            <w:tcW w:w="874" w:type="pct"/>
            <w:tcBorders>
              <w:top w:val="outset" w:sz="6" w:space="0" w:color="auto"/>
              <w:left w:val="outset" w:sz="6" w:space="0" w:color="auto"/>
              <w:bottom w:val="outset" w:sz="6" w:space="0" w:color="auto"/>
              <w:right w:val="outset" w:sz="6" w:space="0" w:color="auto"/>
            </w:tcBorders>
            <w:vAlign w:val="center"/>
          </w:tcPr>
          <w:p w14:paraId="5D0AB723"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7F20ADED" w14:textId="77777777" w:rsidR="008642E6" w:rsidRDefault="008642E6" w:rsidP="0094200D">
            <w:pPr>
              <w:jc w:val="center"/>
              <w:rPr>
                <w:sz w:val="20"/>
              </w:rPr>
            </w:pPr>
            <w:r w:rsidRPr="00F20254">
              <w:rPr>
                <w:sz w:val="20"/>
                <w:highlight w:val="yellow"/>
              </w:rPr>
              <w:t>B</w:t>
            </w:r>
          </w:p>
        </w:tc>
        <w:tc>
          <w:tcPr>
            <w:tcW w:w="1166" w:type="pct"/>
            <w:tcBorders>
              <w:top w:val="outset" w:sz="6" w:space="0" w:color="auto"/>
              <w:left w:val="outset" w:sz="6" w:space="0" w:color="auto"/>
              <w:bottom w:val="outset" w:sz="6" w:space="0" w:color="auto"/>
              <w:right w:val="outset" w:sz="6" w:space="0" w:color="auto"/>
            </w:tcBorders>
            <w:vAlign w:val="center"/>
          </w:tcPr>
          <w:p w14:paraId="23BD52BD" w14:textId="77777777" w:rsidR="008642E6" w:rsidRDefault="008642E6" w:rsidP="0094200D">
            <w:pPr>
              <w:jc w:val="center"/>
              <w:rPr>
                <w:sz w:val="20"/>
              </w:rPr>
            </w:pPr>
            <w:r>
              <w:rPr>
                <w:sz w:val="20"/>
              </w:rPr>
              <w:t>A</w:t>
            </w:r>
          </w:p>
        </w:tc>
      </w:tr>
      <w:tr w:rsidR="008642E6" w14:paraId="1C953234"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1415147E" w14:textId="77777777" w:rsidR="008642E6" w:rsidRDefault="008642E6" w:rsidP="0094200D">
            <w:pPr>
              <w:rPr>
                <w:sz w:val="20"/>
              </w:rPr>
            </w:pPr>
            <w:r>
              <w:rPr>
                <w:sz w:val="20"/>
              </w:rPr>
              <w:t>6.</w:t>
            </w:r>
          </w:p>
        </w:tc>
        <w:tc>
          <w:tcPr>
            <w:tcW w:w="729" w:type="pct"/>
            <w:tcBorders>
              <w:top w:val="outset" w:sz="6" w:space="0" w:color="auto"/>
              <w:left w:val="outset" w:sz="6" w:space="0" w:color="auto"/>
              <w:bottom w:val="outset" w:sz="6" w:space="0" w:color="auto"/>
              <w:right w:val="outset" w:sz="6" w:space="0" w:color="auto"/>
            </w:tcBorders>
            <w:vAlign w:val="center"/>
          </w:tcPr>
          <w:p w14:paraId="07BFDD4D" w14:textId="77777777" w:rsidR="008642E6" w:rsidRDefault="008642E6" w:rsidP="0094200D">
            <w:pPr>
              <w:jc w:val="center"/>
              <w:rPr>
                <w:sz w:val="20"/>
              </w:rPr>
            </w:pPr>
            <w:r>
              <w:rPr>
                <w:sz w:val="20"/>
              </w:rPr>
              <w:t>B</w:t>
            </w:r>
          </w:p>
        </w:tc>
        <w:tc>
          <w:tcPr>
            <w:tcW w:w="923" w:type="pct"/>
            <w:tcBorders>
              <w:top w:val="outset" w:sz="6" w:space="0" w:color="auto"/>
              <w:left w:val="outset" w:sz="6" w:space="0" w:color="auto"/>
              <w:bottom w:val="outset" w:sz="6" w:space="0" w:color="auto"/>
              <w:right w:val="outset" w:sz="6" w:space="0" w:color="auto"/>
            </w:tcBorders>
            <w:vAlign w:val="center"/>
          </w:tcPr>
          <w:p w14:paraId="669976F0"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2874B639"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207F64CD" w14:textId="77777777" w:rsidR="008642E6" w:rsidRDefault="008642E6" w:rsidP="0094200D">
            <w:pPr>
              <w:jc w:val="center"/>
              <w:rPr>
                <w:sz w:val="20"/>
              </w:rPr>
            </w:pPr>
            <w:r>
              <w:rPr>
                <w:sz w:val="20"/>
              </w:rPr>
              <w:t>A</w:t>
            </w:r>
          </w:p>
        </w:tc>
        <w:tc>
          <w:tcPr>
            <w:tcW w:w="1166" w:type="pct"/>
            <w:tcBorders>
              <w:top w:val="outset" w:sz="6" w:space="0" w:color="auto"/>
              <w:left w:val="outset" w:sz="6" w:space="0" w:color="auto"/>
              <w:bottom w:val="outset" w:sz="6" w:space="0" w:color="auto"/>
              <w:right w:val="outset" w:sz="6" w:space="0" w:color="auto"/>
            </w:tcBorders>
            <w:vAlign w:val="center"/>
          </w:tcPr>
          <w:p w14:paraId="524AD9DF" w14:textId="77777777" w:rsidR="008642E6" w:rsidRDefault="008642E6" w:rsidP="0094200D">
            <w:pPr>
              <w:jc w:val="center"/>
              <w:rPr>
                <w:sz w:val="20"/>
              </w:rPr>
            </w:pPr>
            <w:r>
              <w:rPr>
                <w:sz w:val="20"/>
              </w:rPr>
              <w:t> </w:t>
            </w:r>
          </w:p>
        </w:tc>
      </w:tr>
      <w:tr w:rsidR="008642E6" w14:paraId="570EFA2B"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22B3C7D7" w14:textId="77777777" w:rsidR="008642E6" w:rsidRDefault="008642E6" w:rsidP="0094200D">
            <w:pPr>
              <w:rPr>
                <w:sz w:val="20"/>
              </w:rPr>
            </w:pPr>
            <w:r>
              <w:rPr>
                <w:sz w:val="20"/>
              </w:rPr>
              <w:t>7.</w:t>
            </w:r>
          </w:p>
        </w:tc>
        <w:tc>
          <w:tcPr>
            <w:tcW w:w="729" w:type="pct"/>
            <w:tcBorders>
              <w:top w:val="outset" w:sz="6" w:space="0" w:color="auto"/>
              <w:left w:val="outset" w:sz="6" w:space="0" w:color="auto"/>
              <w:bottom w:val="outset" w:sz="6" w:space="0" w:color="auto"/>
              <w:right w:val="outset" w:sz="6" w:space="0" w:color="auto"/>
            </w:tcBorders>
            <w:vAlign w:val="center"/>
          </w:tcPr>
          <w:p w14:paraId="66063980"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17D8DEC3"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75E68A98" w14:textId="77777777" w:rsidR="008642E6" w:rsidRDefault="008642E6" w:rsidP="0094200D">
            <w:pPr>
              <w:jc w:val="center"/>
              <w:rPr>
                <w:sz w:val="20"/>
              </w:rPr>
            </w:pPr>
            <w:r w:rsidRPr="00F20254">
              <w:rPr>
                <w:sz w:val="20"/>
                <w:highlight w:val="yellow"/>
              </w:rPr>
              <w:t>B</w:t>
            </w:r>
          </w:p>
        </w:tc>
        <w:tc>
          <w:tcPr>
            <w:tcW w:w="778" w:type="pct"/>
            <w:tcBorders>
              <w:top w:val="outset" w:sz="6" w:space="0" w:color="auto"/>
              <w:left w:val="outset" w:sz="6" w:space="0" w:color="auto"/>
              <w:bottom w:val="outset" w:sz="6" w:space="0" w:color="auto"/>
              <w:right w:val="outset" w:sz="6" w:space="0" w:color="auto"/>
            </w:tcBorders>
            <w:vAlign w:val="center"/>
          </w:tcPr>
          <w:p w14:paraId="285FEC6C" w14:textId="77777777" w:rsidR="008642E6" w:rsidRDefault="008642E6" w:rsidP="0094200D">
            <w:pPr>
              <w:jc w:val="center"/>
              <w:rPr>
                <w:sz w:val="20"/>
              </w:rPr>
            </w:pPr>
            <w:r>
              <w:rPr>
                <w:sz w:val="20"/>
              </w:rPr>
              <w:t>A</w:t>
            </w:r>
          </w:p>
        </w:tc>
        <w:tc>
          <w:tcPr>
            <w:tcW w:w="1166" w:type="pct"/>
            <w:tcBorders>
              <w:top w:val="outset" w:sz="6" w:space="0" w:color="auto"/>
              <w:left w:val="outset" w:sz="6" w:space="0" w:color="auto"/>
              <w:bottom w:val="outset" w:sz="6" w:space="0" w:color="auto"/>
              <w:right w:val="outset" w:sz="6" w:space="0" w:color="auto"/>
            </w:tcBorders>
            <w:vAlign w:val="center"/>
          </w:tcPr>
          <w:p w14:paraId="02FDA0D0" w14:textId="77777777" w:rsidR="008642E6" w:rsidRDefault="008642E6" w:rsidP="0094200D">
            <w:pPr>
              <w:jc w:val="center"/>
              <w:rPr>
                <w:sz w:val="20"/>
              </w:rPr>
            </w:pPr>
            <w:r>
              <w:rPr>
                <w:sz w:val="20"/>
              </w:rPr>
              <w:t> </w:t>
            </w:r>
          </w:p>
        </w:tc>
      </w:tr>
      <w:tr w:rsidR="008642E6" w14:paraId="08275AE0"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74A01CB6" w14:textId="77777777" w:rsidR="008642E6" w:rsidRDefault="008642E6" w:rsidP="0094200D">
            <w:pPr>
              <w:rPr>
                <w:sz w:val="20"/>
              </w:rPr>
            </w:pPr>
            <w:r>
              <w:rPr>
                <w:sz w:val="20"/>
              </w:rPr>
              <w:t>8.</w:t>
            </w:r>
          </w:p>
        </w:tc>
        <w:tc>
          <w:tcPr>
            <w:tcW w:w="729" w:type="pct"/>
            <w:tcBorders>
              <w:top w:val="outset" w:sz="6" w:space="0" w:color="auto"/>
              <w:left w:val="outset" w:sz="6" w:space="0" w:color="auto"/>
              <w:bottom w:val="outset" w:sz="6" w:space="0" w:color="auto"/>
              <w:right w:val="outset" w:sz="6" w:space="0" w:color="auto"/>
            </w:tcBorders>
            <w:vAlign w:val="center"/>
          </w:tcPr>
          <w:p w14:paraId="3D7A61D6" w14:textId="77777777" w:rsidR="008642E6" w:rsidRDefault="008642E6" w:rsidP="0094200D">
            <w:pPr>
              <w:jc w:val="center"/>
              <w:rPr>
                <w:sz w:val="20"/>
              </w:rPr>
            </w:pPr>
            <w:r>
              <w:rPr>
                <w:sz w:val="20"/>
              </w:rPr>
              <w:t>A</w:t>
            </w:r>
          </w:p>
        </w:tc>
        <w:tc>
          <w:tcPr>
            <w:tcW w:w="923" w:type="pct"/>
            <w:tcBorders>
              <w:top w:val="outset" w:sz="6" w:space="0" w:color="auto"/>
              <w:left w:val="outset" w:sz="6" w:space="0" w:color="auto"/>
              <w:bottom w:val="outset" w:sz="6" w:space="0" w:color="auto"/>
              <w:right w:val="outset" w:sz="6" w:space="0" w:color="auto"/>
            </w:tcBorders>
            <w:vAlign w:val="center"/>
          </w:tcPr>
          <w:p w14:paraId="1B0821FD" w14:textId="77777777" w:rsidR="008642E6" w:rsidRDefault="008642E6" w:rsidP="0094200D">
            <w:pPr>
              <w:jc w:val="center"/>
              <w:rPr>
                <w:sz w:val="20"/>
              </w:rPr>
            </w:pPr>
            <w:r w:rsidRPr="00F20254">
              <w:rPr>
                <w:sz w:val="20"/>
                <w:highlight w:val="yellow"/>
              </w:rPr>
              <w:t>B</w:t>
            </w:r>
          </w:p>
        </w:tc>
        <w:tc>
          <w:tcPr>
            <w:tcW w:w="874" w:type="pct"/>
            <w:tcBorders>
              <w:top w:val="outset" w:sz="6" w:space="0" w:color="auto"/>
              <w:left w:val="outset" w:sz="6" w:space="0" w:color="auto"/>
              <w:bottom w:val="outset" w:sz="6" w:space="0" w:color="auto"/>
              <w:right w:val="outset" w:sz="6" w:space="0" w:color="auto"/>
            </w:tcBorders>
            <w:vAlign w:val="center"/>
          </w:tcPr>
          <w:p w14:paraId="220CB92F"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5D29047B"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099DDCAC" w14:textId="77777777" w:rsidR="008642E6" w:rsidRDefault="008642E6" w:rsidP="0094200D">
            <w:pPr>
              <w:jc w:val="center"/>
              <w:rPr>
                <w:sz w:val="20"/>
              </w:rPr>
            </w:pPr>
            <w:r>
              <w:rPr>
                <w:sz w:val="20"/>
              </w:rPr>
              <w:t> </w:t>
            </w:r>
          </w:p>
        </w:tc>
      </w:tr>
      <w:tr w:rsidR="008642E6" w14:paraId="17D8E5DC"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68D5F32D" w14:textId="77777777" w:rsidR="008642E6" w:rsidRDefault="008642E6" w:rsidP="0094200D">
            <w:pPr>
              <w:rPr>
                <w:sz w:val="20"/>
              </w:rPr>
            </w:pPr>
            <w:r>
              <w:rPr>
                <w:sz w:val="20"/>
              </w:rPr>
              <w:t>9.</w:t>
            </w:r>
          </w:p>
        </w:tc>
        <w:tc>
          <w:tcPr>
            <w:tcW w:w="729" w:type="pct"/>
            <w:tcBorders>
              <w:top w:val="outset" w:sz="6" w:space="0" w:color="auto"/>
              <w:left w:val="outset" w:sz="6" w:space="0" w:color="auto"/>
              <w:bottom w:val="outset" w:sz="6" w:space="0" w:color="auto"/>
              <w:right w:val="outset" w:sz="6" w:space="0" w:color="auto"/>
            </w:tcBorders>
            <w:vAlign w:val="center"/>
          </w:tcPr>
          <w:p w14:paraId="72DF0134" w14:textId="77777777" w:rsidR="008642E6" w:rsidRDefault="008642E6" w:rsidP="0094200D">
            <w:pPr>
              <w:jc w:val="center"/>
              <w:rPr>
                <w:sz w:val="20"/>
              </w:rPr>
            </w:pPr>
            <w:r>
              <w:rPr>
                <w:sz w:val="20"/>
              </w:rPr>
              <w:t>B</w:t>
            </w:r>
          </w:p>
        </w:tc>
        <w:tc>
          <w:tcPr>
            <w:tcW w:w="923" w:type="pct"/>
            <w:tcBorders>
              <w:top w:val="outset" w:sz="6" w:space="0" w:color="auto"/>
              <w:left w:val="outset" w:sz="6" w:space="0" w:color="auto"/>
              <w:bottom w:val="outset" w:sz="6" w:space="0" w:color="auto"/>
              <w:right w:val="outset" w:sz="6" w:space="0" w:color="auto"/>
            </w:tcBorders>
            <w:vAlign w:val="center"/>
          </w:tcPr>
          <w:p w14:paraId="703E0B65"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174803ED"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40CB53AB" w14:textId="77777777" w:rsidR="008642E6" w:rsidRDefault="008642E6" w:rsidP="0094200D">
            <w:pPr>
              <w:jc w:val="center"/>
              <w:rPr>
                <w:sz w:val="20"/>
              </w:rPr>
            </w:pPr>
            <w:r w:rsidRPr="00F20254">
              <w:rPr>
                <w:sz w:val="20"/>
                <w:highlight w:val="yellow"/>
              </w:rPr>
              <w:t>A</w:t>
            </w:r>
          </w:p>
        </w:tc>
        <w:tc>
          <w:tcPr>
            <w:tcW w:w="1166" w:type="pct"/>
            <w:tcBorders>
              <w:top w:val="outset" w:sz="6" w:space="0" w:color="auto"/>
              <w:left w:val="outset" w:sz="6" w:space="0" w:color="auto"/>
              <w:bottom w:val="outset" w:sz="6" w:space="0" w:color="auto"/>
              <w:right w:val="outset" w:sz="6" w:space="0" w:color="auto"/>
            </w:tcBorders>
            <w:vAlign w:val="center"/>
          </w:tcPr>
          <w:p w14:paraId="5355A647" w14:textId="77777777" w:rsidR="008642E6" w:rsidRDefault="008642E6" w:rsidP="0094200D">
            <w:pPr>
              <w:jc w:val="center"/>
              <w:rPr>
                <w:sz w:val="20"/>
              </w:rPr>
            </w:pPr>
            <w:r>
              <w:rPr>
                <w:sz w:val="20"/>
              </w:rPr>
              <w:t> </w:t>
            </w:r>
          </w:p>
        </w:tc>
      </w:tr>
      <w:tr w:rsidR="008642E6" w14:paraId="21EB725B"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76F6EA42" w14:textId="77777777" w:rsidR="008642E6" w:rsidRDefault="008642E6" w:rsidP="0094200D">
            <w:pPr>
              <w:rPr>
                <w:sz w:val="20"/>
              </w:rPr>
            </w:pPr>
            <w:r>
              <w:rPr>
                <w:sz w:val="20"/>
              </w:rPr>
              <w:t>10.</w:t>
            </w:r>
          </w:p>
        </w:tc>
        <w:tc>
          <w:tcPr>
            <w:tcW w:w="729" w:type="pct"/>
            <w:tcBorders>
              <w:top w:val="outset" w:sz="6" w:space="0" w:color="auto"/>
              <w:left w:val="outset" w:sz="6" w:space="0" w:color="auto"/>
              <w:bottom w:val="outset" w:sz="6" w:space="0" w:color="auto"/>
              <w:right w:val="outset" w:sz="6" w:space="0" w:color="auto"/>
            </w:tcBorders>
            <w:vAlign w:val="center"/>
          </w:tcPr>
          <w:p w14:paraId="7985CECC" w14:textId="77777777" w:rsidR="008642E6" w:rsidRDefault="008642E6" w:rsidP="0094200D">
            <w:pPr>
              <w:jc w:val="center"/>
              <w:rPr>
                <w:sz w:val="20"/>
              </w:rPr>
            </w:pPr>
            <w:r w:rsidRPr="00F20254">
              <w:rPr>
                <w:sz w:val="20"/>
                <w:highlight w:val="yellow"/>
              </w:rPr>
              <w:t>A</w:t>
            </w:r>
          </w:p>
        </w:tc>
        <w:tc>
          <w:tcPr>
            <w:tcW w:w="923" w:type="pct"/>
            <w:tcBorders>
              <w:top w:val="outset" w:sz="6" w:space="0" w:color="auto"/>
              <w:left w:val="outset" w:sz="6" w:space="0" w:color="auto"/>
              <w:bottom w:val="outset" w:sz="6" w:space="0" w:color="auto"/>
              <w:right w:val="outset" w:sz="6" w:space="0" w:color="auto"/>
            </w:tcBorders>
            <w:vAlign w:val="center"/>
          </w:tcPr>
          <w:p w14:paraId="1D5B6CCF"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576A0F0C" w14:textId="77777777" w:rsidR="008642E6" w:rsidRDefault="008642E6" w:rsidP="0094200D">
            <w:pPr>
              <w:jc w:val="center"/>
              <w:rPr>
                <w:sz w:val="20"/>
              </w:rPr>
            </w:pPr>
            <w:r>
              <w:rPr>
                <w:sz w:val="20"/>
              </w:rPr>
              <w:t>B</w:t>
            </w:r>
          </w:p>
        </w:tc>
        <w:tc>
          <w:tcPr>
            <w:tcW w:w="778" w:type="pct"/>
            <w:tcBorders>
              <w:top w:val="outset" w:sz="6" w:space="0" w:color="auto"/>
              <w:left w:val="outset" w:sz="6" w:space="0" w:color="auto"/>
              <w:bottom w:val="outset" w:sz="6" w:space="0" w:color="auto"/>
              <w:right w:val="outset" w:sz="6" w:space="0" w:color="auto"/>
            </w:tcBorders>
            <w:vAlign w:val="center"/>
          </w:tcPr>
          <w:p w14:paraId="1AD03500"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408DFB38" w14:textId="77777777" w:rsidR="008642E6" w:rsidRDefault="008642E6" w:rsidP="0094200D">
            <w:pPr>
              <w:jc w:val="center"/>
              <w:rPr>
                <w:sz w:val="20"/>
              </w:rPr>
            </w:pPr>
            <w:r>
              <w:rPr>
                <w:sz w:val="20"/>
              </w:rPr>
              <w:t> </w:t>
            </w:r>
          </w:p>
        </w:tc>
      </w:tr>
      <w:tr w:rsidR="008642E6" w14:paraId="261DB741"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608ECCD2" w14:textId="77777777" w:rsidR="008642E6" w:rsidRDefault="008642E6" w:rsidP="0094200D">
            <w:pPr>
              <w:rPr>
                <w:sz w:val="20"/>
              </w:rPr>
            </w:pPr>
            <w:r>
              <w:rPr>
                <w:sz w:val="20"/>
              </w:rPr>
              <w:lastRenderedPageBreak/>
              <w:t>11.</w:t>
            </w:r>
          </w:p>
        </w:tc>
        <w:tc>
          <w:tcPr>
            <w:tcW w:w="729" w:type="pct"/>
            <w:tcBorders>
              <w:top w:val="outset" w:sz="6" w:space="0" w:color="auto"/>
              <w:left w:val="outset" w:sz="6" w:space="0" w:color="auto"/>
              <w:bottom w:val="outset" w:sz="6" w:space="0" w:color="auto"/>
              <w:right w:val="outset" w:sz="6" w:space="0" w:color="auto"/>
            </w:tcBorders>
            <w:vAlign w:val="center"/>
          </w:tcPr>
          <w:p w14:paraId="6154843B"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0261B383" w14:textId="77777777" w:rsidR="008642E6" w:rsidRDefault="008642E6" w:rsidP="0094200D">
            <w:pPr>
              <w:jc w:val="center"/>
              <w:rPr>
                <w:sz w:val="20"/>
              </w:rPr>
            </w:pPr>
            <w:r>
              <w:rPr>
                <w:sz w:val="20"/>
              </w:rPr>
              <w:t>A</w:t>
            </w:r>
          </w:p>
        </w:tc>
        <w:tc>
          <w:tcPr>
            <w:tcW w:w="874" w:type="pct"/>
            <w:tcBorders>
              <w:top w:val="outset" w:sz="6" w:space="0" w:color="auto"/>
              <w:left w:val="outset" w:sz="6" w:space="0" w:color="auto"/>
              <w:bottom w:val="outset" w:sz="6" w:space="0" w:color="auto"/>
              <w:right w:val="outset" w:sz="6" w:space="0" w:color="auto"/>
            </w:tcBorders>
            <w:vAlign w:val="center"/>
          </w:tcPr>
          <w:p w14:paraId="79306787"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51009610"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1E89C380" w14:textId="77777777" w:rsidR="008642E6" w:rsidRDefault="008642E6" w:rsidP="0094200D">
            <w:pPr>
              <w:jc w:val="center"/>
              <w:rPr>
                <w:sz w:val="20"/>
              </w:rPr>
            </w:pPr>
            <w:r w:rsidRPr="00F20254">
              <w:rPr>
                <w:sz w:val="20"/>
                <w:highlight w:val="yellow"/>
              </w:rPr>
              <w:t>B</w:t>
            </w:r>
          </w:p>
        </w:tc>
      </w:tr>
      <w:tr w:rsidR="008642E6" w14:paraId="6F0CF6AE"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5D0C0377" w14:textId="77777777" w:rsidR="008642E6" w:rsidRDefault="008642E6" w:rsidP="0094200D">
            <w:pPr>
              <w:rPr>
                <w:sz w:val="20"/>
              </w:rPr>
            </w:pPr>
            <w:r>
              <w:rPr>
                <w:sz w:val="20"/>
              </w:rPr>
              <w:t>12.</w:t>
            </w:r>
          </w:p>
        </w:tc>
        <w:tc>
          <w:tcPr>
            <w:tcW w:w="729" w:type="pct"/>
            <w:tcBorders>
              <w:top w:val="outset" w:sz="6" w:space="0" w:color="auto"/>
              <w:left w:val="outset" w:sz="6" w:space="0" w:color="auto"/>
              <w:bottom w:val="outset" w:sz="6" w:space="0" w:color="auto"/>
              <w:right w:val="outset" w:sz="6" w:space="0" w:color="auto"/>
            </w:tcBorders>
            <w:vAlign w:val="center"/>
          </w:tcPr>
          <w:p w14:paraId="30EDD7AE"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2F77F3D2"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27D18F50" w14:textId="77777777" w:rsidR="008642E6" w:rsidRDefault="008642E6" w:rsidP="0094200D">
            <w:pPr>
              <w:jc w:val="center"/>
              <w:rPr>
                <w:sz w:val="20"/>
              </w:rPr>
            </w:pPr>
            <w:r w:rsidRPr="00F20254">
              <w:rPr>
                <w:sz w:val="20"/>
                <w:highlight w:val="yellow"/>
              </w:rPr>
              <w:t>B</w:t>
            </w:r>
          </w:p>
        </w:tc>
        <w:tc>
          <w:tcPr>
            <w:tcW w:w="778" w:type="pct"/>
            <w:tcBorders>
              <w:top w:val="outset" w:sz="6" w:space="0" w:color="auto"/>
              <w:left w:val="outset" w:sz="6" w:space="0" w:color="auto"/>
              <w:bottom w:val="outset" w:sz="6" w:space="0" w:color="auto"/>
              <w:right w:val="outset" w:sz="6" w:space="0" w:color="auto"/>
            </w:tcBorders>
            <w:vAlign w:val="center"/>
          </w:tcPr>
          <w:p w14:paraId="2D73C99A" w14:textId="77777777" w:rsidR="008642E6" w:rsidRDefault="008642E6" w:rsidP="0094200D">
            <w:pPr>
              <w:jc w:val="center"/>
              <w:rPr>
                <w:sz w:val="20"/>
              </w:rPr>
            </w:pPr>
            <w:r>
              <w:rPr>
                <w:sz w:val="20"/>
              </w:rPr>
              <w:t>A</w:t>
            </w:r>
          </w:p>
        </w:tc>
        <w:tc>
          <w:tcPr>
            <w:tcW w:w="1166" w:type="pct"/>
            <w:tcBorders>
              <w:top w:val="outset" w:sz="6" w:space="0" w:color="auto"/>
              <w:left w:val="outset" w:sz="6" w:space="0" w:color="auto"/>
              <w:bottom w:val="outset" w:sz="6" w:space="0" w:color="auto"/>
              <w:right w:val="outset" w:sz="6" w:space="0" w:color="auto"/>
            </w:tcBorders>
            <w:vAlign w:val="center"/>
          </w:tcPr>
          <w:p w14:paraId="4E09F51B" w14:textId="77777777" w:rsidR="008642E6" w:rsidRDefault="008642E6" w:rsidP="0094200D">
            <w:pPr>
              <w:jc w:val="center"/>
              <w:rPr>
                <w:sz w:val="20"/>
              </w:rPr>
            </w:pPr>
            <w:r>
              <w:rPr>
                <w:sz w:val="20"/>
              </w:rPr>
              <w:t> </w:t>
            </w:r>
          </w:p>
        </w:tc>
      </w:tr>
      <w:tr w:rsidR="008642E6" w14:paraId="1946E092"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5F60644D" w14:textId="77777777" w:rsidR="008642E6" w:rsidRDefault="008642E6" w:rsidP="0094200D">
            <w:pPr>
              <w:rPr>
                <w:sz w:val="20"/>
              </w:rPr>
            </w:pPr>
            <w:r>
              <w:rPr>
                <w:sz w:val="20"/>
              </w:rPr>
              <w:t>13.</w:t>
            </w:r>
          </w:p>
        </w:tc>
        <w:tc>
          <w:tcPr>
            <w:tcW w:w="729" w:type="pct"/>
            <w:tcBorders>
              <w:top w:val="outset" w:sz="6" w:space="0" w:color="auto"/>
              <w:left w:val="outset" w:sz="6" w:space="0" w:color="auto"/>
              <w:bottom w:val="outset" w:sz="6" w:space="0" w:color="auto"/>
              <w:right w:val="outset" w:sz="6" w:space="0" w:color="auto"/>
            </w:tcBorders>
            <w:vAlign w:val="center"/>
          </w:tcPr>
          <w:p w14:paraId="0FF4B7D1" w14:textId="77777777" w:rsidR="008642E6" w:rsidRDefault="008642E6" w:rsidP="0094200D">
            <w:pPr>
              <w:jc w:val="center"/>
              <w:rPr>
                <w:sz w:val="20"/>
              </w:rPr>
            </w:pPr>
            <w:r>
              <w:rPr>
                <w:sz w:val="20"/>
              </w:rPr>
              <w:t>B</w:t>
            </w:r>
          </w:p>
        </w:tc>
        <w:tc>
          <w:tcPr>
            <w:tcW w:w="923" w:type="pct"/>
            <w:tcBorders>
              <w:top w:val="outset" w:sz="6" w:space="0" w:color="auto"/>
              <w:left w:val="outset" w:sz="6" w:space="0" w:color="auto"/>
              <w:bottom w:val="outset" w:sz="6" w:space="0" w:color="auto"/>
              <w:right w:val="outset" w:sz="6" w:space="0" w:color="auto"/>
            </w:tcBorders>
            <w:vAlign w:val="center"/>
          </w:tcPr>
          <w:p w14:paraId="3A3C783C"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3CDD6F30" w14:textId="77777777" w:rsidR="008642E6" w:rsidRDefault="008642E6" w:rsidP="0094200D">
            <w:pPr>
              <w:jc w:val="center"/>
              <w:rPr>
                <w:sz w:val="20"/>
              </w:rPr>
            </w:pPr>
            <w:r w:rsidRPr="00F20254">
              <w:rPr>
                <w:sz w:val="20"/>
                <w:highlight w:val="yellow"/>
              </w:rPr>
              <w:t>A</w:t>
            </w:r>
          </w:p>
        </w:tc>
        <w:tc>
          <w:tcPr>
            <w:tcW w:w="778" w:type="pct"/>
            <w:tcBorders>
              <w:top w:val="outset" w:sz="6" w:space="0" w:color="auto"/>
              <w:left w:val="outset" w:sz="6" w:space="0" w:color="auto"/>
              <w:bottom w:val="outset" w:sz="6" w:space="0" w:color="auto"/>
              <w:right w:val="outset" w:sz="6" w:space="0" w:color="auto"/>
            </w:tcBorders>
            <w:vAlign w:val="center"/>
          </w:tcPr>
          <w:p w14:paraId="15FF52AA"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7F130F82" w14:textId="77777777" w:rsidR="008642E6" w:rsidRDefault="008642E6" w:rsidP="0094200D">
            <w:pPr>
              <w:jc w:val="center"/>
              <w:rPr>
                <w:sz w:val="20"/>
              </w:rPr>
            </w:pPr>
            <w:r>
              <w:rPr>
                <w:sz w:val="20"/>
              </w:rPr>
              <w:t> </w:t>
            </w:r>
          </w:p>
        </w:tc>
      </w:tr>
      <w:tr w:rsidR="008642E6" w14:paraId="5D2B37F6"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4F21FBB5" w14:textId="77777777" w:rsidR="008642E6" w:rsidRDefault="008642E6" w:rsidP="0094200D">
            <w:pPr>
              <w:rPr>
                <w:sz w:val="20"/>
              </w:rPr>
            </w:pPr>
            <w:r>
              <w:rPr>
                <w:sz w:val="20"/>
              </w:rPr>
              <w:t>14.</w:t>
            </w:r>
          </w:p>
        </w:tc>
        <w:tc>
          <w:tcPr>
            <w:tcW w:w="729" w:type="pct"/>
            <w:tcBorders>
              <w:top w:val="outset" w:sz="6" w:space="0" w:color="auto"/>
              <w:left w:val="outset" w:sz="6" w:space="0" w:color="auto"/>
              <w:bottom w:val="outset" w:sz="6" w:space="0" w:color="auto"/>
              <w:right w:val="outset" w:sz="6" w:space="0" w:color="auto"/>
            </w:tcBorders>
            <w:vAlign w:val="center"/>
          </w:tcPr>
          <w:p w14:paraId="65C23135" w14:textId="77777777" w:rsidR="008642E6" w:rsidRDefault="008642E6" w:rsidP="0094200D">
            <w:pPr>
              <w:jc w:val="center"/>
              <w:rPr>
                <w:sz w:val="20"/>
              </w:rPr>
            </w:pPr>
            <w:r>
              <w:rPr>
                <w:sz w:val="20"/>
              </w:rPr>
              <w:t>B</w:t>
            </w:r>
          </w:p>
        </w:tc>
        <w:tc>
          <w:tcPr>
            <w:tcW w:w="923" w:type="pct"/>
            <w:tcBorders>
              <w:top w:val="outset" w:sz="6" w:space="0" w:color="auto"/>
              <w:left w:val="outset" w:sz="6" w:space="0" w:color="auto"/>
              <w:bottom w:val="outset" w:sz="6" w:space="0" w:color="auto"/>
              <w:right w:val="outset" w:sz="6" w:space="0" w:color="auto"/>
            </w:tcBorders>
            <w:vAlign w:val="center"/>
          </w:tcPr>
          <w:p w14:paraId="65E6B204" w14:textId="77777777" w:rsidR="008642E6" w:rsidRDefault="008642E6" w:rsidP="0094200D">
            <w:pPr>
              <w:jc w:val="center"/>
              <w:rPr>
                <w:sz w:val="20"/>
              </w:rPr>
            </w:pPr>
            <w:r w:rsidRPr="00F20254">
              <w:rPr>
                <w:sz w:val="20"/>
                <w:highlight w:val="yellow"/>
              </w:rPr>
              <w:t>A</w:t>
            </w:r>
          </w:p>
        </w:tc>
        <w:tc>
          <w:tcPr>
            <w:tcW w:w="874" w:type="pct"/>
            <w:tcBorders>
              <w:top w:val="outset" w:sz="6" w:space="0" w:color="auto"/>
              <w:left w:val="outset" w:sz="6" w:space="0" w:color="auto"/>
              <w:bottom w:val="outset" w:sz="6" w:space="0" w:color="auto"/>
              <w:right w:val="outset" w:sz="6" w:space="0" w:color="auto"/>
            </w:tcBorders>
            <w:vAlign w:val="center"/>
          </w:tcPr>
          <w:p w14:paraId="5E4835A4"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133ECDE4"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6B6D5A39" w14:textId="77777777" w:rsidR="008642E6" w:rsidRDefault="008642E6" w:rsidP="0094200D">
            <w:pPr>
              <w:jc w:val="center"/>
              <w:rPr>
                <w:sz w:val="20"/>
              </w:rPr>
            </w:pPr>
            <w:r>
              <w:rPr>
                <w:sz w:val="20"/>
              </w:rPr>
              <w:t> </w:t>
            </w:r>
          </w:p>
        </w:tc>
      </w:tr>
      <w:tr w:rsidR="008642E6" w14:paraId="401E8EF4"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5E0ED0ED" w14:textId="77777777" w:rsidR="008642E6" w:rsidRDefault="008642E6" w:rsidP="0094200D">
            <w:pPr>
              <w:rPr>
                <w:sz w:val="20"/>
              </w:rPr>
            </w:pPr>
            <w:r>
              <w:rPr>
                <w:sz w:val="20"/>
              </w:rPr>
              <w:t>15.</w:t>
            </w:r>
          </w:p>
        </w:tc>
        <w:tc>
          <w:tcPr>
            <w:tcW w:w="729" w:type="pct"/>
            <w:tcBorders>
              <w:top w:val="outset" w:sz="6" w:space="0" w:color="auto"/>
              <w:left w:val="outset" w:sz="6" w:space="0" w:color="auto"/>
              <w:bottom w:val="outset" w:sz="6" w:space="0" w:color="auto"/>
              <w:right w:val="outset" w:sz="6" w:space="0" w:color="auto"/>
            </w:tcBorders>
            <w:vAlign w:val="center"/>
          </w:tcPr>
          <w:p w14:paraId="7971F7E6"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244030A9"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4D9791D8"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4AC2EC20" w14:textId="77777777" w:rsidR="008642E6" w:rsidRDefault="008642E6" w:rsidP="0094200D">
            <w:pPr>
              <w:jc w:val="center"/>
              <w:rPr>
                <w:sz w:val="20"/>
              </w:rPr>
            </w:pPr>
            <w:r w:rsidRPr="00F20254">
              <w:rPr>
                <w:sz w:val="20"/>
                <w:highlight w:val="yellow"/>
              </w:rPr>
              <w:t>B</w:t>
            </w:r>
          </w:p>
        </w:tc>
        <w:tc>
          <w:tcPr>
            <w:tcW w:w="1166" w:type="pct"/>
            <w:tcBorders>
              <w:top w:val="outset" w:sz="6" w:space="0" w:color="auto"/>
              <w:left w:val="outset" w:sz="6" w:space="0" w:color="auto"/>
              <w:bottom w:val="outset" w:sz="6" w:space="0" w:color="auto"/>
              <w:right w:val="outset" w:sz="6" w:space="0" w:color="auto"/>
            </w:tcBorders>
            <w:vAlign w:val="center"/>
          </w:tcPr>
          <w:p w14:paraId="32E96D9B" w14:textId="77777777" w:rsidR="008642E6" w:rsidRDefault="008642E6" w:rsidP="0094200D">
            <w:pPr>
              <w:jc w:val="center"/>
              <w:rPr>
                <w:sz w:val="20"/>
              </w:rPr>
            </w:pPr>
            <w:r>
              <w:rPr>
                <w:sz w:val="20"/>
              </w:rPr>
              <w:t>A</w:t>
            </w:r>
          </w:p>
        </w:tc>
      </w:tr>
      <w:tr w:rsidR="008642E6" w14:paraId="20779241"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6F5EF098" w14:textId="77777777" w:rsidR="008642E6" w:rsidRDefault="008642E6" w:rsidP="0094200D">
            <w:pPr>
              <w:rPr>
                <w:sz w:val="20"/>
              </w:rPr>
            </w:pPr>
            <w:r>
              <w:rPr>
                <w:sz w:val="20"/>
              </w:rPr>
              <w:t>16.</w:t>
            </w:r>
          </w:p>
        </w:tc>
        <w:tc>
          <w:tcPr>
            <w:tcW w:w="729" w:type="pct"/>
            <w:tcBorders>
              <w:top w:val="outset" w:sz="6" w:space="0" w:color="auto"/>
              <w:left w:val="outset" w:sz="6" w:space="0" w:color="auto"/>
              <w:bottom w:val="outset" w:sz="6" w:space="0" w:color="auto"/>
              <w:right w:val="outset" w:sz="6" w:space="0" w:color="auto"/>
            </w:tcBorders>
            <w:vAlign w:val="center"/>
          </w:tcPr>
          <w:p w14:paraId="2840DBC6" w14:textId="77777777" w:rsidR="008642E6" w:rsidRDefault="008642E6" w:rsidP="0094200D">
            <w:pPr>
              <w:jc w:val="center"/>
              <w:rPr>
                <w:sz w:val="20"/>
              </w:rPr>
            </w:pPr>
            <w:r>
              <w:rPr>
                <w:sz w:val="20"/>
              </w:rPr>
              <w:t>B</w:t>
            </w:r>
          </w:p>
        </w:tc>
        <w:tc>
          <w:tcPr>
            <w:tcW w:w="923" w:type="pct"/>
            <w:tcBorders>
              <w:top w:val="outset" w:sz="6" w:space="0" w:color="auto"/>
              <w:left w:val="outset" w:sz="6" w:space="0" w:color="auto"/>
              <w:bottom w:val="outset" w:sz="6" w:space="0" w:color="auto"/>
              <w:right w:val="outset" w:sz="6" w:space="0" w:color="auto"/>
            </w:tcBorders>
            <w:vAlign w:val="center"/>
          </w:tcPr>
          <w:p w14:paraId="5B3C0BC7"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299CAAC2"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7A4FA9AB"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5D2CF31D" w14:textId="77777777" w:rsidR="008642E6" w:rsidRDefault="008642E6" w:rsidP="0094200D">
            <w:pPr>
              <w:jc w:val="center"/>
              <w:rPr>
                <w:sz w:val="20"/>
              </w:rPr>
            </w:pPr>
            <w:r w:rsidRPr="00F20254">
              <w:rPr>
                <w:sz w:val="20"/>
                <w:highlight w:val="yellow"/>
              </w:rPr>
              <w:t>A</w:t>
            </w:r>
          </w:p>
        </w:tc>
      </w:tr>
      <w:tr w:rsidR="008642E6" w14:paraId="4A8604D3"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26327E9D" w14:textId="77777777" w:rsidR="008642E6" w:rsidRDefault="008642E6" w:rsidP="0094200D">
            <w:pPr>
              <w:rPr>
                <w:sz w:val="20"/>
              </w:rPr>
            </w:pPr>
            <w:r>
              <w:rPr>
                <w:sz w:val="20"/>
              </w:rPr>
              <w:t>17.</w:t>
            </w:r>
          </w:p>
        </w:tc>
        <w:tc>
          <w:tcPr>
            <w:tcW w:w="729" w:type="pct"/>
            <w:tcBorders>
              <w:top w:val="outset" w:sz="6" w:space="0" w:color="auto"/>
              <w:left w:val="outset" w:sz="6" w:space="0" w:color="auto"/>
              <w:bottom w:val="outset" w:sz="6" w:space="0" w:color="auto"/>
              <w:right w:val="outset" w:sz="6" w:space="0" w:color="auto"/>
            </w:tcBorders>
            <w:vAlign w:val="center"/>
          </w:tcPr>
          <w:p w14:paraId="7A300CF2" w14:textId="77777777" w:rsidR="008642E6" w:rsidRDefault="008642E6" w:rsidP="0094200D">
            <w:pPr>
              <w:jc w:val="center"/>
              <w:rPr>
                <w:sz w:val="20"/>
              </w:rPr>
            </w:pPr>
            <w:r>
              <w:rPr>
                <w:sz w:val="20"/>
              </w:rPr>
              <w:t>A</w:t>
            </w:r>
          </w:p>
        </w:tc>
        <w:tc>
          <w:tcPr>
            <w:tcW w:w="923" w:type="pct"/>
            <w:tcBorders>
              <w:top w:val="outset" w:sz="6" w:space="0" w:color="auto"/>
              <w:left w:val="outset" w:sz="6" w:space="0" w:color="auto"/>
              <w:bottom w:val="outset" w:sz="6" w:space="0" w:color="auto"/>
              <w:right w:val="outset" w:sz="6" w:space="0" w:color="auto"/>
            </w:tcBorders>
            <w:vAlign w:val="center"/>
          </w:tcPr>
          <w:p w14:paraId="206D9DCC"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284B5495"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6CF897D1" w14:textId="77777777" w:rsidR="008642E6" w:rsidRDefault="008642E6" w:rsidP="0094200D">
            <w:pPr>
              <w:jc w:val="center"/>
              <w:rPr>
                <w:sz w:val="20"/>
              </w:rPr>
            </w:pPr>
            <w:r w:rsidRPr="00F20254">
              <w:rPr>
                <w:sz w:val="20"/>
                <w:highlight w:val="yellow"/>
              </w:rPr>
              <w:t>B</w:t>
            </w:r>
          </w:p>
        </w:tc>
        <w:tc>
          <w:tcPr>
            <w:tcW w:w="1166" w:type="pct"/>
            <w:tcBorders>
              <w:top w:val="outset" w:sz="6" w:space="0" w:color="auto"/>
              <w:left w:val="outset" w:sz="6" w:space="0" w:color="auto"/>
              <w:bottom w:val="outset" w:sz="6" w:space="0" w:color="auto"/>
              <w:right w:val="outset" w:sz="6" w:space="0" w:color="auto"/>
            </w:tcBorders>
            <w:vAlign w:val="center"/>
          </w:tcPr>
          <w:p w14:paraId="17E515E7" w14:textId="77777777" w:rsidR="008642E6" w:rsidRDefault="008642E6" w:rsidP="0094200D">
            <w:pPr>
              <w:jc w:val="center"/>
              <w:rPr>
                <w:sz w:val="20"/>
              </w:rPr>
            </w:pPr>
            <w:r>
              <w:rPr>
                <w:sz w:val="20"/>
              </w:rPr>
              <w:t> </w:t>
            </w:r>
          </w:p>
        </w:tc>
      </w:tr>
      <w:tr w:rsidR="008642E6" w14:paraId="4D4A65C6"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1273FE8D" w14:textId="77777777" w:rsidR="008642E6" w:rsidRDefault="008642E6" w:rsidP="0094200D">
            <w:pPr>
              <w:rPr>
                <w:sz w:val="20"/>
              </w:rPr>
            </w:pPr>
            <w:r>
              <w:rPr>
                <w:sz w:val="20"/>
              </w:rPr>
              <w:t>18.</w:t>
            </w:r>
          </w:p>
        </w:tc>
        <w:tc>
          <w:tcPr>
            <w:tcW w:w="729" w:type="pct"/>
            <w:tcBorders>
              <w:top w:val="outset" w:sz="6" w:space="0" w:color="auto"/>
              <w:left w:val="outset" w:sz="6" w:space="0" w:color="auto"/>
              <w:bottom w:val="outset" w:sz="6" w:space="0" w:color="auto"/>
              <w:right w:val="outset" w:sz="6" w:space="0" w:color="auto"/>
            </w:tcBorders>
            <w:vAlign w:val="center"/>
          </w:tcPr>
          <w:p w14:paraId="06F93048"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20BDF175"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31E4CAEE" w14:textId="77777777" w:rsidR="008642E6" w:rsidRDefault="008642E6" w:rsidP="0094200D">
            <w:pPr>
              <w:jc w:val="center"/>
              <w:rPr>
                <w:sz w:val="20"/>
              </w:rPr>
            </w:pPr>
            <w:r w:rsidRPr="00F20254">
              <w:rPr>
                <w:sz w:val="20"/>
                <w:highlight w:val="yellow"/>
              </w:rPr>
              <w:t>B</w:t>
            </w:r>
          </w:p>
        </w:tc>
        <w:tc>
          <w:tcPr>
            <w:tcW w:w="778" w:type="pct"/>
            <w:tcBorders>
              <w:top w:val="outset" w:sz="6" w:space="0" w:color="auto"/>
              <w:left w:val="outset" w:sz="6" w:space="0" w:color="auto"/>
              <w:bottom w:val="outset" w:sz="6" w:space="0" w:color="auto"/>
              <w:right w:val="outset" w:sz="6" w:space="0" w:color="auto"/>
            </w:tcBorders>
            <w:vAlign w:val="center"/>
          </w:tcPr>
          <w:p w14:paraId="3149D37F"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78436A1A" w14:textId="77777777" w:rsidR="008642E6" w:rsidRDefault="008642E6" w:rsidP="0094200D">
            <w:pPr>
              <w:jc w:val="center"/>
              <w:rPr>
                <w:sz w:val="20"/>
              </w:rPr>
            </w:pPr>
            <w:r>
              <w:rPr>
                <w:sz w:val="20"/>
              </w:rPr>
              <w:t>A</w:t>
            </w:r>
          </w:p>
        </w:tc>
      </w:tr>
      <w:tr w:rsidR="008642E6" w14:paraId="31A88541"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3A2F405C" w14:textId="77777777" w:rsidR="008642E6" w:rsidRDefault="008642E6" w:rsidP="0094200D">
            <w:pPr>
              <w:rPr>
                <w:sz w:val="20"/>
              </w:rPr>
            </w:pPr>
            <w:r>
              <w:rPr>
                <w:sz w:val="20"/>
              </w:rPr>
              <w:t>19.</w:t>
            </w:r>
          </w:p>
        </w:tc>
        <w:tc>
          <w:tcPr>
            <w:tcW w:w="729" w:type="pct"/>
            <w:tcBorders>
              <w:top w:val="outset" w:sz="6" w:space="0" w:color="auto"/>
              <w:left w:val="outset" w:sz="6" w:space="0" w:color="auto"/>
              <w:bottom w:val="outset" w:sz="6" w:space="0" w:color="auto"/>
              <w:right w:val="outset" w:sz="6" w:space="0" w:color="auto"/>
            </w:tcBorders>
            <w:vAlign w:val="center"/>
          </w:tcPr>
          <w:p w14:paraId="41C4E4AF"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3985F08E" w14:textId="77777777" w:rsidR="008642E6" w:rsidRDefault="008642E6" w:rsidP="0094200D">
            <w:pPr>
              <w:jc w:val="center"/>
              <w:rPr>
                <w:sz w:val="20"/>
              </w:rPr>
            </w:pPr>
            <w:r w:rsidRPr="00F20254">
              <w:rPr>
                <w:sz w:val="20"/>
                <w:highlight w:val="yellow"/>
              </w:rPr>
              <w:t>A</w:t>
            </w:r>
          </w:p>
        </w:tc>
        <w:tc>
          <w:tcPr>
            <w:tcW w:w="874" w:type="pct"/>
            <w:tcBorders>
              <w:top w:val="outset" w:sz="6" w:space="0" w:color="auto"/>
              <w:left w:val="outset" w:sz="6" w:space="0" w:color="auto"/>
              <w:bottom w:val="outset" w:sz="6" w:space="0" w:color="auto"/>
              <w:right w:val="outset" w:sz="6" w:space="0" w:color="auto"/>
            </w:tcBorders>
            <w:vAlign w:val="center"/>
          </w:tcPr>
          <w:p w14:paraId="626A4F66"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2374F7C3" w14:textId="77777777" w:rsidR="008642E6" w:rsidRDefault="008642E6" w:rsidP="0094200D">
            <w:pPr>
              <w:jc w:val="center"/>
              <w:rPr>
                <w:sz w:val="20"/>
              </w:rPr>
            </w:pPr>
            <w:r>
              <w:rPr>
                <w:sz w:val="20"/>
              </w:rPr>
              <w:t>B</w:t>
            </w:r>
          </w:p>
        </w:tc>
        <w:tc>
          <w:tcPr>
            <w:tcW w:w="1166" w:type="pct"/>
            <w:tcBorders>
              <w:top w:val="outset" w:sz="6" w:space="0" w:color="auto"/>
              <w:left w:val="outset" w:sz="6" w:space="0" w:color="auto"/>
              <w:bottom w:val="outset" w:sz="6" w:space="0" w:color="auto"/>
              <w:right w:val="outset" w:sz="6" w:space="0" w:color="auto"/>
            </w:tcBorders>
            <w:vAlign w:val="center"/>
          </w:tcPr>
          <w:p w14:paraId="5951C968" w14:textId="77777777" w:rsidR="008642E6" w:rsidRDefault="008642E6" w:rsidP="0094200D">
            <w:pPr>
              <w:jc w:val="center"/>
              <w:rPr>
                <w:sz w:val="20"/>
              </w:rPr>
            </w:pPr>
            <w:r>
              <w:rPr>
                <w:sz w:val="20"/>
              </w:rPr>
              <w:t> </w:t>
            </w:r>
          </w:p>
        </w:tc>
      </w:tr>
      <w:tr w:rsidR="008642E6" w14:paraId="4D752499"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290CECBA" w14:textId="77777777" w:rsidR="008642E6" w:rsidRDefault="008642E6" w:rsidP="0094200D">
            <w:pPr>
              <w:rPr>
                <w:sz w:val="20"/>
              </w:rPr>
            </w:pPr>
            <w:r>
              <w:rPr>
                <w:sz w:val="20"/>
              </w:rPr>
              <w:t>20.</w:t>
            </w:r>
          </w:p>
        </w:tc>
        <w:tc>
          <w:tcPr>
            <w:tcW w:w="729" w:type="pct"/>
            <w:tcBorders>
              <w:top w:val="outset" w:sz="6" w:space="0" w:color="auto"/>
              <w:left w:val="outset" w:sz="6" w:space="0" w:color="auto"/>
              <w:bottom w:val="outset" w:sz="6" w:space="0" w:color="auto"/>
              <w:right w:val="outset" w:sz="6" w:space="0" w:color="auto"/>
            </w:tcBorders>
            <w:vAlign w:val="center"/>
          </w:tcPr>
          <w:p w14:paraId="6FE25470"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58CE47B8" w14:textId="77777777" w:rsidR="008642E6" w:rsidRDefault="008642E6" w:rsidP="0094200D">
            <w:pPr>
              <w:jc w:val="center"/>
              <w:rPr>
                <w:sz w:val="20"/>
              </w:rPr>
            </w:pPr>
            <w:r>
              <w:rPr>
                <w:sz w:val="20"/>
              </w:rPr>
              <w:t>A</w:t>
            </w:r>
          </w:p>
        </w:tc>
        <w:tc>
          <w:tcPr>
            <w:tcW w:w="874" w:type="pct"/>
            <w:tcBorders>
              <w:top w:val="outset" w:sz="6" w:space="0" w:color="auto"/>
              <w:left w:val="outset" w:sz="6" w:space="0" w:color="auto"/>
              <w:bottom w:val="outset" w:sz="6" w:space="0" w:color="auto"/>
              <w:right w:val="outset" w:sz="6" w:space="0" w:color="auto"/>
            </w:tcBorders>
            <w:vAlign w:val="center"/>
          </w:tcPr>
          <w:p w14:paraId="7CA24192" w14:textId="77777777" w:rsidR="008642E6" w:rsidRDefault="008642E6" w:rsidP="0094200D">
            <w:pPr>
              <w:jc w:val="center"/>
              <w:rPr>
                <w:sz w:val="20"/>
              </w:rPr>
            </w:pPr>
            <w:r w:rsidRPr="00F20254">
              <w:rPr>
                <w:sz w:val="20"/>
                <w:highlight w:val="yellow"/>
              </w:rPr>
              <w:t>B</w:t>
            </w:r>
          </w:p>
        </w:tc>
        <w:tc>
          <w:tcPr>
            <w:tcW w:w="778" w:type="pct"/>
            <w:tcBorders>
              <w:top w:val="outset" w:sz="6" w:space="0" w:color="auto"/>
              <w:left w:val="outset" w:sz="6" w:space="0" w:color="auto"/>
              <w:bottom w:val="outset" w:sz="6" w:space="0" w:color="auto"/>
              <w:right w:val="outset" w:sz="6" w:space="0" w:color="auto"/>
            </w:tcBorders>
            <w:vAlign w:val="center"/>
          </w:tcPr>
          <w:p w14:paraId="77BA752C"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472E11FE" w14:textId="77777777" w:rsidR="008642E6" w:rsidRDefault="008642E6" w:rsidP="0094200D">
            <w:pPr>
              <w:jc w:val="center"/>
              <w:rPr>
                <w:sz w:val="20"/>
              </w:rPr>
            </w:pPr>
            <w:r>
              <w:rPr>
                <w:sz w:val="20"/>
              </w:rPr>
              <w:t> </w:t>
            </w:r>
          </w:p>
        </w:tc>
      </w:tr>
      <w:tr w:rsidR="008642E6" w14:paraId="51329BF1"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2209EDEE" w14:textId="77777777" w:rsidR="008642E6" w:rsidRDefault="008642E6" w:rsidP="0094200D">
            <w:pPr>
              <w:rPr>
                <w:sz w:val="20"/>
              </w:rPr>
            </w:pPr>
            <w:r>
              <w:rPr>
                <w:sz w:val="20"/>
              </w:rPr>
              <w:t>21.</w:t>
            </w:r>
          </w:p>
        </w:tc>
        <w:tc>
          <w:tcPr>
            <w:tcW w:w="729" w:type="pct"/>
            <w:tcBorders>
              <w:top w:val="outset" w:sz="6" w:space="0" w:color="auto"/>
              <w:left w:val="outset" w:sz="6" w:space="0" w:color="auto"/>
              <w:bottom w:val="outset" w:sz="6" w:space="0" w:color="auto"/>
              <w:right w:val="outset" w:sz="6" w:space="0" w:color="auto"/>
            </w:tcBorders>
            <w:vAlign w:val="center"/>
          </w:tcPr>
          <w:p w14:paraId="71F98FF6"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0E14BBAB" w14:textId="77777777" w:rsidR="008642E6" w:rsidRDefault="008642E6" w:rsidP="0094200D">
            <w:pPr>
              <w:jc w:val="center"/>
              <w:rPr>
                <w:sz w:val="20"/>
              </w:rPr>
            </w:pPr>
            <w:r w:rsidRPr="00F20254">
              <w:rPr>
                <w:sz w:val="20"/>
                <w:highlight w:val="yellow"/>
              </w:rPr>
              <w:t>B</w:t>
            </w:r>
          </w:p>
        </w:tc>
        <w:tc>
          <w:tcPr>
            <w:tcW w:w="874" w:type="pct"/>
            <w:tcBorders>
              <w:top w:val="outset" w:sz="6" w:space="0" w:color="auto"/>
              <w:left w:val="outset" w:sz="6" w:space="0" w:color="auto"/>
              <w:bottom w:val="outset" w:sz="6" w:space="0" w:color="auto"/>
              <w:right w:val="outset" w:sz="6" w:space="0" w:color="auto"/>
            </w:tcBorders>
            <w:vAlign w:val="center"/>
          </w:tcPr>
          <w:p w14:paraId="4C7046CB"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0A58B204"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07B1F5E2" w14:textId="77777777" w:rsidR="008642E6" w:rsidRDefault="008642E6" w:rsidP="0094200D">
            <w:pPr>
              <w:jc w:val="center"/>
              <w:rPr>
                <w:sz w:val="20"/>
              </w:rPr>
            </w:pPr>
            <w:r>
              <w:rPr>
                <w:sz w:val="20"/>
              </w:rPr>
              <w:t>A</w:t>
            </w:r>
          </w:p>
        </w:tc>
      </w:tr>
      <w:tr w:rsidR="008642E6" w14:paraId="42FC2ECE"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1D955946" w14:textId="77777777" w:rsidR="008642E6" w:rsidRDefault="008642E6" w:rsidP="0094200D">
            <w:pPr>
              <w:rPr>
                <w:sz w:val="20"/>
              </w:rPr>
            </w:pPr>
            <w:r>
              <w:rPr>
                <w:sz w:val="20"/>
              </w:rPr>
              <w:t>22.</w:t>
            </w:r>
          </w:p>
        </w:tc>
        <w:tc>
          <w:tcPr>
            <w:tcW w:w="729" w:type="pct"/>
            <w:tcBorders>
              <w:top w:val="outset" w:sz="6" w:space="0" w:color="auto"/>
              <w:left w:val="outset" w:sz="6" w:space="0" w:color="auto"/>
              <w:bottom w:val="outset" w:sz="6" w:space="0" w:color="auto"/>
              <w:right w:val="outset" w:sz="6" w:space="0" w:color="auto"/>
            </w:tcBorders>
            <w:vAlign w:val="center"/>
          </w:tcPr>
          <w:p w14:paraId="058E9B6A" w14:textId="77777777" w:rsidR="008642E6" w:rsidRDefault="008642E6" w:rsidP="0094200D">
            <w:pPr>
              <w:jc w:val="center"/>
              <w:rPr>
                <w:sz w:val="20"/>
              </w:rPr>
            </w:pPr>
            <w:r>
              <w:rPr>
                <w:sz w:val="20"/>
              </w:rPr>
              <w:t>B</w:t>
            </w:r>
          </w:p>
        </w:tc>
        <w:tc>
          <w:tcPr>
            <w:tcW w:w="923" w:type="pct"/>
            <w:tcBorders>
              <w:top w:val="outset" w:sz="6" w:space="0" w:color="auto"/>
              <w:left w:val="outset" w:sz="6" w:space="0" w:color="auto"/>
              <w:bottom w:val="outset" w:sz="6" w:space="0" w:color="auto"/>
              <w:right w:val="outset" w:sz="6" w:space="0" w:color="auto"/>
            </w:tcBorders>
            <w:vAlign w:val="center"/>
          </w:tcPr>
          <w:p w14:paraId="4AECE1D6"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7CA0AEA6" w14:textId="77777777" w:rsidR="008642E6" w:rsidRDefault="008642E6" w:rsidP="0094200D">
            <w:pPr>
              <w:jc w:val="center"/>
              <w:rPr>
                <w:sz w:val="20"/>
              </w:rPr>
            </w:pPr>
            <w:r w:rsidRPr="00F20254">
              <w:rPr>
                <w:sz w:val="20"/>
                <w:highlight w:val="yellow"/>
              </w:rPr>
              <w:t>A</w:t>
            </w:r>
          </w:p>
        </w:tc>
        <w:tc>
          <w:tcPr>
            <w:tcW w:w="778" w:type="pct"/>
            <w:tcBorders>
              <w:top w:val="outset" w:sz="6" w:space="0" w:color="auto"/>
              <w:left w:val="outset" w:sz="6" w:space="0" w:color="auto"/>
              <w:bottom w:val="outset" w:sz="6" w:space="0" w:color="auto"/>
              <w:right w:val="outset" w:sz="6" w:space="0" w:color="auto"/>
            </w:tcBorders>
            <w:vAlign w:val="center"/>
          </w:tcPr>
          <w:p w14:paraId="3B590353"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60E16C14" w14:textId="77777777" w:rsidR="008642E6" w:rsidRDefault="008642E6" w:rsidP="0094200D">
            <w:pPr>
              <w:jc w:val="center"/>
              <w:rPr>
                <w:sz w:val="20"/>
              </w:rPr>
            </w:pPr>
            <w:r>
              <w:rPr>
                <w:sz w:val="20"/>
              </w:rPr>
              <w:t> </w:t>
            </w:r>
          </w:p>
        </w:tc>
      </w:tr>
      <w:tr w:rsidR="008642E6" w14:paraId="15A1EE3F"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5F9C721F" w14:textId="77777777" w:rsidR="008642E6" w:rsidRDefault="008642E6" w:rsidP="0094200D">
            <w:pPr>
              <w:rPr>
                <w:sz w:val="20"/>
              </w:rPr>
            </w:pPr>
            <w:r>
              <w:rPr>
                <w:sz w:val="20"/>
              </w:rPr>
              <w:t>23.</w:t>
            </w:r>
          </w:p>
        </w:tc>
        <w:tc>
          <w:tcPr>
            <w:tcW w:w="729" w:type="pct"/>
            <w:tcBorders>
              <w:top w:val="outset" w:sz="6" w:space="0" w:color="auto"/>
              <w:left w:val="outset" w:sz="6" w:space="0" w:color="auto"/>
              <w:bottom w:val="outset" w:sz="6" w:space="0" w:color="auto"/>
              <w:right w:val="outset" w:sz="6" w:space="0" w:color="auto"/>
            </w:tcBorders>
            <w:vAlign w:val="center"/>
          </w:tcPr>
          <w:p w14:paraId="0FD2EE93"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2A1732AE" w14:textId="77777777" w:rsidR="008642E6" w:rsidRDefault="008642E6" w:rsidP="0094200D">
            <w:pPr>
              <w:jc w:val="center"/>
              <w:rPr>
                <w:sz w:val="20"/>
              </w:rPr>
            </w:pPr>
            <w:r>
              <w:rPr>
                <w:sz w:val="20"/>
              </w:rPr>
              <w:t>A</w:t>
            </w:r>
          </w:p>
        </w:tc>
        <w:tc>
          <w:tcPr>
            <w:tcW w:w="874" w:type="pct"/>
            <w:tcBorders>
              <w:top w:val="outset" w:sz="6" w:space="0" w:color="auto"/>
              <w:left w:val="outset" w:sz="6" w:space="0" w:color="auto"/>
              <w:bottom w:val="outset" w:sz="6" w:space="0" w:color="auto"/>
              <w:right w:val="outset" w:sz="6" w:space="0" w:color="auto"/>
            </w:tcBorders>
            <w:vAlign w:val="center"/>
          </w:tcPr>
          <w:p w14:paraId="56FFF64E"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3498F7E9" w14:textId="77777777" w:rsidR="008642E6" w:rsidRDefault="008642E6" w:rsidP="0094200D">
            <w:pPr>
              <w:jc w:val="center"/>
              <w:rPr>
                <w:sz w:val="20"/>
              </w:rPr>
            </w:pPr>
            <w:r w:rsidRPr="00F20254">
              <w:rPr>
                <w:sz w:val="20"/>
                <w:highlight w:val="yellow"/>
              </w:rPr>
              <w:t>B</w:t>
            </w:r>
          </w:p>
        </w:tc>
        <w:tc>
          <w:tcPr>
            <w:tcW w:w="1166" w:type="pct"/>
            <w:tcBorders>
              <w:top w:val="outset" w:sz="6" w:space="0" w:color="auto"/>
              <w:left w:val="outset" w:sz="6" w:space="0" w:color="auto"/>
              <w:bottom w:val="outset" w:sz="6" w:space="0" w:color="auto"/>
              <w:right w:val="outset" w:sz="6" w:space="0" w:color="auto"/>
            </w:tcBorders>
            <w:vAlign w:val="center"/>
          </w:tcPr>
          <w:p w14:paraId="6B6B7CDC" w14:textId="77777777" w:rsidR="008642E6" w:rsidRDefault="008642E6" w:rsidP="0094200D">
            <w:pPr>
              <w:jc w:val="center"/>
              <w:rPr>
                <w:sz w:val="20"/>
              </w:rPr>
            </w:pPr>
            <w:r>
              <w:rPr>
                <w:sz w:val="20"/>
              </w:rPr>
              <w:t> </w:t>
            </w:r>
          </w:p>
        </w:tc>
      </w:tr>
      <w:tr w:rsidR="008642E6" w14:paraId="25F01909"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003DB724" w14:textId="77777777" w:rsidR="008642E6" w:rsidRDefault="008642E6" w:rsidP="0094200D">
            <w:pPr>
              <w:rPr>
                <w:sz w:val="20"/>
              </w:rPr>
            </w:pPr>
            <w:r>
              <w:rPr>
                <w:sz w:val="20"/>
              </w:rPr>
              <w:t>24.</w:t>
            </w:r>
          </w:p>
        </w:tc>
        <w:tc>
          <w:tcPr>
            <w:tcW w:w="729" w:type="pct"/>
            <w:tcBorders>
              <w:top w:val="outset" w:sz="6" w:space="0" w:color="auto"/>
              <w:left w:val="outset" w:sz="6" w:space="0" w:color="auto"/>
              <w:bottom w:val="outset" w:sz="6" w:space="0" w:color="auto"/>
              <w:right w:val="outset" w:sz="6" w:space="0" w:color="auto"/>
            </w:tcBorders>
            <w:vAlign w:val="center"/>
          </w:tcPr>
          <w:p w14:paraId="5AA781CB"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672B3EE8"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011943AB" w14:textId="77777777" w:rsidR="008642E6" w:rsidRDefault="008642E6" w:rsidP="0094200D">
            <w:pPr>
              <w:jc w:val="center"/>
              <w:rPr>
                <w:sz w:val="20"/>
              </w:rPr>
            </w:pPr>
            <w:r w:rsidRPr="00F20254">
              <w:rPr>
                <w:sz w:val="20"/>
                <w:highlight w:val="yellow"/>
              </w:rPr>
              <w:t>B</w:t>
            </w:r>
          </w:p>
        </w:tc>
        <w:tc>
          <w:tcPr>
            <w:tcW w:w="778" w:type="pct"/>
            <w:tcBorders>
              <w:top w:val="outset" w:sz="6" w:space="0" w:color="auto"/>
              <w:left w:val="outset" w:sz="6" w:space="0" w:color="auto"/>
              <w:bottom w:val="outset" w:sz="6" w:space="0" w:color="auto"/>
              <w:right w:val="outset" w:sz="6" w:space="0" w:color="auto"/>
            </w:tcBorders>
            <w:vAlign w:val="center"/>
          </w:tcPr>
          <w:p w14:paraId="4145B47D"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2A29F030" w14:textId="77777777" w:rsidR="008642E6" w:rsidRDefault="008642E6" w:rsidP="0094200D">
            <w:pPr>
              <w:jc w:val="center"/>
              <w:rPr>
                <w:sz w:val="20"/>
              </w:rPr>
            </w:pPr>
            <w:r>
              <w:rPr>
                <w:sz w:val="20"/>
              </w:rPr>
              <w:t>A</w:t>
            </w:r>
          </w:p>
        </w:tc>
      </w:tr>
      <w:tr w:rsidR="008642E6" w14:paraId="1C744160"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06FD3F92" w14:textId="77777777" w:rsidR="008642E6" w:rsidRDefault="008642E6" w:rsidP="0094200D">
            <w:pPr>
              <w:rPr>
                <w:sz w:val="20"/>
              </w:rPr>
            </w:pPr>
            <w:r>
              <w:rPr>
                <w:sz w:val="20"/>
              </w:rPr>
              <w:t>25.</w:t>
            </w:r>
          </w:p>
        </w:tc>
        <w:tc>
          <w:tcPr>
            <w:tcW w:w="729" w:type="pct"/>
            <w:tcBorders>
              <w:top w:val="outset" w:sz="6" w:space="0" w:color="auto"/>
              <w:left w:val="outset" w:sz="6" w:space="0" w:color="auto"/>
              <w:bottom w:val="outset" w:sz="6" w:space="0" w:color="auto"/>
              <w:right w:val="outset" w:sz="6" w:space="0" w:color="auto"/>
            </w:tcBorders>
            <w:vAlign w:val="center"/>
          </w:tcPr>
          <w:p w14:paraId="3C7C7A96" w14:textId="77777777" w:rsidR="008642E6" w:rsidRDefault="008642E6" w:rsidP="0094200D">
            <w:pPr>
              <w:jc w:val="center"/>
              <w:rPr>
                <w:sz w:val="20"/>
              </w:rPr>
            </w:pPr>
            <w:r>
              <w:rPr>
                <w:sz w:val="20"/>
              </w:rPr>
              <w:t>A</w:t>
            </w:r>
          </w:p>
        </w:tc>
        <w:tc>
          <w:tcPr>
            <w:tcW w:w="923" w:type="pct"/>
            <w:tcBorders>
              <w:top w:val="outset" w:sz="6" w:space="0" w:color="auto"/>
              <w:left w:val="outset" w:sz="6" w:space="0" w:color="auto"/>
              <w:bottom w:val="outset" w:sz="6" w:space="0" w:color="auto"/>
              <w:right w:val="outset" w:sz="6" w:space="0" w:color="auto"/>
            </w:tcBorders>
            <w:vAlign w:val="center"/>
          </w:tcPr>
          <w:p w14:paraId="0E77AF53"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208DCD09"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7AFF897D"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384A7B98" w14:textId="77777777" w:rsidR="008642E6" w:rsidRDefault="008642E6" w:rsidP="0094200D">
            <w:pPr>
              <w:jc w:val="center"/>
              <w:rPr>
                <w:sz w:val="20"/>
              </w:rPr>
            </w:pPr>
            <w:r w:rsidRPr="00F20254">
              <w:rPr>
                <w:sz w:val="20"/>
                <w:highlight w:val="yellow"/>
              </w:rPr>
              <w:t>B</w:t>
            </w:r>
          </w:p>
        </w:tc>
      </w:tr>
      <w:tr w:rsidR="008642E6" w14:paraId="78F56498"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32FCBA78" w14:textId="77777777" w:rsidR="008642E6" w:rsidRDefault="008642E6" w:rsidP="0094200D">
            <w:pPr>
              <w:rPr>
                <w:sz w:val="20"/>
              </w:rPr>
            </w:pPr>
            <w:r>
              <w:rPr>
                <w:sz w:val="20"/>
              </w:rPr>
              <w:t>26.</w:t>
            </w:r>
          </w:p>
        </w:tc>
        <w:tc>
          <w:tcPr>
            <w:tcW w:w="729" w:type="pct"/>
            <w:tcBorders>
              <w:top w:val="outset" w:sz="6" w:space="0" w:color="auto"/>
              <w:left w:val="outset" w:sz="6" w:space="0" w:color="auto"/>
              <w:bottom w:val="outset" w:sz="6" w:space="0" w:color="auto"/>
              <w:right w:val="outset" w:sz="6" w:space="0" w:color="auto"/>
            </w:tcBorders>
            <w:vAlign w:val="center"/>
          </w:tcPr>
          <w:p w14:paraId="248A6915"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6CEE1C26" w14:textId="77777777" w:rsidR="008642E6" w:rsidRDefault="008642E6" w:rsidP="0094200D">
            <w:pPr>
              <w:jc w:val="center"/>
              <w:rPr>
                <w:sz w:val="20"/>
              </w:rPr>
            </w:pPr>
            <w:r>
              <w:rPr>
                <w:sz w:val="20"/>
              </w:rPr>
              <w:t>B</w:t>
            </w:r>
          </w:p>
        </w:tc>
        <w:tc>
          <w:tcPr>
            <w:tcW w:w="874" w:type="pct"/>
            <w:tcBorders>
              <w:top w:val="outset" w:sz="6" w:space="0" w:color="auto"/>
              <w:left w:val="outset" w:sz="6" w:space="0" w:color="auto"/>
              <w:bottom w:val="outset" w:sz="6" w:space="0" w:color="auto"/>
              <w:right w:val="outset" w:sz="6" w:space="0" w:color="auto"/>
            </w:tcBorders>
            <w:vAlign w:val="center"/>
          </w:tcPr>
          <w:p w14:paraId="05BACFA0" w14:textId="77777777" w:rsidR="008642E6" w:rsidRDefault="008642E6" w:rsidP="0094200D">
            <w:pPr>
              <w:jc w:val="center"/>
              <w:rPr>
                <w:sz w:val="20"/>
              </w:rPr>
            </w:pPr>
            <w:r w:rsidRPr="00F20254">
              <w:rPr>
                <w:sz w:val="20"/>
                <w:highlight w:val="yellow"/>
              </w:rPr>
              <w:t>A</w:t>
            </w:r>
          </w:p>
        </w:tc>
        <w:tc>
          <w:tcPr>
            <w:tcW w:w="778" w:type="pct"/>
            <w:tcBorders>
              <w:top w:val="outset" w:sz="6" w:space="0" w:color="auto"/>
              <w:left w:val="outset" w:sz="6" w:space="0" w:color="auto"/>
              <w:bottom w:val="outset" w:sz="6" w:space="0" w:color="auto"/>
              <w:right w:val="outset" w:sz="6" w:space="0" w:color="auto"/>
            </w:tcBorders>
            <w:vAlign w:val="center"/>
          </w:tcPr>
          <w:p w14:paraId="6ABBDD4D"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4425CB4F" w14:textId="77777777" w:rsidR="008642E6" w:rsidRDefault="008642E6" w:rsidP="0094200D">
            <w:pPr>
              <w:jc w:val="center"/>
              <w:rPr>
                <w:sz w:val="20"/>
              </w:rPr>
            </w:pPr>
            <w:r>
              <w:rPr>
                <w:sz w:val="20"/>
              </w:rPr>
              <w:t> </w:t>
            </w:r>
          </w:p>
        </w:tc>
      </w:tr>
      <w:tr w:rsidR="008642E6" w14:paraId="76BDD5F9"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792125AF" w14:textId="77777777" w:rsidR="008642E6" w:rsidRDefault="008642E6" w:rsidP="0094200D">
            <w:pPr>
              <w:rPr>
                <w:sz w:val="20"/>
              </w:rPr>
            </w:pPr>
            <w:r>
              <w:rPr>
                <w:sz w:val="20"/>
              </w:rPr>
              <w:lastRenderedPageBreak/>
              <w:t>27.</w:t>
            </w:r>
          </w:p>
        </w:tc>
        <w:tc>
          <w:tcPr>
            <w:tcW w:w="729" w:type="pct"/>
            <w:tcBorders>
              <w:top w:val="outset" w:sz="6" w:space="0" w:color="auto"/>
              <w:left w:val="outset" w:sz="6" w:space="0" w:color="auto"/>
              <w:bottom w:val="outset" w:sz="6" w:space="0" w:color="auto"/>
              <w:right w:val="outset" w:sz="6" w:space="0" w:color="auto"/>
            </w:tcBorders>
            <w:vAlign w:val="center"/>
          </w:tcPr>
          <w:p w14:paraId="07AF9E31"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77547BC3"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7F1CF05B"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143DD177" w14:textId="77777777" w:rsidR="008642E6" w:rsidRDefault="008642E6" w:rsidP="0094200D">
            <w:pPr>
              <w:jc w:val="center"/>
              <w:rPr>
                <w:sz w:val="20"/>
              </w:rPr>
            </w:pPr>
            <w:r w:rsidRPr="00F20254">
              <w:rPr>
                <w:sz w:val="20"/>
                <w:highlight w:val="yellow"/>
              </w:rPr>
              <w:t>A</w:t>
            </w:r>
          </w:p>
        </w:tc>
        <w:tc>
          <w:tcPr>
            <w:tcW w:w="1166" w:type="pct"/>
            <w:tcBorders>
              <w:top w:val="outset" w:sz="6" w:space="0" w:color="auto"/>
              <w:left w:val="outset" w:sz="6" w:space="0" w:color="auto"/>
              <w:bottom w:val="outset" w:sz="6" w:space="0" w:color="auto"/>
              <w:right w:val="outset" w:sz="6" w:space="0" w:color="auto"/>
            </w:tcBorders>
            <w:vAlign w:val="center"/>
          </w:tcPr>
          <w:p w14:paraId="22998631" w14:textId="77777777" w:rsidR="008642E6" w:rsidRDefault="008642E6" w:rsidP="0094200D">
            <w:pPr>
              <w:jc w:val="center"/>
              <w:rPr>
                <w:sz w:val="20"/>
              </w:rPr>
            </w:pPr>
            <w:r>
              <w:rPr>
                <w:sz w:val="20"/>
              </w:rPr>
              <w:t>B</w:t>
            </w:r>
          </w:p>
        </w:tc>
      </w:tr>
      <w:tr w:rsidR="008642E6" w14:paraId="41A8190E"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6BC698EE" w14:textId="77777777" w:rsidR="008642E6" w:rsidRDefault="008642E6" w:rsidP="0094200D">
            <w:pPr>
              <w:rPr>
                <w:sz w:val="20"/>
              </w:rPr>
            </w:pPr>
            <w:r>
              <w:rPr>
                <w:sz w:val="20"/>
              </w:rPr>
              <w:t>28.</w:t>
            </w:r>
          </w:p>
        </w:tc>
        <w:tc>
          <w:tcPr>
            <w:tcW w:w="729" w:type="pct"/>
            <w:tcBorders>
              <w:top w:val="outset" w:sz="6" w:space="0" w:color="auto"/>
              <w:left w:val="outset" w:sz="6" w:space="0" w:color="auto"/>
              <w:bottom w:val="outset" w:sz="6" w:space="0" w:color="auto"/>
              <w:right w:val="outset" w:sz="6" w:space="0" w:color="auto"/>
            </w:tcBorders>
            <w:vAlign w:val="center"/>
          </w:tcPr>
          <w:p w14:paraId="3CE5DCD2" w14:textId="77777777" w:rsidR="008642E6" w:rsidRDefault="008642E6" w:rsidP="0094200D">
            <w:pPr>
              <w:jc w:val="center"/>
              <w:rPr>
                <w:sz w:val="20"/>
              </w:rPr>
            </w:pPr>
            <w:r>
              <w:rPr>
                <w:sz w:val="20"/>
              </w:rPr>
              <w:t>A</w:t>
            </w:r>
          </w:p>
        </w:tc>
        <w:tc>
          <w:tcPr>
            <w:tcW w:w="923" w:type="pct"/>
            <w:tcBorders>
              <w:top w:val="outset" w:sz="6" w:space="0" w:color="auto"/>
              <w:left w:val="outset" w:sz="6" w:space="0" w:color="auto"/>
              <w:bottom w:val="outset" w:sz="6" w:space="0" w:color="auto"/>
              <w:right w:val="outset" w:sz="6" w:space="0" w:color="auto"/>
            </w:tcBorders>
            <w:vAlign w:val="center"/>
          </w:tcPr>
          <w:p w14:paraId="59552F97" w14:textId="77777777" w:rsidR="008642E6" w:rsidRDefault="008642E6" w:rsidP="0094200D">
            <w:pPr>
              <w:jc w:val="center"/>
              <w:rPr>
                <w:sz w:val="20"/>
              </w:rPr>
            </w:pPr>
            <w:r w:rsidRPr="00F20254">
              <w:rPr>
                <w:sz w:val="20"/>
                <w:highlight w:val="yellow"/>
              </w:rPr>
              <w:t>B</w:t>
            </w:r>
          </w:p>
        </w:tc>
        <w:tc>
          <w:tcPr>
            <w:tcW w:w="874" w:type="pct"/>
            <w:tcBorders>
              <w:top w:val="outset" w:sz="6" w:space="0" w:color="auto"/>
              <w:left w:val="outset" w:sz="6" w:space="0" w:color="auto"/>
              <w:bottom w:val="outset" w:sz="6" w:space="0" w:color="auto"/>
              <w:right w:val="outset" w:sz="6" w:space="0" w:color="auto"/>
            </w:tcBorders>
            <w:vAlign w:val="center"/>
          </w:tcPr>
          <w:p w14:paraId="340FA2C0"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56E372FF"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6EBF72E8" w14:textId="77777777" w:rsidR="008642E6" w:rsidRDefault="008642E6" w:rsidP="0094200D">
            <w:pPr>
              <w:jc w:val="center"/>
              <w:rPr>
                <w:sz w:val="20"/>
              </w:rPr>
            </w:pPr>
            <w:r>
              <w:rPr>
                <w:sz w:val="20"/>
              </w:rPr>
              <w:t> </w:t>
            </w:r>
          </w:p>
        </w:tc>
      </w:tr>
      <w:tr w:rsidR="008642E6" w14:paraId="5FF221ED"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68D601C7" w14:textId="77777777" w:rsidR="008642E6" w:rsidRDefault="008642E6" w:rsidP="0094200D">
            <w:pPr>
              <w:rPr>
                <w:sz w:val="20"/>
              </w:rPr>
            </w:pPr>
            <w:r>
              <w:rPr>
                <w:sz w:val="20"/>
              </w:rPr>
              <w:t>29.</w:t>
            </w:r>
          </w:p>
        </w:tc>
        <w:tc>
          <w:tcPr>
            <w:tcW w:w="729" w:type="pct"/>
            <w:tcBorders>
              <w:top w:val="outset" w:sz="6" w:space="0" w:color="auto"/>
              <w:left w:val="outset" w:sz="6" w:space="0" w:color="auto"/>
              <w:bottom w:val="outset" w:sz="6" w:space="0" w:color="auto"/>
              <w:right w:val="outset" w:sz="6" w:space="0" w:color="auto"/>
            </w:tcBorders>
            <w:vAlign w:val="center"/>
          </w:tcPr>
          <w:p w14:paraId="750F2B5F"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61FFD3EB"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2E71DAAE" w14:textId="77777777" w:rsidR="008642E6" w:rsidRDefault="008642E6" w:rsidP="0094200D">
            <w:pPr>
              <w:jc w:val="center"/>
              <w:rPr>
                <w:sz w:val="20"/>
              </w:rPr>
            </w:pPr>
            <w:r>
              <w:rPr>
                <w:sz w:val="20"/>
              </w:rPr>
              <w:t>A</w:t>
            </w:r>
          </w:p>
        </w:tc>
        <w:tc>
          <w:tcPr>
            <w:tcW w:w="778" w:type="pct"/>
            <w:tcBorders>
              <w:top w:val="outset" w:sz="6" w:space="0" w:color="auto"/>
              <w:left w:val="outset" w:sz="6" w:space="0" w:color="auto"/>
              <w:bottom w:val="outset" w:sz="6" w:space="0" w:color="auto"/>
              <w:right w:val="outset" w:sz="6" w:space="0" w:color="auto"/>
            </w:tcBorders>
            <w:vAlign w:val="center"/>
          </w:tcPr>
          <w:p w14:paraId="60DF05CC" w14:textId="77777777" w:rsidR="008642E6" w:rsidRDefault="008642E6" w:rsidP="0094200D">
            <w:pPr>
              <w:jc w:val="center"/>
              <w:rPr>
                <w:sz w:val="20"/>
              </w:rPr>
            </w:pPr>
            <w:r w:rsidRPr="00F20254">
              <w:rPr>
                <w:sz w:val="20"/>
                <w:highlight w:val="yellow"/>
              </w:rPr>
              <w:t>B</w:t>
            </w:r>
          </w:p>
        </w:tc>
        <w:tc>
          <w:tcPr>
            <w:tcW w:w="1166" w:type="pct"/>
            <w:tcBorders>
              <w:top w:val="outset" w:sz="6" w:space="0" w:color="auto"/>
              <w:left w:val="outset" w:sz="6" w:space="0" w:color="auto"/>
              <w:bottom w:val="outset" w:sz="6" w:space="0" w:color="auto"/>
              <w:right w:val="outset" w:sz="6" w:space="0" w:color="auto"/>
            </w:tcBorders>
            <w:vAlign w:val="center"/>
          </w:tcPr>
          <w:p w14:paraId="66EE52FA" w14:textId="77777777" w:rsidR="008642E6" w:rsidRDefault="008642E6" w:rsidP="0094200D">
            <w:pPr>
              <w:jc w:val="center"/>
              <w:rPr>
                <w:sz w:val="20"/>
              </w:rPr>
            </w:pPr>
            <w:r>
              <w:rPr>
                <w:sz w:val="20"/>
              </w:rPr>
              <w:t> </w:t>
            </w:r>
          </w:p>
        </w:tc>
      </w:tr>
      <w:tr w:rsidR="008642E6" w14:paraId="457709F6"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670C6A85" w14:textId="77777777" w:rsidR="008642E6" w:rsidRDefault="008642E6" w:rsidP="0094200D">
            <w:pPr>
              <w:rPr>
                <w:sz w:val="20"/>
              </w:rPr>
            </w:pPr>
            <w:r>
              <w:rPr>
                <w:sz w:val="20"/>
              </w:rPr>
              <w:t>30.</w:t>
            </w:r>
          </w:p>
        </w:tc>
        <w:tc>
          <w:tcPr>
            <w:tcW w:w="729" w:type="pct"/>
            <w:tcBorders>
              <w:top w:val="outset" w:sz="6" w:space="0" w:color="auto"/>
              <w:left w:val="outset" w:sz="6" w:space="0" w:color="auto"/>
              <w:bottom w:val="outset" w:sz="6" w:space="0" w:color="auto"/>
              <w:right w:val="outset" w:sz="6" w:space="0" w:color="auto"/>
            </w:tcBorders>
            <w:vAlign w:val="center"/>
          </w:tcPr>
          <w:p w14:paraId="625F5FF5"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7FF12C91" w14:textId="77777777" w:rsidR="008642E6" w:rsidRDefault="008642E6" w:rsidP="0094200D">
            <w:pPr>
              <w:jc w:val="center"/>
              <w:rPr>
                <w:sz w:val="20"/>
              </w:rPr>
            </w:pPr>
            <w:r w:rsidRPr="00F20254">
              <w:rPr>
                <w:sz w:val="20"/>
                <w:highlight w:val="yellow"/>
              </w:rPr>
              <w:t>B</w:t>
            </w:r>
          </w:p>
        </w:tc>
        <w:tc>
          <w:tcPr>
            <w:tcW w:w="874" w:type="pct"/>
            <w:tcBorders>
              <w:top w:val="outset" w:sz="6" w:space="0" w:color="auto"/>
              <w:left w:val="outset" w:sz="6" w:space="0" w:color="auto"/>
              <w:bottom w:val="outset" w:sz="6" w:space="0" w:color="auto"/>
              <w:right w:val="outset" w:sz="6" w:space="0" w:color="auto"/>
            </w:tcBorders>
            <w:vAlign w:val="center"/>
          </w:tcPr>
          <w:p w14:paraId="6247AC76"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72B01962"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68CAC1BB" w14:textId="77777777" w:rsidR="008642E6" w:rsidRDefault="008642E6" w:rsidP="0094200D">
            <w:pPr>
              <w:jc w:val="center"/>
              <w:rPr>
                <w:sz w:val="20"/>
              </w:rPr>
            </w:pPr>
            <w:r>
              <w:rPr>
                <w:sz w:val="20"/>
              </w:rPr>
              <w:t>A</w:t>
            </w:r>
          </w:p>
        </w:tc>
      </w:tr>
      <w:tr w:rsidR="008642E6" w14:paraId="704B64A3"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02C5F2D8" w14:textId="77777777" w:rsidR="008642E6" w:rsidRDefault="008642E6" w:rsidP="0094200D">
            <w:pPr>
              <w:rPr>
                <w:sz w:val="20"/>
              </w:rPr>
            </w:pPr>
            <w:r>
              <w:rPr>
                <w:sz w:val="20"/>
              </w:rPr>
              <w:t> </w:t>
            </w:r>
          </w:p>
        </w:tc>
        <w:tc>
          <w:tcPr>
            <w:tcW w:w="729" w:type="pct"/>
            <w:tcBorders>
              <w:top w:val="outset" w:sz="6" w:space="0" w:color="auto"/>
              <w:left w:val="outset" w:sz="6" w:space="0" w:color="auto"/>
              <w:bottom w:val="outset" w:sz="6" w:space="0" w:color="auto"/>
              <w:right w:val="outset" w:sz="6" w:space="0" w:color="auto"/>
            </w:tcBorders>
            <w:vAlign w:val="center"/>
          </w:tcPr>
          <w:p w14:paraId="7F01FF17" w14:textId="77777777" w:rsidR="008642E6" w:rsidRDefault="008642E6" w:rsidP="0094200D">
            <w:pPr>
              <w:jc w:val="center"/>
              <w:rPr>
                <w:sz w:val="20"/>
              </w:rPr>
            </w:pPr>
            <w:r>
              <w:rPr>
                <w:sz w:val="20"/>
              </w:rPr>
              <w:t> </w:t>
            </w:r>
          </w:p>
        </w:tc>
        <w:tc>
          <w:tcPr>
            <w:tcW w:w="923" w:type="pct"/>
            <w:tcBorders>
              <w:top w:val="outset" w:sz="6" w:space="0" w:color="auto"/>
              <w:left w:val="outset" w:sz="6" w:space="0" w:color="auto"/>
              <w:bottom w:val="outset" w:sz="6" w:space="0" w:color="auto"/>
              <w:right w:val="outset" w:sz="6" w:space="0" w:color="auto"/>
            </w:tcBorders>
            <w:vAlign w:val="center"/>
          </w:tcPr>
          <w:p w14:paraId="0AA3FF29" w14:textId="77777777" w:rsidR="008642E6" w:rsidRDefault="008642E6" w:rsidP="0094200D">
            <w:pPr>
              <w:jc w:val="center"/>
              <w:rPr>
                <w:sz w:val="20"/>
              </w:rPr>
            </w:pPr>
            <w:r>
              <w:rPr>
                <w:sz w:val="20"/>
              </w:rPr>
              <w:t> </w:t>
            </w:r>
          </w:p>
        </w:tc>
        <w:tc>
          <w:tcPr>
            <w:tcW w:w="874" w:type="pct"/>
            <w:tcBorders>
              <w:top w:val="outset" w:sz="6" w:space="0" w:color="auto"/>
              <w:left w:val="outset" w:sz="6" w:space="0" w:color="auto"/>
              <w:bottom w:val="outset" w:sz="6" w:space="0" w:color="auto"/>
              <w:right w:val="outset" w:sz="6" w:space="0" w:color="auto"/>
            </w:tcBorders>
            <w:vAlign w:val="center"/>
          </w:tcPr>
          <w:p w14:paraId="50807E5E" w14:textId="77777777" w:rsidR="008642E6" w:rsidRDefault="008642E6" w:rsidP="0094200D">
            <w:pPr>
              <w:jc w:val="center"/>
              <w:rPr>
                <w:sz w:val="20"/>
              </w:rPr>
            </w:pPr>
            <w:r>
              <w:rPr>
                <w:sz w:val="20"/>
              </w:rPr>
              <w:t> </w:t>
            </w:r>
          </w:p>
        </w:tc>
        <w:tc>
          <w:tcPr>
            <w:tcW w:w="778" w:type="pct"/>
            <w:tcBorders>
              <w:top w:val="outset" w:sz="6" w:space="0" w:color="auto"/>
              <w:left w:val="outset" w:sz="6" w:space="0" w:color="auto"/>
              <w:bottom w:val="outset" w:sz="6" w:space="0" w:color="auto"/>
              <w:right w:val="outset" w:sz="6" w:space="0" w:color="auto"/>
            </w:tcBorders>
            <w:vAlign w:val="center"/>
          </w:tcPr>
          <w:p w14:paraId="6C7CB802" w14:textId="77777777" w:rsidR="008642E6" w:rsidRDefault="008642E6" w:rsidP="0094200D">
            <w:pPr>
              <w:jc w:val="center"/>
              <w:rPr>
                <w:sz w:val="20"/>
              </w:rPr>
            </w:pPr>
            <w:r>
              <w:rPr>
                <w:sz w:val="20"/>
              </w:rPr>
              <w:t> </w:t>
            </w:r>
          </w:p>
        </w:tc>
        <w:tc>
          <w:tcPr>
            <w:tcW w:w="1166" w:type="pct"/>
            <w:tcBorders>
              <w:top w:val="outset" w:sz="6" w:space="0" w:color="auto"/>
              <w:left w:val="outset" w:sz="6" w:space="0" w:color="auto"/>
              <w:bottom w:val="outset" w:sz="6" w:space="0" w:color="auto"/>
              <w:right w:val="outset" w:sz="6" w:space="0" w:color="auto"/>
            </w:tcBorders>
            <w:vAlign w:val="center"/>
          </w:tcPr>
          <w:p w14:paraId="07AC1918" w14:textId="77777777" w:rsidR="008642E6" w:rsidRDefault="008642E6" w:rsidP="0094200D">
            <w:pPr>
              <w:jc w:val="center"/>
              <w:rPr>
                <w:sz w:val="20"/>
              </w:rPr>
            </w:pPr>
            <w:r>
              <w:rPr>
                <w:sz w:val="20"/>
              </w:rPr>
              <w:t> </w:t>
            </w:r>
          </w:p>
        </w:tc>
      </w:tr>
      <w:tr w:rsidR="008642E6" w14:paraId="76BACE19" w14:textId="77777777" w:rsidTr="0094200D">
        <w:trPr>
          <w:tblCellSpacing w:w="15" w:type="dxa"/>
          <w:jc w:val="center"/>
        </w:trPr>
        <w:tc>
          <w:tcPr>
            <w:tcW w:w="4959" w:type="pct"/>
            <w:gridSpan w:val="6"/>
            <w:tcBorders>
              <w:top w:val="outset" w:sz="6" w:space="0" w:color="auto"/>
              <w:left w:val="outset" w:sz="6" w:space="0" w:color="auto"/>
              <w:bottom w:val="outset" w:sz="6" w:space="0" w:color="auto"/>
              <w:right w:val="outset" w:sz="6" w:space="0" w:color="auto"/>
            </w:tcBorders>
            <w:vAlign w:val="center"/>
          </w:tcPr>
          <w:p w14:paraId="1760C6E4" w14:textId="77777777" w:rsidR="008642E6" w:rsidRDefault="008642E6" w:rsidP="0094200D">
            <w:pPr>
              <w:pStyle w:val="NormalWeb"/>
              <w:jc w:val="center"/>
              <w:rPr>
                <w:sz w:val="20"/>
                <w:lang w:val="en-US"/>
              </w:rPr>
            </w:pPr>
            <w:r>
              <w:rPr>
                <w:b/>
                <w:bCs/>
                <w:sz w:val="20"/>
                <w:lang w:val="en-US"/>
              </w:rPr>
              <w:t>Total the number of letters circled in each column.</w:t>
            </w:r>
          </w:p>
        </w:tc>
      </w:tr>
      <w:tr w:rsidR="008642E6" w14:paraId="5EC168EC"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77819AE7" w14:textId="77777777" w:rsidR="008642E6" w:rsidRDefault="008642E6" w:rsidP="0094200D">
            <w:pPr>
              <w:jc w:val="center"/>
              <w:rPr>
                <w:sz w:val="20"/>
              </w:rPr>
            </w:pPr>
            <w:r>
              <w:rPr>
                <w:sz w:val="20"/>
              </w:rPr>
              <w:t> </w:t>
            </w:r>
          </w:p>
        </w:tc>
        <w:tc>
          <w:tcPr>
            <w:tcW w:w="729" w:type="pct"/>
            <w:tcBorders>
              <w:top w:val="outset" w:sz="6" w:space="0" w:color="auto"/>
              <w:left w:val="outset" w:sz="6" w:space="0" w:color="auto"/>
              <w:bottom w:val="outset" w:sz="6" w:space="0" w:color="auto"/>
              <w:right w:val="outset" w:sz="6" w:space="0" w:color="auto"/>
            </w:tcBorders>
            <w:vAlign w:val="center"/>
          </w:tcPr>
          <w:p w14:paraId="422079A4" w14:textId="77777777" w:rsidR="008642E6" w:rsidRDefault="008642E6" w:rsidP="0094200D">
            <w:pPr>
              <w:jc w:val="center"/>
              <w:rPr>
                <w:sz w:val="20"/>
              </w:rPr>
            </w:pPr>
            <w:r>
              <w:rPr>
                <w:b/>
                <w:bCs/>
                <w:sz w:val="20"/>
              </w:rPr>
              <w:t>Competing </w:t>
            </w:r>
          </w:p>
        </w:tc>
        <w:tc>
          <w:tcPr>
            <w:tcW w:w="923" w:type="pct"/>
            <w:tcBorders>
              <w:top w:val="outset" w:sz="6" w:space="0" w:color="auto"/>
              <w:left w:val="outset" w:sz="6" w:space="0" w:color="auto"/>
              <w:bottom w:val="outset" w:sz="6" w:space="0" w:color="auto"/>
              <w:right w:val="outset" w:sz="6" w:space="0" w:color="auto"/>
            </w:tcBorders>
            <w:vAlign w:val="center"/>
          </w:tcPr>
          <w:p w14:paraId="72E76DCE" w14:textId="77777777" w:rsidR="008642E6" w:rsidRDefault="008642E6" w:rsidP="0094200D">
            <w:pPr>
              <w:jc w:val="center"/>
              <w:rPr>
                <w:sz w:val="20"/>
              </w:rPr>
            </w:pPr>
            <w:r>
              <w:rPr>
                <w:b/>
                <w:bCs/>
                <w:sz w:val="20"/>
              </w:rPr>
              <w:t>Collaborating</w:t>
            </w:r>
          </w:p>
        </w:tc>
        <w:tc>
          <w:tcPr>
            <w:tcW w:w="874" w:type="pct"/>
            <w:tcBorders>
              <w:top w:val="outset" w:sz="6" w:space="0" w:color="auto"/>
              <w:left w:val="outset" w:sz="6" w:space="0" w:color="auto"/>
              <w:bottom w:val="outset" w:sz="6" w:space="0" w:color="auto"/>
              <w:right w:val="outset" w:sz="6" w:space="0" w:color="auto"/>
            </w:tcBorders>
            <w:vAlign w:val="center"/>
          </w:tcPr>
          <w:p w14:paraId="336C60E3" w14:textId="77777777" w:rsidR="008642E6" w:rsidRDefault="008642E6" w:rsidP="0094200D">
            <w:pPr>
              <w:jc w:val="center"/>
              <w:rPr>
                <w:sz w:val="20"/>
              </w:rPr>
            </w:pPr>
            <w:r>
              <w:rPr>
                <w:b/>
                <w:bCs/>
                <w:sz w:val="20"/>
              </w:rPr>
              <w:t>Compromising</w:t>
            </w:r>
          </w:p>
        </w:tc>
        <w:tc>
          <w:tcPr>
            <w:tcW w:w="778" w:type="pct"/>
            <w:tcBorders>
              <w:top w:val="outset" w:sz="6" w:space="0" w:color="auto"/>
              <w:left w:val="outset" w:sz="6" w:space="0" w:color="auto"/>
              <w:bottom w:val="outset" w:sz="6" w:space="0" w:color="auto"/>
              <w:right w:val="outset" w:sz="6" w:space="0" w:color="auto"/>
            </w:tcBorders>
            <w:vAlign w:val="center"/>
          </w:tcPr>
          <w:p w14:paraId="5FCDB16A" w14:textId="77777777" w:rsidR="008642E6" w:rsidRDefault="008642E6" w:rsidP="0094200D">
            <w:pPr>
              <w:jc w:val="center"/>
              <w:rPr>
                <w:sz w:val="20"/>
              </w:rPr>
            </w:pPr>
            <w:r>
              <w:rPr>
                <w:b/>
                <w:bCs/>
                <w:sz w:val="20"/>
              </w:rPr>
              <w:t>Avoiding</w:t>
            </w:r>
          </w:p>
        </w:tc>
        <w:tc>
          <w:tcPr>
            <w:tcW w:w="1166" w:type="pct"/>
            <w:tcBorders>
              <w:top w:val="outset" w:sz="6" w:space="0" w:color="auto"/>
              <w:left w:val="outset" w:sz="6" w:space="0" w:color="auto"/>
              <w:bottom w:val="outset" w:sz="6" w:space="0" w:color="auto"/>
              <w:right w:val="outset" w:sz="6" w:space="0" w:color="auto"/>
            </w:tcBorders>
            <w:vAlign w:val="center"/>
          </w:tcPr>
          <w:p w14:paraId="711C1E40" w14:textId="77777777" w:rsidR="008642E6" w:rsidRDefault="008642E6" w:rsidP="0094200D">
            <w:pPr>
              <w:jc w:val="center"/>
              <w:rPr>
                <w:sz w:val="20"/>
              </w:rPr>
            </w:pPr>
            <w:r>
              <w:rPr>
                <w:b/>
                <w:bCs/>
                <w:sz w:val="20"/>
              </w:rPr>
              <w:t>Withdrawing</w:t>
            </w:r>
          </w:p>
        </w:tc>
      </w:tr>
      <w:tr w:rsidR="008642E6" w14:paraId="4B203F6C"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3CE30053" w14:textId="77777777" w:rsidR="008642E6" w:rsidRDefault="008642E6" w:rsidP="0094200D">
            <w:pPr>
              <w:jc w:val="center"/>
              <w:rPr>
                <w:sz w:val="20"/>
              </w:rPr>
            </w:pPr>
            <w:r>
              <w:rPr>
                <w:sz w:val="20"/>
              </w:rPr>
              <w:t> </w:t>
            </w:r>
          </w:p>
        </w:tc>
        <w:tc>
          <w:tcPr>
            <w:tcW w:w="729" w:type="pct"/>
            <w:tcBorders>
              <w:top w:val="outset" w:sz="6" w:space="0" w:color="auto"/>
              <w:left w:val="outset" w:sz="6" w:space="0" w:color="auto"/>
              <w:bottom w:val="outset" w:sz="6" w:space="0" w:color="auto"/>
              <w:right w:val="outset" w:sz="6" w:space="0" w:color="auto"/>
            </w:tcBorders>
            <w:vAlign w:val="center"/>
          </w:tcPr>
          <w:p w14:paraId="6B903AC7" w14:textId="77777777" w:rsidR="008642E6" w:rsidRDefault="008642E6" w:rsidP="0094200D">
            <w:pPr>
              <w:jc w:val="center"/>
              <w:rPr>
                <w:sz w:val="20"/>
              </w:rPr>
            </w:pPr>
            <w:r>
              <w:rPr>
                <w:sz w:val="20"/>
              </w:rPr>
              <w:t>(Forcing)</w:t>
            </w:r>
          </w:p>
        </w:tc>
        <w:tc>
          <w:tcPr>
            <w:tcW w:w="923" w:type="pct"/>
            <w:tcBorders>
              <w:top w:val="outset" w:sz="6" w:space="0" w:color="auto"/>
              <w:left w:val="outset" w:sz="6" w:space="0" w:color="auto"/>
              <w:bottom w:val="outset" w:sz="6" w:space="0" w:color="auto"/>
              <w:right w:val="outset" w:sz="6" w:space="0" w:color="auto"/>
            </w:tcBorders>
            <w:vAlign w:val="center"/>
          </w:tcPr>
          <w:p w14:paraId="172BE134" w14:textId="77777777" w:rsidR="008642E6" w:rsidRDefault="008642E6" w:rsidP="0094200D">
            <w:pPr>
              <w:jc w:val="center"/>
              <w:rPr>
                <w:sz w:val="20"/>
              </w:rPr>
            </w:pPr>
            <w:r>
              <w:rPr>
                <w:sz w:val="20"/>
              </w:rPr>
              <w:t>(Problem Solving)</w:t>
            </w:r>
          </w:p>
        </w:tc>
        <w:tc>
          <w:tcPr>
            <w:tcW w:w="874" w:type="pct"/>
            <w:tcBorders>
              <w:top w:val="outset" w:sz="6" w:space="0" w:color="auto"/>
              <w:left w:val="outset" w:sz="6" w:space="0" w:color="auto"/>
              <w:bottom w:val="outset" w:sz="6" w:space="0" w:color="auto"/>
              <w:right w:val="outset" w:sz="6" w:space="0" w:color="auto"/>
            </w:tcBorders>
            <w:vAlign w:val="center"/>
          </w:tcPr>
          <w:p w14:paraId="096B3394" w14:textId="77777777" w:rsidR="008642E6" w:rsidRDefault="008642E6" w:rsidP="0094200D">
            <w:pPr>
              <w:jc w:val="center"/>
              <w:rPr>
                <w:sz w:val="20"/>
              </w:rPr>
            </w:pPr>
            <w:r>
              <w:rPr>
                <w:sz w:val="20"/>
              </w:rPr>
              <w:t>(Sharing)</w:t>
            </w:r>
          </w:p>
        </w:tc>
        <w:tc>
          <w:tcPr>
            <w:tcW w:w="778" w:type="pct"/>
            <w:tcBorders>
              <w:top w:val="outset" w:sz="6" w:space="0" w:color="auto"/>
              <w:left w:val="outset" w:sz="6" w:space="0" w:color="auto"/>
              <w:bottom w:val="outset" w:sz="6" w:space="0" w:color="auto"/>
              <w:right w:val="outset" w:sz="6" w:space="0" w:color="auto"/>
            </w:tcBorders>
            <w:vAlign w:val="center"/>
          </w:tcPr>
          <w:p w14:paraId="70A66444" w14:textId="77777777" w:rsidR="008642E6" w:rsidRDefault="008642E6" w:rsidP="0094200D">
            <w:pPr>
              <w:jc w:val="center"/>
              <w:rPr>
                <w:sz w:val="20"/>
              </w:rPr>
            </w:pPr>
            <w:r>
              <w:rPr>
                <w:sz w:val="20"/>
              </w:rPr>
              <w:t>(Withdrawal)</w:t>
            </w:r>
          </w:p>
        </w:tc>
        <w:tc>
          <w:tcPr>
            <w:tcW w:w="1166" w:type="pct"/>
            <w:tcBorders>
              <w:top w:val="outset" w:sz="6" w:space="0" w:color="auto"/>
              <w:left w:val="outset" w:sz="6" w:space="0" w:color="auto"/>
              <w:bottom w:val="outset" w:sz="6" w:space="0" w:color="auto"/>
              <w:right w:val="outset" w:sz="6" w:space="0" w:color="auto"/>
            </w:tcBorders>
            <w:vAlign w:val="center"/>
          </w:tcPr>
          <w:p w14:paraId="3A618B0D" w14:textId="77777777" w:rsidR="008642E6" w:rsidRDefault="008642E6" w:rsidP="0094200D">
            <w:pPr>
              <w:jc w:val="center"/>
              <w:rPr>
                <w:sz w:val="20"/>
              </w:rPr>
            </w:pPr>
            <w:r>
              <w:rPr>
                <w:sz w:val="20"/>
              </w:rPr>
              <w:t>(Smoothing)</w:t>
            </w:r>
          </w:p>
        </w:tc>
      </w:tr>
      <w:tr w:rsidR="008642E6" w14:paraId="4145AC70" w14:textId="77777777" w:rsidTr="0094200D">
        <w:trPr>
          <w:tblCellSpacing w:w="15" w:type="dxa"/>
          <w:jc w:val="center"/>
        </w:trPr>
        <w:tc>
          <w:tcPr>
            <w:tcW w:w="388" w:type="pct"/>
            <w:tcBorders>
              <w:top w:val="outset" w:sz="6" w:space="0" w:color="auto"/>
              <w:left w:val="outset" w:sz="6" w:space="0" w:color="auto"/>
              <w:bottom w:val="outset" w:sz="6" w:space="0" w:color="auto"/>
              <w:right w:val="outset" w:sz="6" w:space="0" w:color="auto"/>
            </w:tcBorders>
            <w:vAlign w:val="center"/>
          </w:tcPr>
          <w:p w14:paraId="2F2DF9F0" w14:textId="77777777" w:rsidR="008642E6" w:rsidRDefault="008642E6" w:rsidP="0094200D">
            <w:pPr>
              <w:jc w:val="center"/>
              <w:rPr>
                <w:sz w:val="20"/>
              </w:rPr>
            </w:pPr>
            <w:r>
              <w:rPr>
                <w:sz w:val="20"/>
              </w:rPr>
              <w:t> </w:t>
            </w:r>
          </w:p>
        </w:tc>
        <w:tc>
          <w:tcPr>
            <w:tcW w:w="729" w:type="pct"/>
            <w:tcBorders>
              <w:top w:val="outset" w:sz="6" w:space="0" w:color="auto"/>
              <w:left w:val="outset" w:sz="6" w:space="0" w:color="auto"/>
              <w:bottom w:val="outset" w:sz="6" w:space="0" w:color="auto"/>
              <w:right w:val="outset" w:sz="6" w:space="0" w:color="auto"/>
            </w:tcBorders>
            <w:vAlign w:val="center"/>
          </w:tcPr>
          <w:p w14:paraId="11DA2EA7" w14:textId="77777777" w:rsidR="008642E6" w:rsidRPr="00F20254" w:rsidRDefault="008642E6" w:rsidP="0094200D">
            <w:pPr>
              <w:jc w:val="center"/>
              <w:rPr>
                <w:b/>
                <w:sz w:val="28"/>
                <w:szCs w:val="28"/>
              </w:rPr>
            </w:pPr>
            <w:r w:rsidRPr="00F20254">
              <w:rPr>
                <w:b/>
                <w:sz w:val="28"/>
                <w:szCs w:val="28"/>
              </w:rPr>
              <w:t>___2__</w:t>
            </w:r>
          </w:p>
        </w:tc>
        <w:tc>
          <w:tcPr>
            <w:tcW w:w="923" w:type="pct"/>
            <w:tcBorders>
              <w:top w:val="outset" w:sz="6" w:space="0" w:color="auto"/>
              <w:left w:val="outset" w:sz="6" w:space="0" w:color="auto"/>
              <w:bottom w:val="outset" w:sz="6" w:space="0" w:color="auto"/>
              <w:right w:val="outset" w:sz="6" w:space="0" w:color="auto"/>
            </w:tcBorders>
            <w:vAlign w:val="center"/>
          </w:tcPr>
          <w:p w14:paraId="7A3C7490" w14:textId="77777777" w:rsidR="008642E6" w:rsidRPr="00F20254" w:rsidRDefault="008642E6" w:rsidP="0094200D">
            <w:pPr>
              <w:jc w:val="center"/>
              <w:rPr>
                <w:b/>
                <w:sz w:val="28"/>
                <w:szCs w:val="28"/>
              </w:rPr>
            </w:pPr>
            <w:r w:rsidRPr="00F20254">
              <w:rPr>
                <w:b/>
                <w:sz w:val="28"/>
                <w:szCs w:val="28"/>
              </w:rPr>
              <w:t>___7__</w:t>
            </w:r>
          </w:p>
        </w:tc>
        <w:tc>
          <w:tcPr>
            <w:tcW w:w="874" w:type="pct"/>
            <w:tcBorders>
              <w:top w:val="outset" w:sz="6" w:space="0" w:color="auto"/>
              <w:left w:val="outset" w:sz="6" w:space="0" w:color="auto"/>
              <w:bottom w:val="outset" w:sz="6" w:space="0" w:color="auto"/>
              <w:right w:val="outset" w:sz="6" w:space="0" w:color="auto"/>
            </w:tcBorders>
            <w:vAlign w:val="center"/>
          </w:tcPr>
          <w:p w14:paraId="7C50A57B" w14:textId="77777777" w:rsidR="008642E6" w:rsidRPr="00F20254" w:rsidRDefault="008642E6" w:rsidP="0094200D">
            <w:pPr>
              <w:jc w:val="center"/>
              <w:rPr>
                <w:b/>
                <w:sz w:val="28"/>
                <w:szCs w:val="28"/>
              </w:rPr>
            </w:pPr>
            <w:r w:rsidRPr="00F20254">
              <w:rPr>
                <w:b/>
                <w:sz w:val="28"/>
                <w:szCs w:val="28"/>
              </w:rPr>
              <w:t>__9___</w:t>
            </w:r>
          </w:p>
        </w:tc>
        <w:tc>
          <w:tcPr>
            <w:tcW w:w="778" w:type="pct"/>
            <w:tcBorders>
              <w:top w:val="outset" w:sz="6" w:space="0" w:color="auto"/>
              <w:left w:val="outset" w:sz="6" w:space="0" w:color="auto"/>
              <w:bottom w:val="outset" w:sz="6" w:space="0" w:color="auto"/>
              <w:right w:val="outset" w:sz="6" w:space="0" w:color="auto"/>
            </w:tcBorders>
            <w:vAlign w:val="center"/>
          </w:tcPr>
          <w:p w14:paraId="3CE9528D" w14:textId="77777777" w:rsidR="008642E6" w:rsidRPr="00F20254" w:rsidRDefault="008642E6" w:rsidP="0094200D">
            <w:pPr>
              <w:jc w:val="center"/>
              <w:rPr>
                <w:b/>
                <w:sz w:val="28"/>
                <w:szCs w:val="28"/>
              </w:rPr>
            </w:pPr>
            <w:r w:rsidRPr="00F20254">
              <w:rPr>
                <w:b/>
                <w:sz w:val="28"/>
                <w:szCs w:val="28"/>
              </w:rPr>
              <w:t>__9___</w:t>
            </w:r>
          </w:p>
        </w:tc>
        <w:tc>
          <w:tcPr>
            <w:tcW w:w="1166" w:type="pct"/>
            <w:tcBorders>
              <w:top w:val="outset" w:sz="6" w:space="0" w:color="auto"/>
              <w:left w:val="outset" w:sz="6" w:space="0" w:color="auto"/>
              <w:bottom w:val="outset" w:sz="6" w:space="0" w:color="auto"/>
              <w:right w:val="outset" w:sz="6" w:space="0" w:color="auto"/>
            </w:tcBorders>
            <w:vAlign w:val="center"/>
          </w:tcPr>
          <w:p w14:paraId="5E10B03B" w14:textId="77777777" w:rsidR="008642E6" w:rsidRPr="00F20254" w:rsidRDefault="008642E6" w:rsidP="0094200D">
            <w:pPr>
              <w:jc w:val="center"/>
              <w:rPr>
                <w:b/>
                <w:sz w:val="28"/>
                <w:szCs w:val="28"/>
              </w:rPr>
            </w:pPr>
            <w:r w:rsidRPr="00F20254">
              <w:rPr>
                <w:b/>
                <w:sz w:val="28"/>
                <w:szCs w:val="28"/>
              </w:rPr>
              <w:t>__3___</w:t>
            </w:r>
          </w:p>
        </w:tc>
      </w:tr>
    </w:tbl>
    <w:p w14:paraId="565FA987" w14:textId="6345C744" w:rsidR="008642E6" w:rsidRDefault="008642E6" w:rsidP="00197A91">
      <w:pPr>
        <w:spacing w:line="360" w:lineRule="auto"/>
        <w:rPr>
          <w:rFonts w:ascii="Arial" w:hAnsi="Arial" w:cs="Arial"/>
        </w:rPr>
      </w:pPr>
    </w:p>
    <w:p w14:paraId="06FA60EF" w14:textId="3C44682B" w:rsidR="008642E6" w:rsidRDefault="008642E6" w:rsidP="00197A91">
      <w:pPr>
        <w:spacing w:line="360" w:lineRule="auto"/>
        <w:rPr>
          <w:rFonts w:ascii="Arial" w:hAnsi="Arial" w:cs="Arial"/>
        </w:rPr>
      </w:pPr>
      <w:r>
        <w:rPr>
          <w:rFonts w:ascii="Arial" w:hAnsi="Arial" w:cs="Arial"/>
        </w:rPr>
        <w:t xml:space="preserve">Appendix 2 – Belbin role in a team </w:t>
      </w:r>
    </w:p>
    <w:p w14:paraId="29A08476" w14:textId="28EDE4A1" w:rsidR="008642E6" w:rsidRDefault="006E472E" w:rsidP="00197A91">
      <w:pPr>
        <w:spacing w:line="360" w:lineRule="auto"/>
        <w:rPr>
          <w:rFonts w:ascii="Arial" w:hAnsi="Arial" w:cs="Arial"/>
        </w:rPr>
      </w:pPr>
      <w:r>
        <w:rPr>
          <w:noProof/>
        </w:rPr>
        <w:lastRenderedPageBreak/>
        <w:drawing>
          <wp:inline distT="0" distB="0" distL="0" distR="0" wp14:anchorId="4968B826" wp14:editId="505940BB">
            <wp:extent cx="5943600" cy="37306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730625"/>
                    </a:xfrm>
                    <a:prstGeom prst="rect">
                      <a:avLst/>
                    </a:prstGeom>
                  </pic:spPr>
                </pic:pic>
              </a:graphicData>
            </a:graphic>
          </wp:inline>
        </w:drawing>
      </w:r>
    </w:p>
    <w:p w14:paraId="286CAEA1" w14:textId="77777777" w:rsidR="008642E6" w:rsidRPr="001F5ED8" w:rsidRDefault="008642E6" w:rsidP="00197A91">
      <w:pPr>
        <w:spacing w:line="360" w:lineRule="auto"/>
        <w:rPr>
          <w:rFonts w:ascii="Arial" w:hAnsi="Arial" w:cs="Arial"/>
        </w:rPr>
      </w:pPr>
    </w:p>
    <w:sectPr w:rsidR="008642E6" w:rsidRPr="001F5ED8">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0BA5B7" w14:textId="77777777" w:rsidR="006B0CEF" w:rsidRDefault="006B0CEF" w:rsidP="00344D84">
      <w:pPr>
        <w:spacing w:before="0" w:after="0" w:line="240" w:lineRule="auto"/>
      </w:pPr>
      <w:r>
        <w:separator/>
      </w:r>
    </w:p>
  </w:endnote>
  <w:endnote w:type="continuationSeparator" w:id="0">
    <w:p w14:paraId="7064BE59" w14:textId="77777777" w:rsidR="006B0CEF" w:rsidRDefault="006B0CEF" w:rsidP="00344D8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0897083"/>
      <w:docPartObj>
        <w:docPartGallery w:val="Page Numbers (Bottom of Page)"/>
        <w:docPartUnique/>
      </w:docPartObj>
    </w:sdtPr>
    <w:sdtEndPr>
      <w:rPr>
        <w:color w:val="7F7F7F" w:themeColor="background1" w:themeShade="7F"/>
        <w:spacing w:val="60"/>
      </w:rPr>
    </w:sdtEndPr>
    <w:sdtContent>
      <w:p w14:paraId="01C8E0AC" w14:textId="04B1E798" w:rsidR="0094200D" w:rsidRDefault="0094200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0E1BA4A" w14:textId="77777777" w:rsidR="0094200D" w:rsidRDefault="009420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EAB96D" w14:textId="77777777" w:rsidR="006B0CEF" w:rsidRDefault="006B0CEF" w:rsidP="00344D84">
      <w:pPr>
        <w:spacing w:before="0" w:after="0" w:line="240" w:lineRule="auto"/>
      </w:pPr>
      <w:r>
        <w:separator/>
      </w:r>
    </w:p>
  </w:footnote>
  <w:footnote w:type="continuationSeparator" w:id="0">
    <w:p w14:paraId="4B54E309" w14:textId="77777777" w:rsidR="006B0CEF" w:rsidRDefault="006B0CEF" w:rsidP="00344D8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280C57"/>
    <w:multiLevelType w:val="hybridMultilevel"/>
    <w:tmpl w:val="F496C432"/>
    <w:lvl w:ilvl="0" w:tplc="4000AFC0">
      <w:start w:val="5"/>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AFF"/>
    <w:rsid w:val="00012976"/>
    <w:rsid w:val="00026177"/>
    <w:rsid w:val="00043B3F"/>
    <w:rsid w:val="00044027"/>
    <w:rsid w:val="0005183A"/>
    <w:rsid w:val="0005764A"/>
    <w:rsid w:val="0006565D"/>
    <w:rsid w:val="00070983"/>
    <w:rsid w:val="00071C2E"/>
    <w:rsid w:val="0008131A"/>
    <w:rsid w:val="000873DA"/>
    <w:rsid w:val="000A1B99"/>
    <w:rsid w:val="000C3B2C"/>
    <w:rsid w:val="000C6DF5"/>
    <w:rsid w:val="000E16FC"/>
    <w:rsid w:val="000E3734"/>
    <w:rsid w:val="000E7599"/>
    <w:rsid w:val="001164FD"/>
    <w:rsid w:val="001364A3"/>
    <w:rsid w:val="00155CBF"/>
    <w:rsid w:val="00157D0F"/>
    <w:rsid w:val="001609BE"/>
    <w:rsid w:val="001655A0"/>
    <w:rsid w:val="00171351"/>
    <w:rsid w:val="00197A91"/>
    <w:rsid w:val="001A383E"/>
    <w:rsid w:val="001D7545"/>
    <w:rsid w:val="001F5ED8"/>
    <w:rsid w:val="00205D9C"/>
    <w:rsid w:val="0021644B"/>
    <w:rsid w:val="00251E55"/>
    <w:rsid w:val="00265913"/>
    <w:rsid w:val="00266625"/>
    <w:rsid w:val="002752C0"/>
    <w:rsid w:val="00284D58"/>
    <w:rsid w:val="00296556"/>
    <w:rsid w:val="002A3AD5"/>
    <w:rsid w:val="002C6D8A"/>
    <w:rsid w:val="002D669C"/>
    <w:rsid w:val="002D7B63"/>
    <w:rsid w:val="002E3343"/>
    <w:rsid w:val="002E4EA6"/>
    <w:rsid w:val="002F6292"/>
    <w:rsid w:val="00304E82"/>
    <w:rsid w:val="00317AC6"/>
    <w:rsid w:val="00340722"/>
    <w:rsid w:val="00344D84"/>
    <w:rsid w:val="00353F60"/>
    <w:rsid w:val="00381496"/>
    <w:rsid w:val="00385E6B"/>
    <w:rsid w:val="0039551F"/>
    <w:rsid w:val="003A3E4D"/>
    <w:rsid w:val="003B473D"/>
    <w:rsid w:val="003D0950"/>
    <w:rsid w:val="0043058E"/>
    <w:rsid w:val="004368B5"/>
    <w:rsid w:val="0046788F"/>
    <w:rsid w:val="00473E79"/>
    <w:rsid w:val="00482062"/>
    <w:rsid w:val="004D2669"/>
    <w:rsid w:val="00507959"/>
    <w:rsid w:val="005211CC"/>
    <w:rsid w:val="00526C17"/>
    <w:rsid w:val="0053138A"/>
    <w:rsid w:val="0056729F"/>
    <w:rsid w:val="00574C08"/>
    <w:rsid w:val="00581C64"/>
    <w:rsid w:val="00581DAC"/>
    <w:rsid w:val="00581E3F"/>
    <w:rsid w:val="00597AFD"/>
    <w:rsid w:val="005A7F83"/>
    <w:rsid w:val="005B43AC"/>
    <w:rsid w:val="005B4E71"/>
    <w:rsid w:val="005C13C3"/>
    <w:rsid w:val="005C69E6"/>
    <w:rsid w:val="005D6203"/>
    <w:rsid w:val="005F05FF"/>
    <w:rsid w:val="005F12D6"/>
    <w:rsid w:val="005F3601"/>
    <w:rsid w:val="00601EA0"/>
    <w:rsid w:val="00602CFE"/>
    <w:rsid w:val="006075A6"/>
    <w:rsid w:val="006127F0"/>
    <w:rsid w:val="00627A85"/>
    <w:rsid w:val="006A1F33"/>
    <w:rsid w:val="006B0CEF"/>
    <w:rsid w:val="006C6371"/>
    <w:rsid w:val="006E16C3"/>
    <w:rsid w:val="006E472E"/>
    <w:rsid w:val="006F3D8C"/>
    <w:rsid w:val="0070176D"/>
    <w:rsid w:val="007020A8"/>
    <w:rsid w:val="0071487E"/>
    <w:rsid w:val="00716293"/>
    <w:rsid w:val="007405A3"/>
    <w:rsid w:val="00752BDC"/>
    <w:rsid w:val="00761849"/>
    <w:rsid w:val="00762815"/>
    <w:rsid w:val="0078002B"/>
    <w:rsid w:val="007A5843"/>
    <w:rsid w:val="007D514D"/>
    <w:rsid w:val="007F7477"/>
    <w:rsid w:val="00806F82"/>
    <w:rsid w:val="00850909"/>
    <w:rsid w:val="0086100C"/>
    <w:rsid w:val="008642E6"/>
    <w:rsid w:val="00867CAC"/>
    <w:rsid w:val="008708F0"/>
    <w:rsid w:val="008724F8"/>
    <w:rsid w:val="00897933"/>
    <w:rsid w:val="008A5A48"/>
    <w:rsid w:val="008C447E"/>
    <w:rsid w:val="008C686A"/>
    <w:rsid w:val="008D0143"/>
    <w:rsid w:val="008D7FBF"/>
    <w:rsid w:val="008E7638"/>
    <w:rsid w:val="008F47B7"/>
    <w:rsid w:val="009156AD"/>
    <w:rsid w:val="009337E1"/>
    <w:rsid w:val="009364F2"/>
    <w:rsid w:val="0094200D"/>
    <w:rsid w:val="009639E5"/>
    <w:rsid w:val="00967526"/>
    <w:rsid w:val="0097478D"/>
    <w:rsid w:val="0098405E"/>
    <w:rsid w:val="00992432"/>
    <w:rsid w:val="009C6A88"/>
    <w:rsid w:val="009D3E51"/>
    <w:rsid w:val="009D528F"/>
    <w:rsid w:val="00A03173"/>
    <w:rsid w:val="00A03538"/>
    <w:rsid w:val="00A077EE"/>
    <w:rsid w:val="00A11764"/>
    <w:rsid w:val="00A2441C"/>
    <w:rsid w:val="00A53CE9"/>
    <w:rsid w:val="00A55D2C"/>
    <w:rsid w:val="00A6382F"/>
    <w:rsid w:val="00A720CF"/>
    <w:rsid w:val="00A84A9E"/>
    <w:rsid w:val="00AB6AFF"/>
    <w:rsid w:val="00AF1BC1"/>
    <w:rsid w:val="00AF6BCC"/>
    <w:rsid w:val="00B050BA"/>
    <w:rsid w:val="00B05749"/>
    <w:rsid w:val="00B2789E"/>
    <w:rsid w:val="00B30719"/>
    <w:rsid w:val="00B406C5"/>
    <w:rsid w:val="00BA078A"/>
    <w:rsid w:val="00BD1468"/>
    <w:rsid w:val="00BF3FD1"/>
    <w:rsid w:val="00C04414"/>
    <w:rsid w:val="00C06765"/>
    <w:rsid w:val="00C36184"/>
    <w:rsid w:val="00C37437"/>
    <w:rsid w:val="00C463C2"/>
    <w:rsid w:val="00C46DC4"/>
    <w:rsid w:val="00C746CF"/>
    <w:rsid w:val="00C96371"/>
    <w:rsid w:val="00CA5EAB"/>
    <w:rsid w:val="00CB7555"/>
    <w:rsid w:val="00CB7580"/>
    <w:rsid w:val="00CE1059"/>
    <w:rsid w:val="00CF10A7"/>
    <w:rsid w:val="00CF1C80"/>
    <w:rsid w:val="00D02C06"/>
    <w:rsid w:val="00D2250F"/>
    <w:rsid w:val="00D3397D"/>
    <w:rsid w:val="00D34C70"/>
    <w:rsid w:val="00D54A56"/>
    <w:rsid w:val="00D623EF"/>
    <w:rsid w:val="00DA3286"/>
    <w:rsid w:val="00DB4421"/>
    <w:rsid w:val="00DD2694"/>
    <w:rsid w:val="00DD6228"/>
    <w:rsid w:val="00E136A6"/>
    <w:rsid w:val="00E147EC"/>
    <w:rsid w:val="00E433DD"/>
    <w:rsid w:val="00E5277F"/>
    <w:rsid w:val="00E87528"/>
    <w:rsid w:val="00E93C56"/>
    <w:rsid w:val="00E95B95"/>
    <w:rsid w:val="00EA0966"/>
    <w:rsid w:val="00EA2D52"/>
    <w:rsid w:val="00ED0BD4"/>
    <w:rsid w:val="00ED0FEA"/>
    <w:rsid w:val="00ED3E47"/>
    <w:rsid w:val="00EE6E5A"/>
    <w:rsid w:val="00F04865"/>
    <w:rsid w:val="00F10CED"/>
    <w:rsid w:val="00F13577"/>
    <w:rsid w:val="00F43722"/>
    <w:rsid w:val="00F56FBA"/>
    <w:rsid w:val="00F63FFA"/>
    <w:rsid w:val="00F6734F"/>
    <w:rsid w:val="00FA623E"/>
    <w:rsid w:val="00FB66C4"/>
    <w:rsid w:val="00FB7213"/>
    <w:rsid w:val="00FC576E"/>
    <w:rsid w:val="00FD4B72"/>
    <w:rsid w:val="00FE0ACA"/>
    <w:rsid w:val="00FE46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C31DE2"/>
  <w15:chartTrackingRefBased/>
  <w15:docId w15:val="{0F3CFC0B-2563-4DAF-9577-55B57BF16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722"/>
    <w:pPr>
      <w:spacing w:before="120" w:after="12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639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39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6AFF"/>
    <w:pPr>
      <w:spacing w:after="0" w:line="240" w:lineRule="auto"/>
    </w:pPr>
    <w:rPr>
      <w:rFonts w:eastAsiaTheme="minorEastAsia"/>
    </w:rPr>
  </w:style>
  <w:style w:type="character" w:customStyle="1" w:styleId="NoSpacingChar">
    <w:name w:val="No Spacing Char"/>
    <w:basedOn w:val="DefaultParagraphFont"/>
    <w:link w:val="NoSpacing"/>
    <w:uiPriority w:val="1"/>
    <w:rsid w:val="00AB6AFF"/>
    <w:rPr>
      <w:rFonts w:eastAsiaTheme="minorEastAsia"/>
    </w:rPr>
  </w:style>
  <w:style w:type="paragraph" w:styleId="Caption">
    <w:name w:val="caption"/>
    <w:basedOn w:val="Normal"/>
    <w:next w:val="Normal"/>
    <w:qFormat/>
    <w:rsid w:val="00AB6AFF"/>
    <w:pPr>
      <w:spacing w:before="0" w:after="0" w:line="240" w:lineRule="auto"/>
      <w:jc w:val="left"/>
    </w:pPr>
    <w:rPr>
      <w:rFonts w:eastAsia="Times New Roman" w:cs="Times New Roman"/>
      <w:sz w:val="28"/>
      <w:szCs w:val="20"/>
      <w:lang w:val="en-GB"/>
    </w:rPr>
  </w:style>
  <w:style w:type="character" w:customStyle="1" w:styleId="Heading1Char">
    <w:name w:val="Heading 1 Char"/>
    <w:basedOn w:val="DefaultParagraphFont"/>
    <w:link w:val="Heading1"/>
    <w:uiPriority w:val="9"/>
    <w:rsid w:val="009639E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639E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F12D6"/>
    <w:rPr>
      <w:color w:val="0563C1" w:themeColor="hyperlink"/>
      <w:u w:val="single"/>
    </w:rPr>
  </w:style>
  <w:style w:type="character" w:styleId="UnresolvedMention">
    <w:name w:val="Unresolved Mention"/>
    <w:basedOn w:val="DefaultParagraphFont"/>
    <w:uiPriority w:val="99"/>
    <w:semiHidden/>
    <w:unhideWhenUsed/>
    <w:rsid w:val="005F12D6"/>
    <w:rPr>
      <w:color w:val="605E5C"/>
      <w:shd w:val="clear" w:color="auto" w:fill="E1DFDD"/>
    </w:rPr>
  </w:style>
  <w:style w:type="paragraph" w:styleId="TOCHeading">
    <w:name w:val="TOC Heading"/>
    <w:basedOn w:val="Heading1"/>
    <w:next w:val="Normal"/>
    <w:uiPriority w:val="39"/>
    <w:unhideWhenUsed/>
    <w:qFormat/>
    <w:rsid w:val="00473E79"/>
    <w:pPr>
      <w:spacing w:line="259" w:lineRule="auto"/>
      <w:jc w:val="left"/>
      <w:outlineLvl w:val="9"/>
    </w:pPr>
  </w:style>
  <w:style w:type="paragraph" w:styleId="TOC1">
    <w:name w:val="toc 1"/>
    <w:basedOn w:val="Normal"/>
    <w:next w:val="Normal"/>
    <w:autoRedefine/>
    <w:uiPriority w:val="39"/>
    <w:unhideWhenUsed/>
    <w:rsid w:val="00473E79"/>
    <w:pPr>
      <w:spacing w:after="100"/>
    </w:pPr>
  </w:style>
  <w:style w:type="paragraph" w:styleId="TOC2">
    <w:name w:val="toc 2"/>
    <w:basedOn w:val="Normal"/>
    <w:next w:val="Normal"/>
    <w:autoRedefine/>
    <w:uiPriority w:val="39"/>
    <w:unhideWhenUsed/>
    <w:rsid w:val="00473E79"/>
    <w:pPr>
      <w:spacing w:after="100"/>
      <w:ind w:left="240"/>
    </w:pPr>
  </w:style>
  <w:style w:type="paragraph" w:styleId="ListParagraph">
    <w:name w:val="List Paragraph"/>
    <w:basedOn w:val="Normal"/>
    <w:uiPriority w:val="34"/>
    <w:qFormat/>
    <w:rsid w:val="00A03173"/>
    <w:pPr>
      <w:ind w:left="720"/>
      <w:contextualSpacing/>
    </w:pPr>
  </w:style>
  <w:style w:type="paragraph" w:styleId="Header">
    <w:name w:val="header"/>
    <w:basedOn w:val="Normal"/>
    <w:link w:val="HeaderChar"/>
    <w:uiPriority w:val="99"/>
    <w:unhideWhenUsed/>
    <w:rsid w:val="00E93C5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93C56"/>
    <w:rPr>
      <w:rFonts w:ascii="Times New Roman" w:hAnsi="Times New Roman"/>
      <w:sz w:val="24"/>
    </w:rPr>
  </w:style>
  <w:style w:type="paragraph" w:styleId="Footer">
    <w:name w:val="footer"/>
    <w:basedOn w:val="Normal"/>
    <w:link w:val="FooterChar"/>
    <w:uiPriority w:val="99"/>
    <w:unhideWhenUsed/>
    <w:rsid w:val="00E93C5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93C56"/>
    <w:rPr>
      <w:rFonts w:ascii="Times New Roman" w:hAnsi="Times New Roman"/>
      <w:sz w:val="24"/>
    </w:rPr>
  </w:style>
  <w:style w:type="paragraph" w:customStyle="1" w:styleId="Normal1">
    <w:name w:val="Normal1"/>
    <w:rsid w:val="00897933"/>
    <w:pPr>
      <w:spacing w:after="0" w:line="240" w:lineRule="auto"/>
    </w:pPr>
    <w:rPr>
      <w:rFonts w:ascii="Arial" w:eastAsia="Arial" w:hAnsi="Arial" w:cs="Arial"/>
      <w:color w:val="252525"/>
      <w:sz w:val="28"/>
      <w:szCs w:val="28"/>
      <w:highlight w:val="white"/>
      <w:lang w:val="ro-RO" w:eastAsia="ro-RO"/>
    </w:rPr>
  </w:style>
  <w:style w:type="character" w:customStyle="1" w:styleId="hlfld-contribauthor">
    <w:name w:val="hlfld-contribauthor"/>
    <w:basedOn w:val="DefaultParagraphFont"/>
    <w:rsid w:val="009364F2"/>
  </w:style>
  <w:style w:type="character" w:customStyle="1" w:styleId="nlmgiven-names">
    <w:name w:val="nlm_given-names"/>
    <w:basedOn w:val="DefaultParagraphFont"/>
    <w:rsid w:val="009364F2"/>
  </w:style>
  <w:style w:type="character" w:customStyle="1" w:styleId="nlmyear">
    <w:name w:val="nlm_year"/>
    <w:basedOn w:val="DefaultParagraphFont"/>
    <w:rsid w:val="009364F2"/>
  </w:style>
  <w:style w:type="character" w:customStyle="1" w:styleId="nlmarticle-title">
    <w:name w:val="nlm_article-title"/>
    <w:basedOn w:val="DefaultParagraphFont"/>
    <w:rsid w:val="009364F2"/>
  </w:style>
  <w:style w:type="character" w:customStyle="1" w:styleId="nlmfpage">
    <w:name w:val="nlm_fpage"/>
    <w:basedOn w:val="DefaultParagraphFont"/>
    <w:rsid w:val="009364F2"/>
  </w:style>
  <w:style w:type="character" w:customStyle="1" w:styleId="nlmlpage">
    <w:name w:val="nlm_lpage"/>
    <w:basedOn w:val="DefaultParagraphFont"/>
    <w:rsid w:val="009364F2"/>
  </w:style>
  <w:style w:type="character" w:customStyle="1" w:styleId="nlmpub-id">
    <w:name w:val="nlm_pub-id"/>
    <w:basedOn w:val="DefaultParagraphFont"/>
    <w:rsid w:val="009364F2"/>
  </w:style>
  <w:style w:type="paragraph" w:styleId="NormalWeb">
    <w:name w:val="Normal (Web)"/>
    <w:basedOn w:val="Normal"/>
    <w:semiHidden/>
    <w:rsid w:val="008642E6"/>
    <w:pPr>
      <w:spacing w:before="100" w:beforeAutospacing="1" w:after="100" w:afterAutospacing="1" w:line="240" w:lineRule="auto"/>
      <w:jc w:val="left"/>
    </w:pPr>
    <w:rPr>
      <w:rFonts w:eastAsia="Times New Roman" w:cs="Times New Roman"/>
      <w:szCs w:val="24"/>
      <w:lang w:val="nl-NL" w:eastAsia="nl-N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103984">
      <w:bodyDiv w:val="1"/>
      <w:marLeft w:val="0"/>
      <w:marRight w:val="0"/>
      <w:marTop w:val="0"/>
      <w:marBottom w:val="0"/>
      <w:divBdr>
        <w:top w:val="none" w:sz="0" w:space="0" w:color="auto"/>
        <w:left w:val="none" w:sz="0" w:space="0" w:color="auto"/>
        <w:bottom w:val="none" w:sz="0" w:space="0" w:color="auto"/>
        <w:right w:val="none" w:sz="0" w:space="0" w:color="auto"/>
      </w:divBdr>
    </w:div>
    <w:div w:id="260839998">
      <w:bodyDiv w:val="1"/>
      <w:marLeft w:val="0"/>
      <w:marRight w:val="0"/>
      <w:marTop w:val="0"/>
      <w:marBottom w:val="0"/>
      <w:divBdr>
        <w:top w:val="none" w:sz="0" w:space="0" w:color="auto"/>
        <w:left w:val="none" w:sz="0" w:space="0" w:color="auto"/>
        <w:bottom w:val="none" w:sz="0" w:space="0" w:color="auto"/>
        <w:right w:val="none" w:sz="0" w:space="0" w:color="auto"/>
      </w:divBdr>
    </w:div>
    <w:div w:id="268857796">
      <w:bodyDiv w:val="1"/>
      <w:marLeft w:val="0"/>
      <w:marRight w:val="0"/>
      <w:marTop w:val="0"/>
      <w:marBottom w:val="0"/>
      <w:divBdr>
        <w:top w:val="none" w:sz="0" w:space="0" w:color="auto"/>
        <w:left w:val="none" w:sz="0" w:space="0" w:color="auto"/>
        <w:bottom w:val="none" w:sz="0" w:space="0" w:color="auto"/>
        <w:right w:val="none" w:sz="0" w:space="0" w:color="auto"/>
      </w:divBdr>
    </w:div>
    <w:div w:id="466893328">
      <w:bodyDiv w:val="1"/>
      <w:marLeft w:val="0"/>
      <w:marRight w:val="0"/>
      <w:marTop w:val="0"/>
      <w:marBottom w:val="0"/>
      <w:divBdr>
        <w:top w:val="none" w:sz="0" w:space="0" w:color="auto"/>
        <w:left w:val="none" w:sz="0" w:space="0" w:color="auto"/>
        <w:bottom w:val="none" w:sz="0" w:space="0" w:color="auto"/>
        <w:right w:val="none" w:sz="0" w:space="0" w:color="auto"/>
      </w:divBdr>
    </w:div>
    <w:div w:id="1134177321">
      <w:bodyDiv w:val="1"/>
      <w:marLeft w:val="0"/>
      <w:marRight w:val="0"/>
      <w:marTop w:val="0"/>
      <w:marBottom w:val="0"/>
      <w:divBdr>
        <w:top w:val="none" w:sz="0" w:space="0" w:color="auto"/>
        <w:left w:val="none" w:sz="0" w:space="0" w:color="auto"/>
        <w:bottom w:val="none" w:sz="0" w:space="0" w:color="auto"/>
        <w:right w:val="none" w:sz="0" w:space="0" w:color="auto"/>
      </w:divBdr>
      <w:divsChild>
        <w:div w:id="785393485">
          <w:marLeft w:val="0"/>
          <w:marRight w:val="0"/>
          <w:marTop w:val="0"/>
          <w:marBottom w:val="0"/>
          <w:divBdr>
            <w:top w:val="none" w:sz="0" w:space="0" w:color="auto"/>
            <w:left w:val="none" w:sz="0" w:space="0" w:color="auto"/>
            <w:bottom w:val="none" w:sz="0" w:space="0" w:color="auto"/>
            <w:right w:val="none" w:sz="0" w:space="0" w:color="auto"/>
          </w:divBdr>
        </w:div>
      </w:divsChild>
    </w:div>
    <w:div w:id="1171263705">
      <w:bodyDiv w:val="1"/>
      <w:marLeft w:val="0"/>
      <w:marRight w:val="0"/>
      <w:marTop w:val="0"/>
      <w:marBottom w:val="0"/>
      <w:divBdr>
        <w:top w:val="none" w:sz="0" w:space="0" w:color="auto"/>
        <w:left w:val="none" w:sz="0" w:space="0" w:color="auto"/>
        <w:bottom w:val="none" w:sz="0" w:space="0" w:color="auto"/>
        <w:right w:val="none" w:sz="0" w:space="0" w:color="auto"/>
      </w:divBdr>
      <w:divsChild>
        <w:div w:id="1408726853">
          <w:marLeft w:val="547"/>
          <w:marRight w:val="0"/>
          <w:marTop w:val="77"/>
          <w:marBottom w:val="0"/>
          <w:divBdr>
            <w:top w:val="none" w:sz="0" w:space="0" w:color="auto"/>
            <w:left w:val="none" w:sz="0" w:space="0" w:color="auto"/>
            <w:bottom w:val="none" w:sz="0" w:space="0" w:color="auto"/>
            <w:right w:val="none" w:sz="0" w:space="0" w:color="auto"/>
          </w:divBdr>
        </w:div>
      </w:divsChild>
    </w:div>
    <w:div w:id="1312098545">
      <w:bodyDiv w:val="1"/>
      <w:marLeft w:val="0"/>
      <w:marRight w:val="0"/>
      <w:marTop w:val="0"/>
      <w:marBottom w:val="0"/>
      <w:divBdr>
        <w:top w:val="none" w:sz="0" w:space="0" w:color="auto"/>
        <w:left w:val="none" w:sz="0" w:space="0" w:color="auto"/>
        <w:bottom w:val="none" w:sz="0" w:space="0" w:color="auto"/>
        <w:right w:val="none" w:sz="0" w:space="0" w:color="auto"/>
      </w:divBdr>
    </w:div>
    <w:div w:id="1409496019">
      <w:bodyDiv w:val="1"/>
      <w:marLeft w:val="0"/>
      <w:marRight w:val="0"/>
      <w:marTop w:val="0"/>
      <w:marBottom w:val="0"/>
      <w:divBdr>
        <w:top w:val="none" w:sz="0" w:space="0" w:color="auto"/>
        <w:left w:val="none" w:sz="0" w:space="0" w:color="auto"/>
        <w:bottom w:val="none" w:sz="0" w:space="0" w:color="auto"/>
        <w:right w:val="none" w:sz="0" w:space="0" w:color="auto"/>
      </w:divBdr>
    </w:div>
    <w:div w:id="1503738960">
      <w:bodyDiv w:val="1"/>
      <w:marLeft w:val="0"/>
      <w:marRight w:val="0"/>
      <w:marTop w:val="0"/>
      <w:marBottom w:val="0"/>
      <w:divBdr>
        <w:top w:val="none" w:sz="0" w:space="0" w:color="auto"/>
        <w:left w:val="none" w:sz="0" w:space="0" w:color="auto"/>
        <w:bottom w:val="none" w:sz="0" w:space="0" w:color="auto"/>
        <w:right w:val="none" w:sz="0" w:space="0" w:color="auto"/>
      </w:divBdr>
      <w:divsChild>
        <w:div w:id="1040595829">
          <w:marLeft w:val="0"/>
          <w:marRight w:val="0"/>
          <w:marTop w:val="0"/>
          <w:marBottom w:val="0"/>
          <w:divBdr>
            <w:top w:val="none" w:sz="0" w:space="0" w:color="auto"/>
            <w:left w:val="none" w:sz="0" w:space="0" w:color="auto"/>
            <w:bottom w:val="none" w:sz="0" w:space="0" w:color="auto"/>
            <w:right w:val="none" w:sz="0" w:space="0" w:color="auto"/>
          </w:divBdr>
          <w:divsChild>
            <w:div w:id="83565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070955">
      <w:bodyDiv w:val="1"/>
      <w:marLeft w:val="0"/>
      <w:marRight w:val="0"/>
      <w:marTop w:val="0"/>
      <w:marBottom w:val="0"/>
      <w:divBdr>
        <w:top w:val="none" w:sz="0" w:space="0" w:color="auto"/>
        <w:left w:val="none" w:sz="0" w:space="0" w:color="auto"/>
        <w:bottom w:val="none" w:sz="0" w:space="0" w:color="auto"/>
        <w:right w:val="none" w:sz="0" w:space="0" w:color="auto"/>
      </w:divBdr>
    </w:div>
    <w:div w:id="2120248933">
      <w:bodyDiv w:val="1"/>
      <w:marLeft w:val="0"/>
      <w:marRight w:val="0"/>
      <w:marTop w:val="0"/>
      <w:marBottom w:val="0"/>
      <w:divBdr>
        <w:top w:val="none" w:sz="0" w:space="0" w:color="auto"/>
        <w:left w:val="none" w:sz="0" w:space="0" w:color="auto"/>
        <w:bottom w:val="none" w:sz="0" w:space="0" w:color="auto"/>
        <w:right w:val="none" w:sz="0" w:space="0" w:color="auto"/>
      </w:divBdr>
      <w:divsChild>
        <w:div w:id="246424301">
          <w:marLeft w:val="0"/>
          <w:marRight w:val="0"/>
          <w:marTop w:val="0"/>
          <w:marBottom w:val="0"/>
          <w:divBdr>
            <w:top w:val="none" w:sz="0" w:space="0" w:color="auto"/>
            <w:left w:val="none" w:sz="0" w:space="0" w:color="auto"/>
            <w:bottom w:val="none" w:sz="0" w:space="0" w:color="auto"/>
            <w:right w:val="none" w:sz="0" w:space="0" w:color="auto"/>
          </w:divBdr>
          <w:divsChild>
            <w:div w:id="550071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tools.com/pages/article/reflective-cycle.ht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C48C90-6F9B-4D58-809E-5938B205B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TotalTime>
  <Pages>16</Pages>
  <Words>2367</Words>
  <Characters>13494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Vio Popescu</cp:lastModifiedBy>
  <cp:revision>144</cp:revision>
  <dcterms:created xsi:type="dcterms:W3CDTF">2021-02-19T06:18:00Z</dcterms:created>
  <dcterms:modified xsi:type="dcterms:W3CDTF">2021-04-01T14:31:00Z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463cba9-5f6c-478d-9329-7b2295e4e8ed_Enabled">
    <vt:lpwstr>true</vt:lpwstr>
  </property>
  <property fmtid="{D5CDD505-2E9C-101B-9397-08002B2CF9AE}" pid="3" name="MSIP_Label_e463cba9-5f6c-478d-9329-7b2295e4e8ed_SetDate">
    <vt:lpwstr>2021-02-08T16:02:51Z</vt:lpwstr>
  </property>
  <property fmtid="{D5CDD505-2E9C-101B-9397-08002B2CF9AE}" pid="4" name="MSIP_Label_e463cba9-5f6c-478d-9329-7b2295e4e8ed_Method">
    <vt:lpwstr>Standard</vt:lpwstr>
  </property>
  <property fmtid="{D5CDD505-2E9C-101B-9397-08002B2CF9AE}" pid="5" name="MSIP_Label_e463cba9-5f6c-478d-9329-7b2295e4e8ed_Name">
    <vt:lpwstr>All Employees_2</vt:lpwstr>
  </property>
  <property fmtid="{D5CDD505-2E9C-101B-9397-08002B2CF9AE}" pid="6" name="MSIP_Label_e463cba9-5f6c-478d-9329-7b2295e4e8ed_SiteId">
    <vt:lpwstr>33440fc6-b7c7-412c-bb73-0e70b0198d5a</vt:lpwstr>
  </property>
  <property fmtid="{D5CDD505-2E9C-101B-9397-08002B2CF9AE}" pid="7" name="MSIP_Label_e463cba9-5f6c-478d-9329-7b2295e4e8ed_ActionId">
    <vt:lpwstr>24c5b234-0cb7-48b5-b357-6c2c3cb5c030</vt:lpwstr>
  </property>
  <property fmtid="{D5CDD505-2E9C-101B-9397-08002B2CF9AE}" pid="8" name="MSIP_Label_e463cba9-5f6c-478d-9329-7b2295e4e8ed_ContentBits">
    <vt:lpwstr>0</vt:lpwstr>
  </property>
</Properties>
</file>