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92A370" w14:textId="072940CE" w:rsidR="004A20A1" w:rsidRPr="0077585E" w:rsidRDefault="008B3F48" w:rsidP="0077585E">
      <w:pPr>
        <w:spacing w:line="360" w:lineRule="auto"/>
        <w:rPr>
          <w:rFonts w:ascii="Arial" w:hAnsi="Arial" w:cs="Arial"/>
          <w:sz w:val="22"/>
          <w:szCs w:val="22"/>
          <w:u w:val="single"/>
          <w:lang w:val="cy-GB"/>
        </w:rPr>
      </w:pPr>
      <w:r w:rsidRPr="0077585E">
        <w:rPr>
          <w:rFonts w:ascii="Arial" w:hAnsi="Arial" w:cs="Arial"/>
          <w:sz w:val="22"/>
          <w:szCs w:val="22"/>
          <w:u w:val="single"/>
          <w:lang w:val="cy-GB"/>
        </w:rPr>
        <w:t>Hunan adfyfyr</w:t>
      </w:r>
      <w:bookmarkStart w:id="0" w:name="_GoBack"/>
      <w:bookmarkEnd w:id="0"/>
      <w:r w:rsidRPr="0077585E">
        <w:rPr>
          <w:rFonts w:ascii="Arial" w:hAnsi="Arial" w:cs="Arial"/>
          <w:sz w:val="22"/>
          <w:szCs w:val="22"/>
          <w:u w:val="single"/>
          <w:lang w:val="cy-GB"/>
        </w:rPr>
        <w:t>iad ysgrifenedig ar eich perfformiad</w:t>
      </w:r>
    </w:p>
    <w:p w14:paraId="54A7CCD7" w14:textId="446A422D" w:rsidR="008B3F48" w:rsidRPr="0077585E" w:rsidRDefault="008B3F48" w:rsidP="0077585E">
      <w:pPr>
        <w:spacing w:line="360" w:lineRule="auto"/>
        <w:rPr>
          <w:rFonts w:ascii="Arial" w:hAnsi="Arial" w:cs="Arial"/>
          <w:sz w:val="22"/>
          <w:szCs w:val="22"/>
          <w:u w:val="single"/>
          <w:lang w:val="cy-GB"/>
        </w:rPr>
      </w:pPr>
    </w:p>
    <w:p w14:paraId="775DD809" w14:textId="561E3E64" w:rsidR="0077585E" w:rsidRPr="0077585E" w:rsidRDefault="0077585E" w:rsidP="0077585E">
      <w:pPr>
        <w:spacing w:line="360" w:lineRule="auto"/>
        <w:rPr>
          <w:rFonts w:ascii="Arial" w:hAnsi="Arial" w:cs="Arial"/>
          <w:color w:val="000000"/>
          <w:sz w:val="22"/>
          <w:szCs w:val="22"/>
        </w:rPr>
      </w:pPr>
      <w:r w:rsidRPr="0077585E">
        <w:rPr>
          <w:rFonts w:ascii="Arial" w:hAnsi="Arial" w:cs="Arial"/>
          <w:color w:val="000000"/>
          <w:sz w:val="22"/>
          <w:szCs w:val="22"/>
        </w:rPr>
        <w:t>Nod yr hunan adfyfyriad ysgrifenedig yma yw myfyrio ar fy safonau llythrennedd a chyfathrebu yn y Gymraeg ar draws y cwricwlwm. Mae gwneud hyn yn gyson yn ddisgwyliedig o ddarpar athrawon yn nôl Llywodraeth Cymru (2019) sy’n honni bod angen i athrawon sicrhau ‘ymrwymiad i ddatblygu sgiliau personol gam wrth gam, o ran defnyddio’r Gymraeg’ (Llywodraeth Cymru, 2019: 9). Fel rhan o’r wers yma fe wnes i greu adnodd Gymraeg ar ffurf pwynt pŵer, cyfathrebu ar lafar gyda’r disgyblion a hefyd marcio gwaith ysgrifenedig y disgyblion ar ddiwedd y wers. Yn ogystal â fy natblygiad personol, roddwyd ystyriaeth i gynnydd a datblygiad sgiliau Gymraeg y disgyblion yn y dosbarth. Gwelwyd yn y wers yma disgyblion blwyddyn dau yn datblygu ei gallu i ‘ysgrifennu’n effeithiol yn barod i chwarae rhan lawn mewn bywyd a gwaith’ (Llywodraeth Cymru, 2020). Mae’r disgyblion yn datblygu ei gwybodaeth a dealltwriaeth o eiriau gyda’r sŵn ‘ai’ ynddynt yn y wers yma</w:t>
      </w:r>
      <w:r>
        <w:rPr>
          <w:rFonts w:ascii="Arial" w:hAnsi="Arial" w:cs="Arial"/>
          <w:color w:val="000000"/>
          <w:sz w:val="22"/>
          <w:szCs w:val="22"/>
        </w:rPr>
        <w:t xml:space="preserve"> gan ynganu synau llythrennau ac ysgrifennu brawddegau</w:t>
      </w:r>
      <w:r w:rsidRPr="0077585E">
        <w:rPr>
          <w:rFonts w:ascii="Arial" w:hAnsi="Arial" w:cs="Arial"/>
          <w:color w:val="000000"/>
          <w:sz w:val="22"/>
          <w:szCs w:val="22"/>
        </w:rPr>
        <w:t>. Mae hyn yn datblygu ei gallu i sillafu ac ysgrifennu</w:t>
      </w:r>
      <w:r>
        <w:rPr>
          <w:rFonts w:ascii="Arial" w:hAnsi="Arial" w:cs="Arial"/>
          <w:color w:val="000000"/>
          <w:sz w:val="22"/>
          <w:szCs w:val="22"/>
        </w:rPr>
        <w:t xml:space="preserve"> yn gywir</w:t>
      </w:r>
      <w:r w:rsidRPr="0077585E">
        <w:rPr>
          <w:rFonts w:ascii="Arial" w:hAnsi="Arial" w:cs="Arial"/>
          <w:color w:val="000000"/>
          <w:sz w:val="22"/>
          <w:szCs w:val="22"/>
        </w:rPr>
        <w:t>.</w:t>
      </w:r>
    </w:p>
    <w:p w14:paraId="61DF7729" w14:textId="7C990162" w:rsidR="0077585E" w:rsidRPr="0077585E" w:rsidRDefault="0077585E" w:rsidP="0077585E">
      <w:pPr>
        <w:spacing w:line="360" w:lineRule="auto"/>
        <w:ind w:firstLine="720"/>
        <w:rPr>
          <w:rFonts w:ascii="Arial" w:hAnsi="Arial" w:cs="Arial"/>
          <w:color w:val="000000"/>
          <w:sz w:val="22"/>
          <w:szCs w:val="22"/>
        </w:rPr>
      </w:pPr>
      <w:r w:rsidRPr="0077585E">
        <w:rPr>
          <w:rFonts w:ascii="Arial" w:hAnsi="Arial" w:cs="Arial"/>
          <w:color w:val="000000"/>
          <w:sz w:val="22"/>
          <w:szCs w:val="22"/>
        </w:rPr>
        <w:t>Yn ystod y cyflwyniad roeddwn yn gwerthuso datblygiad a chynnydd y dosbarth yn barhaus wrth ofyn amrywiaeth o gwestiynau, gynnal trafodaethau gyda’r disgyblion ac arsylwi ei agwedd tuag at y gwaith. Teimlaf fod y nifer helaeth o ddisgyblion wedi gwneud cynnydd da wrth ymateb yn gywir i nifer o gwestiynau. Roedd y mwyafrif o ddisgyblion yn canolbwyntio yn ofalus ar y cyflwyniad ac yn cwblhau tasgau ar lafar ac yn ysgrifenedig gyda hyder yn ystod y wers. Pleser oedd gweld y nifer helaeth o ddisgyblion hefyd yn ymgysylltu yn effeithiol gyda’r cyflwyniad a’r pwynt pŵer oedd ar y bwrdd gwyn mawr. Cyfaddefaf fod rhai o’r disgyblion yn gweld nodi ar fyrddau gwyn bach yn anodd. Er hyn roedd dyfalbarhad y disgyblion yn amlwg wrth iddynt ymgeisio sillafu amrywiaeth o eiriau gwahanol nifer o weithiau. Wrth arsylwi’r grŵp ffocws sylweddolais fod y mwyafrif o ddisgyblion yn gweithio yn annibynnol ac yn hyderus yn y sesiwn yma. Hyderaf fod hyn yn digwydd oherwydd bod gan y disgyblion y wybodaeth a dealltwriaeth oedd ei angen er mwyn gallu cyflawni’r dasg. Yn nôl Llywodraeth Cymru (2020) gellir gweld cynnydd disgyblion yn y ‘Maes Dysgu a Phrofiad Ieithoedd, Llythrennedd a Chyfathrebu’ wrth i ddisgyblion cyflawni’r egwyddorion cynnydd. Teimlaf ar y cyfan bod y disgyblion wedi gwneud cynnydd da yn ystod y sesiwn yma gan fod y mwyafrif o ddisgyblion wedi ehangu a dyfnhau eu gwybodaeth a dealltwriaeth gan hefyd mireinio ar ei sgiliau iaith. Roedd y mwyafrif o ddisgyblion yn canolbwyntio yn barhaus ar ei gwaith</w:t>
      </w:r>
      <w:r>
        <w:rPr>
          <w:rFonts w:ascii="Arial" w:hAnsi="Arial" w:cs="Arial"/>
          <w:color w:val="000000"/>
          <w:sz w:val="22"/>
          <w:szCs w:val="22"/>
        </w:rPr>
        <w:t xml:space="preserve"> o</w:t>
      </w:r>
      <w:r w:rsidRPr="0077585E">
        <w:rPr>
          <w:rFonts w:ascii="Arial" w:hAnsi="Arial" w:cs="Arial"/>
          <w:color w:val="000000"/>
          <w:sz w:val="22"/>
          <w:szCs w:val="22"/>
        </w:rPr>
        <w:t>nd ar y llawr arall roedd rhai o’r disgyblion yn gweld hi’n anodd canolbwyntio os oedden nhw’n wynebu unrhyw anhawster o gwbwl. Roedd y disgyblion yma yn digalonni ac yn rhoi’r gorau i gyflawni’r gwaith a’r dasg a osodwyd iddynt. Er mwyn mynd i’r afael a hyn penderfynais fod angen anogaeth arnynt ac esboniad pellach o’r dasg. Ar y cyfan, gwelwyd bod y disgyblion wedi datblygu ei sgiliau i ynganu ac ysgrifennu’r geiriau newydd mewn cyd-</w:t>
      </w:r>
      <w:r w:rsidRPr="0077585E">
        <w:rPr>
          <w:rFonts w:ascii="Arial" w:hAnsi="Arial" w:cs="Arial"/>
          <w:color w:val="000000"/>
          <w:sz w:val="22"/>
          <w:szCs w:val="22"/>
        </w:rPr>
        <w:lastRenderedPageBreak/>
        <w:t>destun wrth farcio gwaith y grŵp ffocws wedi’r wers i orffen. Roedd nifer o frawddegau cywir a safon uchel wedi ei ysgrifennu. Ond rhaid cydnabod, a’r ddiwedd y wers roedd nifer o ddisgyblion yn gweld hi’n anodd cofio’r eirfa newydd oedden nhw wedi ei ddysgu heb gael ei atgoffa.</w:t>
      </w:r>
    </w:p>
    <w:p w14:paraId="7E06AC0E" w14:textId="29FA622A" w:rsidR="0077585E" w:rsidRPr="0077585E" w:rsidRDefault="0077585E" w:rsidP="0077585E">
      <w:pPr>
        <w:spacing w:line="360" w:lineRule="auto"/>
        <w:ind w:firstLine="720"/>
        <w:rPr>
          <w:rFonts w:ascii="Arial" w:hAnsi="Arial" w:cs="Arial"/>
          <w:color w:val="000000"/>
          <w:sz w:val="22"/>
          <w:szCs w:val="22"/>
        </w:rPr>
      </w:pPr>
      <w:r w:rsidRPr="0077585E">
        <w:rPr>
          <w:rFonts w:ascii="Arial" w:hAnsi="Arial" w:cs="Arial"/>
          <w:color w:val="000000"/>
          <w:sz w:val="22"/>
          <w:szCs w:val="22"/>
        </w:rPr>
        <w:t xml:space="preserve">Er mwyn i’r disgyblion datblygu ymhellach a gwneud cynnydd yn yr ardaloedd o ddysgu oedd yn heriol mae angen strategaethau newydd a chefnogaeth bellach. Roedd nifer o ddisgyblion yn gweld hi’n anodd cofio’r geiriau newydd oedden nhw wedi ei ddysgu yn ystod y wers. Er mwyn i’r afael a hyn, </w:t>
      </w:r>
      <w:r>
        <w:rPr>
          <w:rFonts w:ascii="Arial" w:hAnsi="Arial" w:cs="Arial"/>
          <w:color w:val="000000"/>
          <w:sz w:val="22"/>
          <w:szCs w:val="22"/>
        </w:rPr>
        <w:t>mae</w:t>
      </w:r>
      <w:r w:rsidRPr="0077585E">
        <w:rPr>
          <w:rFonts w:ascii="Arial" w:hAnsi="Arial" w:cs="Arial"/>
          <w:color w:val="000000"/>
          <w:sz w:val="22"/>
          <w:szCs w:val="22"/>
        </w:rPr>
        <w:t xml:space="preserve"> cynnal ymarferion boreol er mwyn ymarfer yr eirfa newydd yn atgyfnerthu gwybodaeth a dealltwriaeth y disgyblion. Noda Pound (2008) bod y damcanwr Rudolf Steiner yn credu bod gwerth sylweddol i ailadrodd gwybodaeth gan fod hyn yn caniatáu disgyblion i ddatblygiad yn barhaus. Ychwanega Pound (2008) bod y theori ymddygiadol yn awgrymu bod ailadrodd gwybodaeth yn hanfodol i ddisgyblion allu wneud cynnydd wrth ddysgu iaith yn effeithiol. Hefyd er mwyn caniatáu i ddisgyblion ddatblygu a gwneud cynnydd pellach mae modd ychwanegu tasgau yn yr ardaloedd parhaus ar gyfer pob disgybl yn y dosbarth. Mae tasgau yn yr ardaloedd parhaus yn cyfoethogi geirfa disgyblion ac yn atgyfnerthu'r hyn maen nhw wedi dysgu yn ystod y wers. Yn nôl Llywodraeth Cymru (2015) mae hyn arfer dda i’w wneud gan ei bod yn rhoi cyfle i ddisgyblion ‘ymarfer, datblygu a mireinio eu sgiliau’ (Llywodraeth Cymru, 2015:13). Fe wnes i greu gêm bingo i’r disgyblion ymarfer yr eirfa newydd roedden nhw wedi dysgu. Yn ogystal, sylweddolais fod angen cymorth ychwanegol a’r rhai unigolion penodol wrth sillafu ar y byrddau gwyn bach. Roedd rhai unigolion yn llai hyderus wrth orfod sillafu yn ysgrifenedig ar fyrddau gwyn bach. Er mwyn mynd i’r afael a hyn, y gellir canolbwyntio a’r llai o eiriau i ddechrau gan sefydlu dealltwriaeth gadarn o nifer fach o eiriau cyn ychwanegu mwy. Mae modd hefyd ymestyn a herio disgyblion arall oedd yn hyderus wrth gyflawni gweithgareddau'r wers</w:t>
      </w:r>
      <w:r>
        <w:rPr>
          <w:rFonts w:ascii="Arial" w:hAnsi="Arial" w:cs="Arial"/>
          <w:color w:val="000000"/>
          <w:sz w:val="22"/>
          <w:szCs w:val="22"/>
        </w:rPr>
        <w:t>. Mae hyn yn hanfodol</w:t>
      </w:r>
      <w:r w:rsidRPr="0077585E">
        <w:rPr>
          <w:rFonts w:ascii="Arial" w:hAnsi="Arial" w:cs="Arial"/>
          <w:color w:val="000000"/>
          <w:sz w:val="22"/>
          <w:szCs w:val="22"/>
        </w:rPr>
        <w:t xml:space="preserve"> er mwyn sicrhau bod pawb yn gweithio i’w gallu unigol. </w:t>
      </w:r>
      <w:r>
        <w:rPr>
          <w:rFonts w:ascii="Arial" w:hAnsi="Arial" w:cs="Arial"/>
          <w:color w:val="000000"/>
          <w:sz w:val="22"/>
          <w:szCs w:val="22"/>
        </w:rPr>
        <w:t>Gellir gwneud</w:t>
      </w:r>
      <w:r w:rsidRPr="0077585E">
        <w:rPr>
          <w:rFonts w:ascii="Arial" w:hAnsi="Arial" w:cs="Arial"/>
          <w:color w:val="000000"/>
          <w:sz w:val="22"/>
          <w:szCs w:val="22"/>
        </w:rPr>
        <w:t xml:space="preserve"> hyn trwy ychwanegu geirfa gyda sŵn gwahanol ynddyn nhw ac ychwanegu fwy o eiriau. Mae gwahaniaethu effeithiol yn ddisgwyliedig gan L</w:t>
      </w:r>
      <w:r>
        <w:rPr>
          <w:rFonts w:ascii="Arial" w:hAnsi="Arial" w:cs="Arial"/>
          <w:color w:val="000000"/>
          <w:sz w:val="22"/>
          <w:szCs w:val="22"/>
        </w:rPr>
        <w:t>l</w:t>
      </w:r>
      <w:r w:rsidRPr="0077585E">
        <w:rPr>
          <w:rFonts w:ascii="Arial" w:hAnsi="Arial" w:cs="Arial"/>
          <w:color w:val="000000"/>
          <w:sz w:val="22"/>
          <w:szCs w:val="22"/>
        </w:rPr>
        <w:t>ywodraeth Cymru, sy’n honni y dylai darpar athrawon gynnal ‘disgwyliadau uchel ac arferion effeithiol i ddiwallu anghenion yr holl ddysgwyr, waeth beth fo’u gwahanol anghenion’ (Llywodraeth Cymru, 2019:5). Cefnogwyd y farn yma gan Jones (2016) yn honni bod yn rhaid ‘sicrhau bod pob dysgwr yn datblygu eu sgiliau iaith Gymraeg hyd yr eithaf’ (Jones, 2016:4).</w:t>
      </w:r>
    </w:p>
    <w:p w14:paraId="102F6EE4" w14:textId="5EFAAAE6" w:rsidR="0077585E" w:rsidRPr="0077585E" w:rsidRDefault="0077585E" w:rsidP="0077585E">
      <w:pPr>
        <w:spacing w:line="360" w:lineRule="auto"/>
        <w:ind w:firstLine="720"/>
        <w:rPr>
          <w:rFonts w:ascii="Arial" w:hAnsi="Arial" w:cs="Arial"/>
          <w:color w:val="000000"/>
          <w:sz w:val="22"/>
          <w:szCs w:val="22"/>
        </w:rPr>
      </w:pPr>
      <w:r w:rsidRPr="0077585E">
        <w:rPr>
          <w:rFonts w:ascii="Arial" w:hAnsi="Arial" w:cs="Arial"/>
          <w:color w:val="000000"/>
          <w:sz w:val="22"/>
          <w:szCs w:val="22"/>
        </w:rPr>
        <w:t xml:space="preserve">Teimlaf fod reolaeth dda gen i o’r dosbarth wrth gynnal sylw'r plant. Noda’r athrawes ddosbarth ar ddiwedd y sesiwn fy mod i wedi llwyddo creu gwers oedd yn trosglwyddo iaith mewn modd diddorol. Roedd defnyddio pwynt pŵer oedd yn cynnwys lluniau a lliwiau amrywiol yn hynod effeithiol </w:t>
      </w:r>
      <w:r>
        <w:rPr>
          <w:rFonts w:ascii="Arial" w:hAnsi="Arial" w:cs="Arial"/>
          <w:color w:val="000000"/>
          <w:sz w:val="22"/>
          <w:szCs w:val="22"/>
        </w:rPr>
        <w:t>er mwyn</w:t>
      </w:r>
      <w:r w:rsidRPr="0077585E">
        <w:rPr>
          <w:rFonts w:ascii="Arial" w:hAnsi="Arial" w:cs="Arial"/>
          <w:color w:val="000000"/>
          <w:sz w:val="22"/>
          <w:szCs w:val="22"/>
        </w:rPr>
        <w:t xml:space="preserve"> annog y disgyblion i chwarae rhan weithredol yn y wers. Fe wnes i sicrhau ymrwymiad y disgyblion i’r dysgu trwy roi profiadau diriaethol i’r plant. Roedd y disgyblion yn ymateb i ysgogiad y pwynt pŵer ar fyrddau gwyn bach. Gwelir </w:t>
      </w:r>
      <w:r w:rsidRPr="0077585E">
        <w:rPr>
          <w:rFonts w:ascii="Arial" w:hAnsi="Arial" w:cs="Arial"/>
          <w:color w:val="000000"/>
          <w:sz w:val="22"/>
          <w:szCs w:val="22"/>
        </w:rPr>
        <w:lastRenderedPageBreak/>
        <w:t>hyn yn arfer effeithiol achos fod y plant yn canolbwyntio yn dda wrth gael tasgau ymarferol i’w wneud yn hytrach nag gwrando ar wybodaeth yn unig. Teimlais fy mod wedi gwneud cynnydd da tuag at fy ngarged personol wrth ddefnyddio amrywiaeth o strategaethau asesu ar gyfer dysgu i ddatblygu a herio’r disgyblion yn y wers. Defnyddiais amrywiaeth o strategaethau o fewn y cyflwyniad gan gynnwys defnyddio ffyn loli pop a byrddau gwyn bach. Fe wnes i hefyd ddefnyddio strategaethau gwahanol gyda’r grŵp ffocws yn ystod prif weithgarwch y wers gan gynnwys gofyn cwestiynau agored a gofyn i’r disgyblion hunan asesu ei gwaith. Mae Llywodraeth Cymru (2010) yn annog y defnydd o strategaethau asesu ar gyfer dysgu oherwydd bod dysgu yn y modd yma yn ‘helpu dysgwyr i gaffael dealltwriaeth ddyfnach’ (Llywodraeth Cymru, 2010: 2). Tra bod ar ‘Profiadau Addysgiadol Proffesiynol’ yn yr ysgol rydw i hefyd yn bersonol wedi gweld y gwerth sylweddol sydd i gynnal strategaethau asesu ar gyfer dysgu er mwyn caniatáu i ddisgyblion dysgu a datblygu.</w:t>
      </w:r>
    </w:p>
    <w:p w14:paraId="7CEE4909" w14:textId="138ACBAC" w:rsidR="0077585E" w:rsidRPr="0077585E" w:rsidRDefault="0077585E" w:rsidP="0077585E">
      <w:pPr>
        <w:spacing w:line="360" w:lineRule="auto"/>
        <w:ind w:firstLine="720"/>
        <w:rPr>
          <w:rFonts w:ascii="Arial" w:hAnsi="Arial" w:cs="Arial"/>
          <w:color w:val="000000"/>
          <w:sz w:val="22"/>
          <w:szCs w:val="22"/>
        </w:rPr>
      </w:pPr>
      <w:r w:rsidRPr="0077585E">
        <w:rPr>
          <w:rFonts w:ascii="Arial" w:hAnsi="Arial" w:cs="Arial"/>
          <w:color w:val="000000"/>
          <w:sz w:val="22"/>
          <w:szCs w:val="22"/>
        </w:rPr>
        <w:t>Er bod y plant wedi mwynhau’r cyflwyniad a dysgu trwy chwarae gêm pwynt pŵer, mae angen i mi feddwl am ffyrdd newydd ar gyfer addasu’r gêm orau. Mae angen gwneud hyn er mwyn herio’r disgyblion ymhellach nawr ei bod nhw wedi cyflawni'r cam datblygiad presennol. Yn ogystal</w:t>
      </w:r>
      <w:r>
        <w:rPr>
          <w:rFonts w:ascii="Arial" w:hAnsi="Arial" w:cs="Arial"/>
          <w:color w:val="000000"/>
          <w:sz w:val="22"/>
          <w:szCs w:val="22"/>
        </w:rPr>
        <w:t>,</w:t>
      </w:r>
      <w:r w:rsidRPr="0077585E">
        <w:rPr>
          <w:rFonts w:ascii="Arial" w:hAnsi="Arial" w:cs="Arial"/>
          <w:color w:val="000000"/>
          <w:sz w:val="22"/>
          <w:szCs w:val="22"/>
        </w:rPr>
        <w:t xml:space="preserve"> mae addasu’r ffordd o drosglwyddo gwybodaeth yn sicrhau bod y plant yn dal i fwynhau dysgu a bod y disgyblion yn parhau i ddangos diddordeb yn y sesiynau iaith. Y gallaf wneud cynnydd pellach yn fy nharged personol wrth fodeli a chynnig enghreifftiau o frawddegau amrywiol. Mi fydd hyn yn cynnig syniadau er mwyn i’r disgyblion gallu cynhyrchu ei gwaith gorau. Mae gweld enghreifftiau yn ffordd effeithiol o arddangos i ddisgyblion ifanc y disgwyliadau sydd ei angen ohonyn nhw. Yn ychwanegol, fe wnaeth fy athrawes ddosbarth nodi ar ddiwedd y wers fy mod i ddim o hyd yn ynganu pob llythyren yn glir ac y dylwn fynd ati i wirio hyn o fewn y sesiynau nesaf. Fe wnes i fynd ati i ymarfer ynganu llythrennau ac adrodd y geiriau</w:t>
      </w:r>
      <w:r>
        <w:rPr>
          <w:rFonts w:ascii="Arial" w:hAnsi="Arial" w:cs="Arial"/>
          <w:color w:val="000000"/>
          <w:sz w:val="22"/>
          <w:szCs w:val="22"/>
        </w:rPr>
        <w:t xml:space="preserve"> ar gyfer y seiswn nesaf</w:t>
      </w:r>
      <w:r w:rsidRPr="0077585E">
        <w:rPr>
          <w:rFonts w:ascii="Arial" w:hAnsi="Arial" w:cs="Arial"/>
          <w:color w:val="000000"/>
          <w:sz w:val="22"/>
          <w:szCs w:val="22"/>
        </w:rPr>
        <w:t>.  Wrth drosglwyddo gwybodaeth i’r dosbarth yn y sesiwn nesaf fe wnes i sicrhau fy mod i’n siarad yn fwy clir a chlywadwy.</w:t>
      </w:r>
    </w:p>
    <w:p w14:paraId="481B7745" w14:textId="49DD37DE" w:rsidR="0077585E" w:rsidRDefault="0077585E" w:rsidP="007758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r>
        <w:rPr>
          <w:rFonts w:ascii="Arial" w:hAnsi="Arial" w:cs="Arial"/>
          <w:color w:val="000000"/>
          <w:sz w:val="22"/>
          <w:szCs w:val="22"/>
        </w:rPr>
        <w:tab/>
      </w:r>
      <w:r w:rsidRPr="0077585E">
        <w:rPr>
          <w:rFonts w:ascii="Arial" w:hAnsi="Arial" w:cs="Arial"/>
          <w:color w:val="000000"/>
          <w:sz w:val="22"/>
          <w:szCs w:val="22"/>
        </w:rPr>
        <w:t xml:space="preserve">Ar y cyfan rydw i’n teimlo bod pob disgybl yn y dosbarth wedi datblygu a gwneud cynnydd yn y ‘Maes Dysgu a Phrofiad Ieithoedd, Llythrennedd a Chyfathrebu’ trwy ynganu synau yn gywir a defnyddio’r wybodaeth yma i sillafu </w:t>
      </w:r>
      <w:r>
        <w:rPr>
          <w:rFonts w:ascii="Arial" w:hAnsi="Arial" w:cs="Arial"/>
          <w:color w:val="000000"/>
          <w:sz w:val="22"/>
          <w:szCs w:val="22"/>
        </w:rPr>
        <w:t>a</w:t>
      </w:r>
      <w:r w:rsidRPr="0077585E">
        <w:rPr>
          <w:rFonts w:ascii="Arial" w:hAnsi="Arial" w:cs="Arial"/>
          <w:color w:val="000000"/>
          <w:sz w:val="22"/>
          <w:szCs w:val="22"/>
        </w:rPr>
        <w:t xml:space="preserve"> ysgrifennu. Rydw i’n credu bod y disgyblion wedi gallu gwneud hyn trwy amrywiaeth o brofiadau ymarferol yn ystod y wers ac yn y ddarpariaeth barhaus. Wrth adfyfyrio ar fy mherffomiad personol, rydw i wedi adnabod camau ar gyfer fy natblygiad. Yn dilyn y wers yma fe wnes fynd ati i addasu sesiynau i’w ddilyn ac ymarfer fy sgiliau iaith bersonol cyn cyflwyno gwybodaeth bellach i’r disgyblion. Mae’r broses yma yn un barhaus ac mae disgwyl i mi barhau i weithio i ddatblygu fy sgiliau iaith bersonol. </w:t>
      </w:r>
    </w:p>
    <w:p w14:paraId="46B51A50" w14:textId="2CBF40A9" w:rsidR="0077585E" w:rsidRDefault="0077585E" w:rsidP="007758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p>
    <w:p w14:paraId="17BEE5D2" w14:textId="77777777" w:rsidR="0077585E" w:rsidRDefault="0077585E" w:rsidP="007758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r>
        <w:rPr>
          <w:rFonts w:ascii="Arial" w:hAnsi="Arial" w:cs="Arial"/>
          <w:color w:val="000000"/>
          <w:sz w:val="22"/>
          <w:szCs w:val="22"/>
        </w:rPr>
        <w:t>Nifer o eiriau: 1511</w:t>
      </w:r>
    </w:p>
    <w:p w14:paraId="575DCBEC" w14:textId="61731A25" w:rsidR="0077585E" w:rsidRPr="0077585E" w:rsidRDefault="0077585E" w:rsidP="007758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r>
        <w:rPr>
          <w:rFonts w:ascii="Arial" w:hAnsi="Arial" w:cs="Arial"/>
          <w:u w:val="single"/>
          <w:lang w:val="cy-GB"/>
        </w:rPr>
        <w:lastRenderedPageBreak/>
        <w:t xml:space="preserve">Rhestr Cyfeirnodau: </w:t>
      </w:r>
    </w:p>
    <w:p w14:paraId="026B03A5" w14:textId="77777777" w:rsidR="0077585E" w:rsidRPr="0077585E" w:rsidRDefault="0077585E" w:rsidP="0077585E">
      <w:pPr>
        <w:rPr>
          <w:rFonts w:ascii="Arial" w:hAnsi="Arial" w:cs="Arial"/>
          <w:u w:val="single"/>
          <w:lang w:val="cy-GB"/>
        </w:rPr>
      </w:pPr>
    </w:p>
    <w:p w14:paraId="78B99BC9" w14:textId="4C309BE9" w:rsidR="0077585E" w:rsidRPr="0077585E" w:rsidRDefault="0077585E" w:rsidP="0077585E">
      <w:pPr>
        <w:widowControl w:val="0"/>
        <w:spacing w:line="360" w:lineRule="auto"/>
        <w:rPr>
          <w:rFonts w:ascii="Arial" w:hAnsi="Arial" w:cs="Arial"/>
          <w:snapToGrid w:val="0"/>
          <w:color w:val="000000" w:themeColor="text1"/>
          <w:sz w:val="22"/>
          <w:szCs w:val="22"/>
          <w:lang w:val="cy-GB"/>
        </w:rPr>
      </w:pPr>
      <w:r w:rsidRPr="0077585E">
        <w:rPr>
          <w:rFonts w:ascii="Arial" w:hAnsi="Arial" w:cs="Arial"/>
          <w:snapToGrid w:val="0"/>
          <w:color w:val="000000" w:themeColor="text1"/>
          <w:sz w:val="22"/>
          <w:szCs w:val="22"/>
          <w:lang w:val="cy-GB"/>
        </w:rPr>
        <w:t xml:space="preserve">Estyn (2013) </w:t>
      </w:r>
      <w:r w:rsidRPr="0077585E">
        <w:rPr>
          <w:rFonts w:ascii="Arial" w:hAnsi="Arial" w:cs="Arial"/>
          <w:i/>
          <w:snapToGrid w:val="0"/>
          <w:color w:val="000000" w:themeColor="text1"/>
          <w:sz w:val="22"/>
          <w:szCs w:val="22"/>
          <w:lang w:val="cy-GB"/>
        </w:rPr>
        <w:t xml:space="preserve">Cymraeg yn y Cyfnod Sylfaen, </w:t>
      </w:r>
      <w:r w:rsidRPr="0077585E">
        <w:rPr>
          <w:rFonts w:ascii="Arial" w:hAnsi="Arial" w:cs="Arial"/>
          <w:snapToGrid w:val="0"/>
          <w:color w:val="000000" w:themeColor="text1"/>
          <w:sz w:val="22"/>
          <w:szCs w:val="22"/>
          <w:lang w:val="cy-GB"/>
        </w:rPr>
        <w:t>Caerdydd: Estyn.</w:t>
      </w:r>
      <w:r>
        <w:rPr>
          <w:rFonts w:ascii="Arial" w:hAnsi="Arial" w:cs="Arial"/>
          <w:snapToGrid w:val="0"/>
          <w:color w:val="000000" w:themeColor="text1"/>
          <w:sz w:val="22"/>
          <w:szCs w:val="22"/>
          <w:lang w:val="cy-GB"/>
        </w:rPr>
        <w:t xml:space="preserve"> Ar gael: </w:t>
      </w:r>
      <w:hyperlink r:id="rId7" w:history="1">
        <w:r w:rsidRPr="00C37574">
          <w:rPr>
            <w:rStyle w:val="Hyperlink"/>
            <w:rFonts w:ascii="Arial" w:hAnsi="Arial" w:cs="Arial"/>
            <w:snapToGrid w:val="0"/>
            <w:sz w:val="22"/>
            <w:szCs w:val="22"/>
            <w:lang w:val="cy-GB"/>
          </w:rPr>
          <w:t>https://www.estyn.llyw.cymru/thematic-reports/cymraeg-yn-y-cyfnod-sylfaen-datblygu-cymraeg-fel-iaith-gyntaf-mewn-ysgolion-cynradd</w:t>
        </w:r>
      </w:hyperlink>
      <w:r>
        <w:rPr>
          <w:rFonts w:ascii="Arial" w:hAnsi="Arial" w:cs="Arial"/>
          <w:snapToGrid w:val="0"/>
          <w:color w:val="000000" w:themeColor="text1"/>
          <w:sz w:val="22"/>
          <w:szCs w:val="22"/>
          <w:lang w:val="cy-GB"/>
        </w:rPr>
        <w:t xml:space="preserve"> </w:t>
      </w:r>
    </w:p>
    <w:p w14:paraId="039A659C" w14:textId="720E59DE" w:rsidR="0077585E" w:rsidRPr="0077585E" w:rsidRDefault="0077585E" w:rsidP="0077585E">
      <w:pPr>
        <w:spacing w:line="360" w:lineRule="auto"/>
        <w:rPr>
          <w:rFonts w:ascii="Arial" w:hAnsi="Arial" w:cs="Arial"/>
          <w:sz w:val="22"/>
          <w:szCs w:val="22"/>
          <w:lang w:val="cy-GB"/>
        </w:rPr>
      </w:pPr>
      <w:r w:rsidRPr="0077585E">
        <w:rPr>
          <w:rFonts w:ascii="Arial" w:hAnsi="Arial" w:cs="Arial"/>
          <w:sz w:val="22"/>
          <w:szCs w:val="22"/>
          <w:lang w:val="cy-GB"/>
        </w:rPr>
        <w:t xml:space="preserve">Jones (2016) </w:t>
      </w:r>
      <w:r w:rsidRPr="0077585E">
        <w:rPr>
          <w:rFonts w:ascii="Arial" w:hAnsi="Arial" w:cs="Arial"/>
          <w:i/>
          <w:iCs/>
          <w:sz w:val="22"/>
          <w:szCs w:val="22"/>
          <w:lang w:val="cy-GB"/>
        </w:rPr>
        <w:t>Briff Ymchwil Addysg cyfrwng Cymraeg a’r Gymraeg fel pwnc</w:t>
      </w:r>
      <w:r w:rsidRPr="0077585E">
        <w:rPr>
          <w:rFonts w:ascii="Arial" w:hAnsi="Arial" w:cs="Arial"/>
          <w:sz w:val="22"/>
          <w:szCs w:val="22"/>
          <w:lang w:val="cy-GB"/>
        </w:rPr>
        <w:t>, Caerdydd: Y Gwasanaeth Ymchwil</w:t>
      </w:r>
      <w:r>
        <w:rPr>
          <w:rFonts w:ascii="Arial" w:hAnsi="Arial" w:cs="Arial"/>
          <w:sz w:val="22"/>
          <w:szCs w:val="22"/>
          <w:lang w:val="cy-GB"/>
        </w:rPr>
        <w:t xml:space="preserve">. Ar gael: </w:t>
      </w:r>
      <w:hyperlink r:id="rId8" w:history="1">
        <w:r w:rsidRPr="00C37574">
          <w:rPr>
            <w:rStyle w:val="Hyperlink"/>
            <w:rFonts w:ascii="Arial" w:hAnsi="Arial" w:cs="Arial"/>
            <w:sz w:val="22"/>
            <w:szCs w:val="22"/>
            <w:lang w:val="cy-GB"/>
          </w:rPr>
          <w:t>https://www.assembly.wales/research%20documents/rs16-048/16-048-welsh-web.pdf</w:t>
        </w:r>
      </w:hyperlink>
      <w:r>
        <w:rPr>
          <w:rFonts w:ascii="Arial" w:hAnsi="Arial" w:cs="Arial"/>
          <w:sz w:val="22"/>
          <w:szCs w:val="22"/>
          <w:lang w:val="cy-GB"/>
        </w:rPr>
        <w:t xml:space="preserve"> </w:t>
      </w:r>
    </w:p>
    <w:p w14:paraId="5538C140" w14:textId="5C8293C5" w:rsidR="0077585E" w:rsidRPr="0077585E" w:rsidRDefault="0077585E" w:rsidP="0077585E">
      <w:pPr>
        <w:spacing w:line="360" w:lineRule="auto"/>
        <w:rPr>
          <w:rFonts w:ascii="Arial" w:hAnsi="Arial" w:cs="Arial"/>
          <w:color w:val="000000" w:themeColor="text1"/>
          <w:sz w:val="22"/>
          <w:szCs w:val="22"/>
          <w:lang w:val="cy-GB"/>
        </w:rPr>
      </w:pPr>
      <w:r w:rsidRPr="0077585E">
        <w:rPr>
          <w:rFonts w:ascii="Arial" w:hAnsi="Arial" w:cs="Arial"/>
          <w:color w:val="000000" w:themeColor="text1"/>
          <w:sz w:val="22"/>
          <w:szCs w:val="22"/>
          <w:lang w:val="cy-GB"/>
        </w:rPr>
        <w:t xml:space="preserve">Llywodraeth Cymru (2010) </w:t>
      </w:r>
      <w:r w:rsidRPr="0077585E">
        <w:rPr>
          <w:rFonts w:ascii="Arial" w:hAnsi="Arial" w:cs="Arial"/>
          <w:i/>
          <w:iCs/>
          <w:color w:val="000000" w:themeColor="text1"/>
          <w:sz w:val="22"/>
          <w:szCs w:val="22"/>
          <w:lang w:val="cy-GB"/>
        </w:rPr>
        <w:t>Pam y mae angen datblygu meddwl ac asesu ar gyfer dysgu yn yr ystafell ddosbarth?</w:t>
      </w:r>
      <w:r w:rsidRPr="0077585E">
        <w:rPr>
          <w:rFonts w:ascii="Arial" w:hAnsi="Arial" w:cs="Arial"/>
          <w:color w:val="000000" w:themeColor="text1"/>
          <w:sz w:val="22"/>
          <w:szCs w:val="22"/>
          <w:lang w:val="cy-GB"/>
        </w:rPr>
        <w:t>, Caerdydd: Llywodraeth Cymru</w:t>
      </w:r>
      <w:r>
        <w:rPr>
          <w:rFonts w:ascii="Arial" w:hAnsi="Arial" w:cs="Arial"/>
          <w:color w:val="000000" w:themeColor="text1"/>
          <w:sz w:val="22"/>
          <w:szCs w:val="22"/>
          <w:lang w:val="cy-GB"/>
        </w:rPr>
        <w:t xml:space="preserve">. Ar gael: </w:t>
      </w:r>
      <w:hyperlink r:id="rId9" w:history="1">
        <w:r w:rsidRPr="00C37574">
          <w:rPr>
            <w:rStyle w:val="Hyperlink"/>
            <w:rFonts w:ascii="Arial" w:hAnsi="Arial" w:cs="Arial"/>
            <w:sz w:val="22"/>
            <w:szCs w:val="22"/>
            <w:lang w:val="cy-GB"/>
          </w:rPr>
          <w:t>https://hwb.gov.wales/storage/2b5cc5e1-489b-444c-a8b3-253d2c75912a/pam-y-mae-angen-datblygu-meddwl-ac-asesu-ar-gyfer-dysgu-yn-yr-ystafell-ddosbarth.pdf</w:t>
        </w:r>
      </w:hyperlink>
      <w:r>
        <w:rPr>
          <w:rFonts w:ascii="Arial" w:hAnsi="Arial" w:cs="Arial"/>
          <w:color w:val="000000" w:themeColor="text1"/>
          <w:sz w:val="22"/>
          <w:szCs w:val="22"/>
          <w:lang w:val="cy-GB"/>
        </w:rPr>
        <w:t xml:space="preserve"> </w:t>
      </w:r>
    </w:p>
    <w:p w14:paraId="7D5A9B33" w14:textId="574CD26E" w:rsidR="0077585E" w:rsidRPr="0077585E" w:rsidRDefault="0077585E" w:rsidP="0077585E">
      <w:pPr>
        <w:widowControl w:val="0"/>
        <w:spacing w:line="360" w:lineRule="auto"/>
        <w:rPr>
          <w:rFonts w:ascii="Arial" w:hAnsi="Arial" w:cs="Arial"/>
          <w:snapToGrid w:val="0"/>
          <w:color w:val="000000" w:themeColor="text1"/>
          <w:sz w:val="22"/>
          <w:szCs w:val="22"/>
          <w:lang w:val="cy-GB"/>
        </w:rPr>
      </w:pPr>
      <w:r w:rsidRPr="0077585E">
        <w:rPr>
          <w:rFonts w:ascii="Arial" w:hAnsi="Arial" w:cs="Arial"/>
          <w:snapToGrid w:val="0"/>
          <w:color w:val="000000" w:themeColor="text1"/>
          <w:sz w:val="22"/>
          <w:szCs w:val="22"/>
          <w:lang w:val="cy-GB"/>
        </w:rPr>
        <w:t xml:space="preserve">Llywodraeth Cymru (2015) </w:t>
      </w:r>
      <w:r w:rsidRPr="0077585E">
        <w:rPr>
          <w:rFonts w:ascii="Arial" w:hAnsi="Arial" w:cs="Arial"/>
          <w:i/>
          <w:snapToGrid w:val="0"/>
          <w:color w:val="000000" w:themeColor="text1"/>
          <w:sz w:val="22"/>
          <w:szCs w:val="22"/>
          <w:lang w:val="cy-GB"/>
        </w:rPr>
        <w:t>Cwricwlwm Cymru: Fframwaith y Cyfnod Sylfaen</w:t>
      </w:r>
      <w:r w:rsidRPr="0077585E">
        <w:rPr>
          <w:rFonts w:ascii="Arial" w:hAnsi="Arial" w:cs="Arial"/>
          <w:snapToGrid w:val="0"/>
          <w:color w:val="000000" w:themeColor="text1"/>
          <w:sz w:val="22"/>
          <w:szCs w:val="22"/>
          <w:lang w:val="cy-GB"/>
        </w:rPr>
        <w:t>, Caerdydd</w:t>
      </w:r>
      <w:r>
        <w:rPr>
          <w:rFonts w:ascii="Arial" w:hAnsi="Arial" w:cs="Arial"/>
          <w:snapToGrid w:val="0"/>
          <w:color w:val="000000" w:themeColor="text1"/>
          <w:sz w:val="22"/>
          <w:szCs w:val="22"/>
          <w:lang w:val="cy-GB"/>
        </w:rPr>
        <w:t xml:space="preserve">. Ar gael: </w:t>
      </w:r>
      <w:hyperlink r:id="rId10" w:history="1">
        <w:r w:rsidRPr="00C37574">
          <w:rPr>
            <w:rStyle w:val="Hyperlink"/>
            <w:rFonts w:ascii="Arial" w:hAnsi="Arial" w:cs="Arial"/>
            <w:snapToGrid w:val="0"/>
            <w:sz w:val="22"/>
            <w:szCs w:val="22"/>
            <w:lang w:val="cy-GB"/>
          </w:rPr>
          <w:t>https://hwb.gov.wales/storage/4f222e31-85c2-407b-9760-5ed8bd0b9e48/fframwaith-y-cyfnod-sylfaen.pdf</w:t>
        </w:r>
      </w:hyperlink>
      <w:r>
        <w:rPr>
          <w:rFonts w:ascii="Arial" w:hAnsi="Arial" w:cs="Arial"/>
          <w:snapToGrid w:val="0"/>
          <w:color w:val="000000" w:themeColor="text1"/>
          <w:sz w:val="22"/>
          <w:szCs w:val="22"/>
          <w:lang w:val="cy-GB"/>
        </w:rPr>
        <w:t xml:space="preserve"> </w:t>
      </w:r>
    </w:p>
    <w:p w14:paraId="1800E366" w14:textId="089012CC" w:rsidR="0077585E" w:rsidRPr="0077585E" w:rsidRDefault="0077585E" w:rsidP="0077585E">
      <w:pPr>
        <w:spacing w:line="360" w:lineRule="auto"/>
        <w:rPr>
          <w:rFonts w:ascii="Arial" w:hAnsi="Arial" w:cs="Arial"/>
          <w:color w:val="000000" w:themeColor="text1"/>
          <w:sz w:val="22"/>
          <w:szCs w:val="22"/>
          <w:lang w:val="cy-GB"/>
        </w:rPr>
      </w:pPr>
      <w:r w:rsidRPr="0077585E">
        <w:rPr>
          <w:rFonts w:ascii="Arial" w:hAnsi="Arial" w:cs="Arial"/>
          <w:color w:val="000000" w:themeColor="text1"/>
          <w:sz w:val="22"/>
          <w:szCs w:val="22"/>
          <w:lang w:val="cy-GB"/>
        </w:rPr>
        <w:t xml:space="preserve">Llywodraeth Cymru (2019) </w:t>
      </w:r>
      <w:r w:rsidRPr="0077585E">
        <w:rPr>
          <w:rFonts w:ascii="Arial" w:hAnsi="Arial" w:cs="Arial"/>
          <w:i/>
          <w:iCs/>
          <w:color w:val="000000" w:themeColor="text1"/>
          <w:sz w:val="22"/>
          <w:szCs w:val="22"/>
          <w:lang w:val="cy-GB"/>
        </w:rPr>
        <w:t>Safonau Proffesiynol</w:t>
      </w:r>
      <w:r w:rsidRPr="0077585E">
        <w:rPr>
          <w:rFonts w:ascii="Arial" w:hAnsi="Arial" w:cs="Arial"/>
          <w:color w:val="000000" w:themeColor="text1"/>
          <w:sz w:val="22"/>
          <w:szCs w:val="22"/>
          <w:lang w:val="cy-GB"/>
        </w:rPr>
        <w:t>, Caerdydd: Llywodraeth Cymru</w:t>
      </w:r>
      <w:r>
        <w:rPr>
          <w:rFonts w:ascii="Arial" w:hAnsi="Arial" w:cs="Arial"/>
          <w:color w:val="000000" w:themeColor="text1"/>
          <w:sz w:val="22"/>
          <w:szCs w:val="22"/>
          <w:lang w:val="cy-GB"/>
        </w:rPr>
        <w:t xml:space="preserve">. Ar gael: </w:t>
      </w:r>
      <w:hyperlink r:id="rId11" w:history="1">
        <w:r w:rsidRPr="00C37574">
          <w:rPr>
            <w:rStyle w:val="Hyperlink"/>
            <w:rFonts w:ascii="Arial" w:hAnsi="Arial" w:cs="Arial"/>
            <w:sz w:val="22"/>
            <w:szCs w:val="22"/>
            <w:lang w:val="cy-GB"/>
          </w:rPr>
          <w:t>https://hwb.gov.wales/datblygiad-proffesiynol/safonau-proffesiynol/</w:t>
        </w:r>
      </w:hyperlink>
      <w:r>
        <w:rPr>
          <w:rFonts w:ascii="Arial" w:hAnsi="Arial" w:cs="Arial"/>
          <w:color w:val="000000" w:themeColor="text1"/>
          <w:sz w:val="22"/>
          <w:szCs w:val="22"/>
          <w:lang w:val="cy-GB"/>
        </w:rPr>
        <w:t xml:space="preserve"> </w:t>
      </w:r>
    </w:p>
    <w:p w14:paraId="75207ADF" w14:textId="55E39F80" w:rsidR="0077585E" w:rsidRPr="0077585E" w:rsidRDefault="0077585E" w:rsidP="0077585E">
      <w:pPr>
        <w:spacing w:line="360" w:lineRule="auto"/>
        <w:rPr>
          <w:rFonts w:ascii="Arial" w:hAnsi="Arial" w:cs="Arial"/>
          <w:color w:val="000000" w:themeColor="text1"/>
          <w:sz w:val="22"/>
          <w:szCs w:val="22"/>
          <w:lang w:val="cy-GB"/>
        </w:rPr>
      </w:pPr>
      <w:r w:rsidRPr="0077585E">
        <w:rPr>
          <w:rFonts w:ascii="Arial" w:hAnsi="Arial" w:cs="Arial"/>
          <w:color w:val="000000" w:themeColor="text1"/>
          <w:sz w:val="22"/>
          <w:szCs w:val="22"/>
          <w:lang w:val="cy-GB"/>
        </w:rPr>
        <w:t xml:space="preserve">Llywodraeth Cymru (2020) </w:t>
      </w:r>
      <w:r w:rsidRPr="0077585E">
        <w:rPr>
          <w:rFonts w:ascii="Arial" w:hAnsi="Arial" w:cs="Arial"/>
          <w:i/>
          <w:iCs/>
          <w:color w:val="000000" w:themeColor="text1"/>
          <w:sz w:val="22"/>
          <w:szCs w:val="22"/>
          <w:lang w:val="cy-GB"/>
        </w:rPr>
        <w:t>Cwricwlwm i Gymru</w:t>
      </w:r>
      <w:r w:rsidRPr="0077585E">
        <w:rPr>
          <w:rFonts w:ascii="Arial" w:hAnsi="Arial" w:cs="Arial"/>
          <w:color w:val="000000" w:themeColor="text1"/>
          <w:sz w:val="22"/>
          <w:szCs w:val="22"/>
          <w:lang w:val="cy-GB"/>
        </w:rPr>
        <w:t>, Caerdydd: Llywodraeth Cymru</w:t>
      </w:r>
      <w:r>
        <w:rPr>
          <w:rFonts w:ascii="Arial" w:hAnsi="Arial" w:cs="Arial"/>
          <w:color w:val="000000" w:themeColor="text1"/>
          <w:sz w:val="22"/>
          <w:szCs w:val="22"/>
          <w:lang w:val="cy-GB"/>
        </w:rPr>
        <w:t xml:space="preserve">. Ar gael: </w:t>
      </w:r>
      <w:hyperlink r:id="rId12" w:history="1">
        <w:r w:rsidRPr="00C37574">
          <w:rPr>
            <w:rStyle w:val="Hyperlink"/>
            <w:rFonts w:ascii="Arial" w:hAnsi="Arial" w:cs="Arial"/>
            <w:sz w:val="22"/>
            <w:szCs w:val="22"/>
            <w:lang w:val="cy-GB"/>
          </w:rPr>
          <w:t>https://hwb.gov.wales/cwricwlwm-i-gymru</w:t>
        </w:r>
      </w:hyperlink>
      <w:r>
        <w:rPr>
          <w:rFonts w:ascii="Arial" w:hAnsi="Arial" w:cs="Arial"/>
          <w:color w:val="000000" w:themeColor="text1"/>
          <w:sz w:val="22"/>
          <w:szCs w:val="22"/>
          <w:lang w:val="cy-GB"/>
        </w:rPr>
        <w:t xml:space="preserve"> </w:t>
      </w:r>
    </w:p>
    <w:p w14:paraId="7A16AD67" w14:textId="77777777" w:rsidR="0077585E" w:rsidRPr="0077585E" w:rsidRDefault="0077585E" w:rsidP="0077585E">
      <w:pPr>
        <w:spacing w:line="360" w:lineRule="auto"/>
        <w:rPr>
          <w:rFonts w:ascii="Arial" w:hAnsi="Arial" w:cs="Arial"/>
          <w:color w:val="000000" w:themeColor="text1"/>
          <w:sz w:val="22"/>
          <w:szCs w:val="22"/>
          <w:lang w:val="cy-GB"/>
        </w:rPr>
      </w:pPr>
      <w:r w:rsidRPr="0077585E">
        <w:rPr>
          <w:rFonts w:ascii="Arial" w:hAnsi="Arial" w:cs="Arial"/>
          <w:color w:val="000000" w:themeColor="text1"/>
          <w:sz w:val="22"/>
          <w:szCs w:val="22"/>
          <w:lang w:val="cy-GB"/>
        </w:rPr>
        <w:t xml:space="preserve">Pound (2006) </w:t>
      </w:r>
      <w:r w:rsidRPr="0077585E">
        <w:rPr>
          <w:rFonts w:ascii="Arial" w:hAnsi="Arial" w:cs="Arial"/>
          <w:i/>
          <w:iCs/>
          <w:color w:val="000000" w:themeColor="text1"/>
          <w:sz w:val="22"/>
          <w:szCs w:val="22"/>
          <w:lang w:val="cy-GB"/>
        </w:rPr>
        <w:t>How children Learn</w:t>
      </w:r>
      <w:r w:rsidRPr="0077585E">
        <w:rPr>
          <w:rFonts w:ascii="Arial" w:hAnsi="Arial" w:cs="Arial"/>
          <w:color w:val="000000" w:themeColor="text1"/>
          <w:sz w:val="22"/>
          <w:szCs w:val="22"/>
          <w:lang w:val="cy-GB"/>
        </w:rPr>
        <w:t>, London: Practical Pre-School Books</w:t>
      </w:r>
    </w:p>
    <w:sectPr w:rsidR="0077585E" w:rsidRPr="0077585E" w:rsidSect="00046964">
      <w:head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63465F" w14:textId="77777777" w:rsidR="00394EC5" w:rsidRDefault="00394EC5" w:rsidP="007D25F1">
      <w:r>
        <w:separator/>
      </w:r>
    </w:p>
  </w:endnote>
  <w:endnote w:type="continuationSeparator" w:id="0">
    <w:p w14:paraId="31C3AC20" w14:textId="77777777" w:rsidR="00394EC5" w:rsidRDefault="00394EC5" w:rsidP="007D25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72A0B8" w14:textId="77777777" w:rsidR="00394EC5" w:rsidRDefault="00394EC5" w:rsidP="007D25F1">
      <w:r>
        <w:separator/>
      </w:r>
    </w:p>
  </w:footnote>
  <w:footnote w:type="continuationSeparator" w:id="0">
    <w:p w14:paraId="5ABF5821" w14:textId="77777777" w:rsidR="00394EC5" w:rsidRDefault="00394EC5" w:rsidP="007D25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7CCD45" w14:textId="79874083" w:rsidR="007D25F1" w:rsidRPr="007D25F1" w:rsidRDefault="007D25F1">
    <w:pPr>
      <w:pStyle w:val="Header"/>
      <w:rPr>
        <w:lang w:val="cy-GB"/>
      </w:rPr>
    </w:pPr>
    <w:r>
      <w:rPr>
        <w:lang w:val="cy-GB"/>
      </w:rPr>
      <w:t>Megan Octavia Lewis: 1800453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4B06EF"/>
    <w:multiLevelType w:val="hybridMultilevel"/>
    <w:tmpl w:val="73A272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AB0AF7"/>
    <w:multiLevelType w:val="multilevel"/>
    <w:tmpl w:val="C5829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977018"/>
    <w:multiLevelType w:val="hybridMultilevel"/>
    <w:tmpl w:val="D2DCE7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0C6AD9"/>
    <w:multiLevelType w:val="hybridMultilevel"/>
    <w:tmpl w:val="7DF246AA"/>
    <w:lvl w:ilvl="0" w:tplc="887C6EE4">
      <w:start w:val="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F48"/>
    <w:rsid w:val="00046964"/>
    <w:rsid w:val="00394EC5"/>
    <w:rsid w:val="0077585E"/>
    <w:rsid w:val="007D25F1"/>
    <w:rsid w:val="008B3F48"/>
    <w:rsid w:val="00A917A1"/>
    <w:rsid w:val="00CE4418"/>
    <w:rsid w:val="00F445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ADF6564"/>
  <w15:chartTrackingRefBased/>
  <w15:docId w15:val="{2AE08C7C-58E8-F845-839E-1DFF72948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3F48"/>
    <w:pPr>
      <w:ind w:left="720"/>
      <w:contextualSpacing/>
    </w:pPr>
  </w:style>
  <w:style w:type="paragraph" w:styleId="NormalWeb">
    <w:name w:val="Normal (Web)"/>
    <w:basedOn w:val="Normal"/>
    <w:uiPriority w:val="99"/>
    <w:unhideWhenUsed/>
    <w:rsid w:val="0077585E"/>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77585E"/>
    <w:rPr>
      <w:color w:val="0563C1" w:themeColor="hyperlink"/>
      <w:u w:val="single"/>
    </w:rPr>
  </w:style>
  <w:style w:type="character" w:styleId="UnresolvedMention">
    <w:name w:val="Unresolved Mention"/>
    <w:basedOn w:val="DefaultParagraphFont"/>
    <w:uiPriority w:val="99"/>
    <w:semiHidden/>
    <w:unhideWhenUsed/>
    <w:rsid w:val="0077585E"/>
    <w:rPr>
      <w:color w:val="605E5C"/>
      <w:shd w:val="clear" w:color="auto" w:fill="E1DFDD"/>
    </w:rPr>
  </w:style>
  <w:style w:type="paragraph" w:styleId="Header">
    <w:name w:val="header"/>
    <w:basedOn w:val="Normal"/>
    <w:link w:val="HeaderChar"/>
    <w:uiPriority w:val="99"/>
    <w:unhideWhenUsed/>
    <w:rsid w:val="007D25F1"/>
    <w:pPr>
      <w:tabs>
        <w:tab w:val="center" w:pos="4680"/>
        <w:tab w:val="right" w:pos="9360"/>
      </w:tabs>
    </w:pPr>
  </w:style>
  <w:style w:type="character" w:customStyle="1" w:styleId="HeaderChar">
    <w:name w:val="Header Char"/>
    <w:basedOn w:val="DefaultParagraphFont"/>
    <w:link w:val="Header"/>
    <w:uiPriority w:val="99"/>
    <w:rsid w:val="007D25F1"/>
  </w:style>
  <w:style w:type="paragraph" w:styleId="Footer">
    <w:name w:val="footer"/>
    <w:basedOn w:val="Normal"/>
    <w:link w:val="FooterChar"/>
    <w:uiPriority w:val="99"/>
    <w:unhideWhenUsed/>
    <w:rsid w:val="007D25F1"/>
    <w:pPr>
      <w:tabs>
        <w:tab w:val="center" w:pos="4680"/>
        <w:tab w:val="right" w:pos="9360"/>
      </w:tabs>
    </w:pPr>
  </w:style>
  <w:style w:type="character" w:customStyle="1" w:styleId="FooterChar">
    <w:name w:val="Footer Char"/>
    <w:basedOn w:val="DefaultParagraphFont"/>
    <w:link w:val="Footer"/>
    <w:uiPriority w:val="99"/>
    <w:rsid w:val="007D25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307017">
      <w:bodyDiv w:val="1"/>
      <w:marLeft w:val="0"/>
      <w:marRight w:val="0"/>
      <w:marTop w:val="0"/>
      <w:marBottom w:val="0"/>
      <w:divBdr>
        <w:top w:val="none" w:sz="0" w:space="0" w:color="auto"/>
        <w:left w:val="none" w:sz="0" w:space="0" w:color="auto"/>
        <w:bottom w:val="none" w:sz="0" w:space="0" w:color="auto"/>
        <w:right w:val="none" w:sz="0" w:space="0" w:color="auto"/>
      </w:divBdr>
      <w:divsChild>
        <w:div w:id="1636181662">
          <w:marLeft w:val="0"/>
          <w:marRight w:val="0"/>
          <w:marTop w:val="0"/>
          <w:marBottom w:val="0"/>
          <w:divBdr>
            <w:top w:val="none" w:sz="0" w:space="0" w:color="auto"/>
            <w:left w:val="none" w:sz="0" w:space="0" w:color="auto"/>
            <w:bottom w:val="none" w:sz="0" w:space="0" w:color="auto"/>
            <w:right w:val="none" w:sz="0" w:space="0" w:color="auto"/>
          </w:divBdr>
          <w:divsChild>
            <w:div w:id="1817717846">
              <w:marLeft w:val="0"/>
              <w:marRight w:val="0"/>
              <w:marTop w:val="0"/>
              <w:marBottom w:val="0"/>
              <w:divBdr>
                <w:top w:val="none" w:sz="0" w:space="0" w:color="auto"/>
                <w:left w:val="none" w:sz="0" w:space="0" w:color="auto"/>
                <w:bottom w:val="none" w:sz="0" w:space="0" w:color="auto"/>
                <w:right w:val="none" w:sz="0" w:space="0" w:color="auto"/>
              </w:divBdr>
              <w:divsChild>
                <w:div w:id="2107572914">
                  <w:marLeft w:val="0"/>
                  <w:marRight w:val="0"/>
                  <w:marTop w:val="0"/>
                  <w:marBottom w:val="0"/>
                  <w:divBdr>
                    <w:top w:val="none" w:sz="0" w:space="0" w:color="auto"/>
                    <w:left w:val="none" w:sz="0" w:space="0" w:color="auto"/>
                    <w:bottom w:val="none" w:sz="0" w:space="0" w:color="auto"/>
                    <w:right w:val="none" w:sz="0" w:space="0" w:color="auto"/>
                  </w:divBdr>
                  <w:divsChild>
                    <w:div w:id="2083598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9215383">
      <w:bodyDiv w:val="1"/>
      <w:marLeft w:val="0"/>
      <w:marRight w:val="0"/>
      <w:marTop w:val="0"/>
      <w:marBottom w:val="0"/>
      <w:divBdr>
        <w:top w:val="none" w:sz="0" w:space="0" w:color="auto"/>
        <w:left w:val="none" w:sz="0" w:space="0" w:color="auto"/>
        <w:bottom w:val="none" w:sz="0" w:space="0" w:color="auto"/>
        <w:right w:val="none" w:sz="0" w:space="0" w:color="auto"/>
      </w:divBdr>
      <w:divsChild>
        <w:div w:id="633482734">
          <w:marLeft w:val="0"/>
          <w:marRight w:val="0"/>
          <w:marTop w:val="0"/>
          <w:marBottom w:val="0"/>
          <w:divBdr>
            <w:top w:val="none" w:sz="0" w:space="0" w:color="auto"/>
            <w:left w:val="none" w:sz="0" w:space="0" w:color="auto"/>
            <w:bottom w:val="none" w:sz="0" w:space="0" w:color="auto"/>
            <w:right w:val="none" w:sz="0" w:space="0" w:color="auto"/>
          </w:divBdr>
          <w:divsChild>
            <w:div w:id="1756320655">
              <w:marLeft w:val="0"/>
              <w:marRight w:val="0"/>
              <w:marTop w:val="0"/>
              <w:marBottom w:val="0"/>
              <w:divBdr>
                <w:top w:val="none" w:sz="0" w:space="0" w:color="auto"/>
                <w:left w:val="none" w:sz="0" w:space="0" w:color="auto"/>
                <w:bottom w:val="none" w:sz="0" w:space="0" w:color="auto"/>
                <w:right w:val="none" w:sz="0" w:space="0" w:color="auto"/>
              </w:divBdr>
              <w:divsChild>
                <w:div w:id="127424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501921">
      <w:bodyDiv w:val="1"/>
      <w:marLeft w:val="0"/>
      <w:marRight w:val="0"/>
      <w:marTop w:val="0"/>
      <w:marBottom w:val="0"/>
      <w:divBdr>
        <w:top w:val="none" w:sz="0" w:space="0" w:color="auto"/>
        <w:left w:val="none" w:sz="0" w:space="0" w:color="auto"/>
        <w:bottom w:val="none" w:sz="0" w:space="0" w:color="auto"/>
        <w:right w:val="none" w:sz="0" w:space="0" w:color="auto"/>
      </w:divBdr>
      <w:divsChild>
        <w:div w:id="982199323">
          <w:marLeft w:val="0"/>
          <w:marRight w:val="0"/>
          <w:marTop w:val="0"/>
          <w:marBottom w:val="0"/>
          <w:divBdr>
            <w:top w:val="none" w:sz="0" w:space="0" w:color="auto"/>
            <w:left w:val="none" w:sz="0" w:space="0" w:color="auto"/>
            <w:bottom w:val="none" w:sz="0" w:space="0" w:color="auto"/>
            <w:right w:val="none" w:sz="0" w:space="0" w:color="auto"/>
          </w:divBdr>
          <w:divsChild>
            <w:div w:id="1117454854">
              <w:marLeft w:val="0"/>
              <w:marRight w:val="0"/>
              <w:marTop w:val="0"/>
              <w:marBottom w:val="0"/>
              <w:divBdr>
                <w:top w:val="none" w:sz="0" w:space="0" w:color="auto"/>
                <w:left w:val="none" w:sz="0" w:space="0" w:color="auto"/>
                <w:bottom w:val="none" w:sz="0" w:space="0" w:color="auto"/>
                <w:right w:val="none" w:sz="0" w:space="0" w:color="auto"/>
              </w:divBdr>
              <w:divsChild>
                <w:div w:id="206517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566642">
      <w:bodyDiv w:val="1"/>
      <w:marLeft w:val="0"/>
      <w:marRight w:val="0"/>
      <w:marTop w:val="0"/>
      <w:marBottom w:val="0"/>
      <w:divBdr>
        <w:top w:val="none" w:sz="0" w:space="0" w:color="auto"/>
        <w:left w:val="none" w:sz="0" w:space="0" w:color="auto"/>
        <w:bottom w:val="none" w:sz="0" w:space="0" w:color="auto"/>
        <w:right w:val="none" w:sz="0" w:space="0" w:color="auto"/>
      </w:divBdr>
      <w:divsChild>
        <w:div w:id="350104163">
          <w:marLeft w:val="0"/>
          <w:marRight w:val="0"/>
          <w:marTop w:val="0"/>
          <w:marBottom w:val="0"/>
          <w:divBdr>
            <w:top w:val="none" w:sz="0" w:space="0" w:color="auto"/>
            <w:left w:val="none" w:sz="0" w:space="0" w:color="auto"/>
            <w:bottom w:val="none" w:sz="0" w:space="0" w:color="auto"/>
            <w:right w:val="none" w:sz="0" w:space="0" w:color="auto"/>
          </w:divBdr>
          <w:divsChild>
            <w:div w:id="1389181920">
              <w:marLeft w:val="0"/>
              <w:marRight w:val="0"/>
              <w:marTop w:val="0"/>
              <w:marBottom w:val="0"/>
              <w:divBdr>
                <w:top w:val="none" w:sz="0" w:space="0" w:color="auto"/>
                <w:left w:val="none" w:sz="0" w:space="0" w:color="auto"/>
                <w:bottom w:val="none" w:sz="0" w:space="0" w:color="auto"/>
                <w:right w:val="none" w:sz="0" w:space="0" w:color="auto"/>
              </w:divBdr>
              <w:divsChild>
                <w:div w:id="1667900701">
                  <w:marLeft w:val="0"/>
                  <w:marRight w:val="0"/>
                  <w:marTop w:val="0"/>
                  <w:marBottom w:val="0"/>
                  <w:divBdr>
                    <w:top w:val="none" w:sz="0" w:space="0" w:color="auto"/>
                    <w:left w:val="none" w:sz="0" w:space="0" w:color="auto"/>
                    <w:bottom w:val="none" w:sz="0" w:space="0" w:color="auto"/>
                    <w:right w:val="none" w:sz="0" w:space="0" w:color="auto"/>
                  </w:divBdr>
                  <w:divsChild>
                    <w:div w:id="1665013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0587869">
      <w:bodyDiv w:val="1"/>
      <w:marLeft w:val="0"/>
      <w:marRight w:val="0"/>
      <w:marTop w:val="0"/>
      <w:marBottom w:val="0"/>
      <w:divBdr>
        <w:top w:val="none" w:sz="0" w:space="0" w:color="auto"/>
        <w:left w:val="none" w:sz="0" w:space="0" w:color="auto"/>
        <w:bottom w:val="none" w:sz="0" w:space="0" w:color="auto"/>
        <w:right w:val="none" w:sz="0" w:space="0" w:color="auto"/>
      </w:divBdr>
      <w:divsChild>
        <w:div w:id="574899400">
          <w:marLeft w:val="0"/>
          <w:marRight w:val="0"/>
          <w:marTop w:val="0"/>
          <w:marBottom w:val="0"/>
          <w:divBdr>
            <w:top w:val="none" w:sz="0" w:space="0" w:color="auto"/>
            <w:left w:val="none" w:sz="0" w:space="0" w:color="auto"/>
            <w:bottom w:val="none" w:sz="0" w:space="0" w:color="auto"/>
            <w:right w:val="none" w:sz="0" w:space="0" w:color="auto"/>
          </w:divBdr>
          <w:divsChild>
            <w:div w:id="1206067140">
              <w:marLeft w:val="0"/>
              <w:marRight w:val="0"/>
              <w:marTop w:val="0"/>
              <w:marBottom w:val="0"/>
              <w:divBdr>
                <w:top w:val="none" w:sz="0" w:space="0" w:color="auto"/>
                <w:left w:val="none" w:sz="0" w:space="0" w:color="auto"/>
                <w:bottom w:val="none" w:sz="0" w:space="0" w:color="auto"/>
                <w:right w:val="none" w:sz="0" w:space="0" w:color="auto"/>
              </w:divBdr>
              <w:divsChild>
                <w:div w:id="1558711482">
                  <w:marLeft w:val="0"/>
                  <w:marRight w:val="0"/>
                  <w:marTop w:val="0"/>
                  <w:marBottom w:val="0"/>
                  <w:divBdr>
                    <w:top w:val="none" w:sz="0" w:space="0" w:color="auto"/>
                    <w:left w:val="none" w:sz="0" w:space="0" w:color="auto"/>
                    <w:bottom w:val="none" w:sz="0" w:space="0" w:color="auto"/>
                    <w:right w:val="none" w:sz="0" w:space="0" w:color="auto"/>
                  </w:divBdr>
                  <w:divsChild>
                    <w:div w:id="136112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sembly.wales/research%20documents/rs16-048/16-048-welsh-web.pdf"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styn.llyw.cymru/thematic-reports/cymraeg-yn-y-cyfnod-sylfaen-datblygu-cymraeg-fel-iaith-gyntaf-mewn-ysgolion-cynradd" TargetMode="External"/><Relationship Id="rId12" Type="http://schemas.openxmlformats.org/officeDocument/2006/relationships/hyperlink" Target="https://hwb.gov.wales/cwricwlwm-i-gy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wb.gov.wales/datblygiad-proffesiynol/safonau-proffesiyno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hwb.gov.wales/storage/4f222e31-85c2-407b-9760-5ed8bd0b9e48/fframwaith-y-cyfnod-sylfaen.pdf" TargetMode="External"/><Relationship Id="rId4" Type="http://schemas.openxmlformats.org/officeDocument/2006/relationships/webSettings" Target="webSettings.xml"/><Relationship Id="rId9" Type="http://schemas.openxmlformats.org/officeDocument/2006/relationships/hyperlink" Target="https://hwb.gov.wales/storage/2b5cc5e1-489b-444c-a8b3-253d2c75912a/pam-y-mae-angen-datblygu-meddwl-ac-asesu-ar-gyfer-dysgu-yn-yr-ystafell-ddosbarth.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447</TotalTime>
  <Pages>4</Pages>
  <Words>1727</Words>
  <Characters>9313</Characters>
  <Application>Microsoft Office Word</Application>
  <DocSecurity>0</DocSecurity>
  <Lines>145</Lines>
  <Paragraphs>27</Paragraphs>
  <ScaleCrop>false</ScaleCrop>
  <Company/>
  <LinksUpToDate>false</LinksUpToDate>
  <CharactersWithSpaces>11013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Lewis (1800453)</dc:creator>
  <cp:keywords/>
  <dc:description/>
  <cp:lastModifiedBy>Megan Lewis (1800453)</cp:lastModifiedBy>
  <cp:revision>3</cp:revision>
  <dcterms:created xsi:type="dcterms:W3CDTF">2020-04-05T19:47:00Z</dcterms:created>
  <dcterms:modified xsi:type="dcterms:W3CDTF">2020-04-23T20:49:00Z</dcterms:modified>
</cp:coreProperties>
</file>