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0F70" w:rsidRDefault="002F2A70">
      <w:pPr>
        <w:spacing w:line="276" w:lineRule="auto"/>
        <w:jc w:val="center"/>
        <w:rPr>
          <w:rFonts w:ascii="Calibri" w:hAnsi="Calibri" w:cs="Calibri"/>
          <w:b/>
          <w:sz w:val="56"/>
          <w:szCs w:val="56"/>
        </w:rPr>
      </w:pPr>
      <w:r>
        <w:rPr>
          <w:rFonts w:ascii="Calibri" w:hAnsi="Calibri" w:cs="Calibri"/>
          <w:b/>
          <w:sz w:val="56"/>
          <w:szCs w:val="56"/>
        </w:rPr>
        <w:t>UNIVERSITY OF WALES - TRINITY SAINT DAVID</w:t>
      </w:r>
    </w:p>
    <w:p w:rsidR="00BF0F70" w:rsidRDefault="00BF0F70">
      <w:pPr>
        <w:spacing w:line="360" w:lineRule="auto"/>
        <w:jc w:val="center"/>
        <w:rPr>
          <w:rFonts w:ascii="Calibri" w:hAnsi="Calibri" w:cs="Calibri"/>
          <w:sz w:val="40"/>
          <w:szCs w:val="40"/>
        </w:rPr>
      </w:pPr>
    </w:p>
    <w:p w:rsidR="00BF0F70" w:rsidRDefault="00BF0F70">
      <w:pPr>
        <w:spacing w:line="360" w:lineRule="auto"/>
        <w:jc w:val="center"/>
        <w:rPr>
          <w:rFonts w:ascii="Calibri" w:hAnsi="Calibri" w:cs="Calibri"/>
          <w:sz w:val="40"/>
          <w:szCs w:val="40"/>
        </w:rPr>
      </w:pPr>
    </w:p>
    <w:p w:rsidR="00BF0F70" w:rsidRDefault="002F2A70">
      <w:pPr>
        <w:spacing w:line="360" w:lineRule="auto"/>
        <w:jc w:val="center"/>
        <w:rPr>
          <w:rFonts w:ascii="Calibri" w:hAnsi="Calibri" w:cs="Calibri"/>
          <w:sz w:val="32"/>
          <w:szCs w:val="32"/>
        </w:rPr>
      </w:pPr>
      <w:r>
        <w:rPr>
          <w:rFonts w:ascii="Calibri" w:hAnsi="Calibri" w:cs="Calibri"/>
          <w:sz w:val="32"/>
          <w:szCs w:val="32"/>
        </w:rPr>
        <w:t>Submission Cover Sheet:</w:t>
      </w:r>
    </w:p>
    <w:p w:rsidR="00BF0F70" w:rsidRDefault="00BF0F70">
      <w:pPr>
        <w:spacing w:line="360" w:lineRule="auto"/>
        <w:jc w:val="center"/>
        <w:rPr>
          <w:rFonts w:ascii="Calibri" w:hAnsi="Calibri" w:cs="Calibri"/>
          <w:sz w:val="32"/>
          <w:szCs w:val="32"/>
        </w:rPr>
      </w:pPr>
    </w:p>
    <w:tbl>
      <w:tblPr>
        <w:tblStyle w:val="TableGrid"/>
        <w:tblpPr w:leftFromText="180" w:rightFromText="180" w:vertAnchor="text" w:horzAnchor="margin" w:tblpY="9"/>
        <w:tblW w:w="8926" w:type="dxa"/>
        <w:tblLook w:val="04A0" w:firstRow="1" w:lastRow="0" w:firstColumn="1" w:lastColumn="0" w:noHBand="0" w:noVBand="1"/>
      </w:tblPr>
      <w:tblGrid>
        <w:gridCol w:w="4148"/>
        <w:gridCol w:w="4778"/>
      </w:tblGrid>
      <w:tr w:rsidR="00BF0F70">
        <w:tc>
          <w:tcPr>
            <w:tcW w:w="4148" w:type="dxa"/>
            <w:shd w:val="clear" w:color="auto" w:fill="F2F2F2"/>
          </w:tcPr>
          <w:p w:rsidR="00BF0F70" w:rsidRDefault="002F2A70">
            <w:pPr>
              <w:spacing w:line="360" w:lineRule="auto"/>
              <w:rPr>
                <w:rFonts w:ascii="Calibri" w:hAnsi="Calibri" w:cs="Calibri"/>
                <w:b/>
                <w:sz w:val="32"/>
                <w:szCs w:val="32"/>
              </w:rPr>
            </w:pPr>
            <w:r>
              <w:rPr>
                <w:rFonts w:ascii="Calibri" w:hAnsi="Calibri" w:cs="Calibri"/>
                <w:b/>
                <w:sz w:val="32"/>
                <w:szCs w:val="32"/>
              </w:rPr>
              <w:t>Students Name:</w:t>
            </w:r>
          </w:p>
        </w:tc>
        <w:tc>
          <w:tcPr>
            <w:tcW w:w="4778" w:type="dxa"/>
          </w:tcPr>
          <w:p w:rsidR="00BF0F70" w:rsidRDefault="002F2A70">
            <w:pPr>
              <w:spacing w:line="360" w:lineRule="auto"/>
              <w:rPr>
                <w:rFonts w:ascii="Calibri" w:hAnsi="Calibri" w:cs="Calibri"/>
                <w:sz w:val="32"/>
                <w:szCs w:val="32"/>
              </w:rPr>
            </w:pPr>
            <w:r>
              <w:rPr>
                <w:rFonts w:ascii="Calibri" w:hAnsi="Calibri" w:cs="Calibri"/>
                <w:sz w:val="32"/>
                <w:szCs w:val="32"/>
              </w:rPr>
              <w:t>FARIDAH ZULAINA</w:t>
            </w:r>
          </w:p>
        </w:tc>
      </w:tr>
      <w:tr w:rsidR="00BF0F70">
        <w:tc>
          <w:tcPr>
            <w:tcW w:w="4148" w:type="dxa"/>
            <w:shd w:val="clear" w:color="auto" w:fill="F2F2F2"/>
          </w:tcPr>
          <w:p w:rsidR="00BF0F70" w:rsidRDefault="002F2A70">
            <w:pPr>
              <w:spacing w:line="360" w:lineRule="auto"/>
              <w:rPr>
                <w:rFonts w:ascii="Calibri" w:hAnsi="Calibri" w:cs="Calibri"/>
                <w:b/>
                <w:sz w:val="32"/>
                <w:szCs w:val="32"/>
              </w:rPr>
            </w:pPr>
            <w:r>
              <w:rPr>
                <w:rFonts w:ascii="Calibri" w:hAnsi="Calibri" w:cs="Calibri"/>
                <w:b/>
                <w:sz w:val="32"/>
                <w:szCs w:val="32"/>
              </w:rPr>
              <w:t>Students Number:</w:t>
            </w:r>
          </w:p>
        </w:tc>
        <w:tc>
          <w:tcPr>
            <w:tcW w:w="4778" w:type="dxa"/>
          </w:tcPr>
          <w:p w:rsidR="00BF0F70" w:rsidRDefault="002F2A70">
            <w:pPr>
              <w:rPr>
                <w:rFonts w:ascii="Calibri" w:hAnsi="Calibri" w:cs="Calibri"/>
              </w:rPr>
            </w:pPr>
            <w:r>
              <w:rPr>
                <w:rFonts w:ascii="Calibri" w:hAnsi="Calibri" w:cs="Calibri"/>
                <w:sz w:val="32"/>
                <w:szCs w:val="32"/>
              </w:rPr>
              <w:t>1711369</w:t>
            </w:r>
          </w:p>
        </w:tc>
      </w:tr>
      <w:tr w:rsidR="00BF0F70">
        <w:tc>
          <w:tcPr>
            <w:tcW w:w="4148" w:type="dxa"/>
            <w:shd w:val="clear" w:color="auto" w:fill="F2F2F2"/>
          </w:tcPr>
          <w:p w:rsidR="00BF0F70" w:rsidRDefault="002F2A70">
            <w:pPr>
              <w:spacing w:line="360" w:lineRule="auto"/>
              <w:rPr>
                <w:rFonts w:ascii="Calibri" w:hAnsi="Calibri" w:cs="Calibri"/>
                <w:b/>
                <w:sz w:val="32"/>
                <w:szCs w:val="32"/>
              </w:rPr>
            </w:pPr>
            <w:r>
              <w:rPr>
                <w:rFonts w:ascii="Calibri" w:hAnsi="Calibri" w:cs="Calibri"/>
                <w:b/>
                <w:sz w:val="32"/>
                <w:szCs w:val="32"/>
              </w:rPr>
              <w:t>Module No:</w:t>
            </w:r>
          </w:p>
        </w:tc>
        <w:tc>
          <w:tcPr>
            <w:tcW w:w="4778" w:type="dxa"/>
          </w:tcPr>
          <w:p w:rsidR="00BF0F70" w:rsidRDefault="002F2A70">
            <w:pPr>
              <w:spacing w:line="360" w:lineRule="auto"/>
              <w:rPr>
                <w:rFonts w:ascii="Calibri" w:hAnsi="Calibri" w:cs="Calibri"/>
                <w:sz w:val="32"/>
                <w:szCs w:val="32"/>
              </w:rPr>
            </w:pPr>
            <w:r>
              <w:rPr>
                <w:rFonts w:ascii="Calibri" w:hAnsi="Calibri" w:cs="Calibri"/>
                <w:sz w:val="32"/>
                <w:szCs w:val="32"/>
              </w:rPr>
              <w:t>BMSK4003</w:t>
            </w:r>
          </w:p>
        </w:tc>
      </w:tr>
      <w:tr w:rsidR="00BF0F70">
        <w:tc>
          <w:tcPr>
            <w:tcW w:w="4148" w:type="dxa"/>
            <w:shd w:val="clear" w:color="auto" w:fill="F2F2F2"/>
          </w:tcPr>
          <w:p w:rsidR="00BF0F70" w:rsidRDefault="002F2A70">
            <w:pPr>
              <w:spacing w:line="360" w:lineRule="auto"/>
              <w:rPr>
                <w:rFonts w:ascii="Calibri" w:hAnsi="Calibri" w:cs="Calibri"/>
                <w:b/>
                <w:sz w:val="32"/>
                <w:szCs w:val="32"/>
              </w:rPr>
            </w:pPr>
            <w:r>
              <w:rPr>
                <w:rFonts w:ascii="Calibri" w:hAnsi="Calibri" w:cs="Calibri"/>
                <w:b/>
                <w:sz w:val="32"/>
                <w:szCs w:val="32"/>
              </w:rPr>
              <w:t>Module Tittle:</w:t>
            </w:r>
          </w:p>
        </w:tc>
        <w:tc>
          <w:tcPr>
            <w:tcW w:w="4778" w:type="dxa"/>
          </w:tcPr>
          <w:p w:rsidR="00BF0F70" w:rsidRDefault="002F2A70">
            <w:pPr>
              <w:spacing w:line="360" w:lineRule="auto"/>
              <w:rPr>
                <w:rFonts w:ascii="Calibri" w:hAnsi="Calibri" w:cs="Calibri"/>
                <w:sz w:val="32"/>
                <w:szCs w:val="32"/>
              </w:rPr>
            </w:pPr>
            <w:r>
              <w:rPr>
                <w:rFonts w:ascii="Calibri" w:hAnsi="Calibri" w:cs="Calibri"/>
                <w:sz w:val="32"/>
                <w:szCs w:val="32"/>
              </w:rPr>
              <w:t xml:space="preserve">Digital Skills and Research Methods </w:t>
            </w:r>
          </w:p>
        </w:tc>
      </w:tr>
    </w:tbl>
    <w:p w:rsidR="00BF0F70" w:rsidRDefault="00BF0F70">
      <w:pPr>
        <w:spacing w:line="360" w:lineRule="auto"/>
        <w:rPr>
          <w:rFonts w:ascii="Calibri" w:hAnsi="Calibri" w:cs="Calibri"/>
          <w:b/>
          <w:sz w:val="40"/>
          <w:szCs w:val="40"/>
        </w:rPr>
      </w:pPr>
    </w:p>
    <w:p w:rsidR="00BF0F70" w:rsidRDefault="00BF0F70">
      <w:pPr>
        <w:spacing w:line="360" w:lineRule="auto"/>
        <w:jc w:val="center"/>
        <w:rPr>
          <w:rFonts w:ascii="Calibri" w:hAnsi="Calibri" w:cs="Calibri"/>
          <w:b/>
          <w:sz w:val="40"/>
          <w:szCs w:val="40"/>
        </w:rPr>
      </w:pPr>
    </w:p>
    <w:p w:rsidR="00BF0F70" w:rsidRDefault="00BF0F70">
      <w:pPr>
        <w:spacing w:line="360" w:lineRule="auto"/>
        <w:jc w:val="cente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sz w:val="40"/>
          <w:szCs w:val="40"/>
        </w:rPr>
      </w:pPr>
    </w:p>
    <w:p w:rsidR="00BF0F70" w:rsidRDefault="00BF0F70">
      <w:pPr>
        <w:rPr>
          <w:rFonts w:ascii="Calibri" w:hAnsi="Calibri" w:cs="Calibri"/>
          <w:b/>
        </w:rPr>
      </w:pPr>
    </w:p>
    <w:p w:rsidR="00BF0F70" w:rsidRDefault="00BF0F70">
      <w:pPr>
        <w:rPr>
          <w:rFonts w:ascii="Calibri" w:hAnsi="Calibri" w:cs="Calibri"/>
          <w:b/>
        </w:rPr>
      </w:pPr>
    </w:p>
    <w:p w:rsidR="00BF0F70" w:rsidRDefault="00BF0F70">
      <w:pPr>
        <w:rPr>
          <w:rFonts w:ascii="Calibri" w:hAnsi="Calibri" w:cs="Calibri"/>
          <w:b/>
        </w:rPr>
      </w:pPr>
    </w:p>
    <w:p w:rsidR="00BF0F70" w:rsidRDefault="002F2A70">
      <w:pPr>
        <w:rPr>
          <w:rFonts w:ascii="Calibri" w:hAnsi="Calibri" w:cs="Calibri"/>
          <w:b/>
        </w:rPr>
      </w:pPr>
      <w:r>
        <w:rPr>
          <w:rFonts w:ascii="Calibri" w:hAnsi="Calibri" w:cs="Calibri"/>
          <w:b/>
          <w:sz w:val="28"/>
        </w:rPr>
        <w:t>Introduction.</w:t>
      </w:r>
    </w:p>
    <w:p w:rsidR="00BF0F70" w:rsidRDefault="00BF0F70">
      <w:pPr>
        <w:jc w:val="both"/>
        <w:rPr>
          <w:rFonts w:ascii="Calibri" w:hAnsi="Calibri" w:cs="Calibri"/>
          <w:b/>
          <w:sz w:val="28"/>
        </w:rPr>
      </w:pPr>
    </w:p>
    <w:p w:rsidR="00BF0F70" w:rsidRDefault="002F2A70">
      <w:pPr>
        <w:spacing w:line="360" w:lineRule="auto"/>
        <w:jc w:val="both"/>
        <w:rPr>
          <w:rFonts w:ascii="Calibri" w:hAnsi="Calibri" w:cs="Calibri"/>
        </w:rPr>
      </w:pPr>
      <w:r>
        <w:rPr>
          <w:rFonts w:ascii="Calibri" w:hAnsi="Calibri" w:cs="Calibri"/>
        </w:rPr>
        <w:t xml:space="preserve">The purpose of this report </w:t>
      </w:r>
      <w:r>
        <w:rPr>
          <w:rFonts w:ascii="Calibri" w:hAnsi="Calibri" w:cs="Calibri"/>
        </w:rPr>
        <w:t xml:space="preserve">is to reflect on the experience and skills that I have learnt and acquired during this module and in the end show what I have learnt and how I’m ready to use it to achieve my life and feature goals. It again goes on and explains “the concept of discomfort </w:t>
      </w:r>
      <w:r>
        <w:rPr>
          <w:rFonts w:ascii="Calibri" w:hAnsi="Calibri" w:cs="Calibri"/>
        </w:rPr>
        <w:t>in a work place” and research methods employed to gather processed data.</w:t>
      </w:r>
    </w:p>
    <w:p w:rsidR="00BF0F70" w:rsidRDefault="002F2A70">
      <w:pPr>
        <w:spacing w:line="360" w:lineRule="auto"/>
        <w:jc w:val="both"/>
        <w:rPr>
          <w:rFonts w:ascii="Calibri" w:hAnsi="Calibri" w:cs="Calibri"/>
        </w:rPr>
      </w:pPr>
      <w:r>
        <w:rPr>
          <w:rFonts w:ascii="Calibri" w:hAnsi="Calibri" w:cs="Calibri"/>
        </w:rPr>
        <w:t>Am proud being a student at University of Wales – Trinity Saint David and this was a thought that I never had in my entire life. Since it’s a great experience so far, I have considere</w:t>
      </w:r>
      <w:r>
        <w:rPr>
          <w:rFonts w:ascii="Calibri" w:hAnsi="Calibri" w:cs="Calibri"/>
        </w:rPr>
        <w:t>d it as one of a kind and my best.</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Employees in a work place are a cluster of working groups or individuals hired by employers to do specific jobs. When employers hire a work force, the employees hired first undergo the application process, different inte</w:t>
      </w:r>
      <w:r>
        <w:rPr>
          <w:rFonts w:ascii="Calibri" w:hAnsi="Calibri" w:cs="Calibri"/>
        </w:rPr>
        <w:t>rviews either oral or test and background check is ensured to mystify recruiters that the persons they are employing are trusted with necessary qualifications. All this results in their being employed.</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 xml:space="preserve">Organisations or companies recruit workers aimed at </w:t>
      </w:r>
      <w:r>
        <w:rPr>
          <w:rFonts w:ascii="Calibri" w:hAnsi="Calibri" w:cs="Calibri"/>
        </w:rPr>
        <w:t>scoring organisations’ pre-determined goals and in the process, employees face discomfort as a challenge at work  failing to perform and this causes them to panic, wrongly give accountabilities, fail to produce reports, failing to voice out their opinions,</w:t>
      </w:r>
      <w:r>
        <w:rPr>
          <w:rFonts w:ascii="Calibri" w:hAnsi="Calibri" w:cs="Calibri"/>
        </w:rPr>
        <w:t xml:space="preserve"> low performance.</w:t>
      </w:r>
    </w:p>
    <w:p w:rsidR="00BF0F70" w:rsidRDefault="002F2A70">
      <w:pPr>
        <w:spacing w:line="360" w:lineRule="auto"/>
        <w:jc w:val="both"/>
        <w:rPr>
          <w:rFonts w:ascii="Calibri" w:hAnsi="Calibri" w:cs="Calibri"/>
        </w:rPr>
      </w:pPr>
      <w:r>
        <w:rPr>
          <w:rFonts w:ascii="Calibri" w:hAnsi="Calibri" w:cs="Calibri"/>
        </w:rPr>
        <w:t xml:space="preserve">This kind of struggle that they go through as well induces on work concerns and brings along uncertainties like fearing to lose jobs and fearing to express their views to superiors above their pay. </w:t>
      </w:r>
    </w:p>
    <w:p w:rsidR="00BF0F70" w:rsidRDefault="002F2A70">
      <w:pPr>
        <w:spacing w:line="360" w:lineRule="auto"/>
        <w:jc w:val="both"/>
        <w:rPr>
          <w:rFonts w:ascii="Calibri" w:hAnsi="Calibri" w:cs="Calibri"/>
        </w:rPr>
      </w:pPr>
      <w:r>
        <w:rPr>
          <w:rFonts w:ascii="Calibri" w:hAnsi="Calibri" w:cs="Calibri"/>
        </w:rPr>
        <w:t>Normally, this is observed by way of ex</w:t>
      </w:r>
      <w:r>
        <w:rPr>
          <w:rFonts w:ascii="Calibri" w:hAnsi="Calibri" w:cs="Calibri"/>
        </w:rPr>
        <w:t xml:space="preserve">pression, poor deliverance, </w:t>
      </w:r>
    </w:p>
    <w:p w:rsidR="00BF0F70" w:rsidRDefault="002F2A70">
      <w:pPr>
        <w:spacing w:line="360" w:lineRule="auto"/>
        <w:jc w:val="both"/>
        <w:rPr>
          <w:rFonts w:ascii="Calibri" w:hAnsi="Calibri" w:cs="Calibri"/>
        </w:rPr>
      </w:pPr>
      <w:r>
        <w:rPr>
          <w:rFonts w:ascii="Calibri" w:hAnsi="Calibri" w:cs="Calibri"/>
        </w:rPr>
        <w:t xml:space="preserve"> Sweating of individual, Shivering and repeating words in a speech etc. This can lead to decline in an organization’s sustained success since work on schedule is not delivered the right way. </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Discomfort at work is a destructiv</w:t>
      </w:r>
      <w:r>
        <w:rPr>
          <w:rFonts w:ascii="Calibri" w:hAnsi="Calibri" w:cs="Calibri"/>
        </w:rPr>
        <w:t xml:space="preserve">e behaviour that directs one’s abilities towards failure to perform a task. With means devised, employees suffering from discomfort at work can </w:t>
      </w:r>
      <w:r>
        <w:rPr>
          <w:rFonts w:ascii="Calibri" w:hAnsi="Calibri" w:cs="Calibri"/>
        </w:rPr>
        <w:lastRenderedPageBreak/>
        <w:t>be handled in various ways to ensure comfort and fitting in the working environment. Employees can be engaged in</w:t>
      </w:r>
      <w:r>
        <w:rPr>
          <w:rFonts w:ascii="Calibri" w:hAnsi="Calibri" w:cs="Calibri"/>
        </w:rPr>
        <w:t xml:space="preserve"> familiar activities like </w:t>
      </w:r>
    </w:p>
    <w:p w:rsidR="00BF0F70" w:rsidRDefault="002F2A70">
      <w:pPr>
        <w:spacing w:line="360" w:lineRule="auto"/>
        <w:jc w:val="both"/>
        <w:rPr>
          <w:rFonts w:ascii="Calibri" w:hAnsi="Calibri" w:cs="Calibri"/>
        </w:rPr>
      </w:pPr>
      <w:r>
        <w:rPr>
          <w:rFonts w:ascii="Calibri" w:hAnsi="Calibri" w:cs="Calibri"/>
        </w:rPr>
        <w:t>This report generation ideally and practically shows what the skills, methods and understanding of the effective and ethical data collection and interpretation techniques that the researcher got acquainted with for its effectiven</w:t>
      </w:r>
      <w:r>
        <w:rPr>
          <w:rFonts w:ascii="Calibri" w:hAnsi="Calibri" w:cs="Calibri"/>
        </w:rPr>
        <w:t xml:space="preserve">ess. </w:t>
      </w:r>
    </w:p>
    <w:p w:rsidR="00BF0F70" w:rsidRDefault="00BF0F70">
      <w:pPr>
        <w:spacing w:line="360" w:lineRule="auto"/>
        <w:rPr>
          <w:rFonts w:ascii="Calibri" w:hAnsi="Calibri" w:cs="Calibri"/>
          <w:bCs/>
          <w:color w:val="111111"/>
        </w:rPr>
      </w:pPr>
    </w:p>
    <w:p w:rsidR="00BF0F70" w:rsidRDefault="002F2A70">
      <w:pPr>
        <w:spacing w:line="360" w:lineRule="auto"/>
        <w:jc w:val="both"/>
        <w:rPr>
          <w:rFonts w:ascii="Calibri" w:hAnsi="Calibri" w:cs="Calibri"/>
        </w:rPr>
      </w:pPr>
      <w:r>
        <w:rPr>
          <w:rFonts w:ascii="Calibri" w:hAnsi="Calibri" w:cs="Calibri"/>
        </w:rPr>
        <w:t>Data Analysis</w:t>
      </w:r>
    </w:p>
    <w:p w:rsidR="00BF0F70" w:rsidRDefault="002F2A70">
      <w:pPr>
        <w:spacing w:line="360" w:lineRule="auto"/>
        <w:jc w:val="both"/>
        <w:rPr>
          <w:rFonts w:ascii="Calibri" w:hAnsi="Calibri" w:cs="Calibri"/>
        </w:rPr>
      </w:pPr>
      <w:r>
        <w:rPr>
          <w:rFonts w:ascii="Calibri" w:hAnsi="Calibri" w:cs="Calibri"/>
        </w:rPr>
        <w:t>Employees who face discomfort should be given enough counselling and have endurance, perseverance and resilience. They must be motivated, guided and corrected in a way they feel safe both at their work places and comfort zones (home).</w:t>
      </w:r>
    </w:p>
    <w:p w:rsidR="00BF0F70" w:rsidRDefault="002F2A70">
      <w:pPr>
        <w:spacing w:line="360" w:lineRule="auto"/>
        <w:rPr>
          <w:rFonts w:ascii="Calibri" w:hAnsi="Calibri" w:cs="Calibri"/>
        </w:rPr>
      </w:pPr>
      <w:r>
        <w:rPr>
          <w:rFonts w:ascii="Calibri" w:hAnsi="Calibri" w:cs="Calibri"/>
        </w:rPr>
        <w:t>I personally found out that most organisations face a big challenge especially with their employees. The work forces (employees) fail to achieve a number of tasks after it has been disrupted by discomfort. This makes organisations to fall into unexpected e</w:t>
      </w:r>
      <w:r>
        <w:rPr>
          <w:rFonts w:ascii="Calibri" w:hAnsi="Calibri" w:cs="Calibri"/>
        </w:rPr>
        <w:t>xpenditures like recruitment of new work force, hiring of councillors, and time consumption upon scheduling for carrier guidance sessions. All this brings about wastage and damaging of resources in return.</w:t>
      </w:r>
      <w:r>
        <w:rPr>
          <w:rFonts w:ascii="Calibri" w:hAnsi="Calibri" w:cs="Calibri"/>
        </w:rPr>
        <w:br/>
      </w:r>
    </w:p>
    <w:p w:rsidR="00BF0F70" w:rsidRDefault="002F2A70">
      <w:pPr>
        <w:spacing w:line="360" w:lineRule="auto"/>
        <w:jc w:val="both"/>
        <w:rPr>
          <w:rFonts w:ascii="Calibri" w:hAnsi="Calibri" w:cs="Calibri"/>
        </w:rPr>
      </w:pPr>
      <w:r>
        <w:rPr>
          <w:rFonts w:ascii="Calibri" w:hAnsi="Calibri" w:cs="Calibri"/>
        </w:rPr>
        <w:t>In addition therefore, there are a number of fact</w:t>
      </w:r>
      <w:r>
        <w:rPr>
          <w:rFonts w:ascii="Calibri" w:hAnsi="Calibri" w:cs="Calibri"/>
        </w:rPr>
        <w:t>ors that I further found out that cause discomfort in a workplace and follow below.</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Ineffective communication to the internal employees determines their performance towards delivery. Whenever employees are provided with wrong information different from wh</w:t>
      </w:r>
      <w:r>
        <w:rPr>
          <w:rFonts w:ascii="Calibri" w:hAnsi="Calibri" w:cs="Calibri"/>
        </w:rPr>
        <w:t>at they are supposed to do or not provided with schedules and deadline on to meet targets, brings about a decline in production.  Normally employees with the sales department experience this as a destructing factor, it makes sales personnel   loose out mor</w:t>
      </w:r>
      <w:r>
        <w:rPr>
          <w:rFonts w:ascii="Calibri" w:hAnsi="Calibri" w:cs="Calibri"/>
        </w:rPr>
        <w:t xml:space="preserve">ale and don’t report on time. </w:t>
      </w:r>
    </w:p>
    <w:p w:rsidR="00BF0F70" w:rsidRDefault="00BF0F70">
      <w:pPr>
        <w:spacing w:line="360" w:lineRule="auto"/>
        <w:jc w:val="both"/>
        <w:rPr>
          <w:rFonts w:ascii="Calibri Light" w:hAnsi="Calibri Light" w:cs="Calibri Light"/>
        </w:rPr>
      </w:pPr>
    </w:p>
    <w:p w:rsidR="00BF0F70" w:rsidRDefault="002F2A70">
      <w:pPr>
        <w:spacing w:line="360" w:lineRule="auto"/>
        <w:jc w:val="both"/>
        <w:rPr>
          <w:rFonts w:ascii="Calibri" w:hAnsi="Calibri" w:cs="Calibri"/>
        </w:rPr>
      </w:pPr>
      <w:r>
        <w:rPr>
          <w:rFonts w:ascii="Calibri" w:hAnsi="Calibri" w:cs="Calibri"/>
        </w:rPr>
        <w:t>Discomfort in a work environment is caused by over time working schedules and shifts. In a number of times, superiors above most employees pay have a habit of fixing up abrupt appointments that do not favour work mates below</w:t>
      </w:r>
      <w:r>
        <w:rPr>
          <w:rFonts w:ascii="Calibri" w:hAnsi="Calibri" w:cs="Calibri"/>
        </w:rPr>
        <w:t xml:space="preserve"> them to meet employers’ deadlines. </w:t>
      </w:r>
      <w:r>
        <w:rPr>
          <w:rFonts w:ascii="Calibri" w:hAnsi="Calibri" w:cs="Calibri"/>
        </w:rPr>
        <w:lastRenderedPageBreak/>
        <w:t xml:space="preserve">This is a distractor in addition because it drives employees’ minds and they begin comparing what they do and their pay slips. </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More so, I found out that limited promotions is a feature to discomfort in a work environme</w:t>
      </w:r>
      <w:r>
        <w:rPr>
          <w:rFonts w:ascii="Calibri" w:hAnsi="Calibri" w:cs="Calibri"/>
        </w:rPr>
        <w:t>nt reason being, if employees of an organisation find out that it is hard for an organisation and does not look at developing careers of its employees, reduction in performance here is observed, most will be on a look out for other employment opportunities</w:t>
      </w:r>
      <w:r>
        <w:rPr>
          <w:rFonts w:ascii="Calibri" w:hAnsi="Calibri" w:cs="Calibri"/>
        </w:rPr>
        <w:t xml:space="preserve"> that do privilege employees. This is common </w:t>
      </w:r>
      <w:r w:rsidR="003148FD">
        <w:rPr>
          <w:rFonts w:ascii="Calibri" w:hAnsi="Calibri" w:cs="Calibri"/>
        </w:rPr>
        <w:t>especially</w:t>
      </w:r>
      <w:r>
        <w:rPr>
          <w:rFonts w:ascii="Calibri" w:hAnsi="Calibri" w:cs="Calibri"/>
        </w:rPr>
        <w:t xml:space="preserve"> </w:t>
      </w:r>
      <w:r w:rsidR="003148FD">
        <w:rPr>
          <w:rFonts w:ascii="Calibri" w:hAnsi="Calibri" w:cs="Calibri"/>
        </w:rPr>
        <w:t>for starting organisations and to even those that have not hit their targets for the previous years in business. Such organisation do not consider their employees for any take on and all that companies rely on is profits making not scarcity.</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The other factor for discomfort is imposition of big workloads to employees as well cause’s discomfort. Busy organisations with less numbers of employees normally have too much work coverage. Mean e</w:t>
      </w:r>
      <w:r>
        <w:rPr>
          <w:rFonts w:ascii="Calibri" w:hAnsi="Calibri" w:cs="Calibri"/>
        </w:rPr>
        <w:t xml:space="preserve">mployers use this as an advantage to take over employees that they pay less with no any exception of considering any incremented pay in this case. </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Stress generating environments are another aspect as well that brings about discomfort in a work place.  En</w:t>
      </w:r>
      <w:r>
        <w:rPr>
          <w:rFonts w:ascii="Calibri" w:hAnsi="Calibri" w:cs="Calibri"/>
        </w:rPr>
        <w:t>vironments with high pressure from employers and employees who are superiors from the upper hierarchy impose too much of the pressure to those that they head setting for them unfair deadlines to generate reports and to meet targets.  The researcher found o</w:t>
      </w:r>
      <w:r>
        <w:rPr>
          <w:rFonts w:ascii="Calibri" w:hAnsi="Calibri" w:cs="Calibri"/>
        </w:rPr>
        <w:t xml:space="preserve">ut that such environments must be changed and employees need comfort to accomplish organisation's day to day work. Employees need to be given work leave, medical </w:t>
      </w:r>
      <w:r w:rsidR="007B2BEE">
        <w:rPr>
          <w:rFonts w:ascii="Calibri" w:hAnsi="Calibri" w:cs="Calibri"/>
        </w:rPr>
        <w:t>care,</w:t>
      </w:r>
      <w:r>
        <w:rPr>
          <w:rFonts w:ascii="Calibri" w:hAnsi="Calibri" w:cs="Calibri"/>
        </w:rPr>
        <w:t xml:space="preserve"> end of year parties, and other comforting environments to help them think ahead for the</w:t>
      </w:r>
      <w:r>
        <w:rPr>
          <w:rFonts w:ascii="Calibri" w:hAnsi="Calibri" w:cs="Calibri"/>
        </w:rPr>
        <w:t xml:space="preserve"> organisation. From this organisations make more incentives, score goals that are pre-determined and in the end life becomes better. And when a company does better in terms of bringing in profits, employees salary increases, and even the working environmen</w:t>
      </w:r>
      <w:r>
        <w:rPr>
          <w:rFonts w:ascii="Calibri" w:hAnsi="Calibri" w:cs="Calibri"/>
        </w:rPr>
        <w:t>t betters as well.</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lastRenderedPageBreak/>
        <w:t>Discomfort is caused by Lesser Pay at work places.  Interest and business oriented companies mostly look at the money making side than considering what employees go through.  Employers in such organisations do not care whether their emp</w:t>
      </w:r>
      <w:r>
        <w:rPr>
          <w:rFonts w:ascii="Calibri" w:hAnsi="Calibri" w:cs="Calibri"/>
        </w:rPr>
        <w:t>loyees earn what they deserve and meet personal expenditures but instead concentrate mostly on how they make money from their businesses irrespective of other personalities within the organisation. Once the work load is overwhelming and the pay is not appl</w:t>
      </w:r>
      <w:r>
        <w:rPr>
          <w:rFonts w:ascii="Calibri" w:hAnsi="Calibri" w:cs="Calibri"/>
        </w:rPr>
        <w:t>auding, then companies of such kind will always loose professional employees that would in return move companies a level of greatness and trust with the market base.</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Organisations with no awarding and recognition programs also meet the discomfort distract</w:t>
      </w:r>
      <w:r>
        <w:rPr>
          <w:rFonts w:ascii="Calibri" w:hAnsi="Calibri" w:cs="Calibri"/>
        </w:rPr>
        <w:t>or as another factor.  It's so hard to work and score the expected goals before the specified deadlines and then in the end you’re not given a reward.  It’s depriving and loses one enthusiasm of completing work upon timely schedules. This distractor can ra</w:t>
      </w:r>
      <w:r>
        <w:rPr>
          <w:rFonts w:ascii="Calibri" w:hAnsi="Calibri" w:cs="Calibri"/>
        </w:rPr>
        <w:t xml:space="preserve">ther be worked on in more </w:t>
      </w:r>
      <w:r w:rsidR="007B2BEE">
        <w:rPr>
          <w:rFonts w:ascii="Calibri" w:hAnsi="Calibri" w:cs="Calibri"/>
        </w:rPr>
        <w:t>self-applauding</w:t>
      </w:r>
      <w:r>
        <w:rPr>
          <w:rFonts w:ascii="Calibri" w:hAnsi="Calibri" w:cs="Calibri"/>
        </w:rPr>
        <w:t xml:space="preserve"> ways and members can gain zeal and </w:t>
      </w:r>
      <w:r w:rsidR="007B2BEE">
        <w:rPr>
          <w:rFonts w:ascii="Calibri" w:hAnsi="Calibri" w:cs="Calibri"/>
        </w:rPr>
        <w:t>resilience</w:t>
      </w:r>
      <w:r>
        <w:rPr>
          <w:rFonts w:ascii="Calibri" w:hAnsi="Calibri" w:cs="Calibri"/>
        </w:rPr>
        <w:t xml:space="preserve"> to transact the daily businesses of the organisation.</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Tribalism and segregation is another factor for discomfort and it as well generalises all the outcomes of segreg</w:t>
      </w:r>
      <w:r>
        <w:rPr>
          <w:rFonts w:ascii="Calibri" w:hAnsi="Calibri" w:cs="Calibri"/>
        </w:rPr>
        <w:t xml:space="preserve">ation. Most employers learn to favour mostly employees that they come with from same localities and same tribes. </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Unprofessionalism is another of a kind for causing discomfort in a work environment. Employees that are less qualified for positions attained</w:t>
      </w:r>
      <w:r>
        <w:rPr>
          <w:rFonts w:ascii="Calibri" w:hAnsi="Calibri" w:cs="Calibri"/>
        </w:rPr>
        <w:t xml:space="preserve"> usually have no expertise and deemed irrelevant to the working and grading systems. More to that most employers do not consider induction in most times and this makes employees to feel left out and isolated. This behaviour not only develops as small but r</w:t>
      </w:r>
      <w:r>
        <w:rPr>
          <w:rFonts w:ascii="Calibri" w:hAnsi="Calibri" w:cs="Calibri"/>
        </w:rPr>
        <w:t>ather spreads anxiety in workers.</w:t>
      </w:r>
    </w:p>
    <w:p w:rsidR="00BF0F70" w:rsidRDefault="002F2A70">
      <w:pPr>
        <w:spacing w:line="360" w:lineRule="auto"/>
        <w:jc w:val="both"/>
        <w:rPr>
          <w:rFonts w:ascii="Calibri" w:hAnsi="Calibri" w:cs="Calibri"/>
        </w:rPr>
      </w:pPr>
      <w:r>
        <w:rPr>
          <w:rFonts w:ascii="Calibri" w:hAnsi="Calibri" w:cs="Calibri"/>
        </w:rPr>
        <w:t>Therefore to ensure that employees move at the same pace and even know well what they are doing at work. Training sessions have to be put on program such that employees are equipped and as well get used to the working syst</w:t>
      </w:r>
      <w:r>
        <w:rPr>
          <w:rFonts w:ascii="Calibri" w:hAnsi="Calibri" w:cs="Calibri"/>
        </w:rPr>
        <w:t>em of the organisations.</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lastRenderedPageBreak/>
        <w:t xml:space="preserve">Lack of skills. Skills for most departmental positions in an enterprise must be handled on a serious note by the recruiting teams in the process of recruitment. Organisations that recruit time to time must observe this as another </w:t>
      </w:r>
      <w:r>
        <w:rPr>
          <w:rFonts w:ascii="Calibri" w:hAnsi="Calibri" w:cs="Calibri"/>
        </w:rPr>
        <w:t>key factor for achieving of its pre-determined goals. The researcher very much believes and according to her surveys, this is given commendation that specific skills like communication, report generation and others must be mandatory for whichever individua</w:t>
      </w:r>
      <w:r>
        <w:rPr>
          <w:rFonts w:ascii="Calibri" w:hAnsi="Calibri" w:cs="Calibri"/>
        </w:rPr>
        <w:t xml:space="preserve">ls that must qualify for functional and sensitive posts. </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rPr>
        <w:t>Stigma is another displacement for discomfort in a workplace. Employees with health issues</w:t>
      </w:r>
      <w:r w:rsidR="007B2BEE">
        <w:rPr>
          <w:rFonts w:ascii="Calibri" w:hAnsi="Calibri" w:cs="Calibri"/>
        </w:rPr>
        <w:t xml:space="preserve"> </w:t>
      </w:r>
      <w:r>
        <w:rPr>
          <w:rFonts w:ascii="Calibri" w:hAnsi="Calibri" w:cs="Calibri"/>
        </w:rPr>
        <w:t>for</w:t>
      </w:r>
      <w:r w:rsidR="007B2BEE">
        <w:rPr>
          <w:rFonts w:ascii="Calibri" w:hAnsi="Calibri" w:cs="Calibri"/>
        </w:rPr>
        <w:t xml:space="preserve"> </w:t>
      </w:r>
      <w:r>
        <w:rPr>
          <w:rFonts w:ascii="Calibri" w:hAnsi="Calibri" w:cs="Calibri"/>
        </w:rPr>
        <w:t>example mental illness in most cases confuse it with the pay slips. It generates a lot of pressure to su</w:t>
      </w:r>
      <w:r>
        <w:rPr>
          <w:rFonts w:ascii="Calibri" w:hAnsi="Calibri" w:cs="Calibri"/>
        </w:rPr>
        <w:t xml:space="preserve">ch employees who are affected by the cause and this brings discomfort in the end.  Such employees are devalued, discriminated and treated with </w:t>
      </w:r>
      <w:r w:rsidR="007B2BEE">
        <w:rPr>
          <w:rFonts w:ascii="Calibri" w:hAnsi="Calibri" w:cs="Calibri"/>
        </w:rPr>
        <w:t>disrespect</w:t>
      </w:r>
      <w:r w:rsidR="00923ADD">
        <w:rPr>
          <w:rFonts w:ascii="Calibri" w:hAnsi="Calibri" w:cs="Calibri"/>
        </w:rPr>
        <w:t>.</w:t>
      </w:r>
    </w:p>
    <w:p w:rsidR="00923ADD" w:rsidRDefault="00923ADD">
      <w:pPr>
        <w:spacing w:line="360" w:lineRule="auto"/>
        <w:jc w:val="both"/>
        <w:rPr>
          <w:rFonts w:ascii="Calibri" w:hAnsi="Calibri" w:cs="Calibri"/>
        </w:rPr>
      </w:pPr>
    </w:p>
    <w:p w:rsidR="00923ADD" w:rsidRPr="00923ADD" w:rsidRDefault="00923ADD">
      <w:pPr>
        <w:spacing w:line="360" w:lineRule="auto"/>
        <w:jc w:val="both"/>
        <w:rPr>
          <w:rFonts w:ascii="Calibri" w:hAnsi="Calibri" w:cs="Calibri"/>
        </w:rPr>
      </w:pPr>
      <w:r>
        <w:rPr>
          <w:rFonts w:ascii="Calibri" w:hAnsi="Calibri" w:cs="Calibri"/>
        </w:rPr>
        <w:t>Racism</w:t>
      </w:r>
      <w:r>
        <w:rPr>
          <w:rFonts w:ascii="Calibri" w:hAnsi="Calibri" w:cs="Calibri"/>
        </w:rPr>
        <w:t xml:space="preserve"> is another aspect that creates discomfort in a work environment. Workers in an organisation consider superiority and see others as minors most especially if they seem to know more those above their pay and this shapes them to under look others which is a great factor to discomfort.</w:t>
      </w:r>
      <w:bookmarkStart w:id="0" w:name="_GoBack"/>
      <w:bookmarkEnd w:id="0"/>
    </w:p>
    <w:p w:rsidR="00BF0F70" w:rsidRDefault="00BF0F70">
      <w:pPr>
        <w:spacing w:line="360" w:lineRule="auto"/>
        <w:jc w:val="both"/>
        <w:rPr>
          <w:rFonts w:ascii="Calibri" w:hAnsi="Calibri" w:cs="Calibri"/>
          <w:b/>
        </w:rPr>
      </w:pPr>
    </w:p>
    <w:p w:rsidR="00BF0F70" w:rsidRDefault="002F2A70">
      <w:pPr>
        <w:spacing w:line="360" w:lineRule="auto"/>
        <w:jc w:val="both"/>
        <w:rPr>
          <w:rFonts w:ascii="Calibri" w:hAnsi="Calibri" w:cs="Calibri"/>
          <w:color w:val="FF0000"/>
        </w:rPr>
      </w:pPr>
      <w:r>
        <w:rPr>
          <w:rFonts w:ascii="Calibri" w:hAnsi="Calibri" w:cs="Calibri"/>
        </w:rPr>
        <w:t xml:space="preserve">I realised about the other causes for discomfort while I did my research and the others </w:t>
      </w:r>
      <w:r>
        <w:rPr>
          <w:rFonts w:ascii="Calibri" w:hAnsi="Calibri" w:cs="Calibri"/>
        </w:rPr>
        <w:t>were</w:t>
      </w:r>
      <w:r>
        <w:rPr>
          <w:rFonts w:ascii="Calibri" w:hAnsi="Calibri" w:cs="Calibri"/>
        </w:rPr>
        <w:t xml:space="preserve">, Segregation, Rude </w:t>
      </w:r>
      <w:r w:rsidR="007B2BEE">
        <w:rPr>
          <w:rFonts w:ascii="Calibri" w:hAnsi="Calibri" w:cs="Calibri"/>
        </w:rPr>
        <w:t>superiors,</w:t>
      </w:r>
      <w:r w:rsidR="00923ADD">
        <w:rPr>
          <w:rFonts w:ascii="Calibri" w:hAnsi="Calibri" w:cs="Calibri"/>
        </w:rPr>
        <w:t xml:space="preserve"> un</w:t>
      </w:r>
      <w:r>
        <w:rPr>
          <w:rFonts w:ascii="Calibri" w:hAnsi="Calibri" w:cs="Calibri"/>
        </w:rPr>
        <w:t xml:space="preserve">expected salary reductions, conflict of interest, </w:t>
      </w:r>
      <w:r w:rsidR="00923ADD">
        <w:rPr>
          <w:rFonts w:ascii="Calibri" w:hAnsi="Calibri" w:cs="Calibri"/>
        </w:rPr>
        <w:t>internal</w:t>
      </w:r>
      <w:r>
        <w:rPr>
          <w:rFonts w:ascii="Calibri" w:hAnsi="Calibri" w:cs="Calibri"/>
        </w:rPr>
        <w:t xml:space="preserve"> abuse and Nepotism. All these lead to discomfort in a work environment. To add on that, employers need to lay strategies on how their employees can be </w:t>
      </w:r>
      <w:r>
        <w:rPr>
          <w:rFonts w:ascii="Calibri" w:hAnsi="Calibri" w:cs="Calibri"/>
        </w:rPr>
        <w:t>handled in a way that they don't feel over whelmed and in the end perform and deliver according to the employer's expectations.</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b/>
        </w:rPr>
      </w:pPr>
      <w:r>
        <w:rPr>
          <w:rFonts w:ascii="Calibri" w:hAnsi="Calibri" w:cs="Calibri"/>
          <w:b/>
        </w:rPr>
        <w:t>Methods</w:t>
      </w:r>
    </w:p>
    <w:p w:rsidR="00BF0F70" w:rsidRDefault="002F2A70">
      <w:pPr>
        <w:spacing w:line="360" w:lineRule="auto"/>
        <w:jc w:val="both"/>
        <w:rPr>
          <w:rFonts w:ascii="Calibri" w:hAnsi="Calibri" w:cs="Calibri"/>
        </w:rPr>
      </w:pPr>
      <w:r>
        <w:rPr>
          <w:rFonts w:ascii="Calibri" w:hAnsi="Calibri" w:cs="Calibri"/>
        </w:rPr>
        <w:t>I employed qualitative and the quantitative analysis (QQA), randomly selected online reports(R= 6), electronic books (E</w:t>
      </w:r>
      <w:r>
        <w:rPr>
          <w:rFonts w:ascii="Calibri" w:hAnsi="Calibri" w:cs="Calibri"/>
        </w:rPr>
        <w:t xml:space="preserve">B=3) and information on websites (W=4) using online survey in obtaining the data. I went on and surpassed the above sources that gave me </w:t>
      </w:r>
      <w:r>
        <w:rPr>
          <w:rFonts w:ascii="Calibri" w:hAnsi="Calibri" w:cs="Calibri"/>
        </w:rPr>
        <w:lastRenderedPageBreak/>
        <w:t xml:space="preserve">information on how discomfort affects the work force in a workplace and how issues as a result are overcome. </w:t>
      </w:r>
    </w:p>
    <w:p w:rsidR="007B2BEE" w:rsidRDefault="007B2BEE">
      <w:pPr>
        <w:spacing w:line="360" w:lineRule="auto"/>
        <w:jc w:val="both"/>
        <w:rPr>
          <w:rFonts w:ascii="Calibri" w:hAnsi="Calibri" w:cs="Calibri"/>
        </w:rPr>
      </w:pPr>
    </w:p>
    <w:p w:rsidR="007B2BEE" w:rsidRDefault="007B2BEE">
      <w:pPr>
        <w:spacing w:line="360" w:lineRule="auto"/>
        <w:jc w:val="both"/>
        <w:rPr>
          <w:rFonts w:ascii="Calibri" w:hAnsi="Calibri" w:cs="Calibri"/>
        </w:rPr>
      </w:pP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b/>
          <w:color w:val="FF0000"/>
        </w:rPr>
      </w:pPr>
      <w:r>
        <w:rPr>
          <w:rFonts w:ascii="Calibri" w:hAnsi="Calibri" w:cs="Calibri"/>
          <w:b/>
        </w:rPr>
        <w:t>Analysis</w:t>
      </w:r>
    </w:p>
    <w:p w:rsidR="00BF0F70" w:rsidRDefault="002F2A70">
      <w:pPr>
        <w:spacing w:line="360" w:lineRule="auto"/>
        <w:jc w:val="both"/>
        <w:rPr>
          <w:rFonts w:ascii="Calibri" w:hAnsi="Calibri" w:cs="Calibri"/>
          <w:b/>
          <w:color w:val="FF0000"/>
        </w:rPr>
      </w:pPr>
      <w:r>
        <w:rPr>
          <w:rFonts w:ascii="Calibri" w:hAnsi="Calibri" w:cs="Calibri"/>
        </w:rPr>
        <w:t>The purpose of the study was to find out more as to why employees experience discomfort in their work environments and measures put forward to overcome the aspect. Therefore, I made sure that the information I was collecting was relevant to the research t</w:t>
      </w:r>
      <w:r>
        <w:rPr>
          <w:rFonts w:ascii="Calibri" w:hAnsi="Calibri" w:cs="Calibri"/>
        </w:rPr>
        <w:t>opic and methods selected and used were right choice for the study.</w:t>
      </w:r>
    </w:p>
    <w:p w:rsidR="00BF0F70" w:rsidRDefault="002F2A70">
      <w:pPr>
        <w:spacing w:line="360" w:lineRule="auto"/>
        <w:jc w:val="both"/>
        <w:rPr>
          <w:rFonts w:ascii="Calibri" w:hAnsi="Calibri" w:cs="Calibri"/>
        </w:rPr>
      </w:pPr>
      <w:r>
        <w:rPr>
          <w:rFonts w:ascii="Calibri" w:hAnsi="Calibri" w:cs="Calibri"/>
        </w:rPr>
        <w:t xml:space="preserve">I obtained Information about the causes, outcomes and overcoming the aspect of discomfort in a work environment as well as I got it in the process of research from reports, electronic </w:t>
      </w:r>
      <w:r>
        <w:rPr>
          <w:rFonts w:ascii="Calibri" w:hAnsi="Calibri" w:cs="Calibri"/>
        </w:rPr>
        <w:t>books and websites.</w:t>
      </w:r>
    </w:p>
    <w:p w:rsidR="00BF0F70" w:rsidRDefault="00BF0F70">
      <w:pPr>
        <w:spacing w:line="360" w:lineRule="auto"/>
        <w:jc w:val="both"/>
        <w:rPr>
          <w:rFonts w:ascii="Calibri" w:hAnsi="Calibri" w:cs="Calibri"/>
        </w:rPr>
      </w:pPr>
    </w:p>
    <w:p w:rsidR="00BF0F70" w:rsidRDefault="002F2A70">
      <w:pPr>
        <w:spacing w:line="360" w:lineRule="auto"/>
        <w:jc w:val="both"/>
        <w:rPr>
          <w:rFonts w:ascii="Calibri" w:hAnsi="Calibri" w:cs="Calibri"/>
        </w:rPr>
      </w:pPr>
      <w:r>
        <w:rPr>
          <w:rFonts w:ascii="Calibri" w:hAnsi="Calibri" w:cs="Calibri"/>
          <w:b/>
        </w:rPr>
        <w:t>Results</w:t>
      </w:r>
    </w:p>
    <w:p w:rsidR="00BF0F70" w:rsidRDefault="002F2A70">
      <w:pPr>
        <w:spacing w:line="360" w:lineRule="auto"/>
        <w:jc w:val="both"/>
        <w:rPr>
          <w:rFonts w:ascii="Calibri" w:hAnsi="Calibri" w:cs="Calibri"/>
        </w:rPr>
      </w:pPr>
      <w:r>
        <w:rPr>
          <w:rFonts w:ascii="Calibri" w:hAnsi="Calibri" w:cs="Calibri"/>
        </w:rPr>
        <w:t>The researcher found out that employees who experience discomfort, panic, wrongly give accountabilities, fail to produce reports, fail to voice out opinions, and sustained low performance was observed in a way of expression, po</w:t>
      </w:r>
      <w:r>
        <w:rPr>
          <w:rFonts w:ascii="Calibri" w:hAnsi="Calibri" w:cs="Calibri"/>
        </w:rPr>
        <w:t>or deliverance, Sweating of individual, Shivering and repeating words in speeches. All the above are as a result of discomfort in a work place.</w:t>
      </w:r>
    </w:p>
    <w:p w:rsidR="00BF0F70" w:rsidRDefault="00BF0F70">
      <w:pPr>
        <w:spacing w:line="360" w:lineRule="auto"/>
        <w:jc w:val="both"/>
        <w:rPr>
          <w:rFonts w:ascii="Calibri" w:hAnsi="Calibri" w:cs="Calibri"/>
          <w:b/>
        </w:rPr>
      </w:pPr>
    </w:p>
    <w:p w:rsidR="00BF0F70" w:rsidRDefault="002F2A70">
      <w:pPr>
        <w:spacing w:line="360" w:lineRule="auto"/>
        <w:jc w:val="both"/>
        <w:rPr>
          <w:rFonts w:ascii="Calibri" w:hAnsi="Calibri" w:cs="Calibri"/>
          <w:b/>
        </w:rPr>
      </w:pPr>
      <w:r>
        <w:rPr>
          <w:rFonts w:ascii="Calibri" w:hAnsi="Calibri" w:cs="Calibri"/>
          <w:b/>
        </w:rPr>
        <w:t>Conclusion</w:t>
      </w:r>
    </w:p>
    <w:p w:rsidR="00BF0F70" w:rsidRDefault="002F2A70">
      <w:pPr>
        <w:spacing w:line="360" w:lineRule="auto"/>
        <w:jc w:val="both"/>
        <w:rPr>
          <w:rFonts w:ascii="Calibri" w:hAnsi="Calibri" w:cs="Calibri"/>
        </w:rPr>
      </w:pPr>
      <w:r>
        <w:rPr>
          <w:rFonts w:ascii="Calibri" w:hAnsi="Calibri" w:cs="Calibri"/>
        </w:rPr>
        <w:t>Secondary data analysis offers methodological benefits and can contribute to LIS research through ge</w:t>
      </w:r>
      <w:r>
        <w:rPr>
          <w:rFonts w:ascii="Calibri" w:hAnsi="Calibri" w:cs="Calibri"/>
        </w:rPr>
        <w:t xml:space="preserve">nerating new knowledge (Heaton, 2008, Johnston, 2012; Smith, 2008). The overall goal of this method is the same as that of others, to contribute to scientific knowledge through offering an alternate perspective; it only differs in its reliance on existing </w:t>
      </w:r>
      <w:r>
        <w:rPr>
          <w:rFonts w:ascii="Calibri" w:hAnsi="Calibri" w:cs="Calibri"/>
        </w:rPr>
        <w:t xml:space="preserve">data. LIS researchers should take advantage of the high quality data that are available and consider the potential value in gaining knowledge and giving insight into a broad range of LIS issues through utilizing secondary data analysis method.  </w:t>
      </w:r>
    </w:p>
    <w:p w:rsidR="00BF0F70" w:rsidRDefault="002F2A70">
      <w:pPr>
        <w:spacing w:line="360" w:lineRule="auto"/>
        <w:jc w:val="both"/>
        <w:rPr>
          <w:rFonts w:ascii="Calibri" w:hAnsi="Calibri" w:cs="Calibri"/>
        </w:rPr>
      </w:pPr>
      <w:r>
        <w:rPr>
          <w:rFonts w:ascii="Calibri" w:hAnsi="Calibri" w:cs="Calibri"/>
        </w:rPr>
        <w:t xml:space="preserve"> </w:t>
      </w:r>
    </w:p>
    <w:p w:rsidR="00BF0F70" w:rsidRDefault="002F2A70">
      <w:pPr>
        <w:spacing w:line="360" w:lineRule="auto"/>
        <w:jc w:val="both"/>
        <w:rPr>
          <w:rFonts w:ascii="Calibri" w:hAnsi="Calibri" w:cs="Calibri"/>
        </w:rPr>
      </w:pPr>
      <w:r>
        <w:rPr>
          <w:rFonts w:ascii="Calibri" w:hAnsi="Calibri" w:cs="Calibri"/>
        </w:rPr>
        <w:lastRenderedPageBreak/>
        <w:t>Yet, suc</w:t>
      </w:r>
      <w:r>
        <w:rPr>
          <w:rFonts w:ascii="Calibri" w:hAnsi="Calibri" w:cs="Calibri"/>
        </w:rPr>
        <w:t xml:space="preserve">cessful secondary analysis of data requires a systematic process that acknowledges challenges of utilizing existing data and addresses the distinct characteristics of secondary analysis. </w:t>
      </w:r>
    </w:p>
    <w:p w:rsidR="00BF0F70" w:rsidRDefault="00BF0F70">
      <w:pPr>
        <w:spacing w:line="360" w:lineRule="auto"/>
        <w:jc w:val="both"/>
        <w:rPr>
          <w:rFonts w:ascii="Calibri" w:hAnsi="Calibri" w:cs="Calibri"/>
        </w:rPr>
      </w:pPr>
    </w:p>
    <w:p w:rsidR="00BF0F70" w:rsidRDefault="00BF0F70">
      <w:pPr>
        <w:spacing w:line="360" w:lineRule="auto"/>
        <w:jc w:val="both"/>
        <w:rPr>
          <w:rFonts w:ascii="Calibri" w:hAnsi="Calibri" w:cs="Calibri"/>
          <w:b/>
        </w:rPr>
      </w:pPr>
    </w:p>
    <w:p w:rsidR="00BF0F70" w:rsidRDefault="00BF0F70">
      <w:pPr>
        <w:spacing w:line="360" w:lineRule="auto"/>
        <w:jc w:val="both"/>
        <w:rPr>
          <w:rFonts w:ascii="Calibri" w:hAnsi="Calibri" w:cs="Calibri"/>
          <w:b/>
        </w:rPr>
      </w:pPr>
    </w:p>
    <w:p w:rsidR="00BF0F70" w:rsidRDefault="00BF0F70">
      <w:pPr>
        <w:spacing w:line="360" w:lineRule="auto"/>
        <w:jc w:val="both"/>
        <w:rPr>
          <w:rFonts w:ascii="Calibri" w:hAnsi="Calibri" w:cs="Calibri"/>
          <w:b/>
        </w:rPr>
      </w:pPr>
    </w:p>
    <w:p w:rsidR="00BF0F70" w:rsidRDefault="002F2A70">
      <w:pPr>
        <w:spacing w:line="360" w:lineRule="auto"/>
        <w:jc w:val="both"/>
        <w:rPr>
          <w:rFonts w:ascii="Calibri" w:hAnsi="Calibri" w:cs="Calibri"/>
          <w:b/>
        </w:rPr>
      </w:pPr>
      <w:r>
        <w:rPr>
          <w:rFonts w:ascii="Calibri" w:hAnsi="Calibri" w:cs="Calibri"/>
          <w:b/>
        </w:rPr>
        <w:t>Reference</w:t>
      </w:r>
    </w:p>
    <w:p w:rsidR="00BF0F70" w:rsidRPr="007B2BEE" w:rsidRDefault="002F2A70">
      <w:pPr>
        <w:pStyle w:val="ListParagraph"/>
        <w:numPr>
          <w:ilvl w:val="0"/>
          <w:numId w:val="1"/>
        </w:numPr>
        <w:spacing w:line="360" w:lineRule="auto"/>
        <w:jc w:val="both"/>
        <w:rPr>
          <w:rFonts w:ascii="Calibri" w:hAnsi="Calibri" w:cs="Calibri"/>
        </w:rPr>
      </w:pPr>
      <w:hyperlink r:id="rId7" w:history="1">
        <w:r w:rsidRPr="007B2BEE">
          <w:rPr>
            <w:rStyle w:val="Hyperlink"/>
            <w:rFonts w:ascii="Calibri" w:hAnsi="Calibri" w:cs="Calibri"/>
            <w:color w:val="auto"/>
            <w:u w:val="none"/>
          </w:rPr>
          <w:t>https://www.researchgate.net/publication/</w:t>
        </w:r>
        <w:r w:rsidRPr="007B2BEE">
          <w:rPr>
            <w:rStyle w:val="Hyperlink"/>
            <w:rFonts w:ascii="Calibri" w:hAnsi="Calibri" w:cs="Calibri"/>
            <w:color w:val="auto"/>
            <w:u w:val="none"/>
          </w:rPr>
          <w:t>236107227_Andrews_L_Higgins_A_Waring_M_and_Lalor_J_Using_Classic_Grounded_Theory_to_analyse_secondary_data_reality_and_reflections_Grounded_Theory_Review_11_1_2012_p12_-_26</w:t>
        </w:r>
      </w:hyperlink>
    </w:p>
    <w:p w:rsidR="00BF0F70" w:rsidRPr="007B2BEE" w:rsidRDefault="002F2A70">
      <w:pPr>
        <w:pStyle w:val="ListParagraph"/>
        <w:numPr>
          <w:ilvl w:val="0"/>
          <w:numId w:val="1"/>
        </w:numPr>
        <w:spacing w:line="360" w:lineRule="auto"/>
        <w:jc w:val="both"/>
        <w:rPr>
          <w:rFonts w:ascii="Calibri" w:hAnsi="Calibri" w:cs="Calibri"/>
        </w:rPr>
      </w:pPr>
      <w:hyperlink r:id="rId8" w:history="1">
        <w:r w:rsidRPr="007B2BEE">
          <w:rPr>
            <w:rStyle w:val="Hyperlink"/>
            <w:color w:val="auto"/>
            <w:u w:val="none"/>
          </w:rPr>
          <w:t>https://bmcpublichealth.biomedcentral.com/articles/10.1186/1471-2458-13-12</w:t>
        </w:r>
      </w:hyperlink>
    </w:p>
    <w:p w:rsidR="00BF0F70" w:rsidRPr="007B2BEE" w:rsidRDefault="002F2A70">
      <w:pPr>
        <w:pStyle w:val="ListParagraph"/>
        <w:numPr>
          <w:ilvl w:val="0"/>
          <w:numId w:val="1"/>
        </w:numPr>
        <w:spacing w:line="360" w:lineRule="auto"/>
        <w:jc w:val="both"/>
        <w:rPr>
          <w:rFonts w:ascii="Calibri" w:hAnsi="Calibri" w:cs="Calibri"/>
        </w:rPr>
      </w:pPr>
      <w:hyperlink r:id="rId9" w:history="1">
        <w:r w:rsidRPr="007B2BEE">
          <w:rPr>
            <w:rStyle w:val="Hyperlink"/>
            <w:rFonts w:ascii="Calibri" w:hAnsi="Calibri" w:cs="Calibri"/>
            <w:color w:val="auto"/>
            <w:u w:val="none"/>
          </w:rPr>
          <w:t>http://www.josephchris.com/dealing-with-unprofessionalism-in-the-workplace</w:t>
        </w:r>
      </w:hyperlink>
    </w:p>
    <w:p w:rsidR="00BF0F70" w:rsidRPr="007B2BEE" w:rsidRDefault="002F2A70">
      <w:pPr>
        <w:pStyle w:val="ListParagraph"/>
        <w:numPr>
          <w:ilvl w:val="0"/>
          <w:numId w:val="1"/>
        </w:numPr>
        <w:spacing w:line="360" w:lineRule="auto"/>
        <w:jc w:val="both"/>
        <w:rPr>
          <w:rFonts w:ascii="Calibri" w:hAnsi="Calibri" w:cs="Calibri"/>
        </w:rPr>
      </w:pPr>
      <w:hyperlink r:id="rId10" w:history="1">
        <w:r w:rsidRPr="007B2BEE">
          <w:rPr>
            <w:rStyle w:val="Hyperlink"/>
            <w:color w:val="auto"/>
            <w:u w:val="none"/>
          </w:rPr>
          <w:t>https://www.nytimes.com/roomfordebate/2012/07/09/does-a-skills-gap-contribute-to-unemployment/lack-of-s</w:t>
        </w:r>
        <w:r w:rsidRPr="007B2BEE">
          <w:rPr>
            <w:rStyle w:val="Hyperlink"/>
            <w:color w:val="auto"/>
            <w:u w:val="none"/>
          </w:rPr>
          <w:t>kills-is-a-serious-problem-for-companies</w:t>
        </w:r>
      </w:hyperlink>
    </w:p>
    <w:p w:rsidR="00BF0F70" w:rsidRPr="007B2BEE" w:rsidRDefault="002F2A70">
      <w:pPr>
        <w:pStyle w:val="ListParagraph"/>
        <w:numPr>
          <w:ilvl w:val="0"/>
          <w:numId w:val="1"/>
        </w:numPr>
        <w:spacing w:line="360" w:lineRule="auto"/>
        <w:jc w:val="both"/>
        <w:rPr>
          <w:rFonts w:ascii="Calibri" w:hAnsi="Calibri" w:cs="Calibri"/>
        </w:rPr>
      </w:pPr>
      <w:hyperlink r:id="rId11" w:history="1">
        <w:r w:rsidRPr="007B2BEE">
          <w:rPr>
            <w:rStyle w:val="Hyperlink"/>
            <w:color w:val="auto"/>
            <w:u w:val="none"/>
          </w:rPr>
          <w:t>https://www.verywellhealth.com/side-effects-of-ineffective-communication-2317356</w:t>
        </w:r>
      </w:hyperlink>
    </w:p>
    <w:p w:rsidR="00BF0F70" w:rsidRPr="007B2BEE" w:rsidRDefault="002F2A70">
      <w:pPr>
        <w:pStyle w:val="ListParagraph"/>
        <w:numPr>
          <w:ilvl w:val="0"/>
          <w:numId w:val="1"/>
        </w:numPr>
        <w:spacing w:line="360" w:lineRule="auto"/>
        <w:jc w:val="both"/>
        <w:rPr>
          <w:rStyle w:val="Hyperlink"/>
          <w:rFonts w:ascii="Calibri" w:hAnsi="Calibri" w:cs="Calibri"/>
          <w:color w:val="auto"/>
          <w:u w:val="none"/>
        </w:rPr>
      </w:pPr>
      <w:hyperlink r:id="rId12" w:history="1">
        <w:r w:rsidRPr="007B2BEE">
          <w:rPr>
            <w:rStyle w:val="Hyperlink"/>
            <w:rFonts w:ascii="Calibri" w:hAnsi="Calibri" w:cs="Calibri"/>
            <w:color w:val="auto"/>
            <w:u w:val="none"/>
          </w:rPr>
          <w:t>https://positivesharing.com/2007/08/top-10-reasons-why-constant-complaining-is-so-toxic-in-the-workplace/</w:t>
        </w:r>
      </w:hyperlink>
    </w:p>
    <w:p w:rsidR="00BF0F70" w:rsidRPr="007B2BEE" w:rsidRDefault="002F2A70">
      <w:pPr>
        <w:pStyle w:val="ListParagraph"/>
        <w:numPr>
          <w:ilvl w:val="0"/>
          <w:numId w:val="1"/>
        </w:numPr>
        <w:spacing w:line="360" w:lineRule="auto"/>
        <w:rPr>
          <w:rFonts w:ascii="Calibri" w:hAnsi="Calibri" w:cs="Calibri"/>
        </w:rPr>
      </w:pPr>
      <w:r w:rsidRPr="007B2BEE">
        <w:rPr>
          <w:rFonts w:ascii="Calibri" w:hAnsi="Calibri" w:cs="Calibri"/>
          <w:bCs/>
        </w:rPr>
        <w:t>Andrews, L., Higgins, A., Waring, M. and Lalor, J, Using Class</w:t>
      </w:r>
      <w:r w:rsidRPr="007B2BEE">
        <w:rPr>
          <w:rFonts w:ascii="Calibri" w:hAnsi="Calibri" w:cs="Calibri"/>
          <w:bCs/>
        </w:rPr>
        <w:t xml:space="preserve">ic </w:t>
      </w:r>
      <w:r w:rsidRPr="007B2BEE">
        <w:rPr>
          <w:rFonts w:ascii="Calibri" w:hAnsi="Calibri" w:cs="Calibri"/>
        </w:rPr>
        <w:t>(2012). “Classic Grounded theory to analyse secondary grounded data”. [Online] Available at: (https://www.researchgate.net/publication/236107227_Andrews_L_Higgins_A_Waring_M_and_Lalor_J_Using_Classic_Grounded_Theory_to_analyse_secondary_data_reality_and</w:t>
      </w:r>
      <w:r w:rsidRPr="007B2BEE">
        <w:rPr>
          <w:rFonts w:ascii="Calibri" w:hAnsi="Calibri" w:cs="Calibri"/>
        </w:rPr>
        <w:t xml:space="preserve">_reflections_Grounded_Theory_Review_11_1_2012_p12_-_26) [Accessed </w:t>
      </w:r>
      <w:r w:rsidRPr="007B2BEE">
        <w:rPr>
          <w:rFonts w:ascii="Calibri" w:hAnsi="Calibri" w:cs="Calibri"/>
        </w:rPr>
        <w:t>Aug 02, 2015</w:t>
      </w:r>
      <w:r w:rsidRPr="007B2BEE">
        <w:rPr>
          <w:rFonts w:ascii="Calibri" w:hAnsi="Calibri" w:cs="Calibri"/>
        </w:rPr>
        <w:t>].</w:t>
      </w:r>
    </w:p>
    <w:p w:rsidR="00BF0F70" w:rsidRPr="007B2BEE" w:rsidRDefault="002F2A70">
      <w:pPr>
        <w:pStyle w:val="ListParagraph"/>
        <w:numPr>
          <w:ilvl w:val="0"/>
          <w:numId w:val="1"/>
        </w:numPr>
        <w:spacing w:line="360" w:lineRule="auto"/>
      </w:pPr>
      <w:r w:rsidRPr="007B2BEE">
        <w:t>Joerres, J (2012) ‘</w:t>
      </w:r>
      <w:r w:rsidRPr="007B2BEE">
        <w:rPr>
          <w:b/>
        </w:rPr>
        <w:t xml:space="preserve">Lack of Skills Is a Serious Problem for Companies’ </w:t>
      </w:r>
      <w:r w:rsidRPr="007B2BEE">
        <w:t xml:space="preserve">[Online]. [Accessed; July 10, 2012]. Available from: (https://www.nytimes.com/roomfordebate/2012/07/09/does-a-skills-gap-contribute-to-unemployment/lack-of-skills-is-a-serious-problem-for-companies) </w:t>
      </w:r>
    </w:p>
    <w:p w:rsidR="00BF0F70" w:rsidRPr="007B2BEE" w:rsidRDefault="002F2A70">
      <w:pPr>
        <w:pStyle w:val="ListParagraph"/>
        <w:numPr>
          <w:ilvl w:val="0"/>
          <w:numId w:val="1"/>
        </w:numPr>
        <w:spacing w:line="360" w:lineRule="auto"/>
      </w:pPr>
      <w:r w:rsidRPr="007B2BEE">
        <w:lastRenderedPageBreak/>
        <w:t xml:space="preserve">Chris,J  (2015) ‘Dealing with Unprofessionalism in the workplace’ [Online]. [Accessed; July 14, 2015]. Available from: (http://www.josephchris.com/dealing-with-unprofessionalism-in-the-workplaces) </w:t>
      </w:r>
    </w:p>
    <w:p w:rsidR="00BF0F70" w:rsidRPr="007B2BEE" w:rsidRDefault="002F2A70">
      <w:pPr>
        <w:pStyle w:val="ListParagraph"/>
        <w:numPr>
          <w:ilvl w:val="0"/>
          <w:numId w:val="1"/>
        </w:numPr>
        <w:spacing w:line="360" w:lineRule="auto"/>
      </w:pPr>
      <w:r w:rsidRPr="007B2BEE">
        <w:t>Marin, M (2013) ‘</w:t>
      </w:r>
      <w:r w:rsidRPr="007B2BEE">
        <w:rPr>
          <w:b/>
        </w:rPr>
        <w:t>Causes of discomfort in the academic work</w:t>
      </w:r>
      <w:r w:rsidRPr="007B2BEE">
        <w:rPr>
          <w:b/>
        </w:rPr>
        <w:t xml:space="preserve">place and their associations with the different burnout types’ </w:t>
      </w:r>
      <w:r w:rsidRPr="007B2BEE">
        <w:t>[Online]. [Accessed; 26 December 2013]. Available from: (</w:t>
      </w:r>
      <w:hyperlink r:id="rId13" w:history="1">
        <w:r w:rsidRPr="007B2BEE">
          <w:rPr>
            <w:rStyle w:val="Hyperlink"/>
            <w:color w:val="auto"/>
          </w:rPr>
          <w:t>https://bm</w:t>
        </w:r>
      </w:hyperlink>
      <w:r w:rsidRPr="007B2BEE">
        <w:t xml:space="preserve"> cpublichealth.biomedcentral.com/articles/10.1186/1471-2458-13-12) </w:t>
      </w:r>
    </w:p>
    <w:p w:rsidR="00BF0F70" w:rsidRPr="007B2BEE" w:rsidRDefault="002F2A70">
      <w:pPr>
        <w:pStyle w:val="ListParagraph"/>
        <w:numPr>
          <w:ilvl w:val="0"/>
          <w:numId w:val="1"/>
        </w:numPr>
        <w:spacing w:line="360" w:lineRule="auto"/>
        <w:jc w:val="both"/>
        <w:rPr>
          <w:rFonts w:ascii="Calibri" w:hAnsi="Calibri" w:cs="Calibri"/>
        </w:rPr>
      </w:pPr>
      <w:r w:rsidRPr="007B2BEE">
        <w:t>Hicks,,J  (2015) ‘5 Side Effect</w:t>
      </w:r>
      <w:r w:rsidRPr="007B2BEE">
        <w:t>s of Ineffective Communication</w:t>
      </w:r>
      <w:r w:rsidRPr="007B2BEE">
        <w:rPr>
          <w:b/>
        </w:rPr>
        <w:t xml:space="preserve">’ </w:t>
      </w:r>
      <w:r w:rsidRPr="007B2BEE">
        <w:t>[Online]. [Accessed; March 05, 2018]. Available from: (https://www.verywellhealth.com/side-effects-of-ineffective-communication-2317356)</w:t>
      </w:r>
    </w:p>
    <w:p w:rsidR="00BF0F70" w:rsidRPr="007B2BEE" w:rsidRDefault="002F2A70">
      <w:pPr>
        <w:pStyle w:val="ListParagraph"/>
        <w:numPr>
          <w:ilvl w:val="0"/>
          <w:numId w:val="1"/>
        </w:numPr>
        <w:rPr>
          <w:sz w:val="22"/>
          <w:szCs w:val="22"/>
        </w:rPr>
      </w:pPr>
      <w:r w:rsidRPr="007B2BEE">
        <w:t>Higher Education Academy, 2009. Reflective Learning. Available: http://www.heacademy.ac</w:t>
      </w:r>
      <w:r w:rsidRPr="007B2BEE">
        <w:t>.uk/hlst/resources/a-zdirectory/reflectivelearning. Last Accessed 01 May, 2013.</w:t>
      </w:r>
    </w:p>
    <w:p w:rsidR="00BF0F70" w:rsidRPr="007B2BEE" w:rsidRDefault="00BF0F70">
      <w:pPr>
        <w:pStyle w:val="ListParagraph"/>
        <w:numPr>
          <w:ilvl w:val="0"/>
          <w:numId w:val="1"/>
        </w:numPr>
        <w:spacing w:line="360" w:lineRule="auto"/>
        <w:jc w:val="both"/>
        <w:rPr>
          <w:rFonts w:ascii="Calibri" w:hAnsi="Calibri" w:cs="Calibri"/>
        </w:rPr>
      </w:pPr>
    </w:p>
    <w:p w:rsidR="00BF0F70" w:rsidRPr="007B2BEE" w:rsidRDefault="00BF0F70">
      <w:pPr>
        <w:spacing w:line="360" w:lineRule="auto"/>
        <w:ind w:left="360"/>
        <w:jc w:val="both"/>
        <w:rPr>
          <w:rFonts w:ascii="Calibri" w:hAnsi="Calibri" w:cs="Calibri"/>
        </w:rPr>
      </w:pPr>
    </w:p>
    <w:p w:rsidR="00BF0F70" w:rsidRDefault="00BF0F70">
      <w:pPr>
        <w:spacing w:line="360" w:lineRule="auto"/>
        <w:jc w:val="both"/>
        <w:rPr>
          <w:rFonts w:ascii="Calibri" w:hAnsi="Calibri" w:cs="Calibri"/>
          <w:b/>
          <w:sz w:val="28"/>
        </w:rPr>
      </w:pPr>
    </w:p>
    <w:p w:rsidR="00BF0F70" w:rsidRDefault="00BF0F70">
      <w:pPr>
        <w:jc w:val="both"/>
        <w:rPr>
          <w:rFonts w:ascii="Calibri Light" w:hAnsi="Calibri Light" w:cs="Calibri Light"/>
          <w:b/>
          <w:sz w:val="28"/>
        </w:rPr>
      </w:pPr>
    </w:p>
    <w:p w:rsidR="00BF0F70" w:rsidRDefault="00BF0F70">
      <w:pPr>
        <w:rPr>
          <w:rFonts w:ascii="Arial" w:hAnsi="Arial" w:cs="Arial"/>
          <w:b/>
          <w:sz w:val="40"/>
          <w:szCs w:val="40"/>
        </w:rPr>
      </w:pPr>
    </w:p>
    <w:sectPr w:rsidR="00BF0F70">
      <w:footerReference w:type="default" r:id="rId14"/>
      <w:pgSz w:w="11906" w:h="16838"/>
      <w:pgMar w:top="1440" w:right="1416" w:bottom="1440" w:left="1800" w:header="708" w:footer="275"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A70" w:rsidRDefault="002F2A70">
      <w:r>
        <w:separator/>
      </w:r>
    </w:p>
  </w:endnote>
  <w:endnote w:type="continuationSeparator" w:id="0">
    <w:p w:rsidR="002F2A70" w:rsidRDefault="002F2A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altName w:val="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0F70" w:rsidRDefault="00BF0F70">
    <w:pPr>
      <w:pStyle w:val="Header"/>
    </w:pPr>
  </w:p>
  <w:p w:rsidR="00BF0F70" w:rsidRDefault="00BF0F70"/>
  <w:p w:rsidR="00BF0F70" w:rsidRDefault="00BF0F70">
    <w:pPr>
      <w:pStyle w:val="Footer"/>
    </w:pPr>
  </w:p>
  <w:p w:rsidR="00BF0F70" w:rsidRDefault="00BF0F70"/>
  <w:p w:rsidR="00BF0F70" w:rsidRDefault="002F2A70">
    <w:pPr>
      <w:pStyle w:val="Footer"/>
      <w:jc w:val="center"/>
      <w:rPr>
        <w:b/>
        <w:caps/>
        <w:noProof/>
      </w:rPr>
    </w:pPr>
    <w:r>
      <w:rPr>
        <w:b/>
        <w:caps/>
      </w:rPr>
      <w:t>FARIDAH ZULAINA</w:t>
    </w:r>
  </w:p>
  <w:p w:rsidR="00BF0F70" w:rsidRDefault="002F2A70">
    <w:pPr>
      <w:pStyle w:val="Footer"/>
      <w:jc w:val="right"/>
    </w:pPr>
    <w:r>
      <w:fldChar w:fldCharType="begin"/>
    </w:r>
    <w:r>
      <w:instrText xml:space="preserve"> PAGE   \* MERGEFORMAT </w:instrText>
    </w:r>
    <w:r>
      <w:fldChar w:fldCharType="separate"/>
    </w:r>
    <w:r w:rsidR="00E814EA">
      <w:rPr>
        <w:noProof/>
      </w:rPr>
      <w:t>6</w:t>
    </w:r>
    <w:r>
      <w:rPr>
        <w:noProof/>
      </w:rPr>
      <w:fldChar w:fldCharType="end"/>
    </w:r>
  </w:p>
  <w:p w:rsidR="00BF0F70" w:rsidRDefault="00BF0F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A70" w:rsidRDefault="002F2A70">
      <w:r>
        <w:separator/>
      </w:r>
    </w:p>
  </w:footnote>
  <w:footnote w:type="continuationSeparator" w:id="0">
    <w:p w:rsidR="002F2A70" w:rsidRDefault="002F2A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multiLevelType w:val="hybridMultilevel"/>
    <w:tmpl w:val="C17A1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1"/>
    <w:multiLevelType w:val="hybridMultilevel"/>
    <w:tmpl w:val="CA70C4CE"/>
    <w:lvl w:ilvl="0" w:tplc="C178C84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0F70"/>
    <w:rsid w:val="002F2A70"/>
    <w:rsid w:val="003148FD"/>
    <w:rsid w:val="007B2BEE"/>
    <w:rsid w:val="00923ADD"/>
    <w:rsid w:val="00BF0F70"/>
    <w:rsid w:val="00E81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64109F2-DA1E-44CB-A8FE-7D3093BB4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pPr>
      <w:tabs>
        <w:tab w:val="center" w:pos="4513"/>
        <w:tab w:val="right" w:pos="9026"/>
      </w:tabs>
    </w:pPr>
  </w:style>
  <w:style w:type="character" w:customStyle="1" w:styleId="HeaderChar">
    <w:name w:val="Header Char"/>
    <w:basedOn w:val="DefaultParagraphFont"/>
    <w:link w:val="Header"/>
    <w:rPr>
      <w:sz w:val="24"/>
      <w:szCs w:val="24"/>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sz w:val="24"/>
      <w:szCs w:val="24"/>
    </w:rPr>
  </w:style>
  <w:style w:type="character" w:styleId="Hyperlink">
    <w:name w:val="Hyperlink"/>
    <w:basedOn w:val="DefaultParagraphFont"/>
    <w:uiPriority w:val="99"/>
    <w:rPr>
      <w:color w:val="0000FF"/>
      <w:u w:val="single"/>
    </w:rPr>
  </w:style>
  <w:style w:type="paragraph" w:styleId="ListParagraph">
    <w:name w:val="List Paragraph"/>
    <w:basedOn w:val="Normal"/>
    <w:uiPriority w:val="34"/>
    <w:qFormat/>
    <w:pPr>
      <w:ind w:left="720"/>
      <w:contextualSpacing/>
    </w:pPr>
  </w:style>
  <w:style w:type="character" w:styleId="Emphasis">
    <w:name w:val="Emphasis"/>
    <w:basedOn w:val="DefaultParagraphFont"/>
    <w:uiPriority w:val="20"/>
    <w:qFormat/>
    <w:rPr>
      <w:i/>
      <w:iCs/>
    </w:rPr>
  </w:style>
  <w:style w:type="character" w:customStyle="1" w:styleId="citationref">
    <w:name w:val="citationref"/>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1471-2458-13-12" TargetMode="External"/><Relationship Id="rId13" Type="http://schemas.openxmlformats.org/officeDocument/2006/relationships/hyperlink" Target="https://bm" TargetMode="External"/><Relationship Id="rId3" Type="http://schemas.openxmlformats.org/officeDocument/2006/relationships/settings" Target="settings.xml"/><Relationship Id="rId7" Type="http://schemas.openxmlformats.org/officeDocument/2006/relationships/hyperlink" Target="https://www.researchgate.net/publication/236107227_Andrews_L_Higgins_A_Waring_M_and_Lalor_J_Using_Classic_Grounded_Theory_to_analyse_secondary_data_reality_and_reflections_Grounded_Theory_Review_11_1_2012_p12_-_26" TargetMode="External"/><Relationship Id="rId12" Type="http://schemas.openxmlformats.org/officeDocument/2006/relationships/hyperlink" Target="https://positivesharing.com/2007/08/top-10-reasons-why-constant-complaining-is-so-toxic-in-the-workpla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health.com/side-effects-of-ineffective-communication-231735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ytimes.com/roomfordebate/2012/07/09/does-a-skills-gap-contribute-to-unemployment/lack-of-skills-is-a-serious-problem-for-companies" TargetMode="External"/><Relationship Id="rId4" Type="http://schemas.openxmlformats.org/officeDocument/2006/relationships/webSettings" Target="webSettings.xml"/><Relationship Id="rId9" Type="http://schemas.openxmlformats.org/officeDocument/2006/relationships/hyperlink" Target="http://www.josephchris.com/dealing-with-unprofessionalism-in-the-workpla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2235</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Sekandi Ramadthan</dc:creator>
  <cp:lastModifiedBy>Isaac Newton Obwor</cp:lastModifiedBy>
  <cp:revision>2</cp:revision>
  <dcterms:created xsi:type="dcterms:W3CDTF">2018-08-30T15:13:00Z</dcterms:created>
  <dcterms:modified xsi:type="dcterms:W3CDTF">2018-08-30T15:13:00Z</dcterms:modified>
</cp:coreProperties>
</file>