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6FBDC" w14:textId="77777777" w:rsidR="00E36E17" w:rsidRPr="00D72BAA" w:rsidRDefault="00E36E17"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265658C9" wp14:editId="5998E8D7">
            <wp:extent cx="5715000" cy="1897380"/>
            <wp:effectExtent l="0" t="0" r="0" b="7620"/>
            <wp:docPr id="4"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black background with white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p>
    <w:p w14:paraId="0618FA19" w14:textId="77777777" w:rsidR="00E36E17" w:rsidRPr="00D72BAA" w:rsidRDefault="00E36E17" w:rsidP="00D72BAA">
      <w:pPr>
        <w:spacing w:line="480" w:lineRule="auto"/>
        <w:jc w:val="both"/>
        <w:rPr>
          <w:rFonts w:asciiTheme="majorBidi" w:hAnsiTheme="majorBidi" w:cstheme="majorBidi"/>
          <w:sz w:val="24"/>
          <w:szCs w:val="24"/>
        </w:rPr>
      </w:pPr>
    </w:p>
    <w:p w14:paraId="073F3607" w14:textId="77777777" w:rsidR="00E36E17" w:rsidRPr="00D72BAA" w:rsidRDefault="00E36E17" w:rsidP="00D72BAA">
      <w:pPr>
        <w:spacing w:line="480" w:lineRule="auto"/>
        <w:jc w:val="both"/>
        <w:rPr>
          <w:rFonts w:asciiTheme="majorBidi" w:hAnsiTheme="majorBidi" w:cstheme="majorBidi"/>
          <w:sz w:val="24"/>
          <w:szCs w:val="24"/>
        </w:rPr>
      </w:pPr>
    </w:p>
    <w:p w14:paraId="1F084CB6" w14:textId="77777777" w:rsidR="00E36E17" w:rsidRPr="00D72BAA" w:rsidRDefault="00E36E17" w:rsidP="00D72BAA">
      <w:pPr>
        <w:pStyle w:val="Heading1"/>
        <w:spacing w:line="480" w:lineRule="auto"/>
        <w:jc w:val="both"/>
        <w:rPr>
          <w:sz w:val="24"/>
          <w:szCs w:val="24"/>
        </w:rPr>
      </w:pPr>
      <w:bookmarkStart w:id="0" w:name="_Toc216722949"/>
      <w:r w:rsidRPr="00D72BAA">
        <w:rPr>
          <w:sz w:val="24"/>
          <w:szCs w:val="24"/>
        </w:rPr>
        <w:t>BA(Hons) Business Management</w:t>
      </w:r>
      <w:bookmarkEnd w:id="0"/>
    </w:p>
    <w:p w14:paraId="1C73B55D" w14:textId="77777777" w:rsidR="00E36E17" w:rsidRPr="00D72BAA" w:rsidRDefault="00E36E17" w:rsidP="00D72BAA">
      <w:pPr>
        <w:spacing w:line="480" w:lineRule="auto"/>
        <w:jc w:val="both"/>
        <w:rPr>
          <w:rFonts w:asciiTheme="majorBidi" w:hAnsiTheme="majorBidi" w:cstheme="majorBidi"/>
          <w:sz w:val="24"/>
          <w:szCs w:val="24"/>
        </w:rPr>
      </w:pPr>
    </w:p>
    <w:p w14:paraId="1E01830F" w14:textId="77777777" w:rsidR="00E36E17" w:rsidRPr="00D72BAA" w:rsidRDefault="00E36E17" w:rsidP="00D72BAA">
      <w:pPr>
        <w:spacing w:line="480" w:lineRule="auto"/>
        <w:jc w:val="both"/>
        <w:rPr>
          <w:rFonts w:asciiTheme="majorBidi" w:hAnsiTheme="majorBidi" w:cstheme="majorBidi"/>
          <w:b w:val="0"/>
          <w:bCs/>
          <w:i/>
          <w:iCs/>
          <w:sz w:val="24"/>
          <w:szCs w:val="24"/>
        </w:rPr>
      </w:pPr>
      <w:r w:rsidRPr="00D72BAA">
        <w:rPr>
          <w:rFonts w:asciiTheme="majorBidi" w:hAnsiTheme="majorBidi" w:cstheme="majorBidi"/>
          <w:sz w:val="24"/>
          <w:szCs w:val="24"/>
        </w:rPr>
        <w:t xml:space="preserve">Component 2 Coursework: Report </w:t>
      </w:r>
      <w:r w:rsidRPr="00D72BAA">
        <w:rPr>
          <w:rFonts w:asciiTheme="majorBidi" w:hAnsiTheme="majorBidi" w:cstheme="majorBidi"/>
          <w:bCs/>
          <w:i/>
          <w:iCs/>
          <w:sz w:val="24"/>
          <w:szCs w:val="24"/>
        </w:rPr>
        <w:t xml:space="preserve"> </w:t>
      </w:r>
    </w:p>
    <w:p w14:paraId="3B0D9ADC" w14:textId="77777777" w:rsidR="00E36E17" w:rsidRPr="00D72BAA" w:rsidRDefault="00E36E17" w:rsidP="00D72BAA">
      <w:pPr>
        <w:spacing w:line="480" w:lineRule="auto"/>
        <w:jc w:val="both"/>
        <w:rPr>
          <w:rFonts w:asciiTheme="majorBidi" w:hAnsiTheme="majorBidi" w:cstheme="majorBidi"/>
          <w:b w:val="0"/>
          <w:bCs/>
          <w:i/>
          <w:iCs/>
          <w:sz w:val="24"/>
          <w:szCs w:val="24"/>
        </w:rPr>
      </w:pPr>
    </w:p>
    <w:p w14:paraId="13FABD8B" w14:textId="77777777" w:rsidR="00E36E17" w:rsidRPr="00D72BAA" w:rsidRDefault="00E36E17" w:rsidP="00D72BAA">
      <w:pPr>
        <w:spacing w:line="480" w:lineRule="auto"/>
        <w:jc w:val="both"/>
        <w:rPr>
          <w:rFonts w:asciiTheme="majorBidi" w:hAnsiTheme="majorBidi" w:cstheme="majorBidi"/>
          <w:b w:val="0"/>
          <w:bCs/>
          <w:i/>
          <w:iCs/>
          <w:sz w:val="24"/>
          <w:szCs w:val="24"/>
        </w:rPr>
      </w:pPr>
      <w:r w:rsidRPr="00D72BAA">
        <w:rPr>
          <w:rFonts w:asciiTheme="majorBidi" w:hAnsiTheme="majorBidi" w:cstheme="majorBidi"/>
          <w:bCs/>
          <w:sz w:val="24"/>
          <w:szCs w:val="24"/>
        </w:rPr>
        <w:t xml:space="preserve">Student Name: </w:t>
      </w:r>
      <w:r w:rsidRPr="00D72BAA">
        <w:rPr>
          <w:rFonts w:asciiTheme="majorBidi" w:hAnsiTheme="majorBidi" w:cstheme="majorBidi"/>
          <w:sz w:val="24"/>
          <w:szCs w:val="24"/>
        </w:rPr>
        <w:t>Liliya Radoslavova Radeve</w:t>
      </w:r>
    </w:p>
    <w:p w14:paraId="15464C40" w14:textId="77777777" w:rsidR="00E36E17" w:rsidRPr="00D72BAA" w:rsidRDefault="00E36E17" w:rsidP="00D72BAA">
      <w:pPr>
        <w:spacing w:line="480" w:lineRule="auto"/>
        <w:jc w:val="both"/>
        <w:rPr>
          <w:rFonts w:asciiTheme="majorBidi" w:hAnsiTheme="majorBidi" w:cstheme="majorBidi"/>
          <w:sz w:val="24"/>
          <w:szCs w:val="24"/>
        </w:rPr>
      </w:pPr>
      <w:r w:rsidRPr="00D72BAA">
        <w:rPr>
          <w:rFonts w:asciiTheme="majorBidi" w:hAnsiTheme="majorBidi" w:cstheme="majorBidi"/>
          <w:bCs/>
          <w:sz w:val="24"/>
          <w:szCs w:val="24"/>
        </w:rPr>
        <w:t xml:space="preserve">Student Number: </w:t>
      </w:r>
      <w:r w:rsidRPr="00D72BAA">
        <w:rPr>
          <w:rFonts w:asciiTheme="majorBidi" w:hAnsiTheme="majorBidi" w:cstheme="majorBidi"/>
          <w:sz w:val="24"/>
          <w:szCs w:val="24"/>
        </w:rPr>
        <w:t>2418897</w:t>
      </w:r>
    </w:p>
    <w:p w14:paraId="44E7E30E" w14:textId="77777777" w:rsidR="00E36E17" w:rsidRPr="00D72BAA" w:rsidRDefault="00E36E17" w:rsidP="00D72BAA">
      <w:pPr>
        <w:spacing w:line="480" w:lineRule="auto"/>
        <w:jc w:val="both"/>
        <w:rPr>
          <w:rFonts w:asciiTheme="majorBidi" w:hAnsiTheme="majorBidi" w:cstheme="majorBidi"/>
          <w:sz w:val="24"/>
          <w:szCs w:val="24"/>
        </w:rPr>
      </w:pPr>
      <w:r w:rsidRPr="00D72BAA">
        <w:rPr>
          <w:rFonts w:asciiTheme="majorBidi" w:hAnsiTheme="majorBidi" w:cstheme="majorBidi"/>
          <w:bCs/>
          <w:sz w:val="24"/>
          <w:szCs w:val="24"/>
        </w:rPr>
        <w:t>Course Name:</w:t>
      </w:r>
      <w:r w:rsidRPr="00D72BAA">
        <w:rPr>
          <w:rFonts w:asciiTheme="majorBidi" w:hAnsiTheme="majorBidi" w:cstheme="majorBidi"/>
          <w:sz w:val="24"/>
          <w:szCs w:val="24"/>
        </w:rPr>
        <w:t xml:space="preserve"> Data Handling &amp; Business Intelligence (LCBB5014)</w:t>
      </w:r>
    </w:p>
    <w:p w14:paraId="0EFE6595" w14:textId="77777777" w:rsidR="00E36E17" w:rsidRPr="00D72BAA" w:rsidRDefault="00E36E17" w:rsidP="00D72BAA">
      <w:pPr>
        <w:spacing w:line="480" w:lineRule="auto"/>
        <w:jc w:val="both"/>
        <w:rPr>
          <w:rFonts w:asciiTheme="majorBidi" w:hAnsiTheme="majorBidi" w:cstheme="majorBidi"/>
          <w:sz w:val="24"/>
          <w:szCs w:val="24"/>
        </w:rPr>
      </w:pPr>
      <w:r w:rsidRPr="00D72BAA">
        <w:rPr>
          <w:rFonts w:asciiTheme="majorBidi" w:hAnsiTheme="majorBidi" w:cstheme="majorBidi"/>
          <w:bCs/>
          <w:sz w:val="24"/>
          <w:szCs w:val="24"/>
        </w:rPr>
        <w:t xml:space="preserve">Lecturer Name: </w:t>
      </w:r>
      <w:r w:rsidRPr="00D72BAA">
        <w:rPr>
          <w:rFonts w:asciiTheme="majorBidi" w:hAnsiTheme="majorBidi" w:cstheme="majorBidi"/>
          <w:sz w:val="24"/>
          <w:szCs w:val="24"/>
        </w:rPr>
        <w:t>Xavier Matieni</w:t>
      </w:r>
    </w:p>
    <w:p w14:paraId="508BC245" w14:textId="77777777" w:rsidR="00E36E17" w:rsidRPr="00D72BAA" w:rsidRDefault="00E36E17"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Cs/>
          <w:sz w:val="24"/>
          <w:szCs w:val="24"/>
        </w:rPr>
        <w:t>Session</w:t>
      </w:r>
      <w:r w:rsidRPr="00D72BAA">
        <w:rPr>
          <w:rFonts w:asciiTheme="majorBidi" w:hAnsiTheme="majorBidi" w:cstheme="majorBidi"/>
          <w:sz w:val="24"/>
          <w:szCs w:val="24"/>
        </w:rPr>
        <w:t xml:space="preserve">: December </w:t>
      </w:r>
      <w:r w:rsidRPr="00D72BAA">
        <w:rPr>
          <w:rFonts w:asciiTheme="majorBidi" w:hAnsiTheme="majorBidi" w:cstheme="majorBidi"/>
          <w:bCs/>
          <w:sz w:val="24"/>
          <w:szCs w:val="24"/>
        </w:rPr>
        <w:t>2025 Term</w:t>
      </w:r>
    </w:p>
    <w:p w14:paraId="1CA8B34D" w14:textId="77777777" w:rsidR="00E36E17" w:rsidRPr="00D72BAA" w:rsidRDefault="00E36E17" w:rsidP="00D72BAA">
      <w:pPr>
        <w:spacing w:line="480" w:lineRule="auto"/>
        <w:jc w:val="both"/>
        <w:rPr>
          <w:rFonts w:asciiTheme="majorBidi" w:hAnsiTheme="majorBidi" w:cstheme="majorBidi"/>
          <w:b w:val="0"/>
          <w:bCs/>
          <w:sz w:val="24"/>
          <w:szCs w:val="24"/>
        </w:rPr>
      </w:pPr>
    </w:p>
    <w:p w14:paraId="0EF34979" w14:textId="77777777" w:rsidR="00E36E17" w:rsidRPr="00D72BAA" w:rsidRDefault="00E36E17" w:rsidP="00D72BAA">
      <w:pPr>
        <w:spacing w:line="480" w:lineRule="auto"/>
        <w:jc w:val="both"/>
        <w:rPr>
          <w:rFonts w:asciiTheme="majorBidi" w:hAnsiTheme="majorBidi" w:cstheme="majorBidi"/>
          <w:sz w:val="24"/>
          <w:szCs w:val="24"/>
        </w:rPr>
      </w:pPr>
    </w:p>
    <w:p w14:paraId="23E1B8AD" w14:textId="632BA514" w:rsidR="001B2E80" w:rsidRPr="00D72BAA" w:rsidRDefault="001B2E80" w:rsidP="00D72BAA">
      <w:pPr>
        <w:spacing w:line="480" w:lineRule="auto"/>
        <w:jc w:val="both"/>
        <w:rPr>
          <w:rFonts w:asciiTheme="majorBidi" w:hAnsiTheme="majorBidi" w:cstheme="majorBidi"/>
          <w:b w:val="0"/>
          <w:bCs/>
          <w:sz w:val="24"/>
          <w:szCs w:val="24"/>
        </w:rPr>
      </w:pPr>
    </w:p>
    <w:p w14:paraId="0D1AAB5E" w14:textId="77777777" w:rsidR="00E36E17" w:rsidRPr="00D72BAA" w:rsidRDefault="00E36E17" w:rsidP="00D72BAA">
      <w:pPr>
        <w:spacing w:line="480" w:lineRule="auto"/>
        <w:jc w:val="both"/>
        <w:rPr>
          <w:rFonts w:asciiTheme="majorBidi" w:hAnsiTheme="majorBidi" w:cstheme="majorBidi"/>
          <w:b w:val="0"/>
          <w:bCs/>
          <w:sz w:val="24"/>
          <w:szCs w:val="24"/>
        </w:rPr>
      </w:pPr>
    </w:p>
    <w:sdt>
      <w:sdtPr>
        <w:rPr>
          <w:rFonts w:asciiTheme="majorBidi" w:hAnsiTheme="majorBidi"/>
          <w:sz w:val="24"/>
          <w:szCs w:val="24"/>
        </w:rPr>
        <w:id w:val="60530208"/>
        <w:docPartObj>
          <w:docPartGallery w:val="Table of Contents"/>
          <w:docPartUnique/>
        </w:docPartObj>
      </w:sdtPr>
      <w:sdtEndPr>
        <w:rPr>
          <w:rFonts w:eastAsiaTheme="minorHAnsi"/>
          <w:b/>
          <w:bCs/>
          <w:noProof/>
          <w:color w:val="auto"/>
          <w:lang w:val="en-IN"/>
        </w:rPr>
      </w:sdtEndPr>
      <w:sdtContent>
        <w:p w14:paraId="42CEAD0E" w14:textId="7DE53962" w:rsidR="00D72BAA" w:rsidRPr="00D72BAA" w:rsidRDefault="00D72BAA" w:rsidP="00D72BAA">
          <w:pPr>
            <w:pStyle w:val="TOCHeading"/>
            <w:spacing w:line="480" w:lineRule="auto"/>
            <w:rPr>
              <w:rFonts w:asciiTheme="majorBidi" w:hAnsiTheme="majorBidi"/>
              <w:b/>
              <w:bCs/>
              <w:color w:val="000000" w:themeColor="text1"/>
              <w:sz w:val="28"/>
              <w:szCs w:val="28"/>
            </w:rPr>
          </w:pPr>
          <w:r w:rsidRPr="00D72BAA">
            <w:rPr>
              <w:rFonts w:asciiTheme="majorBidi" w:hAnsiTheme="majorBidi"/>
              <w:b/>
              <w:bCs/>
              <w:color w:val="000000" w:themeColor="text1"/>
              <w:sz w:val="28"/>
              <w:szCs w:val="28"/>
            </w:rPr>
            <w:t>Table of Contents</w:t>
          </w:r>
        </w:p>
        <w:p w14:paraId="2C9CD405" w14:textId="16BE60B4"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r w:rsidRPr="00D72BAA">
            <w:rPr>
              <w:rFonts w:asciiTheme="majorBidi" w:hAnsiTheme="majorBidi" w:cstheme="majorBidi"/>
              <w:sz w:val="24"/>
              <w:szCs w:val="24"/>
            </w:rPr>
            <w:fldChar w:fldCharType="begin"/>
          </w:r>
          <w:r w:rsidRPr="00D72BAA">
            <w:rPr>
              <w:rFonts w:asciiTheme="majorBidi" w:hAnsiTheme="majorBidi" w:cstheme="majorBidi"/>
              <w:sz w:val="24"/>
              <w:szCs w:val="24"/>
            </w:rPr>
            <w:instrText xml:space="preserve"> TOC \o "1-3" \h \z \u </w:instrText>
          </w:r>
          <w:r w:rsidRPr="00D72BAA">
            <w:rPr>
              <w:rFonts w:asciiTheme="majorBidi" w:hAnsiTheme="majorBidi" w:cstheme="majorBidi"/>
              <w:sz w:val="24"/>
              <w:szCs w:val="24"/>
            </w:rPr>
            <w:fldChar w:fldCharType="separate"/>
          </w:r>
          <w:hyperlink w:anchor="_Toc216722949" w:history="1">
            <w:r w:rsidRPr="00D72BAA">
              <w:rPr>
                <w:rStyle w:val="Hyperlink"/>
                <w:rFonts w:asciiTheme="majorBidi" w:hAnsiTheme="majorBidi" w:cstheme="majorBidi"/>
                <w:noProof/>
                <w:sz w:val="24"/>
                <w:szCs w:val="24"/>
              </w:rPr>
              <w:t>BA(Hons) Business Management</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_Toc216722949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w:t>
            </w:r>
            <w:r w:rsidRPr="00D72BAA">
              <w:rPr>
                <w:rFonts w:asciiTheme="majorBidi" w:hAnsiTheme="majorBidi" w:cstheme="majorBidi"/>
                <w:noProof/>
                <w:webHidden/>
                <w:sz w:val="24"/>
                <w:szCs w:val="24"/>
              </w:rPr>
              <w:fldChar w:fldCharType="end"/>
            </w:r>
          </w:hyperlink>
        </w:p>
        <w:p w14:paraId="177E8B87" w14:textId="641FD654"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0" w:history="1">
            <w:r w:rsidRPr="00D72BAA">
              <w:rPr>
                <w:rStyle w:val="Hyperlink"/>
                <w:rFonts w:asciiTheme="majorBidi" w:hAnsiTheme="majorBidi" w:cstheme="majorBidi"/>
                <w:bCs/>
                <w:noProof/>
                <w:sz w:val="24"/>
                <w:szCs w:val="24"/>
              </w:rPr>
              <w:t>Introduction</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_Toc216722950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3</w:t>
            </w:r>
            <w:r w:rsidRPr="00D72BAA">
              <w:rPr>
                <w:rFonts w:asciiTheme="majorBidi" w:hAnsiTheme="majorBidi" w:cstheme="majorBidi"/>
                <w:noProof/>
                <w:webHidden/>
                <w:sz w:val="24"/>
                <w:szCs w:val="24"/>
              </w:rPr>
              <w:fldChar w:fldCharType="end"/>
            </w:r>
          </w:hyperlink>
        </w:p>
        <w:p w14:paraId="6CBB66FF" w14:textId="03C9B5A8"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1" w:history="1">
            <w:r w:rsidRPr="00D72BAA">
              <w:rPr>
                <w:rStyle w:val="Hyperlink"/>
                <w:rFonts w:asciiTheme="majorBidi" w:hAnsiTheme="majorBidi" w:cstheme="majorBidi"/>
                <w:bCs/>
                <w:noProof/>
                <w:sz w:val="24"/>
                <w:szCs w:val="24"/>
              </w:rPr>
              <w:t>Data Cleaning and Preparation</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_Toc216722951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4</w:t>
            </w:r>
            <w:r w:rsidRPr="00D72BAA">
              <w:rPr>
                <w:rFonts w:asciiTheme="majorBidi" w:hAnsiTheme="majorBidi" w:cstheme="majorBidi"/>
                <w:noProof/>
                <w:webHidden/>
                <w:sz w:val="24"/>
                <w:szCs w:val="24"/>
              </w:rPr>
              <w:fldChar w:fldCharType="end"/>
            </w:r>
          </w:hyperlink>
        </w:p>
        <w:p w14:paraId="6C6B443D" w14:textId="03234C6F"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2" w:history="1">
            <w:r w:rsidRPr="00D72BAA">
              <w:rPr>
                <w:rStyle w:val="Hyperlink"/>
                <w:rFonts w:asciiTheme="majorBidi" w:hAnsiTheme="majorBidi" w:cstheme="majorBidi"/>
                <w:noProof/>
                <w:sz w:val="24"/>
                <w:szCs w:val="24"/>
              </w:rPr>
              <w:t>Descriptive Statistics and Summary</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_Toc216722952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5</w:t>
            </w:r>
            <w:r w:rsidRPr="00D72BAA">
              <w:rPr>
                <w:rFonts w:asciiTheme="majorBidi" w:hAnsiTheme="majorBidi" w:cstheme="majorBidi"/>
                <w:noProof/>
                <w:webHidden/>
                <w:sz w:val="24"/>
                <w:szCs w:val="24"/>
              </w:rPr>
              <w:fldChar w:fldCharType="end"/>
            </w:r>
          </w:hyperlink>
        </w:p>
        <w:p w14:paraId="6A25BEE2" w14:textId="07612CE1"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3" w:history="1">
            <w:r w:rsidRPr="00D72BAA">
              <w:rPr>
                <w:rStyle w:val="Hyperlink"/>
                <w:rFonts w:asciiTheme="majorBidi" w:hAnsiTheme="majorBidi" w:cstheme="majorBidi"/>
                <w:noProof/>
                <w:sz w:val="24"/>
                <w:szCs w:val="24"/>
              </w:rPr>
              <w:t>Trend Analysis and Visualisation</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_Toc216722953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6</w:t>
            </w:r>
            <w:r w:rsidRPr="00D72BAA">
              <w:rPr>
                <w:rFonts w:asciiTheme="majorBidi" w:hAnsiTheme="majorBidi" w:cstheme="majorBidi"/>
                <w:noProof/>
                <w:webHidden/>
                <w:sz w:val="24"/>
                <w:szCs w:val="24"/>
              </w:rPr>
              <w:fldChar w:fldCharType="end"/>
            </w:r>
          </w:hyperlink>
        </w:p>
        <w:p w14:paraId="4518E581" w14:textId="3984D2B5"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4" w:history="1">
            <w:r w:rsidRPr="00D72BAA">
              <w:rPr>
                <w:rStyle w:val="Hyperlink"/>
                <w:rFonts w:asciiTheme="majorBidi" w:hAnsiTheme="majorBidi" w:cstheme="majorBidi"/>
                <w:bCs/>
                <w:noProof/>
                <w:sz w:val="24"/>
                <w:szCs w:val="24"/>
              </w:rPr>
              <w:t>Statistical Analysis Using SPSS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_Toc216722954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11</w:t>
            </w:r>
            <w:r w:rsidRPr="00D72BAA">
              <w:rPr>
                <w:rFonts w:asciiTheme="majorBidi" w:hAnsiTheme="majorBidi" w:cstheme="majorBidi"/>
                <w:noProof/>
                <w:webHidden/>
                <w:sz w:val="24"/>
                <w:szCs w:val="24"/>
              </w:rPr>
              <w:fldChar w:fldCharType="end"/>
            </w:r>
          </w:hyperlink>
        </w:p>
        <w:p w14:paraId="672953F0" w14:textId="4DC3F1F6" w:rsidR="00D72BAA" w:rsidRPr="00D72BAA" w:rsidRDefault="00D72BAA" w:rsidP="00D72BAA">
          <w:pPr>
            <w:pStyle w:val="TOC2"/>
            <w:tabs>
              <w:tab w:val="left" w:pos="720"/>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5" w:history="1">
            <w:r w:rsidRPr="00D72BAA">
              <w:rPr>
                <w:rStyle w:val="Hyperlink"/>
                <w:rFonts w:asciiTheme="majorBidi" w:hAnsiTheme="majorBidi" w:cstheme="majorBidi"/>
                <w:bCs/>
                <w:noProof/>
                <w:sz w:val="24"/>
                <w:szCs w:val="24"/>
              </w:rPr>
              <w:t>I.</w:t>
            </w:r>
            <w:r w:rsidRPr="00D72BAA">
              <w:rPr>
                <w:rFonts w:asciiTheme="majorBidi" w:eastAsiaTheme="minorEastAsia" w:hAnsiTheme="majorBidi" w:cstheme="majorBidi"/>
                <w:b w:val="0"/>
                <w:noProof/>
                <w:kern w:val="2"/>
                <w:sz w:val="24"/>
                <w:szCs w:val="24"/>
                <w:lang w:val="en-KE" w:eastAsia="en-KE"/>
                <w14:ligatures w14:val="standardContextual"/>
              </w:rPr>
              <w:tab/>
            </w:r>
            <w:r w:rsidRPr="00D72BAA">
              <w:rPr>
                <w:rStyle w:val="Hyperlink"/>
                <w:rFonts w:asciiTheme="majorBidi" w:hAnsiTheme="majorBidi" w:cstheme="majorBidi"/>
                <w:bCs/>
                <w:noProof/>
                <w:sz w:val="24"/>
                <w:szCs w:val="24"/>
              </w:rPr>
              <w:t>Hypothesis Testing: Independent Samples T-Test</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_Toc216722955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11</w:t>
            </w:r>
            <w:r w:rsidRPr="00D72BAA">
              <w:rPr>
                <w:rFonts w:asciiTheme="majorBidi" w:hAnsiTheme="majorBidi" w:cstheme="majorBidi"/>
                <w:noProof/>
                <w:webHidden/>
                <w:sz w:val="24"/>
                <w:szCs w:val="24"/>
              </w:rPr>
              <w:fldChar w:fldCharType="end"/>
            </w:r>
          </w:hyperlink>
        </w:p>
        <w:p w14:paraId="3786025E" w14:textId="62644A53" w:rsidR="00D72BAA" w:rsidRPr="00D72BAA" w:rsidRDefault="00D72BAA" w:rsidP="00D72BAA">
          <w:pPr>
            <w:pStyle w:val="TOC2"/>
            <w:tabs>
              <w:tab w:val="left" w:pos="720"/>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6" w:history="1">
            <w:r w:rsidRPr="00D72BAA">
              <w:rPr>
                <w:rStyle w:val="Hyperlink"/>
                <w:rFonts w:asciiTheme="majorBidi" w:hAnsiTheme="majorBidi" w:cstheme="majorBidi"/>
                <w:bCs/>
                <w:noProof/>
                <w:sz w:val="24"/>
                <w:szCs w:val="24"/>
              </w:rPr>
              <w:t>II.</w:t>
            </w:r>
            <w:r w:rsidRPr="00D72BAA">
              <w:rPr>
                <w:rFonts w:asciiTheme="majorBidi" w:eastAsiaTheme="minorEastAsia" w:hAnsiTheme="majorBidi" w:cstheme="majorBidi"/>
                <w:b w:val="0"/>
                <w:noProof/>
                <w:kern w:val="2"/>
                <w:sz w:val="24"/>
                <w:szCs w:val="24"/>
                <w:lang w:val="en-KE" w:eastAsia="en-KE"/>
                <w14:ligatures w14:val="standardContextual"/>
              </w:rPr>
              <w:tab/>
            </w:r>
            <w:r w:rsidRPr="00D72BAA">
              <w:rPr>
                <w:rStyle w:val="Hyperlink"/>
                <w:rFonts w:asciiTheme="majorBidi" w:hAnsiTheme="majorBidi" w:cstheme="majorBidi"/>
                <w:bCs/>
                <w:noProof/>
                <w:sz w:val="24"/>
                <w:szCs w:val="24"/>
              </w:rPr>
              <w:t>Correlation Analysis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_Toc216722956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12</w:t>
            </w:r>
            <w:r w:rsidRPr="00D72BAA">
              <w:rPr>
                <w:rFonts w:asciiTheme="majorBidi" w:hAnsiTheme="majorBidi" w:cstheme="majorBidi"/>
                <w:noProof/>
                <w:webHidden/>
                <w:sz w:val="24"/>
                <w:szCs w:val="24"/>
              </w:rPr>
              <w:fldChar w:fldCharType="end"/>
            </w:r>
          </w:hyperlink>
        </w:p>
        <w:p w14:paraId="2B15A45F" w14:textId="362DFA39" w:rsidR="00D72BAA" w:rsidRPr="00D72BAA" w:rsidRDefault="00D72BAA" w:rsidP="00D72BAA">
          <w:pPr>
            <w:pStyle w:val="TOC2"/>
            <w:tabs>
              <w:tab w:val="left" w:pos="720"/>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7" w:history="1">
            <w:r w:rsidRPr="00D72BAA">
              <w:rPr>
                <w:rStyle w:val="Hyperlink"/>
                <w:rFonts w:asciiTheme="majorBidi" w:hAnsiTheme="majorBidi" w:cstheme="majorBidi"/>
                <w:bCs/>
                <w:noProof/>
                <w:sz w:val="24"/>
                <w:szCs w:val="24"/>
              </w:rPr>
              <w:t>III.</w:t>
            </w:r>
            <w:r w:rsidRPr="00D72BAA">
              <w:rPr>
                <w:rFonts w:asciiTheme="majorBidi" w:eastAsiaTheme="minorEastAsia" w:hAnsiTheme="majorBidi" w:cstheme="majorBidi"/>
                <w:b w:val="0"/>
                <w:noProof/>
                <w:kern w:val="2"/>
                <w:sz w:val="24"/>
                <w:szCs w:val="24"/>
                <w:lang w:val="en-KE" w:eastAsia="en-KE"/>
                <w14:ligatures w14:val="standardContextual"/>
              </w:rPr>
              <w:tab/>
            </w:r>
            <w:r w:rsidRPr="00D72BAA">
              <w:rPr>
                <w:rStyle w:val="Hyperlink"/>
                <w:rFonts w:asciiTheme="majorBidi" w:hAnsiTheme="majorBidi" w:cstheme="majorBidi"/>
                <w:bCs/>
                <w:noProof/>
                <w:sz w:val="24"/>
                <w:szCs w:val="24"/>
              </w:rPr>
              <w:t>Regression Analysis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_Toc216722957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13</w:t>
            </w:r>
            <w:r w:rsidRPr="00D72BAA">
              <w:rPr>
                <w:rFonts w:asciiTheme="majorBidi" w:hAnsiTheme="majorBidi" w:cstheme="majorBidi"/>
                <w:noProof/>
                <w:webHidden/>
                <w:sz w:val="24"/>
                <w:szCs w:val="24"/>
              </w:rPr>
              <w:fldChar w:fldCharType="end"/>
            </w:r>
          </w:hyperlink>
        </w:p>
        <w:p w14:paraId="784F8A47" w14:textId="1CFAD21B"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8" w:history="1">
            <w:r w:rsidRPr="00D72BAA">
              <w:rPr>
                <w:rStyle w:val="Hyperlink"/>
                <w:rFonts w:asciiTheme="majorBidi" w:hAnsiTheme="majorBidi" w:cstheme="majorBidi"/>
                <w:bCs/>
                <w:noProof/>
                <w:sz w:val="24"/>
                <w:szCs w:val="24"/>
              </w:rPr>
              <w:t>Insights and Recommendations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_Toc216722958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14</w:t>
            </w:r>
            <w:r w:rsidRPr="00D72BAA">
              <w:rPr>
                <w:rFonts w:asciiTheme="majorBidi" w:hAnsiTheme="majorBidi" w:cstheme="majorBidi"/>
                <w:noProof/>
                <w:webHidden/>
                <w:sz w:val="24"/>
                <w:szCs w:val="24"/>
              </w:rPr>
              <w:fldChar w:fldCharType="end"/>
            </w:r>
          </w:hyperlink>
        </w:p>
        <w:p w14:paraId="1E78C7B9" w14:textId="0D70CE4B" w:rsidR="00D72BAA" w:rsidRPr="00D72BAA" w:rsidRDefault="00D72BAA" w:rsidP="00D72BAA">
          <w:pPr>
            <w:pStyle w:val="TOC2"/>
            <w:tabs>
              <w:tab w:val="left" w:pos="720"/>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59" w:history="1">
            <w:r w:rsidRPr="00D72BAA">
              <w:rPr>
                <w:rStyle w:val="Hyperlink"/>
                <w:rFonts w:asciiTheme="majorBidi" w:hAnsiTheme="majorBidi" w:cstheme="majorBidi"/>
                <w:bCs/>
                <w:noProof/>
                <w:sz w:val="24"/>
                <w:szCs w:val="24"/>
              </w:rPr>
              <w:t>I.</w:t>
            </w:r>
            <w:r w:rsidRPr="00D72BAA">
              <w:rPr>
                <w:rFonts w:asciiTheme="majorBidi" w:eastAsiaTheme="minorEastAsia" w:hAnsiTheme="majorBidi" w:cstheme="majorBidi"/>
                <w:b w:val="0"/>
                <w:noProof/>
                <w:kern w:val="2"/>
                <w:sz w:val="24"/>
                <w:szCs w:val="24"/>
                <w:lang w:val="en-KE" w:eastAsia="en-KE"/>
                <w14:ligatures w14:val="standardContextual"/>
              </w:rPr>
              <w:tab/>
            </w:r>
            <w:r w:rsidRPr="00D72BAA">
              <w:rPr>
                <w:rStyle w:val="Hyperlink"/>
                <w:rFonts w:asciiTheme="majorBidi" w:hAnsiTheme="majorBidi" w:cstheme="majorBidi"/>
                <w:bCs/>
                <w:noProof/>
                <w:sz w:val="24"/>
                <w:szCs w:val="24"/>
              </w:rPr>
              <w:t>Adopt a Dual Content Strategy for Streaming Platforms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_Toc216722959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14</w:t>
            </w:r>
            <w:r w:rsidRPr="00D72BAA">
              <w:rPr>
                <w:rFonts w:asciiTheme="majorBidi" w:hAnsiTheme="majorBidi" w:cstheme="majorBidi"/>
                <w:noProof/>
                <w:webHidden/>
                <w:sz w:val="24"/>
                <w:szCs w:val="24"/>
              </w:rPr>
              <w:fldChar w:fldCharType="end"/>
            </w:r>
          </w:hyperlink>
        </w:p>
        <w:p w14:paraId="1A92B67D" w14:textId="068A4B3F" w:rsidR="00D72BAA" w:rsidRPr="00D72BAA" w:rsidRDefault="00D72BAA" w:rsidP="00D72BAA">
          <w:pPr>
            <w:pStyle w:val="TOC2"/>
            <w:tabs>
              <w:tab w:val="left" w:pos="720"/>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60" w:history="1">
            <w:r w:rsidRPr="00D72BAA">
              <w:rPr>
                <w:rStyle w:val="Hyperlink"/>
                <w:rFonts w:asciiTheme="majorBidi" w:hAnsiTheme="majorBidi" w:cstheme="majorBidi"/>
                <w:bCs/>
                <w:noProof/>
                <w:sz w:val="24"/>
                <w:szCs w:val="24"/>
              </w:rPr>
              <w:t>II.</w:t>
            </w:r>
            <w:r w:rsidRPr="00D72BAA">
              <w:rPr>
                <w:rFonts w:asciiTheme="majorBidi" w:eastAsiaTheme="minorEastAsia" w:hAnsiTheme="majorBidi" w:cstheme="majorBidi"/>
                <w:b w:val="0"/>
                <w:noProof/>
                <w:kern w:val="2"/>
                <w:sz w:val="24"/>
                <w:szCs w:val="24"/>
                <w:lang w:val="en-KE" w:eastAsia="en-KE"/>
                <w14:ligatures w14:val="standardContextual"/>
              </w:rPr>
              <w:tab/>
            </w:r>
            <w:r w:rsidRPr="00D72BAA">
              <w:rPr>
                <w:rStyle w:val="Hyperlink"/>
                <w:rFonts w:asciiTheme="majorBidi" w:hAnsiTheme="majorBidi" w:cstheme="majorBidi"/>
                <w:bCs/>
                <w:noProof/>
                <w:sz w:val="24"/>
                <w:szCs w:val="24"/>
              </w:rPr>
              <w:t>Implement Differentiated Marketing and Performance Metrics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_Toc216722960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14</w:t>
            </w:r>
            <w:r w:rsidRPr="00D72BAA">
              <w:rPr>
                <w:rFonts w:asciiTheme="majorBidi" w:hAnsiTheme="majorBidi" w:cstheme="majorBidi"/>
                <w:noProof/>
                <w:webHidden/>
                <w:sz w:val="24"/>
                <w:szCs w:val="24"/>
              </w:rPr>
              <w:fldChar w:fldCharType="end"/>
            </w:r>
          </w:hyperlink>
        </w:p>
        <w:p w14:paraId="096F8852" w14:textId="6DD6286B" w:rsidR="00D72BAA" w:rsidRPr="00D72BAA" w:rsidRDefault="00D72BAA" w:rsidP="00D72BAA">
          <w:pPr>
            <w:pStyle w:val="TOC2"/>
            <w:tabs>
              <w:tab w:val="left" w:pos="720"/>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61" w:history="1">
            <w:r w:rsidRPr="00D72BAA">
              <w:rPr>
                <w:rStyle w:val="Hyperlink"/>
                <w:rFonts w:asciiTheme="majorBidi" w:hAnsiTheme="majorBidi" w:cstheme="majorBidi"/>
                <w:bCs/>
                <w:noProof/>
                <w:sz w:val="24"/>
                <w:szCs w:val="24"/>
              </w:rPr>
              <w:t>III.</w:t>
            </w:r>
            <w:r w:rsidRPr="00D72BAA">
              <w:rPr>
                <w:rFonts w:asciiTheme="majorBidi" w:eastAsiaTheme="minorEastAsia" w:hAnsiTheme="majorBidi" w:cstheme="majorBidi"/>
                <w:b w:val="0"/>
                <w:noProof/>
                <w:kern w:val="2"/>
                <w:sz w:val="24"/>
                <w:szCs w:val="24"/>
                <w:lang w:val="en-KE" w:eastAsia="en-KE"/>
                <w14:ligatures w14:val="standardContextual"/>
              </w:rPr>
              <w:tab/>
            </w:r>
            <w:r w:rsidRPr="00D72BAA">
              <w:rPr>
                <w:rStyle w:val="Hyperlink"/>
                <w:rFonts w:asciiTheme="majorBidi" w:hAnsiTheme="majorBidi" w:cstheme="majorBidi"/>
                <w:bCs/>
                <w:noProof/>
                <w:sz w:val="24"/>
                <w:szCs w:val="24"/>
              </w:rPr>
              <w:t>Optimise Production and Development Decisions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_Toc216722961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15</w:t>
            </w:r>
            <w:r w:rsidRPr="00D72BAA">
              <w:rPr>
                <w:rFonts w:asciiTheme="majorBidi" w:hAnsiTheme="majorBidi" w:cstheme="majorBidi"/>
                <w:noProof/>
                <w:webHidden/>
                <w:sz w:val="24"/>
                <w:szCs w:val="24"/>
              </w:rPr>
              <w:fldChar w:fldCharType="end"/>
            </w:r>
          </w:hyperlink>
        </w:p>
        <w:p w14:paraId="16CD5A07" w14:textId="72B6C48F"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62" w:history="1">
            <w:r w:rsidRPr="00D72BAA">
              <w:rPr>
                <w:rStyle w:val="Hyperlink"/>
                <w:rFonts w:asciiTheme="majorBidi" w:hAnsiTheme="majorBidi" w:cstheme="majorBidi"/>
                <w:bCs/>
                <w:noProof/>
                <w:sz w:val="24"/>
                <w:szCs w:val="24"/>
              </w:rPr>
              <w:t>Limitations and Future Research</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_Toc216722962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15</w:t>
            </w:r>
            <w:r w:rsidRPr="00D72BAA">
              <w:rPr>
                <w:rFonts w:asciiTheme="majorBidi" w:hAnsiTheme="majorBidi" w:cstheme="majorBidi"/>
                <w:noProof/>
                <w:webHidden/>
                <w:sz w:val="24"/>
                <w:szCs w:val="24"/>
              </w:rPr>
              <w:fldChar w:fldCharType="end"/>
            </w:r>
          </w:hyperlink>
        </w:p>
        <w:p w14:paraId="5F0386C6" w14:textId="4F30A315"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63" w:history="1">
            <w:r w:rsidRPr="00D72BAA">
              <w:rPr>
                <w:rStyle w:val="Hyperlink"/>
                <w:rFonts w:asciiTheme="majorBidi" w:hAnsiTheme="majorBidi" w:cstheme="majorBidi"/>
                <w:bCs/>
                <w:noProof/>
                <w:sz w:val="24"/>
                <w:szCs w:val="24"/>
              </w:rPr>
              <w:t>References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_Toc216722963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16</w:t>
            </w:r>
            <w:r w:rsidRPr="00D72BAA">
              <w:rPr>
                <w:rFonts w:asciiTheme="majorBidi" w:hAnsiTheme="majorBidi" w:cstheme="majorBidi"/>
                <w:noProof/>
                <w:webHidden/>
                <w:sz w:val="24"/>
                <w:szCs w:val="24"/>
              </w:rPr>
              <w:fldChar w:fldCharType="end"/>
            </w:r>
          </w:hyperlink>
        </w:p>
        <w:p w14:paraId="255637AB" w14:textId="05C1E391" w:rsidR="00D72BAA" w:rsidRPr="00D72BAA" w:rsidRDefault="00D72BAA" w:rsidP="00D72BAA">
          <w:pPr>
            <w:pStyle w:val="TOC1"/>
            <w:tabs>
              <w:tab w:val="right" w:leader="dot" w:pos="9016"/>
            </w:tabs>
            <w:spacing w:line="480" w:lineRule="auto"/>
            <w:rPr>
              <w:rFonts w:asciiTheme="majorBidi" w:eastAsiaTheme="minorEastAsia" w:hAnsiTheme="majorBidi" w:cstheme="majorBidi"/>
              <w:b w:val="0"/>
              <w:noProof/>
              <w:kern w:val="2"/>
              <w:sz w:val="24"/>
              <w:szCs w:val="24"/>
              <w:lang w:val="en-KE" w:eastAsia="en-KE"/>
              <w14:ligatures w14:val="standardContextual"/>
            </w:rPr>
          </w:pPr>
          <w:hyperlink w:anchor="_Toc216722964" w:history="1">
            <w:r w:rsidRPr="00D72BAA">
              <w:rPr>
                <w:rStyle w:val="Hyperlink"/>
                <w:rFonts w:asciiTheme="majorBidi" w:hAnsiTheme="majorBidi" w:cstheme="majorBidi"/>
                <w:bCs/>
                <w:noProof/>
                <w:sz w:val="24"/>
                <w:szCs w:val="24"/>
              </w:rPr>
              <w:t>Appendix: Figures</w:t>
            </w:r>
            <w:r w:rsidRPr="00D72BAA">
              <w:rPr>
                <w:rFonts w:asciiTheme="majorBidi" w:hAnsiTheme="majorBidi" w:cstheme="majorBidi"/>
                <w:noProof/>
                <w:webHidden/>
                <w:sz w:val="24"/>
                <w:szCs w:val="24"/>
              </w:rPr>
              <w:tab/>
            </w:r>
            <w:r w:rsidRPr="00D72BAA">
              <w:rPr>
                <w:rFonts w:asciiTheme="majorBidi" w:hAnsiTheme="majorBidi" w:cstheme="majorBidi"/>
                <w:noProof/>
                <w:webHidden/>
                <w:sz w:val="24"/>
                <w:szCs w:val="24"/>
              </w:rPr>
              <w:fldChar w:fldCharType="begin"/>
            </w:r>
            <w:r w:rsidRPr="00D72BAA">
              <w:rPr>
                <w:rFonts w:asciiTheme="majorBidi" w:hAnsiTheme="majorBidi" w:cstheme="majorBidi"/>
                <w:noProof/>
                <w:webHidden/>
                <w:sz w:val="24"/>
                <w:szCs w:val="24"/>
              </w:rPr>
              <w:instrText xml:space="preserve"> PAGEREF _Toc216722964 \h </w:instrText>
            </w:r>
            <w:r w:rsidRPr="00D72BAA">
              <w:rPr>
                <w:rFonts w:asciiTheme="majorBidi" w:hAnsiTheme="majorBidi" w:cstheme="majorBidi"/>
                <w:noProof/>
                <w:webHidden/>
                <w:sz w:val="24"/>
                <w:szCs w:val="24"/>
              </w:rPr>
            </w:r>
            <w:r w:rsidRPr="00D72BAA">
              <w:rPr>
                <w:rFonts w:asciiTheme="majorBidi" w:hAnsiTheme="majorBidi" w:cstheme="majorBidi"/>
                <w:noProof/>
                <w:webHidden/>
                <w:sz w:val="24"/>
                <w:szCs w:val="24"/>
              </w:rPr>
              <w:fldChar w:fldCharType="separate"/>
            </w:r>
            <w:r w:rsidRPr="00D72BAA">
              <w:rPr>
                <w:rFonts w:asciiTheme="majorBidi" w:hAnsiTheme="majorBidi" w:cstheme="majorBidi"/>
                <w:noProof/>
                <w:webHidden/>
                <w:sz w:val="24"/>
                <w:szCs w:val="24"/>
              </w:rPr>
              <w:t>17</w:t>
            </w:r>
            <w:r w:rsidRPr="00D72BAA">
              <w:rPr>
                <w:rFonts w:asciiTheme="majorBidi" w:hAnsiTheme="majorBidi" w:cstheme="majorBidi"/>
                <w:noProof/>
                <w:webHidden/>
                <w:sz w:val="24"/>
                <w:szCs w:val="24"/>
              </w:rPr>
              <w:fldChar w:fldCharType="end"/>
            </w:r>
          </w:hyperlink>
        </w:p>
        <w:p w14:paraId="0DD1D9B7" w14:textId="77A25783" w:rsidR="00D72BAA" w:rsidRPr="00D72BAA" w:rsidRDefault="00D72BAA" w:rsidP="00D72BAA">
          <w:pPr>
            <w:spacing w:line="480" w:lineRule="auto"/>
            <w:rPr>
              <w:rFonts w:asciiTheme="majorBidi" w:hAnsiTheme="majorBidi" w:cstheme="majorBidi"/>
              <w:sz w:val="24"/>
              <w:szCs w:val="24"/>
            </w:rPr>
          </w:pPr>
          <w:r w:rsidRPr="00D72BAA">
            <w:rPr>
              <w:rFonts w:asciiTheme="majorBidi" w:hAnsiTheme="majorBidi" w:cstheme="majorBidi"/>
              <w:bCs/>
              <w:noProof/>
              <w:sz w:val="24"/>
              <w:szCs w:val="24"/>
            </w:rPr>
            <w:fldChar w:fldCharType="end"/>
          </w:r>
        </w:p>
      </w:sdtContent>
    </w:sdt>
    <w:p w14:paraId="7E53C05B" w14:textId="77777777" w:rsidR="00CB4602" w:rsidRPr="00D72BAA" w:rsidRDefault="00CB4602" w:rsidP="00D72BAA">
      <w:pPr>
        <w:spacing w:line="480" w:lineRule="auto"/>
        <w:jc w:val="both"/>
        <w:rPr>
          <w:rFonts w:asciiTheme="majorBidi" w:hAnsiTheme="majorBidi" w:cstheme="majorBidi"/>
          <w:b w:val="0"/>
          <w:bCs/>
          <w:sz w:val="24"/>
          <w:szCs w:val="24"/>
        </w:rPr>
      </w:pPr>
    </w:p>
    <w:p w14:paraId="23152430" w14:textId="77777777" w:rsidR="00CB4602" w:rsidRPr="00D72BAA" w:rsidRDefault="00CB4602" w:rsidP="00D72BAA">
      <w:pPr>
        <w:spacing w:line="480" w:lineRule="auto"/>
        <w:jc w:val="both"/>
        <w:rPr>
          <w:rFonts w:asciiTheme="majorBidi" w:hAnsiTheme="majorBidi" w:cstheme="majorBidi"/>
          <w:b w:val="0"/>
          <w:bCs/>
          <w:sz w:val="24"/>
          <w:szCs w:val="24"/>
        </w:rPr>
      </w:pPr>
    </w:p>
    <w:p w14:paraId="13EC4DBD" w14:textId="77777777" w:rsidR="00CB4602" w:rsidRPr="00D72BAA" w:rsidRDefault="00CB4602" w:rsidP="00D72BAA">
      <w:pPr>
        <w:spacing w:line="480" w:lineRule="auto"/>
        <w:jc w:val="both"/>
        <w:rPr>
          <w:rFonts w:asciiTheme="majorBidi" w:hAnsiTheme="majorBidi" w:cstheme="majorBidi"/>
          <w:b w:val="0"/>
          <w:bCs/>
          <w:sz w:val="24"/>
          <w:szCs w:val="24"/>
        </w:rPr>
      </w:pPr>
    </w:p>
    <w:p w14:paraId="7DCDE951" w14:textId="4FA20EE6" w:rsidR="00E36E17" w:rsidRPr="00D72BAA" w:rsidRDefault="00E36E17" w:rsidP="00D72BAA">
      <w:pPr>
        <w:spacing w:line="480" w:lineRule="auto"/>
        <w:jc w:val="center"/>
        <w:rPr>
          <w:rFonts w:asciiTheme="majorBidi" w:hAnsiTheme="majorBidi" w:cstheme="majorBidi"/>
          <w:sz w:val="24"/>
          <w:szCs w:val="24"/>
        </w:rPr>
      </w:pPr>
      <w:r w:rsidRPr="00D72BAA">
        <w:rPr>
          <w:rFonts w:asciiTheme="majorBidi" w:hAnsiTheme="majorBidi" w:cstheme="majorBidi"/>
          <w:sz w:val="24"/>
          <w:szCs w:val="24"/>
        </w:rPr>
        <w:lastRenderedPageBreak/>
        <w:t>Applying Business Intelligence to the Modern Film Industry: An Analysis of Audience Engagement and Success Factors</w:t>
      </w:r>
    </w:p>
    <w:p w14:paraId="52DC1809" w14:textId="5B479E44" w:rsidR="00CB4602" w:rsidRPr="00D72BAA" w:rsidRDefault="00E36E17" w:rsidP="00D72BAA">
      <w:pPr>
        <w:pStyle w:val="Heading1"/>
        <w:spacing w:line="480" w:lineRule="auto"/>
        <w:rPr>
          <w:bCs/>
          <w:sz w:val="24"/>
          <w:szCs w:val="24"/>
        </w:rPr>
      </w:pPr>
      <w:bookmarkStart w:id="1" w:name="_Toc216722950"/>
      <w:r w:rsidRPr="00D72BAA">
        <w:rPr>
          <w:bCs/>
          <w:sz w:val="24"/>
          <w:szCs w:val="24"/>
        </w:rPr>
        <w:t>Introduction</w:t>
      </w:r>
      <w:bookmarkEnd w:id="1"/>
    </w:p>
    <w:p w14:paraId="1763AFC0" w14:textId="2A84FCDC" w:rsidR="00570E9C" w:rsidRPr="00D72BAA" w:rsidRDefault="00570E9C"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The strategic decision-making in the modern film and streaming business is the primary priority in applying strong business intelligence methodologies to the audience data. In this report, a dataset with 7,284 movies, which was obtained on the Letterboxd service, was coded to decipher the variables that affect cinematic success as measured by popularity (Watches), audience approval (Likes), community loyalty (Fans), and critical reactions (Average-rating). The main objective is to go beyond the anecdotal evidence and use a systematic analysis pipeline to determine actionable patterns and give evidence-based recommendations to stakeholders in the industry.</w:t>
      </w:r>
    </w:p>
    <w:p w14:paraId="13A3C6A4" w14:textId="28C4DDC9" w:rsidR="00E36E17" w:rsidRPr="00D72BAA" w:rsidRDefault="00570E9C" w:rsidP="00D72BAA">
      <w:pPr>
        <w:spacing w:line="480" w:lineRule="auto"/>
        <w:ind w:firstLine="36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The analysis process is rigorous and consists of three steps. Firstly, the data was cleaned and formatted in Microsoft Excel with missing values being treated and statistical outliers being removed to maintain analytical integrity. This was followed by the exploration of data in </w:t>
      </w:r>
      <w:r w:rsidR="00C54A9D" w:rsidRPr="00D72BAA">
        <w:rPr>
          <w:rFonts w:asciiTheme="majorBidi" w:hAnsiTheme="majorBidi" w:cstheme="majorBidi"/>
          <w:b w:val="0"/>
          <w:bCs/>
          <w:sz w:val="24"/>
          <w:szCs w:val="24"/>
        </w:rPr>
        <w:t>Excel,</w:t>
      </w:r>
      <w:r w:rsidRPr="00D72BAA">
        <w:rPr>
          <w:rFonts w:asciiTheme="majorBidi" w:hAnsiTheme="majorBidi" w:cstheme="majorBidi"/>
          <w:b w:val="0"/>
          <w:bCs/>
          <w:sz w:val="24"/>
          <w:szCs w:val="24"/>
        </w:rPr>
        <w:t xml:space="preserve"> which was used to compute the descriptive statistics, and visualise the essential trends in different genres, languages, and engagement. Lastly, there were sophisticated inferential statistics conducted in SPSS and test experimental hypotheses on language influence and model the predictors of a movie rating using a correlation and regression analysis. According to PwC (2023), data analytics are progressively driving the expansion of the media and entertainment industry, as firms </w:t>
      </w:r>
      <w:proofErr w:type="gramStart"/>
      <w:r w:rsidRPr="00D72BAA">
        <w:rPr>
          <w:rFonts w:asciiTheme="majorBidi" w:hAnsiTheme="majorBidi" w:cstheme="majorBidi"/>
          <w:b w:val="0"/>
          <w:bCs/>
          <w:sz w:val="24"/>
          <w:szCs w:val="24"/>
        </w:rPr>
        <w:t>are able to</w:t>
      </w:r>
      <w:proofErr w:type="gramEnd"/>
      <w:r w:rsidRPr="00D72BAA">
        <w:rPr>
          <w:rFonts w:asciiTheme="majorBidi" w:hAnsiTheme="majorBidi" w:cstheme="majorBidi"/>
          <w:b w:val="0"/>
          <w:bCs/>
          <w:sz w:val="24"/>
          <w:szCs w:val="24"/>
        </w:rPr>
        <w:t xml:space="preserve"> see what the audience likes at a more granular level. This report will transform quantitative results into strategic implications, which is in line with the industry demand of evidence-based strategies of the industry in content development, acquisition, and marketing that will improve operational efficiency and audience satisfaction in a highly competitive environment.</w:t>
      </w:r>
    </w:p>
    <w:p w14:paraId="60BC2822" w14:textId="658F7795" w:rsidR="00CB4602" w:rsidRPr="00D72BAA" w:rsidRDefault="00E36E17" w:rsidP="00D72BAA">
      <w:pPr>
        <w:pStyle w:val="Heading1"/>
        <w:spacing w:line="480" w:lineRule="auto"/>
        <w:rPr>
          <w:bCs/>
          <w:sz w:val="24"/>
          <w:szCs w:val="24"/>
        </w:rPr>
      </w:pPr>
      <w:bookmarkStart w:id="2" w:name="_Toc216722951"/>
      <w:r w:rsidRPr="00D72BAA">
        <w:rPr>
          <w:bCs/>
          <w:sz w:val="24"/>
          <w:szCs w:val="24"/>
        </w:rPr>
        <w:lastRenderedPageBreak/>
        <w:t>Data Cleaning and Preparation</w:t>
      </w:r>
      <w:bookmarkEnd w:id="2"/>
    </w:p>
    <w:p w14:paraId="21055627" w14:textId="36C15F32" w:rsidR="003B3044" w:rsidRPr="00D72BAA" w:rsidRDefault="003B3044" w:rsidP="00D72BAA">
      <w:pPr>
        <w:spacing w:line="480" w:lineRule="auto"/>
        <w:ind w:firstLine="720"/>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rPr>
        <w:t xml:space="preserve">The most important step in this analytical pipeline was ensuring the accuracy and reliability of the dataset since the validity of all the insights that will be made after this is based on the quality of the data. The raw data (10,000 records) was handled manually in Microsoft Excel to solve the discrepancies and prepare it to be subjected to effective statistical analysis. A multi-step cleaning process was adopted following the guidelines of the accepted business intelligence models, which stipulate that the integrity of data is the cornerstone of the reliable decision-making process </w:t>
      </w:r>
      <w:r w:rsidR="00F7357E" w:rsidRPr="00D72BAA">
        <w:rPr>
          <w:rFonts w:asciiTheme="majorBidi" w:hAnsiTheme="majorBidi" w:cstheme="majorBidi"/>
          <w:b w:val="0"/>
          <w:bCs/>
          <w:sz w:val="24"/>
          <w:szCs w:val="24"/>
          <w:lang w:val="en-KE"/>
        </w:rPr>
        <w:t>(Dutta, 2024)</w:t>
      </w:r>
      <w:r w:rsidRPr="00D72BAA">
        <w:rPr>
          <w:rFonts w:asciiTheme="majorBidi" w:hAnsiTheme="majorBidi" w:cstheme="majorBidi"/>
          <w:b w:val="0"/>
          <w:bCs/>
          <w:sz w:val="24"/>
          <w:szCs w:val="24"/>
        </w:rPr>
        <w:t>.</w:t>
      </w:r>
    </w:p>
    <w:p w14:paraId="23E69E99" w14:textId="1762C5F3" w:rsidR="003B3044" w:rsidRPr="00D72BAA" w:rsidRDefault="003B3044"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The initial one was reorganizing the Genres field. The initial column contained entry of type list, which were logically separated into four different columns (Genre1 clean to Genre4 clean). All empty spaces in these new columns were filled with the label of Unknown. The method saved all the records that could be </w:t>
      </w:r>
      <w:r w:rsidR="00C54A9D" w:rsidRPr="00D72BAA">
        <w:rPr>
          <w:rFonts w:asciiTheme="majorBidi" w:hAnsiTheme="majorBidi" w:cstheme="majorBidi"/>
          <w:b w:val="0"/>
          <w:bCs/>
          <w:sz w:val="24"/>
          <w:szCs w:val="24"/>
        </w:rPr>
        <w:t>analysed</w:t>
      </w:r>
      <w:r w:rsidRPr="00D72BAA">
        <w:rPr>
          <w:rFonts w:asciiTheme="majorBidi" w:hAnsiTheme="majorBidi" w:cstheme="majorBidi"/>
          <w:b w:val="0"/>
          <w:bCs/>
          <w:sz w:val="24"/>
          <w:szCs w:val="24"/>
        </w:rPr>
        <w:t xml:space="preserve"> and publicly recognized the absence of information, which is a normative way of dealing with non-systematic gaps in nominal data.</w:t>
      </w:r>
    </w:p>
    <w:p w14:paraId="78330CE1" w14:textId="2AFBE7E6" w:rsidR="00E36E17" w:rsidRPr="00D72BAA" w:rsidRDefault="003B3044" w:rsidP="00D72BAA">
      <w:pPr>
        <w:spacing w:line="480" w:lineRule="auto"/>
        <w:ind w:firstLine="360"/>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rPr>
        <w:t xml:space="preserve">The largest cleaning intervention was the management of outliers that can greatly bias the statistical summaries and the model coefficients. Five major numerical variables were given with the method of Interquartile Range (IQR) which included: Average rating, Watches, Likes, Fans and the newly validated Runtime clean. This determined marginal and unrealistic values, like the films with a run time of zero and engagement measures, many folds higher than average. Overall, 2,716 records were cut down to narrow the analysis sample to 7,284 films. This is a bold move that falls in line with the idea that in most cases, it is important to eliminate the significant outliers </w:t>
      </w:r>
      <w:proofErr w:type="gramStart"/>
      <w:r w:rsidRPr="00D72BAA">
        <w:rPr>
          <w:rFonts w:asciiTheme="majorBidi" w:hAnsiTheme="majorBidi" w:cstheme="majorBidi"/>
          <w:b w:val="0"/>
          <w:bCs/>
          <w:sz w:val="24"/>
          <w:szCs w:val="24"/>
        </w:rPr>
        <w:t>in order to</w:t>
      </w:r>
      <w:proofErr w:type="gramEnd"/>
      <w:r w:rsidRPr="00D72BAA">
        <w:rPr>
          <w:rFonts w:asciiTheme="majorBidi" w:hAnsiTheme="majorBidi" w:cstheme="majorBidi"/>
          <w:b w:val="0"/>
          <w:bCs/>
          <w:sz w:val="24"/>
          <w:szCs w:val="24"/>
        </w:rPr>
        <w:t xml:space="preserve"> uncover the latent relationships in data</w:t>
      </w:r>
      <w:r w:rsidR="00C54A9D" w:rsidRPr="00D72BAA">
        <w:rPr>
          <w:rFonts w:asciiTheme="majorBidi" w:eastAsia="Times New Roman" w:hAnsiTheme="majorBidi" w:cstheme="majorBidi"/>
          <w:b w:val="0"/>
          <w:sz w:val="24"/>
          <w:szCs w:val="24"/>
          <w:lang w:val="en-KE" w:eastAsia="en-KE"/>
        </w:rPr>
        <w:t xml:space="preserve"> </w:t>
      </w:r>
      <w:r w:rsidR="00C54A9D" w:rsidRPr="00D72BAA">
        <w:rPr>
          <w:rFonts w:asciiTheme="majorBidi" w:hAnsiTheme="majorBidi" w:cstheme="majorBidi"/>
          <w:b w:val="0"/>
          <w:bCs/>
          <w:sz w:val="24"/>
          <w:szCs w:val="24"/>
          <w:lang w:val="en-KE"/>
        </w:rPr>
        <w:t>(DASCA, 2024)</w:t>
      </w:r>
      <w:r w:rsidRPr="00D72BAA">
        <w:rPr>
          <w:rFonts w:asciiTheme="majorBidi" w:hAnsiTheme="majorBidi" w:cstheme="majorBidi"/>
          <w:b w:val="0"/>
          <w:bCs/>
          <w:sz w:val="24"/>
          <w:szCs w:val="24"/>
        </w:rPr>
        <w:t xml:space="preserve">. Moreover, the entries that had the same </w:t>
      </w:r>
      <w:proofErr w:type="spellStart"/>
      <w:r w:rsidRPr="00D72BAA">
        <w:rPr>
          <w:rFonts w:asciiTheme="majorBidi" w:hAnsiTheme="majorBidi" w:cstheme="majorBidi"/>
          <w:b w:val="0"/>
          <w:bCs/>
          <w:sz w:val="24"/>
          <w:szCs w:val="24"/>
        </w:rPr>
        <w:t>Film_</w:t>
      </w:r>
      <w:proofErr w:type="gramStart"/>
      <w:r w:rsidRPr="00D72BAA">
        <w:rPr>
          <w:rFonts w:asciiTheme="majorBidi" w:hAnsiTheme="majorBidi" w:cstheme="majorBidi"/>
          <w:b w:val="0"/>
          <w:bCs/>
          <w:sz w:val="24"/>
          <w:szCs w:val="24"/>
        </w:rPr>
        <w:t>title</w:t>
      </w:r>
      <w:proofErr w:type="spellEnd"/>
      <w:proofErr w:type="gramEnd"/>
      <w:r w:rsidRPr="00D72BAA">
        <w:rPr>
          <w:rFonts w:asciiTheme="majorBidi" w:hAnsiTheme="majorBidi" w:cstheme="majorBidi"/>
          <w:b w:val="0"/>
          <w:bCs/>
          <w:sz w:val="24"/>
          <w:szCs w:val="24"/>
        </w:rPr>
        <w:t xml:space="preserve"> but different director or statistic were appropriately maintained as distinct films to avoid the inaccurate loss of valid data. This painstaking preparation step highlights one of the fundamental principles of business </w:t>
      </w:r>
      <w:r w:rsidRPr="00D72BAA">
        <w:rPr>
          <w:rFonts w:asciiTheme="majorBidi" w:hAnsiTheme="majorBidi" w:cstheme="majorBidi"/>
          <w:b w:val="0"/>
          <w:bCs/>
          <w:sz w:val="24"/>
          <w:szCs w:val="24"/>
        </w:rPr>
        <w:lastRenderedPageBreak/>
        <w:t>intelligence: quality and standardised data is the inseparable precondition of creating functional and dependable business insights.</w:t>
      </w:r>
    </w:p>
    <w:p w14:paraId="05D1FC41" w14:textId="4BEB8A03" w:rsidR="00D72BAA" w:rsidRPr="00D72BAA" w:rsidRDefault="00E36E17" w:rsidP="00D72BAA">
      <w:pPr>
        <w:pStyle w:val="Heading1"/>
        <w:spacing w:line="480" w:lineRule="auto"/>
        <w:rPr>
          <w:sz w:val="24"/>
          <w:szCs w:val="24"/>
        </w:rPr>
      </w:pPr>
      <w:bookmarkStart w:id="3" w:name="_Toc216722952"/>
      <w:r w:rsidRPr="00D72BAA">
        <w:rPr>
          <w:sz w:val="24"/>
          <w:szCs w:val="24"/>
        </w:rPr>
        <w:t>Descriptive Statistics and Summary</w:t>
      </w:r>
      <w:bookmarkEnd w:id="3"/>
    </w:p>
    <w:p w14:paraId="0C29A49F" w14:textId="2DB05D18" w:rsidR="00DF2091" w:rsidRPr="00D72BAA" w:rsidRDefault="00DE3B4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drawing>
          <wp:inline distT="0" distB="0" distL="0" distR="0" wp14:anchorId="61F03231" wp14:editId="271C9FCC">
            <wp:extent cx="5731510" cy="1345565"/>
            <wp:effectExtent l="0" t="0" r="2540" b="6985"/>
            <wp:docPr id="542872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72631" name="Picture 1" descr="A screenshot of a computer&#10;&#10;AI-generated content may be incorrect."/>
                    <pic:cNvPicPr/>
                  </pic:nvPicPr>
                  <pic:blipFill>
                    <a:blip r:embed="rId7"/>
                    <a:stretch>
                      <a:fillRect/>
                    </a:stretch>
                  </pic:blipFill>
                  <pic:spPr>
                    <a:xfrm>
                      <a:off x="0" y="0"/>
                      <a:ext cx="5731510" cy="1345565"/>
                    </a:xfrm>
                    <a:prstGeom prst="rect">
                      <a:avLst/>
                    </a:prstGeom>
                  </pic:spPr>
                </pic:pic>
              </a:graphicData>
            </a:graphic>
          </wp:inline>
        </w:drawing>
      </w:r>
    </w:p>
    <w:p w14:paraId="0D553F4E" w14:textId="623D4516" w:rsidR="00FA090F" w:rsidRPr="00D72BAA" w:rsidRDefault="00FA090F"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Table 1: Summary of Descriptive Statistics for Key Variables</w:t>
      </w:r>
    </w:p>
    <w:p w14:paraId="4376CEBB" w14:textId="1A3C08C8" w:rsidR="00DD1FE3" w:rsidRPr="00D72BAA" w:rsidRDefault="00DD1FE3"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A summary of the basic properties of the dataset gives a valuable background to the analysis of more detailed trends. The summarised descriptive statistics as indicated in Table 1 give the picture of a film ecosystem with unique patterns of production and consumption. The average </w:t>
      </w:r>
      <w:proofErr w:type="spellStart"/>
      <w:r w:rsidRPr="00D72BAA">
        <w:rPr>
          <w:rFonts w:asciiTheme="majorBidi" w:hAnsiTheme="majorBidi" w:cstheme="majorBidi"/>
          <w:b w:val="0"/>
          <w:bCs/>
          <w:sz w:val="24"/>
          <w:szCs w:val="24"/>
        </w:rPr>
        <w:t>Average</w:t>
      </w:r>
      <w:r w:rsidR="00525830" w:rsidRPr="00D72BAA">
        <w:rPr>
          <w:rFonts w:asciiTheme="majorBidi" w:hAnsiTheme="majorBidi" w:cstheme="majorBidi"/>
          <w:b w:val="0"/>
          <w:bCs/>
          <w:sz w:val="24"/>
          <w:szCs w:val="24"/>
        </w:rPr>
        <w:t>_</w:t>
      </w:r>
      <w:r w:rsidRPr="00D72BAA">
        <w:rPr>
          <w:rFonts w:asciiTheme="majorBidi" w:hAnsiTheme="majorBidi" w:cstheme="majorBidi"/>
          <w:b w:val="0"/>
          <w:bCs/>
          <w:sz w:val="24"/>
          <w:szCs w:val="24"/>
        </w:rPr>
        <w:t>Rating</w:t>
      </w:r>
      <w:proofErr w:type="spellEnd"/>
      <w:r w:rsidRPr="00D72BAA">
        <w:rPr>
          <w:rFonts w:asciiTheme="majorBidi" w:hAnsiTheme="majorBidi" w:cstheme="majorBidi"/>
          <w:b w:val="0"/>
          <w:bCs/>
          <w:sz w:val="24"/>
          <w:szCs w:val="24"/>
        </w:rPr>
        <w:t xml:space="preserve"> of 3.17 (out of 1-5 scale) indicates an overall positive reception with a rather small standard deviation of 0.45 meaning that the ratings are in a </w:t>
      </w:r>
      <w:proofErr w:type="gramStart"/>
      <w:r w:rsidRPr="00D72BAA">
        <w:rPr>
          <w:rFonts w:asciiTheme="majorBidi" w:hAnsiTheme="majorBidi" w:cstheme="majorBidi"/>
          <w:b w:val="0"/>
          <w:bCs/>
          <w:sz w:val="24"/>
          <w:szCs w:val="24"/>
        </w:rPr>
        <w:t>fairly spread</w:t>
      </w:r>
      <w:proofErr w:type="gramEnd"/>
      <w:r w:rsidRPr="00D72BAA">
        <w:rPr>
          <w:rFonts w:asciiTheme="majorBidi" w:hAnsiTheme="majorBidi" w:cstheme="majorBidi"/>
          <w:b w:val="0"/>
          <w:bCs/>
          <w:sz w:val="24"/>
          <w:szCs w:val="24"/>
        </w:rPr>
        <w:t xml:space="preserve"> distribution.</w:t>
      </w:r>
    </w:p>
    <w:p w14:paraId="6B1F173A" w14:textId="2A5CAB2C" w:rsidR="00DD1FE3" w:rsidRPr="00D72BAA" w:rsidRDefault="00DD1FE3" w:rsidP="00D72BAA">
      <w:pPr>
        <w:spacing w:line="480" w:lineRule="auto"/>
        <w:ind w:firstLine="720"/>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rPr>
        <w:t xml:space="preserve">Nonetheless, the landscape of engagement metrics distribution is extremely asymmetrical. All Watches, Likes, and Fans metrics have a large positive skewness (above 2.0) and kurtosis. As an example, the median number of Watches in a film is 9,226, whereas the mean is 31,517, pushed up by the long tail of blockbuster titles. This tendency of being hit-driven is further exaggerated in the case of Fans, where the mean (68.7) is almost 7 times the median (10.0), which shows that a small group of movies have an unfairly large number of followers. This is in line with the industry dynamics around the winner-takes-most in digital attention economies </w:t>
      </w:r>
      <w:r w:rsidR="00F7357E" w:rsidRPr="00D72BAA">
        <w:rPr>
          <w:rFonts w:asciiTheme="majorBidi" w:hAnsiTheme="majorBidi" w:cstheme="majorBidi"/>
          <w:b w:val="0"/>
          <w:bCs/>
          <w:sz w:val="24"/>
          <w:szCs w:val="24"/>
          <w:lang w:val="en-KE"/>
        </w:rPr>
        <w:t>(Akbar and Tracogna, 2023)</w:t>
      </w:r>
      <w:r w:rsidRPr="00D72BAA">
        <w:rPr>
          <w:rFonts w:asciiTheme="majorBidi" w:hAnsiTheme="majorBidi" w:cstheme="majorBidi"/>
          <w:b w:val="0"/>
          <w:bCs/>
          <w:sz w:val="24"/>
          <w:szCs w:val="24"/>
        </w:rPr>
        <w:t>.</w:t>
      </w:r>
    </w:p>
    <w:p w14:paraId="43FA1EE8" w14:textId="22CB071B" w:rsidR="00E36E17" w:rsidRPr="00D72BAA" w:rsidRDefault="00DD1FE3" w:rsidP="00D72BAA">
      <w:pPr>
        <w:spacing w:line="480" w:lineRule="auto"/>
        <w:ind w:firstLine="360"/>
        <w:jc w:val="both"/>
        <w:rPr>
          <w:rFonts w:asciiTheme="majorBidi" w:hAnsiTheme="majorBidi" w:cstheme="majorBidi"/>
          <w:b w:val="0"/>
          <w:bCs/>
          <w:sz w:val="24"/>
          <w:szCs w:val="24"/>
        </w:rPr>
      </w:pPr>
      <w:r w:rsidRPr="00D72BAA">
        <w:rPr>
          <w:rFonts w:asciiTheme="majorBidi" w:hAnsiTheme="majorBidi" w:cstheme="majorBidi"/>
          <w:b w:val="0"/>
          <w:bCs/>
          <w:sz w:val="24"/>
          <w:szCs w:val="24"/>
        </w:rPr>
        <w:lastRenderedPageBreak/>
        <w:t>Categorically, English-language productions are the most prevalent type of data, comprising 5,792 films (79.5% of the sample). The most common major classification (Genre1_clean) is the genre Drama, which occurs in 3,129 films, then comes Comedy and films of unknown category. This concentration would visually be underpinned with a frequency distribution chart (see Figure 1 in Appendix), which would indicate the amount of content in mainstream categories over niche genres.</w:t>
      </w:r>
    </w:p>
    <w:p w14:paraId="6CFD2795" w14:textId="261A6ABC" w:rsidR="00CB4602" w:rsidRPr="00D72BAA" w:rsidRDefault="00CB4602" w:rsidP="00D72BAA">
      <w:pPr>
        <w:pStyle w:val="Heading1"/>
        <w:spacing w:line="480" w:lineRule="auto"/>
        <w:rPr>
          <w:sz w:val="24"/>
          <w:szCs w:val="24"/>
        </w:rPr>
      </w:pPr>
      <w:r w:rsidRPr="00D72BAA">
        <w:rPr>
          <w:sz w:val="24"/>
          <w:szCs w:val="24"/>
        </w:rPr>
        <w:t xml:space="preserve">  </w:t>
      </w:r>
      <w:bookmarkStart w:id="4" w:name="_Toc216722953"/>
      <w:r w:rsidR="00E36E17" w:rsidRPr="00D72BAA">
        <w:rPr>
          <w:sz w:val="24"/>
          <w:szCs w:val="24"/>
        </w:rPr>
        <w:t>Trend Analysis and Visualisation</w:t>
      </w:r>
      <w:bookmarkEnd w:id="4"/>
    </w:p>
    <w:p w14:paraId="35669B20" w14:textId="77777777" w:rsidR="00DE3B4D" w:rsidRPr="00D72BAA" w:rsidRDefault="00525830"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The investigation of correlation between categorical variables and performance measures indicates strategic trends that are essential in content strategy. One of the main aspects is the apparent disparity between critical and mass-market appeal. </w:t>
      </w:r>
    </w:p>
    <w:p w14:paraId="5E585531" w14:textId="20BE73AA" w:rsidR="00DE3B4D" w:rsidRPr="00D72BAA" w:rsidRDefault="00DE3B4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drawing>
          <wp:inline distT="0" distB="0" distL="0" distR="0" wp14:anchorId="4568059E" wp14:editId="69D6408B">
            <wp:extent cx="4930140" cy="3621408"/>
            <wp:effectExtent l="0" t="0" r="3810" b="0"/>
            <wp:docPr id="540429902" name="Picture 1" descr="A graph of a ra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29902" name="Picture 1" descr="A graph of a rating&#10;&#10;AI-generated content may be incorrect."/>
                    <pic:cNvPicPr/>
                  </pic:nvPicPr>
                  <pic:blipFill>
                    <a:blip r:embed="rId8"/>
                    <a:stretch>
                      <a:fillRect/>
                    </a:stretch>
                  </pic:blipFill>
                  <pic:spPr>
                    <a:xfrm>
                      <a:off x="0" y="0"/>
                      <a:ext cx="4934692" cy="3624752"/>
                    </a:xfrm>
                    <a:prstGeom prst="rect">
                      <a:avLst/>
                    </a:prstGeom>
                  </pic:spPr>
                </pic:pic>
              </a:graphicData>
            </a:graphic>
          </wp:inline>
        </w:drawing>
      </w:r>
    </w:p>
    <w:p w14:paraId="54E4AF2C" w14:textId="4CD98947" w:rsidR="00FA090F" w:rsidRPr="00D72BAA" w:rsidRDefault="00FA090F"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Figure 2 - Average Rating by Top Genres</w:t>
      </w:r>
    </w:p>
    <w:p w14:paraId="5F5C83FF" w14:textId="3C59DBF7" w:rsidR="00DE3B4D" w:rsidRPr="00D72BAA" w:rsidRDefault="00525830"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lastRenderedPageBreak/>
        <w:t xml:space="preserve">As Figure 2 (Genre vs. Average Rating) shows, Documentary (3.61), War (3.43), and History (3.42) genres are the ones with the highest average rating. Science Fiction (2.94) and Horror (2.95), in turn, get the lowest. </w:t>
      </w:r>
    </w:p>
    <w:p w14:paraId="7D9EBFDF" w14:textId="18AF8F03" w:rsidR="00DE3B4D" w:rsidRPr="00D72BAA" w:rsidRDefault="00E6308E"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drawing>
          <wp:inline distT="0" distB="0" distL="0" distR="0" wp14:anchorId="220E27BB" wp14:editId="656A3176">
            <wp:extent cx="4434840" cy="3238426"/>
            <wp:effectExtent l="0" t="0" r="3810" b="635"/>
            <wp:docPr id="1341190001" name="Picture 1" descr="A graph with blu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90001" name="Picture 1" descr="A graph with blue and white bars&#10;&#10;AI-generated content may be incorrect."/>
                    <pic:cNvPicPr/>
                  </pic:nvPicPr>
                  <pic:blipFill>
                    <a:blip r:embed="rId9"/>
                    <a:stretch>
                      <a:fillRect/>
                    </a:stretch>
                  </pic:blipFill>
                  <pic:spPr>
                    <a:xfrm>
                      <a:off x="0" y="0"/>
                      <a:ext cx="4440060" cy="3242238"/>
                    </a:xfrm>
                    <a:prstGeom prst="rect">
                      <a:avLst/>
                    </a:prstGeom>
                  </pic:spPr>
                </pic:pic>
              </a:graphicData>
            </a:graphic>
          </wp:inline>
        </w:drawing>
      </w:r>
    </w:p>
    <w:p w14:paraId="1963590D" w14:textId="1D0DA153" w:rsidR="00FA090F" w:rsidRPr="00D72BAA" w:rsidRDefault="00FA090F"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Figure 3 - Total Watches by Top Genres</w:t>
      </w:r>
    </w:p>
    <w:p w14:paraId="63899AC3" w14:textId="7A457F4E" w:rsidR="00E36E17" w:rsidRPr="00D72BAA" w:rsidRDefault="00525830" w:rsidP="00D72BAA">
      <w:pPr>
        <w:spacing w:line="480" w:lineRule="auto"/>
        <w:ind w:firstLine="720"/>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rPr>
        <w:t>Figure 3 (Genre vs. Total Watches) however indicates a different order of magnitude: Drama and Comedy boast the biggest aggregate audiences by a far margin even though they are rated as mid-range. This implies market segmentation with specialised genres developing strong satisfaction in niche market segments whereas large scale-based genres thrive with scale</w:t>
      </w:r>
      <w:r w:rsidR="00CB4602" w:rsidRPr="00D72BAA">
        <w:rPr>
          <w:rFonts w:asciiTheme="majorBidi" w:eastAsia="Times New Roman" w:hAnsiTheme="majorBidi" w:cstheme="majorBidi"/>
          <w:b w:val="0"/>
          <w:sz w:val="24"/>
          <w:szCs w:val="24"/>
          <w:lang w:val="en-KE" w:eastAsia="en-KE"/>
        </w:rPr>
        <w:t xml:space="preserve"> </w:t>
      </w:r>
      <w:r w:rsidR="00CB4602" w:rsidRPr="00D72BAA">
        <w:rPr>
          <w:rFonts w:asciiTheme="majorBidi" w:hAnsiTheme="majorBidi" w:cstheme="majorBidi"/>
          <w:b w:val="0"/>
          <w:bCs/>
          <w:sz w:val="24"/>
          <w:szCs w:val="24"/>
          <w:lang w:val="en-KE"/>
        </w:rPr>
        <w:t>(Lim and Teoh, 2020)</w:t>
      </w:r>
      <w:r w:rsidRPr="00D72BAA">
        <w:rPr>
          <w:rFonts w:asciiTheme="majorBidi" w:hAnsiTheme="majorBidi" w:cstheme="majorBidi"/>
          <w:b w:val="0"/>
          <w:bCs/>
          <w:sz w:val="24"/>
          <w:szCs w:val="24"/>
        </w:rPr>
        <w:t>.</w:t>
      </w:r>
    </w:p>
    <w:p w14:paraId="5D956949" w14:textId="77777777" w:rsidR="00E6308E" w:rsidRPr="00D72BAA" w:rsidRDefault="00525830"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This observation is further enhanced by the language analysis. </w:t>
      </w:r>
    </w:p>
    <w:p w14:paraId="1B220780" w14:textId="7CCF1EDC" w:rsidR="00E6308E" w:rsidRPr="00D72BAA" w:rsidRDefault="00E6308E"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lastRenderedPageBreak/>
        <w:drawing>
          <wp:inline distT="0" distB="0" distL="0" distR="0" wp14:anchorId="30DFE10C" wp14:editId="088F93B3">
            <wp:extent cx="3733800" cy="3633564"/>
            <wp:effectExtent l="0" t="0" r="0" b="5080"/>
            <wp:docPr id="8408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8969" name=""/>
                    <pic:cNvPicPr/>
                  </pic:nvPicPr>
                  <pic:blipFill>
                    <a:blip r:embed="rId10"/>
                    <a:stretch>
                      <a:fillRect/>
                    </a:stretch>
                  </pic:blipFill>
                  <pic:spPr>
                    <a:xfrm>
                      <a:off x="0" y="0"/>
                      <a:ext cx="3743312" cy="3642820"/>
                    </a:xfrm>
                    <a:prstGeom prst="rect">
                      <a:avLst/>
                    </a:prstGeom>
                  </pic:spPr>
                </pic:pic>
              </a:graphicData>
            </a:graphic>
          </wp:inline>
        </w:drawing>
      </w:r>
    </w:p>
    <w:p w14:paraId="324C0842" w14:textId="30E86016" w:rsidR="00FA090F" w:rsidRPr="00D72BAA" w:rsidRDefault="00FA090F"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 xml:space="preserve">Figure 4 </w:t>
      </w:r>
      <w:r w:rsidRPr="00D72BAA">
        <w:rPr>
          <w:rFonts w:asciiTheme="majorBidi" w:hAnsiTheme="majorBidi" w:cstheme="majorBidi"/>
          <w:b w:val="0"/>
          <w:bCs/>
          <w:sz w:val="24"/>
          <w:szCs w:val="24"/>
          <w:lang w:val="en-KE"/>
        </w:rPr>
        <w:t>–</w:t>
      </w:r>
      <w:r w:rsidRPr="00D72BAA">
        <w:rPr>
          <w:rFonts w:asciiTheme="majorBidi" w:hAnsiTheme="majorBidi" w:cstheme="majorBidi"/>
          <w:b w:val="0"/>
          <w:bCs/>
          <w:sz w:val="24"/>
          <w:szCs w:val="24"/>
          <w:lang w:val="en-KE"/>
        </w:rPr>
        <w:t xml:space="preserve"> </w:t>
      </w:r>
      <w:r w:rsidRPr="00D72BAA">
        <w:rPr>
          <w:rFonts w:asciiTheme="majorBidi" w:hAnsiTheme="majorBidi" w:cstheme="majorBidi"/>
          <w:b w:val="0"/>
          <w:bCs/>
          <w:sz w:val="24"/>
          <w:szCs w:val="24"/>
          <w:lang w:val="en-KE"/>
        </w:rPr>
        <w:t>Top Watches</w:t>
      </w:r>
      <w:r w:rsidRPr="00D72BAA">
        <w:rPr>
          <w:rFonts w:asciiTheme="majorBidi" w:hAnsiTheme="majorBidi" w:cstheme="majorBidi"/>
          <w:b w:val="0"/>
          <w:bCs/>
          <w:sz w:val="24"/>
          <w:szCs w:val="24"/>
          <w:lang w:val="en-KE"/>
        </w:rPr>
        <w:t xml:space="preserve"> by Language</w:t>
      </w:r>
    </w:p>
    <w:p w14:paraId="1DF23D56" w14:textId="47F4F32E" w:rsidR="00E6308E" w:rsidRPr="00D72BAA" w:rsidRDefault="00525830"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Though, English-language films are </w:t>
      </w:r>
      <w:proofErr w:type="gramStart"/>
      <w:r w:rsidRPr="00D72BAA">
        <w:rPr>
          <w:rFonts w:asciiTheme="majorBidi" w:hAnsiTheme="majorBidi" w:cstheme="majorBidi"/>
          <w:b w:val="0"/>
          <w:bCs/>
          <w:sz w:val="24"/>
          <w:szCs w:val="24"/>
        </w:rPr>
        <w:t>the overwhelming majority of</w:t>
      </w:r>
      <w:proofErr w:type="gramEnd"/>
      <w:r w:rsidRPr="00D72BAA">
        <w:rPr>
          <w:rFonts w:asciiTheme="majorBidi" w:hAnsiTheme="majorBidi" w:cstheme="majorBidi"/>
          <w:b w:val="0"/>
          <w:bCs/>
          <w:sz w:val="24"/>
          <w:szCs w:val="24"/>
        </w:rPr>
        <w:t xml:space="preserve"> total watches (more than 206 million), their average rating (3.11) is significantly less than the average rating of non-English (3.41). </w:t>
      </w:r>
    </w:p>
    <w:p w14:paraId="2156B4F4" w14:textId="41C0321F" w:rsidR="00E6308E" w:rsidRPr="00D72BAA" w:rsidRDefault="00E6308E"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lastRenderedPageBreak/>
        <w:drawing>
          <wp:inline distT="0" distB="0" distL="0" distR="0" wp14:anchorId="054F9639" wp14:editId="171ECEC6">
            <wp:extent cx="3482340" cy="3412108"/>
            <wp:effectExtent l="0" t="0" r="3810" b="0"/>
            <wp:docPr id="971140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40378" name=""/>
                    <pic:cNvPicPr/>
                  </pic:nvPicPr>
                  <pic:blipFill>
                    <a:blip r:embed="rId11"/>
                    <a:stretch>
                      <a:fillRect/>
                    </a:stretch>
                  </pic:blipFill>
                  <pic:spPr>
                    <a:xfrm>
                      <a:off x="0" y="0"/>
                      <a:ext cx="3505579" cy="3434879"/>
                    </a:xfrm>
                    <a:prstGeom prst="rect">
                      <a:avLst/>
                    </a:prstGeom>
                  </pic:spPr>
                </pic:pic>
              </a:graphicData>
            </a:graphic>
          </wp:inline>
        </w:drawing>
      </w:r>
    </w:p>
    <w:p w14:paraId="6B88064A" w14:textId="46E47956" w:rsidR="00FA090F" w:rsidRPr="00D72BAA" w:rsidRDefault="00FA090F"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 xml:space="preserve">Figure </w:t>
      </w:r>
      <w:r w:rsidRPr="00D72BAA">
        <w:rPr>
          <w:rFonts w:asciiTheme="majorBidi" w:hAnsiTheme="majorBidi" w:cstheme="majorBidi"/>
          <w:b w:val="0"/>
          <w:bCs/>
          <w:sz w:val="24"/>
          <w:szCs w:val="24"/>
          <w:lang w:val="en-KE"/>
        </w:rPr>
        <w:t>5</w:t>
      </w:r>
      <w:r w:rsidRPr="00D72BAA">
        <w:rPr>
          <w:rFonts w:asciiTheme="majorBidi" w:hAnsiTheme="majorBidi" w:cstheme="majorBidi"/>
          <w:b w:val="0"/>
          <w:bCs/>
          <w:sz w:val="24"/>
          <w:szCs w:val="24"/>
          <w:lang w:val="en-KE"/>
        </w:rPr>
        <w:t xml:space="preserve"> - Average Rating by Language</w:t>
      </w:r>
    </w:p>
    <w:p w14:paraId="77E1551F" w14:textId="7127DD03" w:rsidR="00525830" w:rsidRPr="00D72BAA" w:rsidRDefault="00525830"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Films in languages like Slovak or Tamil, though </w:t>
      </w:r>
      <w:proofErr w:type="gramStart"/>
      <w:r w:rsidRPr="00D72BAA">
        <w:rPr>
          <w:rFonts w:asciiTheme="majorBidi" w:hAnsiTheme="majorBidi" w:cstheme="majorBidi"/>
          <w:b w:val="0"/>
          <w:bCs/>
          <w:sz w:val="24"/>
          <w:szCs w:val="24"/>
        </w:rPr>
        <w:t>few in number</w:t>
      </w:r>
      <w:proofErr w:type="gramEnd"/>
      <w:r w:rsidRPr="00D72BAA">
        <w:rPr>
          <w:rFonts w:asciiTheme="majorBidi" w:hAnsiTheme="majorBidi" w:cstheme="majorBidi"/>
          <w:b w:val="0"/>
          <w:bCs/>
          <w:sz w:val="24"/>
          <w:szCs w:val="24"/>
        </w:rPr>
        <w:t>, achieve exceptional average ratings above 4.0. This implies a curatorial premium or increased value of foreign cinema in a group of viewers, which is useful information to any platform that aims to establish a prestigious, quality-driven library (Deloitte Insights, 2022).</w:t>
      </w:r>
    </w:p>
    <w:p w14:paraId="6C10EBC2" w14:textId="77777777" w:rsidR="00BB40B1" w:rsidRPr="00D72BAA" w:rsidRDefault="00AE2128"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Key engagement dynamics were quantified by correlation analysis. The very high positive correlation between Likes and Watches (r = 0.901) is nearly axiomatic as it attests the fact that the amount of viewership is a direct driver of visible approval. </w:t>
      </w:r>
    </w:p>
    <w:p w14:paraId="612E3133" w14:textId="0183EF24" w:rsidR="00BB40B1" w:rsidRPr="00D72BAA" w:rsidRDefault="00BB40B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lastRenderedPageBreak/>
        <w:drawing>
          <wp:inline distT="0" distB="0" distL="0" distR="0" wp14:anchorId="3D79FC43" wp14:editId="1E914DA7">
            <wp:extent cx="4099560" cy="2994505"/>
            <wp:effectExtent l="0" t="0" r="0" b="0"/>
            <wp:docPr id="493171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71606" name=""/>
                    <pic:cNvPicPr/>
                  </pic:nvPicPr>
                  <pic:blipFill>
                    <a:blip r:embed="rId12"/>
                    <a:stretch>
                      <a:fillRect/>
                    </a:stretch>
                  </pic:blipFill>
                  <pic:spPr>
                    <a:xfrm>
                      <a:off x="0" y="0"/>
                      <a:ext cx="4120837" cy="3010046"/>
                    </a:xfrm>
                    <a:prstGeom prst="rect">
                      <a:avLst/>
                    </a:prstGeom>
                  </pic:spPr>
                </pic:pic>
              </a:graphicData>
            </a:graphic>
          </wp:inline>
        </w:drawing>
      </w:r>
    </w:p>
    <w:p w14:paraId="705E1604" w14:textId="4174802B" w:rsidR="00BB40B1" w:rsidRPr="00D72BAA" w:rsidRDefault="00FA090F"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6</w:t>
      </w:r>
      <w:r w:rsidRPr="00D72BAA">
        <w:rPr>
          <w:rFonts w:asciiTheme="majorBidi" w:hAnsiTheme="majorBidi" w:cstheme="majorBidi"/>
          <w:b w:val="0"/>
          <w:bCs/>
          <w:sz w:val="24"/>
          <w:szCs w:val="24"/>
        </w:rPr>
        <w:t xml:space="preserve"> - Likes vs. Watches Scatter Plot</w:t>
      </w:r>
    </w:p>
    <w:p w14:paraId="0D46013A" w14:textId="77777777" w:rsidR="00BB40B1" w:rsidRPr="00D72BAA" w:rsidRDefault="00AE2128"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Of more strategic importance is moderate correlation between Fans (loyal followers) and Average rating (r = 0.325), which is higher compared to the relationship between Fans and Watches (r = 0.575).</w:t>
      </w:r>
    </w:p>
    <w:p w14:paraId="184C633B" w14:textId="17C69E82" w:rsidR="00BB40B1" w:rsidRPr="00D72BAA" w:rsidRDefault="00BB40B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drawing>
          <wp:inline distT="0" distB="0" distL="0" distR="0" wp14:anchorId="3CC63553" wp14:editId="184BF370">
            <wp:extent cx="2644122" cy="2004060"/>
            <wp:effectExtent l="0" t="0" r="4445" b="0"/>
            <wp:docPr id="198669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96826" name=""/>
                    <pic:cNvPicPr/>
                  </pic:nvPicPr>
                  <pic:blipFill>
                    <a:blip r:embed="rId13"/>
                    <a:stretch>
                      <a:fillRect/>
                    </a:stretch>
                  </pic:blipFill>
                  <pic:spPr>
                    <a:xfrm>
                      <a:off x="0" y="0"/>
                      <a:ext cx="2666255" cy="2020835"/>
                    </a:xfrm>
                    <a:prstGeom prst="rect">
                      <a:avLst/>
                    </a:prstGeom>
                  </pic:spPr>
                </pic:pic>
              </a:graphicData>
            </a:graphic>
          </wp:inline>
        </w:drawing>
      </w:r>
      <w:r w:rsidRPr="00D72BAA">
        <w:rPr>
          <w:rFonts w:asciiTheme="majorBidi" w:hAnsiTheme="majorBidi" w:cstheme="majorBidi"/>
          <w:b w:val="0"/>
          <w:bCs/>
          <w:noProof/>
          <w:sz w:val="24"/>
          <w:szCs w:val="24"/>
        </w:rPr>
        <w:drawing>
          <wp:inline distT="0" distB="0" distL="0" distR="0" wp14:anchorId="39BBA543" wp14:editId="6D90161A">
            <wp:extent cx="2750820" cy="2007799"/>
            <wp:effectExtent l="0" t="0" r="0" b="0"/>
            <wp:docPr id="208412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29630" name=""/>
                    <pic:cNvPicPr/>
                  </pic:nvPicPr>
                  <pic:blipFill>
                    <a:blip r:embed="rId14"/>
                    <a:stretch>
                      <a:fillRect/>
                    </a:stretch>
                  </pic:blipFill>
                  <pic:spPr>
                    <a:xfrm>
                      <a:off x="0" y="0"/>
                      <a:ext cx="2777818" cy="2027505"/>
                    </a:xfrm>
                    <a:prstGeom prst="rect">
                      <a:avLst/>
                    </a:prstGeom>
                  </pic:spPr>
                </pic:pic>
              </a:graphicData>
            </a:graphic>
          </wp:inline>
        </w:drawing>
      </w:r>
    </w:p>
    <w:p w14:paraId="37A543BC" w14:textId="2AF9F102" w:rsidR="00FA090F" w:rsidRPr="00D72BAA" w:rsidRDefault="00A37A7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7 and 8</w:t>
      </w:r>
      <w:r w:rsidRPr="00D72BAA">
        <w:rPr>
          <w:rFonts w:asciiTheme="majorBidi" w:hAnsiTheme="majorBidi" w:cstheme="majorBidi"/>
          <w:b w:val="0"/>
          <w:bCs/>
          <w:sz w:val="24"/>
          <w:szCs w:val="24"/>
        </w:rPr>
        <w:t xml:space="preserve"> - Fans vs. Average Rating Scatter Plot</w:t>
      </w:r>
      <w:r w:rsidRPr="00D72BAA">
        <w:rPr>
          <w:rFonts w:asciiTheme="majorBidi" w:hAnsiTheme="majorBidi" w:cstheme="majorBidi"/>
          <w:b w:val="0"/>
          <w:bCs/>
          <w:sz w:val="24"/>
          <w:szCs w:val="24"/>
        </w:rPr>
        <w:t>, Fans vs Watches</w:t>
      </w:r>
    </w:p>
    <w:p w14:paraId="067F0402" w14:textId="51A9D3C1" w:rsidR="00525830" w:rsidRPr="00D72BAA" w:rsidRDefault="00AE2128"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This means that as popularity creates a fanbase, perceived quality is a stronger motivator toward deep, loyal engagement, which is essential to subscriber retention in streaming services.</w:t>
      </w:r>
    </w:p>
    <w:p w14:paraId="6BC07464" w14:textId="57E9F97A" w:rsidR="00E6308E" w:rsidRPr="00D72BAA" w:rsidRDefault="00E6308E"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lastRenderedPageBreak/>
        <w:t>Table 2: Key Correlation Insights</w:t>
      </w:r>
    </w:p>
    <w:tbl>
      <w:tblPr>
        <w:tblStyle w:val="TableGrid"/>
        <w:tblW w:w="0" w:type="auto"/>
        <w:tblLook w:val="04A0" w:firstRow="1" w:lastRow="0" w:firstColumn="1" w:lastColumn="0" w:noHBand="0" w:noVBand="1"/>
      </w:tblPr>
      <w:tblGrid>
        <w:gridCol w:w="2379"/>
        <w:gridCol w:w="1302"/>
        <w:gridCol w:w="5335"/>
      </w:tblGrid>
      <w:tr w:rsidR="00E6308E" w:rsidRPr="00D72BAA" w14:paraId="5D4CEA3B" w14:textId="77777777" w:rsidTr="00BB40B1">
        <w:trPr>
          <w:trHeight w:val="324"/>
        </w:trPr>
        <w:tc>
          <w:tcPr>
            <w:tcW w:w="2379" w:type="dxa"/>
            <w:noWrap/>
            <w:hideMark/>
          </w:tcPr>
          <w:p w14:paraId="73960338" w14:textId="77777777" w:rsidR="00E6308E" w:rsidRPr="00D72BAA" w:rsidRDefault="00E6308E" w:rsidP="00D72BAA">
            <w:pPr>
              <w:spacing w:line="480" w:lineRule="auto"/>
              <w:jc w:val="both"/>
              <w:rPr>
                <w:rFonts w:asciiTheme="majorBidi" w:hAnsiTheme="majorBidi" w:cstheme="majorBidi"/>
                <w:bCs/>
                <w:sz w:val="24"/>
                <w:szCs w:val="24"/>
              </w:rPr>
            </w:pPr>
            <w:r w:rsidRPr="00D72BAA">
              <w:rPr>
                <w:rFonts w:asciiTheme="majorBidi" w:hAnsiTheme="majorBidi" w:cstheme="majorBidi"/>
                <w:bCs/>
                <w:sz w:val="24"/>
                <w:szCs w:val="24"/>
              </w:rPr>
              <w:t>Relationship</w:t>
            </w:r>
          </w:p>
        </w:tc>
        <w:tc>
          <w:tcPr>
            <w:tcW w:w="1302" w:type="dxa"/>
            <w:noWrap/>
            <w:hideMark/>
          </w:tcPr>
          <w:p w14:paraId="5D0680A4" w14:textId="77777777" w:rsidR="00E6308E" w:rsidRPr="00D72BAA" w:rsidRDefault="00E6308E" w:rsidP="00D72BAA">
            <w:pPr>
              <w:spacing w:line="480" w:lineRule="auto"/>
              <w:jc w:val="both"/>
              <w:rPr>
                <w:rFonts w:asciiTheme="majorBidi" w:hAnsiTheme="majorBidi" w:cstheme="majorBidi"/>
                <w:bCs/>
                <w:sz w:val="24"/>
                <w:szCs w:val="24"/>
              </w:rPr>
            </w:pPr>
            <w:r w:rsidRPr="00D72BAA">
              <w:rPr>
                <w:rFonts w:asciiTheme="majorBidi" w:hAnsiTheme="majorBidi" w:cstheme="majorBidi"/>
                <w:bCs/>
                <w:sz w:val="24"/>
                <w:szCs w:val="24"/>
              </w:rPr>
              <w:t>Pearson (r)</w:t>
            </w:r>
          </w:p>
        </w:tc>
        <w:tc>
          <w:tcPr>
            <w:tcW w:w="5335" w:type="dxa"/>
            <w:noWrap/>
            <w:hideMark/>
          </w:tcPr>
          <w:p w14:paraId="5D81F2CF" w14:textId="77777777" w:rsidR="00E6308E" w:rsidRPr="00D72BAA" w:rsidRDefault="00E6308E" w:rsidP="00D72BAA">
            <w:pPr>
              <w:spacing w:line="480" w:lineRule="auto"/>
              <w:jc w:val="both"/>
              <w:rPr>
                <w:rFonts w:asciiTheme="majorBidi" w:hAnsiTheme="majorBidi" w:cstheme="majorBidi"/>
                <w:bCs/>
                <w:sz w:val="24"/>
                <w:szCs w:val="24"/>
              </w:rPr>
            </w:pPr>
            <w:r w:rsidRPr="00D72BAA">
              <w:rPr>
                <w:rFonts w:asciiTheme="majorBidi" w:hAnsiTheme="majorBidi" w:cstheme="majorBidi"/>
                <w:bCs/>
                <w:sz w:val="24"/>
                <w:szCs w:val="24"/>
              </w:rPr>
              <w:t>Business Interpretation</w:t>
            </w:r>
          </w:p>
        </w:tc>
      </w:tr>
      <w:tr w:rsidR="00E6308E" w:rsidRPr="00D72BAA" w14:paraId="3F7C2654" w14:textId="77777777" w:rsidTr="00BB40B1">
        <w:trPr>
          <w:trHeight w:val="324"/>
        </w:trPr>
        <w:tc>
          <w:tcPr>
            <w:tcW w:w="2379" w:type="dxa"/>
            <w:noWrap/>
            <w:hideMark/>
          </w:tcPr>
          <w:p w14:paraId="6AC2BD03"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Likes vs. Watches</w:t>
            </w:r>
          </w:p>
        </w:tc>
        <w:tc>
          <w:tcPr>
            <w:tcW w:w="1302" w:type="dxa"/>
            <w:noWrap/>
            <w:hideMark/>
          </w:tcPr>
          <w:p w14:paraId="4BDA054A"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0.901</w:t>
            </w:r>
          </w:p>
        </w:tc>
        <w:tc>
          <w:tcPr>
            <w:tcW w:w="5335" w:type="dxa"/>
            <w:noWrap/>
            <w:hideMark/>
          </w:tcPr>
          <w:p w14:paraId="0609C2A0"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Volume of viewership directly drives visible engagement.</w:t>
            </w:r>
          </w:p>
        </w:tc>
      </w:tr>
      <w:tr w:rsidR="00E6308E" w:rsidRPr="00D72BAA" w14:paraId="28314C27" w14:textId="77777777" w:rsidTr="00BB40B1">
        <w:trPr>
          <w:trHeight w:val="324"/>
        </w:trPr>
        <w:tc>
          <w:tcPr>
            <w:tcW w:w="2379" w:type="dxa"/>
            <w:noWrap/>
            <w:hideMark/>
          </w:tcPr>
          <w:p w14:paraId="18D732D2"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Fans vs. Average Rating</w:t>
            </w:r>
          </w:p>
        </w:tc>
        <w:tc>
          <w:tcPr>
            <w:tcW w:w="1302" w:type="dxa"/>
            <w:noWrap/>
            <w:hideMark/>
          </w:tcPr>
          <w:p w14:paraId="12C54EA6"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0.325</w:t>
            </w:r>
          </w:p>
        </w:tc>
        <w:tc>
          <w:tcPr>
            <w:tcW w:w="5335" w:type="dxa"/>
            <w:noWrap/>
            <w:hideMark/>
          </w:tcPr>
          <w:p w14:paraId="3666FE29"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Higher-quality films are more effective at creating loyal advocates.</w:t>
            </w:r>
          </w:p>
        </w:tc>
      </w:tr>
      <w:tr w:rsidR="00E6308E" w:rsidRPr="00D72BAA" w14:paraId="68E859B6" w14:textId="77777777" w:rsidTr="00BB40B1">
        <w:trPr>
          <w:trHeight w:val="324"/>
        </w:trPr>
        <w:tc>
          <w:tcPr>
            <w:tcW w:w="2379" w:type="dxa"/>
            <w:noWrap/>
            <w:hideMark/>
          </w:tcPr>
          <w:p w14:paraId="0643452B"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Runtime vs. Average Rating</w:t>
            </w:r>
          </w:p>
        </w:tc>
        <w:tc>
          <w:tcPr>
            <w:tcW w:w="1302" w:type="dxa"/>
            <w:noWrap/>
            <w:hideMark/>
          </w:tcPr>
          <w:p w14:paraId="5DC143A8"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0.172</w:t>
            </w:r>
          </w:p>
        </w:tc>
        <w:tc>
          <w:tcPr>
            <w:tcW w:w="5335" w:type="dxa"/>
            <w:noWrap/>
            <w:hideMark/>
          </w:tcPr>
          <w:p w14:paraId="5A4D7758" w14:textId="77777777" w:rsidR="00E6308E" w:rsidRPr="00D72BAA" w:rsidRDefault="00E6308E" w:rsidP="00D72BAA">
            <w:pPr>
              <w:spacing w:line="480" w:lineRule="auto"/>
              <w:jc w:val="both"/>
              <w:rPr>
                <w:rFonts w:asciiTheme="majorBidi" w:hAnsiTheme="majorBidi" w:cstheme="majorBidi"/>
                <w:b w:val="0"/>
                <w:sz w:val="24"/>
                <w:szCs w:val="24"/>
              </w:rPr>
            </w:pPr>
            <w:r w:rsidRPr="00D72BAA">
              <w:rPr>
                <w:rFonts w:asciiTheme="majorBidi" w:hAnsiTheme="majorBidi" w:cstheme="majorBidi"/>
                <w:b w:val="0"/>
                <w:sz w:val="24"/>
                <w:szCs w:val="24"/>
              </w:rPr>
              <w:t>Longer films are modestly associated with higher critical esteem.</w:t>
            </w:r>
          </w:p>
        </w:tc>
      </w:tr>
    </w:tbl>
    <w:p w14:paraId="1563F6C1" w14:textId="77777777" w:rsidR="00E6308E" w:rsidRPr="00D72BAA" w:rsidRDefault="00E6308E" w:rsidP="00D72BAA">
      <w:pPr>
        <w:spacing w:line="480" w:lineRule="auto"/>
        <w:jc w:val="both"/>
        <w:rPr>
          <w:rFonts w:asciiTheme="majorBidi" w:hAnsiTheme="majorBidi" w:cstheme="majorBidi"/>
          <w:b w:val="0"/>
          <w:bCs/>
          <w:sz w:val="24"/>
          <w:szCs w:val="24"/>
        </w:rPr>
      </w:pPr>
    </w:p>
    <w:p w14:paraId="5079ECAD" w14:textId="5E7D7960" w:rsidR="00CB4602" w:rsidRPr="00D72BAA" w:rsidRDefault="00E36E17" w:rsidP="00D72BAA">
      <w:pPr>
        <w:pStyle w:val="Heading1"/>
        <w:spacing w:line="480" w:lineRule="auto"/>
        <w:rPr>
          <w:bCs/>
          <w:sz w:val="24"/>
          <w:szCs w:val="24"/>
        </w:rPr>
      </w:pPr>
      <w:bookmarkStart w:id="5" w:name="_Toc216722954"/>
      <w:r w:rsidRPr="00D72BAA">
        <w:rPr>
          <w:bCs/>
          <w:sz w:val="24"/>
          <w:szCs w:val="24"/>
        </w:rPr>
        <w:t>Statistical Analysis Using SPSS</w:t>
      </w:r>
      <w:bookmarkEnd w:id="5"/>
    </w:p>
    <w:p w14:paraId="7CE232C8" w14:textId="36D8170A" w:rsidR="00F2283C" w:rsidRPr="00D72BAA" w:rsidRDefault="00F2283C" w:rsidP="00D72BAA">
      <w:pPr>
        <w:spacing w:line="480" w:lineRule="auto"/>
        <w:ind w:firstLine="720"/>
        <w:jc w:val="both"/>
        <w:rPr>
          <w:rFonts w:asciiTheme="majorBidi" w:hAnsiTheme="majorBidi" w:cstheme="majorBidi"/>
          <w:b w:val="0"/>
          <w:bCs/>
          <w:sz w:val="24"/>
          <w:szCs w:val="24"/>
        </w:rPr>
      </w:pPr>
      <w:proofErr w:type="gramStart"/>
      <w:r w:rsidRPr="00D72BAA">
        <w:rPr>
          <w:rFonts w:asciiTheme="majorBidi" w:hAnsiTheme="majorBidi" w:cstheme="majorBidi"/>
          <w:b w:val="0"/>
          <w:bCs/>
          <w:sz w:val="24"/>
          <w:szCs w:val="24"/>
        </w:rPr>
        <w:t>In order to</w:t>
      </w:r>
      <w:proofErr w:type="gramEnd"/>
      <w:r w:rsidRPr="00D72BAA">
        <w:rPr>
          <w:rFonts w:asciiTheme="majorBidi" w:hAnsiTheme="majorBidi" w:cstheme="majorBidi"/>
          <w:b w:val="0"/>
          <w:bCs/>
          <w:sz w:val="24"/>
          <w:szCs w:val="24"/>
        </w:rPr>
        <w:t xml:space="preserve"> support the trends observed and to test the direct hypothesis, the inferential statistical tests were performed in a sequence of SPSS.</w:t>
      </w:r>
    </w:p>
    <w:p w14:paraId="1CFBABCB" w14:textId="060CE0AE" w:rsidR="00E36E17" w:rsidRPr="00D72BAA" w:rsidRDefault="00F2283C" w:rsidP="00D72BAA">
      <w:pPr>
        <w:pStyle w:val="Heading2"/>
        <w:numPr>
          <w:ilvl w:val="0"/>
          <w:numId w:val="6"/>
        </w:numPr>
        <w:spacing w:line="480" w:lineRule="auto"/>
        <w:rPr>
          <w:bCs/>
          <w:szCs w:val="24"/>
        </w:rPr>
      </w:pPr>
      <w:bookmarkStart w:id="6" w:name="_Toc216722955"/>
      <w:r w:rsidRPr="00D72BAA">
        <w:rPr>
          <w:bCs/>
          <w:szCs w:val="24"/>
        </w:rPr>
        <w:t>Hypothesis Testing: Independent Samples T-Test</w:t>
      </w:r>
      <w:bookmarkEnd w:id="6"/>
    </w:p>
    <w:p w14:paraId="6FBAA2F0" w14:textId="6609B584" w:rsidR="00DF2091" w:rsidRPr="00D72BAA" w:rsidRDefault="00DF209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noProof/>
          <w:sz w:val="24"/>
          <w:szCs w:val="24"/>
        </w:rPr>
        <w:drawing>
          <wp:inline distT="0" distB="0" distL="0" distR="0" wp14:anchorId="1D856B30" wp14:editId="20747AE2">
            <wp:extent cx="4594860" cy="1845307"/>
            <wp:effectExtent l="0" t="0" r="0" b="3175"/>
            <wp:docPr id="1973267662" name="Picture 197326766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67662" name="Picture 1973267662" descr="A close-up of a document&#10;&#10;AI-generated content may be incorrect."/>
                    <pic:cNvPicPr/>
                  </pic:nvPicPr>
                  <pic:blipFill>
                    <a:blip r:embed="rId15"/>
                    <a:stretch>
                      <a:fillRect/>
                    </a:stretch>
                  </pic:blipFill>
                  <pic:spPr>
                    <a:xfrm>
                      <a:off x="0" y="0"/>
                      <a:ext cx="4603135" cy="1848630"/>
                    </a:xfrm>
                    <a:prstGeom prst="rect">
                      <a:avLst/>
                    </a:prstGeom>
                  </pic:spPr>
                </pic:pic>
              </a:graphicData>
            </a:graphic>
          </wp:inline>
        </w:drawing>
      </w:r>
    </w:p>
    <w:p w14:paraId="73E9F3AD" w14:textId="0B40E336" w:rsidR="00A37A7D" w:rsidRPr="00D72BAA" w:rsidRDefault="00A37A7D"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 xml:space="preserve">Figure </w:t>
      </w:r>
      <w:r w:rsidRPr="00D72BAA">
        <w:rPr>
          <w:rFonts w:asciiTheme="majorBidi" w:hAnsiTheme="majorBidi" w:cstheme="majorBidi"/>
          <w:b w:val="0"/>
          <w:bCs/>
          <w:sz w:val="24"/>
          <w:szCs w:val="24"/>
          <w:lang w:val="en-KE"/>
        </w:rPr>
        <w:t>9</w:t>
      </w:r>
      <w:r w:rsidRPr="00D72BAA">
        <w:rPr>
          <w:rFonts w:asciiTheme="majorBidi" w:hAnsiTheme="majorBidi" w:cstheme="majorBidi"/>
          <w:b w:val="0"/>
          <w:bCs/>
          <w:sz w:val="24"/>
          <w:szCs w:val="24"/>
          <w:lang w:val="en-KE"/>
        </w:rPr>
        <w:t xml:space="preserve"> – T-test analysis results</w:t>
      </w:r>
    </w:p>
    <w:p w14:paraId="6F7A6CB3" w14:textId="7B86716F" w:rsidR="00F2283C" w:rsidRPr="00D72BAA" w:rsidRDefault="00F2283C" w:rsidP="00D72BAA">
      <w:pPr>
        <w:spacing w:line="480" w:lineRule="auto"/>
        <w:ind w:firstLine="36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One of the main research questions was whether the original language of a film has a systematic impact on how it is received. The independent-samples t-test was used to compare </w:t>
      </w:r>
      <w:proofErr w:type="spellStart"/>
      <w:r w:rsidRPr="00D72BAA">
        <w:rPr>
          <w:rFonts w:asciiTheme="majorBidi" w:hAnsiTheme="majorBidi" w:cstheme="majorBidi"/>
          <w:b w:val="0"/>
          <w:bCs/>
          <w:sz w:val="24"/>
          <w:szCs w:val="24"/>
        </w:rPr>
        <w:lastRenderedPageBreak/>
        <w:t>Average_rating</w:t>
      </w:r>
      <w:proofErr w:type="spellEnd"/>
      <w:r w:rsidRPr="00D72BAA">
        <w:rPr>
          <w:rFonts w:asciiTheme="majorBidi" w:hAnsiTheme="majorBidi" w:cstheme="majorBidi"/>
          <w:b w:val="0"/>
          <w:bCs/>
          <w:sz w:val="24"/>
          <w:szCs w:val="24"/>
        </w:rPr>
        <w:t xml:space="preserve"> between the English (M= 3.11, SD=0.44) and Non-English (M= 3.41, SD=0.43) films. According to the test that was performed by Levene, variances were unequal (p &lt;.001). The finding was statistically significant, t (-2100) = -25.58, p &lt;.001 Cohens -d effect size 0.69 (medium-to-large). This proves beyond reasonable doubt that films in non-English in this dataset have significantly higher average ratings.</w:t>
      </w:r>
    </w:p>
    <w:p w14:paraId="70AFCEAF" w14:textId="759DDBFB" w:rsidR="000411C9" w:rsidRPr="00D72BAA" w:rsidRDefault="00F2283C" w:rsidP="00D72BAA">
      <w:pPr>
        <w:pStyle w:val="Heading2"/>
        <w:numPr>
          <w:ilvl w:val="0"/>
          <w:numId w:val="6"/>
        </w:numPr>
        <w:spacing w:line="480" w:lineRule="auto"/>
        <w:rPr>
          <w:bCs/>
          <w:szCs w:val="24"/>
        </w:rPr>
      </w:pPr>
      <w:bookmarkStart w:id="7" w:name="_Toc216722956"/>
      <w:r w:rsidRPr="00D72BAA">
        <w:rPr>
          <w:bCs/>
          <w:szCs w:val="24"/>
        </w:rPr>
        <w:t>Correlation Analysis</w:t>
      </w:r>
      <w:bookmarkEnd w:id="7"/>
    </w:p>
    <w:p w14:paraId="7806C637" w14:textId="69317FAC" w:rsidR="00DF2091" w:rsidRPr="00D72BAA" w:rsidRDefault="00DF209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noProof/>
          <w:sz w:val="24"/>
          <w:szCs w:val="24"/>
        </w:rPr>
        <w:drawing>
          <wp:inline distT="0" distB="0" distL="0" distR="0" wp14:anchorId="2AFBE50B" wp14:editId="4EC8B921">
            <wp:extent cx="4358640" cy="3168862"/>
            <wp:effectExtent l="0" t="0" r="3810" b="0"/>
            <wp:docPr id="1324425373" name="Picture 1324425373"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25373" name="Picture 1324425373" descr="A screenshot of a data&#10;&#10;AI-generated content may be incorrect."/>
                    <pic:cNvPicPr/>
                  </pic:nvPicPr>
                  <pic:blipFill>
                    <a:blip r:embed="rId16"/>
                    <a:stretch>
                      <a:fillRect/>
                    </a:stretch>
                  </pic:blipFill>
                  <pic:spPr>
                    <a:xfrm>
                      <a:off x="0" y="0"/>
                      <a:ext cx="4369636" cy="3176857"/>
                    </a:xfrm>
                    <a:prstGeom prst="rect">
                      <a:avLst/>
                    </a:prstGeom>
                  </pic:spPr>
                </pic:pic>
              </a:graphicData>
            </a:graphic>
          </wp:inline>
        </w:drawing>
      </w:r>
    </w:p>
    <w:p w14:paraId="375862B5" w14:textId="57DFB4A7" w:rsidR="00A37A7D" w:rsidRPr="00D72BAA" w:rsidRDefault="00A37A7D"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Figure 10 – Correlation analysis results</w:t>
      </w:r>
    </w:p>
    <w:p w14:paraId="60847E72" w14:textId="408CF639" w:rsidR="00F2283C" w:rsidRPr="00D72BAA" w:rsidRDefault="00C23DC3" w:rsidP="00D72BAA">
      <w:pPr>
        <w:spacing w:line="480" w:lineRule="auto"/>
        <w:ind w:firstLine="36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A Pearson correlation table evaluated the relationship between important variables (all significant at p &lt; .001). It helped to strengthen visualised patterns: </w:t>
      </w:r>
      <w:proofErr w:type="spellStart"/>
      <w:r w:rsidRPr="00D72BAA">
        <w:rPr>
          <w:rFonts w:asciiTheme="majorBidi" w:hAnsiTheme="majorBidi" w:cstheme="majorBidi"/>
          <w:b w:val="0"/>
          <w:bCs/>
          <w:sz w:val="24"/>
          <w:szCs w:val="24"/>
        </w:rPr>
        <w:t>Runtime_clean</w:t>
      </w:r>
      <w:proofErr w:type="spellEnd"/>
      <w:r w:rsidRPr="00D72BAA">
        <w:rPr>
          <w:rFonts w:asciiTheme="majorBidi" w:hAnsiTheme="majorBidi" w:cstheme="majorBidi"/>
          <w:b w:val="0"/>
          <w:bCs/>
          <w:sz w:val="24"/>
          <w:szCs w:val="24"/>
        </w:rPr>
        <w:t xml:space="preserve"> positively correlates with Watches (r=.202) and </w:t>
      </w:r>
      <w:proofErr w:type="spellStart"/>
      <w:r w:rsidRPr="00D72BAA">
        <w:rPr>
          <w:rFonts w:asciiTheme="majorBidi" w:hAnsiTheme="majorBidi" w:cstheme="majorBidi"/>
          <w:b w:val="0"/>
          <w:bCs/>
          <w:sz w:val="24"/>
          <w:szCs w:val="24"/>
        </w:rPr>
        <w:t>Average_rating</w:t>
      </w:r>
      <w:proofErr w:type="spellEnd"/>
      <w:r w:rsidRPr="00D72BAA">
        <w:rPr>
          <w:rFonts w:asciiTheme="majorBidi" w:hAnsiTheme="majorBidi" w:cstheme="majorBidi"/>
          <w:b w:val="0"/>
          <w:bCs/>
          <w:sz w:val="24"/>
          <w:szCs w:val="24"/>
        </w:rPr>
        <w:t xml:space="preserve"> (r=.172) in a small but significant way. The important observation is the trend of correlations between Fans: its best correlation is with Likes (r=.742), an intermediate correlation with Average rating (r=.325), and a less significant correlation with Watches (r=.575). This statistical trend contributes to the idea that the development of a fan community is dependent more on the creation of positive affective response (Likes) and perceived quality (Rating) than on pure viewership.</w:t>
      </w:r>
    </w:p>
    <w:p w14:paraId="3EFA9777" w14:textId="33144D0F" w:rsidR="000411C9" w:rsidRPr="00D72BAA" w:rsidRDefault="00F2283C" w:rsidP="00D72BAA">
      <w:pPr>
        <w:pStyle w:val="Heading2"/>
        <w:numPr>
          <w:ilvl w:val="0"/>
          <w:numId w:val="6"/>
        </w:numPr>
        <w:spacing w:line="480" w:lineRule="auto"/>
        <w:rPr>
          <w:bCs/>
          <w:szCs w:val="24"/>
        </w:rPr>
      </w:pPr>
      <w:bookmarkStart w:id="8" w:name="_Toc216722957"/>
      <w:r w:rsidRPr="00D72BAA">
        <w:rPr>
          <w:bCs/>
          <w:szCs w:val="24"/>
        </w:rPr>
        <w:lastRenderedPageBreak/>
        <w:t>Regression Analysis</w:t>
      </w:r>
      <w:bookmarkEnd w:id="8"/>
    </w:p>
    <w:p w14:paraId="654D0899" w14:textId="0C461BBD" w:rsidR="00DF2091" w:rsidRPr="00D72BAA" w:rsidRDefault="00DF209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noProof/>
          <w:sz w:val="24"/>
          <w:szCs w:val="24"/>
        </w:rPr>
        <w:drawing>
          <wp:inline distT="0" distB="0" distL="0" distR="0" wp14:anchorId="78A2E458" wp14:editId="12D25AE1">
            <wp:extent cx="5731510" cy="3000470"/>
            <wp:effectExtent l="0" t="0" r="2540" b="9525"/>
            <wp:docPr id="136472963" name="Picture 13647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00470"/>
                    </a:xfrm>
                    <a:prstGeom prst="rect">
                      <a:avLst/>
                    </a:prstGeom>
                  </pic:spPr>
                </pic:pic>
              </a:graphicData>
            </a:graphic>
          </wp:inline>
        </w:drawing>
      </w:r>
    </w:p>
    <w:p w14:paraId="09F2DDAB" w14:textId="1D24A7BB" w:rsidR="00A37A7D" w:rsidRPr="00D72BAA" w:rsidRDefault="00A37A7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Figure 11 – Regression Model analysis results</w:t>
      </w:r>
      <w:r w:rsidRPr="00D72BAA">
        <w:rPr>
          <w:rFonts w:asciiTheme="majorBidi" w:hAnsiTheme="majorBidi" w:cstheme="majorBidi"/>
          <w:b w:val="0"/>
          <w:bCs/>
          <w:sz w:val="24"/>
          <w:szCs w:val="24"/>
        </w:rPr>
        <w:t xml:space="preserve"> (More on appendix)</w:t>
      </w:r>
    </w:p>
    <w:p w14:paraId="03E0606D" w14:textId="2ABB36CE" w:rsidR="0005655B" w:rsidRPr="00D72BAA" w:rsidRDefault="0005655B" w:rsidP="00D72BAA">
      <w:pPr>
        <w:spacing w:line="480" w:lineRule="auto"/>
        <w:ind w:firstLine="36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Multiple linear regression was carried out to predict the predictors of a film in terms of its Average ratings. The model was significant using the independent variables as </w:t>
      </w:r>
      <w:proofErr w:type="spellStart"/>
      <w:r w:rsidRPr="00D72BAA">
        <w:rPr>
          <w:rFonts w:asciiTheme="majorBidi" w:hAnsiTheme="majorBidi" w:cstheme="majorBidi"/>
          <w:b w:val="0"/>
          <w:bCs/>
          <w:sz w:val="24"/>
          <w:szCs w:val="24"/>
        </w:rPr>
        <w:t>runtimeclean</w:t>
      </w:r>
      <w:proofErr w:type="spellEnd"/>
      <w:r w:rsidRPr="00D72BAA">
        <w:rPr>
          <w:rFonts w:asciiTheme="majorBidi" w:hAnsiTheme="majorBidi" w:cstheme="majorBidi"/>
          <w:b w:val="0"/>
          <w:bCs/>
          <w:sz w:val="24"/>
          <w:szCs w:val="24"/>
        </w:rPr>
        <w:t>, Likes, Fans and was applied in F (4, 7279) = 305.3, p &lt;.001, which explained 14.4% of the variance (R 2 =.144). Coefficient analysis found:</w:t>
      </w:r>
    </w:p>
    <w:p w14:paraId="18983193" w14:textId="257496A9" w:rsidR="0005655B" w:rsidRPr="00D72BAA" w:rsidRDefault="0005655B" w:rsidP="00D72BAA">
      <w:pPr>
        <w:pStyle w:val="ListParagraph"/>
        <w:numPr>
          <w:ilvl w:val="0"/>
          <w:numId w:val="3"/>
        </w:num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Significant positive predictors were Fans (β =.0013, p &lt;.001) and Runtime clean (8 =.0042, p &lt;.001).</w:t>
      </w:r>
    </w:p>
    <w:p w14:paraId="736751E3" w14:textId="7DD3E641" w:rsidR="0005655B" w:rsidRPr="00D72BAA" w:rsidRDefault="0005655B" w:rsidP="00D72BAA">
      <w:pPr>
        <w:pStyle w:val="ListParagraph"/>
        <w:numPr>
          <w:ilvl w:val="0"/>
          <w:numId w:val="3"/>
        </w:num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The coefficient of Likes had a small negative value, probably </w:t>
      </w:r>
      <w:proofErr w:type="gramStart"/>
      <w:r w:rsidRPr="00D72BAA">
        <w:rPr>
          <w:rFonts w:asciiTheme="majorBidi" w:hAnsiTheme="majorBidi" w:cstheme="majorBidi"/>
          <w:b w:val="0"/>
          <w:bCs/>
          <w:sz w:val="24"/>
          <w:szCs w:val="24"/>
        </w:rPr>
        <w:t>as a result of</w:t>
      </w:r>
      <w:proofErr w:type="gramEnd"/>
      <w:r w:rsidRPr="00D72BAA">
        <w:rPr>
          <w:rFonts w:asciiTheme="majorBidi" w:hAnsiTheme="majorBidi" w:cstheme="majorBidi"/>
          <w:b w:val="0"/>
          <w:bCs/>
          <w:sz w:val="24"/>
          <w:szCs w:val="24"/>
        </w:rPr>
        <w:t xml:space="preserve"> multicollinearity with Fans.</w:t>
      </w:r>
    </w:p>
    <w:p w14:paraId="49DABA75" w14:textId="5DBD5EEF" w:rsidR="00F2283C" w:rsidRPr="00D72BAA" w:rsidRDefault="0005655B" w:rsidP="0072622A">
      <w:pPr>
        <w:spacing w:line="480" w:lineRule="auto"/>
        <w:ind w:firstLine="360"/>
        <w:jc w:val="both"/>
        <w:rPr>
          <w:rFonts w:asciiTheme="majorBidi" w:hAnsiTheme="majorBidi" w:cstheme="majorBidi"/>
          <w:b w:val="0"/>
          <w:bCs/>
          <w:sz w:val="24"/>
          <w:szCs w:val="24"/>
        </w:rPr>
      </w:pPr>
      <w:r w:rsidRPr="00D72BAA">
        <w:rPr>
          <w:rFonts w:asciiTheme="majorBidi" w:hAnsiTheme="majorBidi" w:cstheme="majorBidi"/>
          <w:b w:val="0"/>
          <w:bCs/>
          <w:sz w:val="24"/>
          <w:szCs w:val="24"/>
        </w:rPr>
        <w:t>The diagnostics of the model, such as a scatterplot of the standardised residuals (Figure 4) justify the model as valid, though reveal that a significant percentage of variance in ratings is explained by factors not contained in the model, i.e., not by directorial style, cultural timing or marketing influence.</w:t>
      </w:r>
    </w:p>
    <w:p w14:paraId="2A353040" w14:textId="36778855" w:rsidR="00CB4602" w:rsidRPr="0072622A" w:rsidRDefault="00E36E17" w:rsidP="0072622A">
      <w:pPr>
        <w:pStyle w:val="Heading1"/>
        <w:spacing w:line="480" w:lineRule="auto"/>
        <w:rPr>
          <w:bCs/>
          <w:sz w:val="24"/>
          <w:szCs w:val="24"/>
        </w:rPr>
      </w:pPr>
      <w:bookmarkStart w:id="9" w:name="_Toc216722958"/>
      <w:r w:rsidRPr="00D72BAA">
        <w:rPr>
          <w:bCs/>
          <w:sz w:val="24"/>
          <w:szCs w:val="24"/>
        </w:rPr>
        <w:lastRenderedPageBreak/>
        <w:t>Insights and Recommendations</w:t>
      </w:r>
      <w:bookmarkEnd w:id="9"/>
    </w:p>
    <w:p w14:paraId="766A5DA6" w14:textId="76358140" w:rsidR="00857DDC" w:rsidRPr="00D72BAA" w:rsidRDefault="00857DDC"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The combined analysis creates </w:t>
      </w:r>
      <w:proofErr w:type="gramStart"/>
      <w:r w:rsidRPr="00D72BAA">
        <w:rPr>
          <w:rFonts w:asciiTheme="majorBidi" w:hAnsiTheme="majorBidi" w:cstheme="majorBidi"/>
          <w:b w:val="0"/>
          <w:bCs/>
          <w:sz w:val="24"/>
          <w:szCs w:val="24"/>
        </w:rPr>
        <w:t>a number of</w:t>
      </w:r>
      <w:proofErr w:type="gramEnd"/>
      <w:r w:rsidRPr="00D72BAA">
        <w:rPr>
          <w:rFonts w:asciiTheme="majorBidi" w:hAnsiTheme="majorBidi" w:cstheme="majorBidi"/>
          <w:b w:val="0"/>
          <w:bCs/>
          <w:sz w:val="24"/>
          <w:szCs w:val="24"/>
        </w:rPr>
        <w:t xml:space="preserve"> evidence-based findings to producers, distributors, and streaming sites. To begin with, the statistics prove a strategic trade-off between scale and prestige: mass-audience genres (Drama, Comedy) provide the volume of viewership, whereas niche genres (Documentary, War) and non-English films provide the critical acclaim and fan loyalty. Second, the interaction with the audience is multi-layered: Watches and Likes is a measure of breadth and an approximation of approval, Fans is a measure of loyalty depth and is more likely associated with perceived quality. Third, small yet meaningful correlations indicate that elements of production such as runtime may have an impact on reception and engagement.</w:t>
      </w:r>
    </w:p>
    <w:p w14:paraId="57A9862A" w14:textId="69978E28" w:rsidR="00E36E17" w:rsidRPr="00D72BAA" w:rsidRDefault="00857DDC"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Based on these, we can come up with the following recommendations to action:</w:t>
      </w:r>
    </w:p>
    <w:p w14:paraId="5ECDFB2A" w14:textId="0045280C" w:rsidR="00CB4602" w:rsidRPr="0072622A" w:rsidRDefault="00857DDC" w:rsidP="0072622A">
      <w:pPr>
        <w:pStyle w:val="Heading2"/>
        <w:numPr>
          <w:ilvl w:val="0"/>
          <w:numId w:val="7"/>
        </w:numPr>
        <w:spacing w:line="480" w:lineRule="auto"/>
        <w:rPr>
          <w:bCs/>
          <w:szCs w:val="24"/>
        </w:rPr>
      </w:pPr>
      <w:bookmarkStart w:id="10" w:name="_Toc216722959"/>
      <w:r w:rsidRPr="00D72BAA">
        <w:rPr>
          <w:bCs/>
          <w:szCs w:val="24"/>
        </w:rPr>
        <w:t>Adopt a Dual Content Strategy for Streaming Platforms</w:t>
      </w:r>
      <w:bookmarkEnd w:id="10"/>
    </w:p>
    <w:p w14:paraId="321D3106" w14:textId="2297F269" w:rsidR="00857DDC" w:rsidRPr="00D72BAA" w:rsidRDefault="00AE1076" w:rsidP="00D72BAA">
      <w:pPr>
        <w:spacing w:line="480" w:lineRule="auto"/>
        <w:ind w:firstLine="720"/>
        <w:jc w:val="both"/>
        <w:rPr>
          <w:rFonts w:asciiTheme="majorBidi" w:hAnsiTheme="majorBidi" w:cstheme="majorBidi"/>
          <w:b w:val="0"/>
          <w:bCs/>
          <w:sz w:val="24"/>
          <w:szCs w:val="24"/>
          <w:lang w:val="en-KE"/>
        </w:rPr>
      </w:pPr>
      <w:proofErr w:type="gramStart"/>
      <w:r w:rsidRPr="00D72BAA">
        <w:rPr>
          <w:rFonts w:asciiTheme="majorBidi" w:hAnsiTheme="majorBidi" w:cstheme="majorBidi"/>
          <w:b w:val="0"/>
          <w:bCs/>
          <w:sz w:val="24"/>
          <w:szCs w:val="24"/>
        </w:rPr>
        <w:t>In order to</w:t>
      </w:r>
      <w:proofErr w:type="gramEnd"/>
      <w:r w:rsidRPr="00D72BAA">
        <w:rPr>
          <w:rFonts w:asciiTheme="majorBidi" w:hAnsiTheme="majorBidi" w:cstheme="majorBidi"/>
          <w:b w:val="0"/>
          <w:bCs/>
          <w:sz w:val="24"/>
          <w:szCs w:val="24"/>
        </w:rPr>
        <w:t xml:space="preserve"> compete, platforms are expected to use a balanced portfolio. Use popular genres (Drama, Comedy, Action) as workhorses in terms of engagement and retention. At the same time, make smart investments in high-rated niche content (Documentary, History) and off-the-record non-English films to establish a quality reputation, appeal to high-end subscribers, and receive industry awards, which has been accomplished by platforms that prioritize curated content</w:t>
      </w:r>
      <w:r w:rsidR="00F7357E" w:rsidRPr="00D72BAA">
        <w:rPr>
          <w:rFonts w:asciiTheme="majorBidi" w:eastAsia="Times New Roman" w:hAnsiTheme="majorBidi" w:cstheme="majorBidi"/>
          <w:b w:val="0"/>
          <w:sz w:val="24"/>
          <w:szCs w:val="24"/>
          <w:lang w:val="en-KE" w:eastAsia="en-KE"/>
        </w:rPr>
        <w:t xml:space="preserve"> </w:t>
      </w:r>
      <w:r w:rsidR="00F7357E" w:rsidRPr="00D72BAA">
        <w:rPr>
          <w:rFonts w:asciiTheme="majorBidi" w:hAnsiTheme="majorBidi" w:cstheme="majorBidi"/>
          <w:b w:val="0"/>
          <w:bCs/>
          <w:sz w:val="24"/>
          <w:szCs w:val="24"/>
          <w:lang w:val="en-KE"/>
        </w:rPr>
        <w:t>(Dodds et al., 2023)</w:t>
      </w:r>
      <w:r w:rsidRPr="00D72BAA">
        <w:rPr>
          <w:rFonts w:asciiTheme="majorBidi" w:hAnsiTheme="majorBidi" w:cstheme="majorBidi"/>
          <w:b w:val="0"/>
          <w:bCs/>
          <w:sz w:val="24"/>
          <w:szCs w:val="24"/>
        </w:rPr>
        <w:t>.</w:t>
      </w:r>
    </w:p>
    <w:p w14:paraId="13210B81" w14:textId="0B558ACF" w:rsidR="00CB4602" w:rsidRPr="0072622A" w:rsidRDefault="00AE1076" w:rsidP="0072622A">
      <w:pPr>
        <w:pStyle w:val="Heading2"/>
        <w:numPr>
          <w:ilvl w:val="0"/>
          <w:numId w:val="7"/>
        </w:numPr>
        <w:spacing w:line="480" w:lineRule="auto"/>
        <w:rPr>
          <w:bCs/>
          <w:szCs w:val="24"/>
        </w:rPr>
      </w:pPr>
      <w:bookmarkStart w:id="11" w:name="_Toc216722960"/>
      <w:r w:rsidRPr="00D72BAA">
        <w:rPr>
          <w:bCs/>
          <w:szCs w:val="24"/>
        </w:rPr>
        <w:t>Implement Differentiated Marketing and Performance Metrics</w:t>
      </w:r>
      <w:bookmarkEnd w:id="11"/>
    </w:p>
    <w:p w14:paraId="680645B5" w14:textId="40C27FDD" w:rsidR="00AE1076" w:rsidRPr="00D72BAA" w:rsidRDefault="00AE1076" w:rsidP="00D72BAA">
      <w:pPr>
        <w:spacing w:line="480" w:lineRule="auto"/>
        <w:ind w:firstLine="720"/>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rPr>
        <w:t>The marketing campaigns must be optimized depending on the profile of a film. In the case of blockbuster-like movies, maximise Watches and Likes. In case of prestige titles, focus on critic ratings, community Average rating and tactics to transform the viewer into a fan. On the inside, studios ought to add to the conventional measures the so-called fandom conversion rate to its success in creating loyal audiences</w:t>
      </w:r>
      <w:r w:rsidR="00EC0773" w:rsidRPr="00D72BAA">
        <w:rPr>
          <w:rFonts w:asciiTheme="majorBidi" w:eastAsia="Times New Roman" w:hAnsiTheme="majorBidi" w:cstheme="majorBidi"/>
          <w:b w:val="0"/>
          <w:sz w:val="24"/>
          <w:szCs w:val="24"/>
          <w:lang w:val="en-KE" w:eastAsia="en-KE"/>
        </w:rPr>
        <w:t xml:space="preserve"> </w:t>
      </w:r>
      <w:r w:rsidR="00EC0773" w:rsidRPr="00D72BAA">
        <w:rPr>
          <w:rFonts w:asciiTheme="majorBidi" w:hAnsiTheme="majorBidi" w:cstheme="majorBidi"/>
          <w:b w:val="0"/>
          <w:bCs/>
          <w:sz w:val="24"/>
          <w:szCs w:val="24"/>
          <w:lang w:val="en-KE"/>
        </w:rPr>
        <w:t>(Azevedo and Santos, 2020)</w:t>
      </w:r>
      <w:r w:rsidRPr="00D72BAA">
        <w:rPr>
          <w:rFonts w:asciiTheme="majorBidi" w:hAnsiTheme="majorBidi" w:cstheme="majorBidi"/>
          <w:b w:val="0"/>
          <w:bCs/>
          <w:sz w:val="24"/>
          <w:szCs w:val="24"/>
        </w:rPr>
        <w:t>.</w:t>
      </w:r>
    </w:p>
    <w:p w14:paraId="12456317" w14:textId="1FBBD1B3" w:rsidR="00CB4602" w:rsidRPr="0072622A" w:rsidRDefault="00AE1076" w:rsidP="0072622A">
      <w:pPr>
        <w:pStyle w:val="Heading2"/>
        <w:numPr>
          <w:ilvl w:val="0"/>
          <w:numId w:val="7"/>
        </w:numPr>
        <w:spacing w:line="480" w:lineRule="auto"/>
        <w:rPr>
          <w:bCs/>
          <w:szCs w:val="24"/>
        </w:rPr>
      </w:pPr>
      <w:bookmarkStart w:id="12" w:name="_Toc216722961"/>
      <w:r w:rsidRPr="00D72BAA">
        <w:rPr>
          <w:bCs/>
          <w:szCs w:val="24"/>
        </w:rPr>
        <w:lastRenderedPageBreak/>
        <w:t>Optimise Production and Development Decisions</w:t>
      </w:r>
      <w:bookmarkEnd w:id="12"/>
    </w:p>
    <w:p w14:paraId="03368F0E" w14:textId="5C7770C6" w:rsidR="00AE1076" w:rsidRPr="00D72BAA" w:rsidRDefault="00AE1076"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Greenlighting and development should be based on data. Although it is not a strict requirement, there seems to be a positive correlation between runtime and rating, which indicates that big dramatic projects should be allocated the right length. The negative correlation of Number of Studio has suggested some creativity advantages of simplified production </w:t>
      </w:r>
      <w:r w:rsidR="00F320D0" w:rsidRPr="00D72BAA">
        <w:rPr>
          <w:rFonts w:asciiTheme="majorBidi" w:hAnsiTheme="majorBidi" w:cstheme="majorBidi"/>
          <w:b w:val="0"/>
          <w:bCs/>
          <w:sz w:val="24"/>
          <w:szCs w:val="24"/>
        </w:rPr>
        <w:t>structure,</w:t>
      </w:r>
      <w:r w:rsidRPr="00D72BAA">
        <w:rPr>
          <w:rFonts w:asciiTheme="majorBidi" w:hAnsiTheme="majorBidi" w:cstheme="majorBidi"/>
          <w:b w:val="0"/>
          <w:bCs/>
          <w:sz w:val="24"/>
          <w:szCs w:val="24"/>
        </w:rPr>
        <w:t xml:space="preserve"> and this is one factor that must be considered in the negotiations of partnership.</w:t>
      </w:r>
    </w:p>
    <w:p w14:paraId="5C45F646" w14:textId="036890BB" w:rsidR="00CB4602" w:rsidRPr="0072622A" w:rsidRDefault="00AE1076" w:rsidP="0072622A">
      <w:pPr>
        <w:pStyle w:val="Heading1"/>
        <w:spacing w:line="480" w:lineRule="auto"/>
        <w:rPr>
          <w:bCs/>
          <w:sz w:val="24"/>
          <w:szCs w:val="24"/>
        </w:rPr>
      </w:pPr>
      <w:bookmarkStart w:id="13" w:name="_Toc216722962"/>
      <w:r w:rsidRPr="00D72BAA">
        <w:rPr>
          <w:bCs/>
          <w:sz w:val="24"/>
          <w:szCs w:val="24"/>
        </w:rPr>
        <w:t>Limitations and Future Research</w:t>
      </w:r>
      <w:bookmarkEnd w:id="13"/>
    </w:p>
    <w:p w14:paraId="63B9E4B3" w14:textId="19E30DC2" w:rsidR="00AE1076" w:rsidRPr="00D72BAA" w:rsidRDefault="00AE1076" w:rsidP="00D72BAA">
      <w:pPr>
        <w:spacing w:line="480" w:lineRule="auto"/>
        <w:ind w:firstLine="720"/>
        <w:jc w:val="both"/>
        <w:rPr>
          <w:rFonts w:asciiTheme="majorBidi" w:hAnsiTheme="majorBidi" w:cstheme="majorBidi"/>
          <w:b w:val="0"/>
          <w:bCs/>
          <w:sz w:val="24"/>
          <w:szCs w:val="24"/>
        </w:rPr>
      </w:pPr>
      <w:r w:rsidRPr="00D72BAA">
        <w:rPr>
          <w:rFonts w:asciiTheme="majorBidi" w:hAnsiTheme="majorBidi" w:cstheme="majorBidi"/>
          <w:b w:val="0"/>
          <w:bCs/>
          <w:sz w:val="24"/>
          <w:szCs w:val="24"/>
        </w:rPr>
        <w:t>This discussion relies on the data of one of the social platforms, whose users might not reflect the film audience worldwide. In addition, the R 2 of the regression model does reveal the existence of significant variables such as the marketing budget, star power and release strategy that cannot be measured. Subsequent studies must combine these operational and financial data points with audience metrics to construct a more holistic and predictive film success model, moving towards the predictive capabilities of analytics that are the main goal of the modern business intelligence</w:t>
      </w:r>
      <w:r w:rsidR="00C54A9D" w:rsidRPr="00D72BAA">
        <w:rPr>
          <w:rFonts w:asciiTheme="majorBidi" w:hAnsiTheme="majorBidi" w:cstheme="majorBidi"/>
          <w:b w:val="0"/>
          <w:bCs/>
          <w:sz w:val="24"/>
          <w:szCs w:val="24"/>
        </w:rPr>
        <w:t xml:space="preserve"> </w:t>
      </w:r>
      <w:r w:rsidR="00C54A9D" w:rsidRPr="00D72BAA">
        <w:rPr>
          <w:rFonts w:asciiTheme="majorBidi" w:hAnsiTheme="majorBidi" w:cstheme="majorBidi"/>
          <w:b w:val="0"/>
          <w:bCs/>
          <w:sz w:val="24"/>
          <w:szCs w:val="24"/>
          <w:lang w:val="en-KE"/>
        </w:rPr>
        <w:t>(Dutta, 2024)</w:t>
      </w:r>
      <w:r w:rsidRPr="00D72BAA">
        <w:rPr>
          <w:rFonts w:asciiTheme="majorBidi" w:hAnsiTheme="majorBidi" w:cstheme="majorBidi"/>
          <w:b w:val="0"/>
          <w:bCs/>
          <w:sz w:val="24"/>
          <w:szCs w:val="24"/>
        </w:rPr>
        <w:t>.</w:t>
      </w:r>
    </w:p>
    <w:p w14:paraId="57377440" w14:textId="77777777" w:rsidR="00C54A9D" w:rsidRPr="00D72BAA" w:rsidRDefault="00C54A9D" w:rsidP="00D72BAA">
      <w:pPr>
        <w:spacing w:line="480" w:lineRule="auto"/>
        <w:jc w:val="both"/>
        <w:rPr>
          <w:rFonts w:asciiTheme="majorBidi" w:hAnsiTheme="majorBidi" w:cstheme="majorBidi"/>
          <w:b w:val="0"/>
          <w:bCs/>
          <w:sz w:val="24"/>
          <w:szCs w:val="24"/>
        </w:rPr>
      </w:pPr>
    </w:p>
    <w:p w14:paraId="3608F63A" w14:textId="77777777" w:rsidR="00A37A7D" w:rsidRDefault="00A37A7D" w:rsidP="00D72BAA">
      <w:pPr>
        <w:spacing w:line="480" w:lineRule="auto"/>
        <w:jc w:val="both"/>
        <w:rPr>
          <w:rFonts w:asciiTheme="majorBidi" w:hAnsiTheme="majorBidi" w:cstheme="majorBidi"/>
          <w:b w:val="0"/>
          <w:bCs/>
          <w:sz w:val="24"/>
          <w:szCs w:val="24"/>
        </w:rPr>
      </w:pPr>
    </w:p>
    <w:p w14:paraId="51A1CB84" w14:textId="77777777" w:rsidR="0072622A" w:rsidRDefault="0072622A" w:rsidP="00D72BAA">
      <w:pPr>
        <w:spacing w:line="480" w:lineRule="auto"/>
        <w:jc w:val="both"/>
        <w:rPr>
          <w:rFonts w:asciiTheme="majorBidi" w:hAnsiTheme="majorBidi" w:cstheme="majorBidi"/>
          <w:b w:val="0"/>
          <w:bCs/>
          <w:sz w:val="24"/>
          <w:szCs w:val="24"/>
        </w:rPr>
      </w:pPr>
    </w:p>
    <w:p w14:paraId="50BB9BEC" w14:textId="77777777" w:rsidR="0072622A" w:rsidRPr="00D72BAA" w:rsidRDefault="0072622A" w:rsidP="00D72BAA">
      <w:pPr>
        <w:spacing w:line="480" w:lineRule="auto"/>
        <w:jc w:val="both"/>
        <w:rPr>
          <w:rFonts w:asciiTheme="majorBidi" w:hAnsiTheme="majorBidi" w:cstheme="majorBidi"/>
          <w:b w:val="0"/>
          <w:bCs/>
          <w:sz w:val="24"/>
          <w:szCs w:val="24"/>
        </w:rPr>
      </w:pPr>
    </w:p>
    <w:p w14:paraId="1CC5EF2A" w14:textId="05739458" w:rsidR="00E36E17" w:rsidRPr="00D72BAA" w:rsidRDefault="00E36E17" w:rsidP="00D72BAA">
      <w:pPr>
        <w:pStyle w:val="Heading1"/>
        <w:spacing w:line="480" w:lineRule="auto"/>
        <w:jc w:val="center"/>
        <w:rPr>
          <w:bCs/>
          <w:sz w:val="24"/>
          <w:szCs w:val="24"/>
        </w:rPr>
      </w:pPr>
      <w:bookmarkStart w:id="14" w:name="_Toc216722963"/>
      <w:r w:rsidRPr="00D72BAA">
        <w:rPr>
          <w:bCs/>
          <w:sz w:val="24"/>
          <w:szCs w:val="24"/>
        </w:rPr>
        <w:lastRenderedPageBreak/>
        <w:t>References</w:t>
      </w:r>
      <w:bookmarkEnd w:id="14"/>
    </w:p>
    <w:p w14:paraId="2578FCB9"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Akbar, Y.H. and Tracogna, A. (2023). The digital economy and the growth dynamics of sharing platforms: A transaction cost economics assessment. </w:t>
      </w:r>
      <w:r w:rsidRPr="00D72BAA">
        <w:rPr>
          <w:rFonts w:asciiTheme="majorBidi" w:hAnsiTheme="majorBidi" w:cstheme="majorBidi"/>
          <w:i/>
          <w:iCs/>
        </w:rPr>
        <w:t>Journal of Digital Economy</w:t>
      </w:r>
      <w:r w:rsidRPr="00D72BAA">
        <w:rPr>
          <w:rFonts w:asciiTheme="majorBidi" w:hAnsiTheme="majorBidi" w:cstheme="majorBidi"/>
        </w:rPr>
        <w:t xml:space="preserve">. </w:t>
      </w:r>
      <w:proofErr w:type="spellStart"/>
      <w:proofErr w:type="gramStart"/>
      <w:r w:rsidRPr="00D72BAA">
        <w:rPr>
          <w:rFonts w:asciiTheme="majorBidi" w:hAnsiTheme="majorBidi" w:cstheme="majorBidi"/>
        </w:rPr>
        <w:t>doi:https</w:t>
      </w:r>
      <w:proofErr w:type="spellEnd"/>
      <w:r w:rsidRPr="00D72BAA">
        <w:rPr>
          <w:rFonts w:asciiTheme="majorBidi" w:hAnsiTheme="majorBidi" w:cstheme="majorBidi"/>
        </w:rPr>
        <w:t>://doi.org/10.1016/j.jdec.2023.01.002</w:t>
      </w:r>
      <w:proofErr w:type="gramEnd"/>
      <w:r w:rsidRPr="00D72BAA">
        <w:rPr>
          <w:rFonts w:asciiTheme="majorBidi" w:hAnsiTheme="majorBidi" w:cstheme="majorBidi"/>
        </w:rPr>
        <w:t>.</w:t>
      </w:r>
    </w:p>
    <w:p w14:paraId="2D840BDE"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Azevedo, A. and Santos, M.F. (2020). </w:t>
      </w:r>
      <w:r w:rsidRPr="00D72BAA">
        <w:rPr>
          <w:rFonts w:asciiTheme="majorBidi" w:hAnsiTheme="majorBidi" w:cstheme="majorBidi"/>
          <w:i/>
          <w:iCs/>
        </w:rPr>
        <w:t>Integration Challenges for Analytics, Business Intelligence, and Data Mining</w:t>
      </w:r>
      <w:r w:rsidRPr="00D72BAA">
        <w:rPr>
          <w:rFonts w:asciiTheme="majorBidi" w:hAnsiTheme="majorBidi" w:cstheme="majorBidi"/>
        </w:rPr>
        <w:t xml:space="preserve">. [online] </w:t>
      </w:r>
      <w:r w:rsidRPr="00D72BAA">
        <w:rPr>
          <w:rFonts w:asciiTheme="majorBidi" w:hAnsiTheme="majorBidi" w:cstheme="majorBidi"/>
          <w:i/>
          <w:iCs/>
        </w:rPr>
        <w:t>Advances in business information systems and analytics book series</w:t>
      </w:r>
      <w:r w:rsidRPr="00D72BAA">
        <w:rPr>
          <w:rFonts w:asciiTheme="majorBidi" w:hAnsiTheme="majorBidi" w:cstheme="majorBidi"/>
        </w:rPr>
        <w:t xml:space="preserve">. IGI Global. </w:t>
      </w:r>
      <w:proofErr w:type="spellStart"/>
      <w:proofErr w:type="gramStart"/>
      <w:r w:rsidRPr="00D72BAA">
        <w:rPr>
          <w:rFonts w:asciiTheme="majorBidi" w:hAnsiTheme="majorBidi" w:cstheme="majorBidi"/>
        </w:rPr>
        <w:t>doi:https</w:t>
      </w:r>
      <w:proofErr w:type="spellEnd"/>
      <w:r w:rsidRPr="00D72BAA">
        <w:rPr>
          <w:rFonts w:asciiTheme="majorBidi" w:hAnsiTheme="majorBidi" w:cstheme="majorBidi"/>
        </w:rPr>
        <w:t>://doi.org/10.4018/978-1-7998-5781-5</w:t>
      </w:r>
      <w:proofErr w:type="gramEnd"/>
      <w:r w:rsidRPr="00D72BAA">
        <w:rPr>
          <w:rFonts w:asciiTheme="majorBidi" w:hAnsiTheme="majorBidi" w:cstheme="majorBidi"/>
        </w:rPr>
        <w:t>.</w:t>
      </w:r>
    </w:p>
    <w:p w14:paraId="3DC80224"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DASCA (2024). </w:t>
      </w:r>
      <w:r w:rsidRPr="00D72BAA">
        <w:rPr>
          <w:rFonts w:asciiTheme="majorBidi" w:hAnsiTheme="majorBidi" w:cstheme="majorBidi"/>
          <w:i/>
          <w:iCs/>
        </w:rPr>
        <w:t>Why Detecting Outliers is Crucial for Accurate Data Analysis?</w:t>
      </w:r>
      <w:r w:rsidRPr="00D72BAA">
        <w:rPr>
          <w:rFonts w:asciiTheme="majorBidi" w:hAnsiTheme="majorBidi" w:cstheme="majorBidi"/>
        </w:rPr>
        <w:t xml:space="preserve"> [online] Dasca.org. Available at: https://www.dasca.org/world-of-data-science/article/why-detecting-outliers-is-crucial-for-accurate-data-analysis.</w:t>
      </w:r>
    </w:p>
    <w:p w14:paraId="3D06E549"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Dodds, T., de Vreese, C., Helberger, N., Resendez, V. and Seipp, T. (2023). Popularity-driven Metrics: Audience Analytics and Shifting Opinion Power to Digital Platforms. </w:t>
      </w:r>
      <w:r w:rsidRPr="00D72BAA">
        <w:rPr>
          <w:rFonts w:asciiTheme="majorBidi" w:hAnsiTheme="majorBidi" w:cstheme="majorBidi"/>
          <w:i/>
          <w:iCs/>
        </w:rPr>
        <w:t>Journalism Studies</w:t>
      </w:r>
      <w:r w:rsidRPr="00D72BAA">
        <w:rPr>
          <w:rFonts w:asciiTheme="majorBidi" w:hAnsiTheme="majorBidi" w:cstheme="majorBidi"/>
        </w:rPr>
        <w:t xml:space="preserve">, 24(3), pp.1–19. </w:t>
      </w:r>
      <w:proofErr w:type="spellStart"/>
      <w:proofErr w:type="gramStart"/>
      <w:r w:rsidRPr="00D72BAA">
        <w:rPr>
          <w:rFonts w:asciiTheme="majorBidi" w:hAnsiTheme="majorBidi" w:cstheme="majorBidi"/>
        </w:rPr>
        <w:t>doi:https</w:t>
      </w:r>
      <w:proofErr w:type="spellEnd"/>
      <w:r w:rsidRPr="00D72BAA">
        <w:rPr>
          <w:rFonts w:asciiTheme="majorBidi" w:hAnsiTheme="majorBidi" w:cstheme="majorBidi"/>
        </w:rPr>
        <w:t>://doi.org/10.1080/1461670x.2023.2167104</w:t>
      </w:r>
      <w:proofErr w:type="gramEnd"/>
      <w:r w:rsidRPr="00D72BAA">
        <w:rPr>
          <w:rFonts w:asciiTheme="majorBidi" w:hAnsiTheme="majorBidi" w:cstheme="majorBidi"/>
        </w:rPr>
        <w:t>.</w:t>
      </w:r>
    </w:p>
    <w:p w14:paraId="4C9702ED"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Dutta, S. (2024). </w:t>
      </w:r>
      <w:r w:rsidRPr="00D72BAA">
        <w:rPr>
          <w:rFonts w:asciiTheme="majorBidi" w:hAnsiTheme="majorBidi" w:cstheme="majorBidi"/>
          <w:i/>
          <w:iCs/>
        </w:rPr>
        <w:t>Business Intelligence and Analytics: A Comprehensive Guide</w:t>
      </w:r>
      <w:r w:rsidRPr="00D72BAA">
        <w:rPr>
          <w:rFonts w:asciiTheme="majorBidi" w:hAnsiTheme="majorBidi" w:cstheme="majorBidi"/>
        </w:rPr>
        <w:t>. [online] Sprinkledata.com. Available at: https://www.sprinkledata.com/blogs/business-intelligence-and-analytics-a-comprehensive-guide.</w:t>
      </w:r>
    </w:p>
    <w:p w14:paraId="58581D08"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Lim, Y.Y. and Teoh, A.P. (2020). Realizing the strategic impact of business intelligence utilization. </w:t>
      </w:r>
      <w:r w:rsidRPr="00D72BAA">
        <w:rPr>
          <w:rFonts w:asciiTheme="majorBidi" w:hAnsiTheme="majorBidi" w:cstheme="majorBidi"/>
          <w:i/>
          <w:iCs/>
        </w:rPr>
        <w:t>Strategic Direction</w:t>
      </w:r>
      <w:r w:rsidRPr="00D72BAA">
        <w:rPr>
          <w:rFonts w:asciiTheme="majorBidi" w:hAnsiTheme="majorBidi" w:cstheme="majorBidi"/>
        </w:rPr>
        <w:t xml:space="preserve">, 36(4), pp.7–9. </w:t>
      </w:r>
      <w:proofErr w:type="spellStart"/>
      <w:proofErr w:type="gramStart"/>
      <w:r w:rsidRPr="00D72BAA">
        <w:rPr>
          <w:rFonts w:asciiTheme="majorBidi" w:hAnsiTheme="majorBidi" w:cstheme="majorBidi"/>
        </w:rPr>
        <w:t>doi:https</w:t>
      </w:r>
      <w:proofErr w:type="spellEnd"/>
      <w:r w:rsidRPr="00D72BAA">
        <w:rPr>
          <w:rFonts w:asciiTheme="majorBidi" w:hAnsiTheme="majorBidi" w:cstheme="majorBidi"/>
        </w:rPr>
        <w:t>://doi.org/10.1108/sd-09-2019-0184</w:t>
      </w:r>
      <w:proofErr w:type="gramEnd"/>
      <w:r w:rsidRPr="00D72BAA">
        <w:rPr>
          <w:rFonts w:asciiTheme="majorBidi" w:hAnsiTheme="majorBidi" w:cstheme="majorBidi"/>
        </w:rPr>
        <w:t>.</w:t>
      </w:r>
    </w:p>
    <w:p w14:paraId="475E9B11"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t xml:space="preserve">PWC (2023). </w:t>
      </w:r>
      <w:r w:rsidRPr="00D72BAA">
        <w:rPr>
          <w:rFonts w:asciiTheme="majorBidi" w:hAnsiTheme="majorBidi" w:cstheme="majorBidi"/>
          <w:i/>
          <w:iCs/>
        </w:rPr>
        <w:t>Global Entertainment &amp; Media Outlook 2019–2023: Media: Technology, Media &amp; Telecommunications (TMT): Industries: PwC</w:t>
      </w:r>
      <w:r w:rsidRPr="00D72BAA">
        <w:rPr>
          <w:rFonts w:asciiTheme="majorBidi" w:hAnsiTheme="majorBidi" w:cstheme="majorBidi"/>
        </w:rPr>
        <w:t>. [online] PwC. Available at: https://www.pwc.com/gx/en/industries/tmt/media/outlook.html.</w:t>
      </w:r>
    </w:p>
    <w:p w14:paraId="136FA8E1" w14:textId="77777777" w:rsidR="00F04249" w:rsidRPr="00D72BAA" w:rsidRDefault="00F04249" w:rsidP="00D72BAA">
      <w:pPr>
        <w:pStyle w:val="NormalWeb"/>
        <w:spacing w:before="0" w:beforeAutospacing="0" w:after="240" w:afterAutospacing="0" w:line="480" w:lineRule="auto"/>
        <w:ind w:left="720" w:hanging="720"/>
        <w:rPr>
          <w:rFonts w:asciiTheme="majorBidi" w:hAnsiTheme="majorBidi" w:cstheme="majorBidi"/>
        </w:rPr>
      </w:pPr>
      <w:r w:rsidRPr="00D72BAA">
        <w:rPr>
          <w:rFonts w:asciiTheme="majorBidi" w:hAnsiTheme="majorBidi" w:cstheme="majorBidi"/>
        </w:rPr>
        <w:lastRenderedPageBreak/>
        <w:t xml:space="preserve">Scheps, S. (n.d.). </w:t>
      </w:r>
      <w:r w:rsidRPr="00D72BAA">
        <w:rPr>
          <w:rFonts w:asciiTheme="majorBidi" w:hAnsiTheme="majorBidi" w:cstheme="majorBidi"/>
          <w:i/>
          <w:iCs/>
        </w:rPr>
        <w:t xml:space="preserve">Business Intelligence FOR </w:t>
      </w:r>
      <w:proofErr w:type="spellStart"/>
      <w:r w:rsidRPr="00D72BAA">
        <w:rPr>
          <w:rFonts w:asciiTheme="majorBidi" w:hAnsiTheme="majorBidi" w:cstheme="majorBidi"/>
          <w:i/>
          <w:iCs/>
        </w:rPr>
        <w:t>DUMmIES</w:t>
      </w:r>
      <w:proofErr w:type="spellEnd"/>
      <w:r w:rsidRPr="00D72BAA">
        <w:rPr>
          <w:rFonts w:asciiTheme="majorBidi" w:hAnsiTheme="majorBidi" w:cstheme="majorBidi"/>
          <w:i/>
          <w:iCs/>
        </w:rPr>
        <w:t xml:space="preserve"> ‰</w:t>
      </w:r>
      <w:r w:rsidRPr="00D72BAA">
        <w:rPr>
          <w:rFonts w:asciiTheme="majorBidi" w:hAnsiTheme="majorBidi" w:cstheme="majorBidi"/>
        </w:rPr>
        <w:t>. [online] Available at: https://opac.atmaluhur.ac.id/uploaded_files/temporary/DigitalCollection/Mjg1Mzg1ZDhkNzgyMTZlOWUwMDk4NmI3YmYzZjBmYzg5YzEyYTExZA==.pdf.</w:t>
      </w:r>
    </w:p>
    <w:p w14:paraId="5105E817" w14:textId="77777777" w:rsidR="00DF2091" w:rsidRDefault="00DF2091" w:rsidP="00D72BAA">
      <w:pPr>
        <w:spacing w:line="480" w:lineRule="auto"/>
        <w:jc w:val="both"/>
        <w:rPr>
          <w:rFonts w:asciiTheme="majorBidi" w:hAnsiTheme="majorBidi" w:cstheme="majorBidi"/>
          <w:b w:val="0"/>
          <w:bCs/>
          <w:sz w:val="24"/>
          <w:szCs w:val="24"/>
        </w:rPr>
      </w:pPr>
    </w:p>
    <w:p w14:paraId="2A83FF14" w14:textId="77777777" w:rsidR="0072622A" w:rsidRDefault="0072622A" w:rsidP="00D72BAA">
      <w:pPr>
        <w:spacing w:line="480" w:lineRule="auto"/>
        <w:jc w:val="both"/>
        <w:rPr>
          <w:rFonts w:asciiTheme="majorBidi" w:hAnsiTheme="majorBidi" w:cstheme="majorBidi"/>
          <w:b w:val="0"/>
          <w:bCs/>
          <w:sz w:val="24"/>
          <w:szCs w:val="24"/>
        </w:rPr>
      </w:pPr>
    </w:p>
    <w:p w14:paraId="765A9C4F" w14:textId="77777777" w:rsidR="0072622A" w:rsidRDefault="0072622A" w:rsidP="00D72BAA">
      <w:pPr>
        <w:spacing w:line="480" w:lineRule="auto"/>
        <w:jc w:val="both"/>
        <w:rPr>
          <w:rFonts w:asciiTheme="majorBidi" w:hAnsiTheme="majorBidi" w:cstheme="majorBidi"/>
          <w:b w:val="0"/>
          <w:bCs/>
          <w:sz w:val="24"/>
          <w:szCs w:val="24"/>
        </w:rPr>
      </w:pPr>
    </w:p>
    <w:p w14:paraId="59A2C5BB" w14:textId="77777777" w:rsidR="0072622A" w:rsidRDefault="0072622A" w:rsidP="00D72BAA">
      <w:pPr>
        <w:spacing w:line="480" w:lineRule="auto"/>
        <w:jc w:val="both"/>
        <w:rPr>
          <w:rFonts w:asciiTheme="majorBidi" w:hAnsiTheme="majorBidi" w:cstheme="majorBidi"/>
          <w:b w:val="0"/>
          <w:bCs/>
          <w:sz w:val="24"/>
          <w:szCs w:val="24"/>
        </w:rPr>
      </w:pPr>
    </w:p>
    <w:p w14:paraId="117ACC2F" w14:textId="77777777" w:rsidR="0072622A" w:rsidRDefault="0072622A" w:rsidP="00D72BAA">
      <w:pPr>
        <w:spacing w:line="480" w:lineRule="auto"/>
        <w:jc w:val="both"/>
        <w:rPr>
          <w:rFonts w:asciiTheme="majorBidi" w:hAnsiTheme="majorBidi" w:cstheme="majorBidi"/>
          <w:b w:val="0"/>
          <w:bCs/>
          <w:sz w:val="24"/>
          <w:szCs w:val="24"/>
        </w:rPr>
      </w:pPr>
    </w:p>
    <w:p w14:paraId="746B91B2" w14:textId="77777777" w:rsidR="0072622A" w:rsidRDefault="0072622A" w:rsidP="00D72BAA">
      <w:pPr>
        <w:spacing w:line="480" w:lineRule="auto"/>
        <w:jc w:val="both"/>
        <w:rPr>
          <w:rFonts w:asciiTheme="majorBidi" w:hAnsiTheme="majorBidi" w:cstheme="majorBidi"/>
          <w:b w:val="0"/>
          <w:bCs/>
          <w:sz w:val="24"/>
          <w:szCs w:val="24"/>
        </w:rPr>
      </w:pPr>
    </w:p>
    <w:p w14:paraId="5B76A46E" w14:textId="77777777" w:rsidR="0072622A" w:rsidRDefault="0072622A" w:rsidP="00D72BAA">
      <w:pPr>
        <w:spacing w:line="480" w:lineRule="auto"/>
        <w:jc w:val="both"/>
        <w:rPr>
          <w:rFonts w:asciiTheme="majorBidi" w:hAnsiTheme="majorBidi" w:cstheme="majorBidi"/>
          <w:b w:val="0"/>
          <w:bCs/>
          <w:sz w:val="24"/>
          <w:szCs w:val="24"/>
        </w:rPr>
      </w:pPr>
    </w:p>
    <w:p w14:paraId="1327C996" w14:textId="77777777" w:rsidR="0072622A" w:rsidRDefault="0072622A" w:rsidP="00D72BAA">
      <w:pPr>
        <w:spacing w:line="480" w:lineRule="auto"/>
        <w:jc w:val="both"/>
        <w:rPr>
          <w:rFonts w:asciiTheme="majorBidi" w:hAnsiTheme="majorBidi" w:cstheme="majorBidi"/>
          <w:b w:val="0"/>
          <w:bCs/>
          <w:sz w:val="24"/>
          <w:szCs w:val="24"/>
        </w:rPr>
      </w:pPr>
    </w:p>
    <w:p w14:paraId="126B4D32" w14:textId="77777777" w:rsidR="0072622A" w:rsidRDefault="0072622A" w:rsidP="00D72BAA">
      <w:pPr>
        <w:spacing w:line="480" w:lineRule="auto"/>
        <w:jc w:val="both"/>
        <w:rPr>
          <w:rFonts w:asciiTheme="majorBidi" w:hAnsiTheme="majorBidi" w:cstheme="majorBidi"/>
          <w:b w:val="0"/>
          <w:bCs/>
          <w:sz w:val="24"/>
          <w:szCs w:val="24"/>
        </w:rPr>
      </w:pPr>
    </w:p>
    <w:p w14:paraId="152C80F9" w14:textId="77777777" w:rsidR="0072622A" w:rsidRDefault="0072622A" w:rsidP="00D72BAA">
      <w:pPr>
        <w:spacing w:line="480" w:lineRule="auto"/>
        <w:jc w:val="both"/>
        <w:rPr>
          <w:rFonts w:asciiTheme="majorBidi" w:hAnsiTheme="majorBidi" w:cstheme="majorBidi"/>
          <w:b w:val="0"/>
          <w:bCs/>
          <w:sz w:val="24"/>
          <w:szCs w:val="24"/>
        </w:rPr>
      </w:pPr>
    </w:p>
    <w:p w14:paraId="6457ECD2" w14:textId="77777777" w:rsidR="0072622A" w:rsidRDefault="0072622A" w:rsidP="00D72BAA">
      <w:pPr>
        <w:spacing w:line="480" w:lineRule="auto"/>
        <w:jc w:val="both"/>
        <w:rPr>
          <w:rFonts w:asciiTheme="majorBidi" w:hAnsiTheme="majorBidi" w:cstheme="majorBidi"/>
          <w:b w:val="0"/>
          <w:bCs/>
          <w:sz w:val="24"/>
          <w:szCs w:val="24"/>
        </w:rPr>
      </w:pPr>
    </w:p>
    <w:p w14:paraId="57423B23" w14:textId="77777777" w:rsidR="0072622A" w:rsidRDefault="0072622A" w:rsidP="00D72BAA">
      <w:pPr>
        <w:spacing w:line="480" w:lineRule="auto"/>
        <w:jc w:val="both"/>
        <w:rPr>
          <w:rFonts w:asciiTheme="majorBidi" w:hAnsiTheme="majorBidi" w:cstheme="majorBidi"/>
          <w:b w:val="0"/>
          <w:bCs/>
          <w:sz w:val="24"/>
          <w:szCs w:val="24"/>
        </w:rPr>
      </w:pPr>
    </w:p>
    <w:p w14:paraId="117D3A1A" w14:textId="77777777" w:rsidR="0072622A" w:rsidRDefault="0072622A" w:rsidP="00D72BAA">
      <w:pPr>
        <w:spacing w:line="480" w:lineRule="auto"/>
        <w:jc w:val="both"/>
        <w:rPr>
          <w:rFonts w:asciiTheme="majorBidi" w:hAnsiTheme="majorBidi" w:cstheme="majorBidi"/>
          <w:b w:val="0"/>
          <w:bCs/>
          <w:sz w:val="24"/>
          <w:szCs w:val="24"/>
        </w:rPr>
      </w:pPr>
    </w:p>
    <w:p w14:paraId="5BBDF379" w14:textId="77777777" w:rsidR="0072622A" w:rsidRDefault="0072622A" w:rsidP="00D72BAA">
      <w:pPr>
        <w:spacing w:line="480" w:lineRule="auto"/>
        <w:jc w:val="both"/>
        <w:rPr>
          <w:rFonts w:asciiTheme="majorBidi" w:hAnsiTheme="majorBidi" w:cstheme="majorBidi"/>
          <w:b w:val="0"/>
          <w:bCs/>
          <w:sz w:val="24"/>
          <w:szCs w:val="24"/>
        </w:rPr>
      </w:pPr>
    </w:p>
    <w:p w14:paraId="2449EEF8" w14:textId="77777777" w:rsidR="0072622A" w:rsidRPr="00D72BAA" w:rsidRDefault="0072622A" w:rsidP="00D72BAA">
      <w:pPr>
        <w:spacing w:line="480" w:lineRule="auto"/>
        <w:jc w:val="both"/>
        <w:rPr>
          <w:rFonts w:asciiTheme="majorBidi" w:hAnsiTheme="majorBidi" w:cstheme="majorBidi"/>
          <w:b w:val="0"/>
          <w:bCs/>
          <w:sz w:val="24"/>
          <w:szCs w:val="24"/>
        </w:rPr>
      </w:pPr>
    </w:p>
    <w:p w14:paraId="6F2FDCF1" w14:textId="77777777" w:rsidR="00DF2091" w:rsidRPr="00D72BAA" w:rsidRDefault="00DF2091" w:rsidP="00D72BAA">
      <w:pPr>
        <w:spacing w:line="480" w:lineRule="auto"/>
        <w:jc w:val="both"/>
        <w:rPr>
          <w:rFonts w:asciiTheme="majorBidi" w:hAnsiTheme="majorBidi" w:cstheme="majorBidi"/>
          <w:b w:val="0"/>
          <w:bCs/>
          <w:sz w:val="24"/>
          <w:szCs w:val="24"/>
        </w:rPr>
      </w:pPr>
    </w:p>
    <w:p w14:paraId="1B4A46A7" w14:textId="29B7DDAC" w:rsidR="00E36E17" w:rsidRPr="00D72BAA" w:rsidRDefault="00E36E17" w:rsidP="00D72BAA">
      <w:pPr>
        <w:pStyle w:val="Heading1"/>
        <w:spacing w:line="480" w:lineRule="auto"/>
        <w:rPr>
          <w:bCs/>
          <w:sz w:val="24"/>
          <w:szCs w:val="24"/>
        </w:rPr>
      </w:pPr>
      <w:bookmarkStart w:id="15" w:name="_Toc216722964"/>
      <w:r w:rsidRPr="00D72BAA">
        <w:rPr>
          <w:bCs/>
          <w:sz w:val="24"/>
          <w:szCs w:val="24"/>
        </w:rPr>
        <w:lastRenderedPageBreak/>
        <w:t>Appendix: Figures</w:t>
      </w:r>
      <w:bookmarkEnd w:id="15"/>
    </w:p>
    <w:p w14:paraId="23DDBD9D" w14:textId="77777777" w:rsidR="00F04249" w:rsidRPr="00D72BAA" w:rsidRDefault="00F04249" w:rsidP="00D72BAA">
      <w:pPr>
        <w:spacing w:line="480" w:lineRule="auto"/>
        <w:rPr>
          <w:rFonts w:asciiTheme="majorBidi" w:hAnsiTheme="majorBidi" w:cstheme="majorBidi"/>
          <w:sz w:val="24"/>
          <w:szCs w:val="24"/>
        </w:rPr>
      </w:pPr>
    </w:p>
    <w:p w14:paraId="1D5467A2" w14:textId="7EB63776" w:rsidR="00DF2091" w:rsidRPr="00D72BAA" w:rsidRDefault="00DF209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noProof/>
          <w:sz w:val="24"/>
          <w:szCs w:val="24"/>
        </w:rPr>
        <w:drawing>
          <wp:inline distT="0" distB="0" distL="0" distR="0" wp14:anchorId="3AE4AE35" wp14:editId="316E65FC">
            <wp:extent cx="1851660" cy="2643209"/>
            <wp:effectExtent l="0" t="0" r="0" b="5080"/>
            <wp:docPr id="1094471163" name="Picture 1" descr="A screen shot of a movie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471163" name="Picture 1" descr="A screen shot of a movie lis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8213" cy="2652563"/>
                    </a:xfrm>
                    <a:prstGeom prst="rect">
                      <a:avLst/>
                    </a:prstGeom>
                    <a:noFill/>
                    <a:ln>
                      <a:noFill/>
                    </a:ln>
                  </pic:spPr>
                </pic:pic>
              </a:graphicData>
            </a:graphic>
          </wp:inline>
        </w:drawing>
      </w:r>
    </w:p>
    <w:p w14:paraId="38822BB0" w14:textId="201A26DF" w:rsidR="00A37A7D" w:rsidRPr="00D72BAA" w:rsidRDefault="00A37A7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Figure 1: </w:t>
      </w:r>
      <w:proofErr w:type="gramStart"/>
      <w:r w:rsidRPr="00D72BAA">
        <w:rPr>
          <w:rFonts w:asciiTheme="majorBidi" w:hAnsiTheme="majorBidi" w:cstheme="majorBidi"/>
          <w:b w:val="0"/>
          <w:bCs/>
          <w:sz w:val="24"/>
          <w:szCs w:val="24"/>
        </w:rPr>
        <w:t>Genres</w:t>
      </w:r>
      <w:proofErr w:type="gramEnd"/>
      <w:r w:rsidRPr="00D72BAA">
        <w:rPr>
          <w:rFonts w:asciiTheme="majorBidi" w:hAnsiTheme="majorBidi" w:cstheme="majorBidi"/>
          <w:b w:val="0"/>
          <w:bCs/>
          <w:sz w:val="24"/>
          <w:szCs w:val="24"/>
        </w:rPr>
        <w:t xml:space="preserve"> list </w:t>
      </w:r>
      <w:proofErr w:type="spellStart"/>
      <w:r w:rsidRPr="00D72BAA">
        <w:rPr>
          <w:rFonts w:asciiTheme="majorBidi" w:hAnsiTheme="majorBidi" w:cstheme="majorBidi"/>
          <w:b w:val="0"/>
          <w:bCs/>
          <w:sz w:val="24"/>
          <w:szCs w:val="24"/>
        </w:rPr>
        <w:t>splitted</w:t>
      </w:r>
      <w:proofErr w:type="spellEnd"/>
      <w:r w:rsidRPr="00D72BAA">
        <w:rPr>
          <w:rFonts w:asciiTheme="majorBidi" w:hAnsiTheme="majorBidi" w:cstheme="majorBidi"/>
          <w:b w:val="0"/>
          <w:bCs/>
          <w:sz w:val="24"/>
          <w:szCs w:val="24"/>
        </w:rPr>
        <w:t xml:space="preserve"> to different Columns</w:t>
      </w:r>
    </w:p>
    <w:p w14:paraId="7B807DAA" w14:textId="4C3BFDEB" w:rsidR="00DF2091" w:rsidRPr="00D72BAA" w:rsidRDefault="00DF209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noProof/>
          <w:sz w:val="24"/>
          <w:szCs w:val="24"/>
        </w:rPr>
        <w:drawing>
          <wp:inline distT="0" distB="0" distL="0" distR="0" wp14:anchorId="28BC8EC4" wp14:editId="10D5E532">
            <wp:extent cx="3055620" cy="2050509"/>
            <wp:effectExtent l="0" t="0" r="0" b="6985"/>
            <wp:docPr id="18134643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6432" name="Picture 2"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5810" cy="2057347"/>
                    </a:xfrm>
                    <a:prstGeom prst="rect">
                      <a:avLst/>
                    </a:prstGeom>
                    <a:noFill/>
                    <a:ln>
                      <a:noFill/>
                    </a:ln>
                  </pic:spPr>
                </pic:pic>
              </a:graphicData>
            </a:graphic>
          </wp:inline>
        </w:drawing>
      </w:r>
    </w:p>
    <w:p w14:paraId="109E9793" w14:textId="7A629BF2" w:rsidR="00BB40B1" w:rsidRPr="00D72BAA" w:rsidRDefault="00A37A7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2</w:t>
      </w:r>
      <w:r w:rsidRPr="00D72BAA">
        <w:rPr>
          <w:rFonts w:asciiTheme="majorBidi" w:hAnsiTheme="majorBidi" w:cstheme="majorBidi"/>
          <w:b w:val="0"/>
          <w:bCs/>
          <w:sz w:val="24"/>
          <w:szCs w:val="24"/>
        </w:rPr>
        <w:t xml:space="preserve">: </w:t>
      </w:r>
      <w:r w:rsidRPr="00D72BAA">
        <w:rPr>
          <w:rFonts w:asciiTheme="majorBidi" w:hAnsiTheme="majorBidi" w:cstheme="majorBidi"/>
          <w:b w:val="0"/>
          <w:bCs/>
          <w:sz w:val="24"/>
          <w:szCs w:val="24"/>
        </w:rPr>
        <w:t xml:space="preserve">Empty </w:t>
      </w:r>
      <w:r w:rsidRPr="00D72BAA">
        <w:rPr>
          <w:rFonts w:asciiTheme="majorBidi" w:hAnsiTheme="majorBidi" w:cstheme="majorBidi"/>
          <w:b w:val="0"/>
          <w:bCs/>
          <w:sz w:val="24"/>
          <w:szCs w:val="24"/>
        </w:rPr>
        <w:t>Genres</w:t>
      </w:r>
      <w:r w:rsidRPr="00D72BAA">
        <w:rPr>
          <w:rFonts w:asciiTheme="majorBidi" w:hAnsiTheme="majorBidi" w:cstheme="majorBidi"/>
          <w:b w:val="0"/>
          <w:bCs/>
          <w:sz w:val="24"/>
          <w:szCs w:val="24"/>
        </w:rPr>
        <w:t xml:space="preserve"> </w:t>
      </w:r>
      <w:r w:rsidRPr="00D72BAA">
        <w:rPr>
          <w:rFonts w:asciiTheme="majorBidi" w:hAnsiTheme="majorBidi" w:cstheme="majorBidi"/>
          <w:b w:val="0"/>
          <w:bCs/>
          <w:sz w:val="24"/>
          <w:szCs w:val="24"/>
        </w:rPr>
        <w:t>Columns</w:t>
      </w:r>
      <w:r w:rsidRPr="00D72BAA">
        <w:rPr>
          <w:rFonts w:asciiTheme="majorBidi" w:hAnsiTheme="majorBidi" w:cstheme="majorBidi"/>
          <w:b w:val="0"/>
          <w:bCs/>
          <w:sz w:val="24"/>
          <w:szCs w:val="24"/>
        </w:rPr>
        <w:t xml:space="preserve"> filled with Uknown</w:t>
      </w:r>
    </w:p>
    <w:p w14:paraId="6A96173D" w14:textId="7E264890" w:rsidR="00BB40B1" w:rsidRPr="00D72BAA" w:rsidRDefault="00BB40B1"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noProof/>
          <w:sz w:val="24"/>
          <w:szCs w:val="24"/>
        </w:rPr>
        <w:lastRenderedPageBreak/>
        <w:drawing>
          <wp:inline distT="0" distB="0" distL="0" distR="0" wp14:anchorId="1DBAA5BD" wp14:editId="4590E64D">
            <wp:extent cx="2697480" cy="2620667"/>
            <wp:effectExtent l="0" t="0" r="7620" b="8255"/>
            <wp:docPr id="770026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026181" name=""/>
                    <pic:cNvPicPr/>
                  </pic:nvPicPr>
                  <pic:blipFill>
                    <a:blip r:embed="rId20"/>
                    <a:stretch>
                      <a:fillRect/>
                    </a:stretch>
                  </pic:blipFill>
                  <pic:spPr>
                    <a:xfrm>
                      <a:off x="0" y="0"/>
                      <a:ext cx="2706482" cy="2629413"/>
                    </a:xfrm>
                    <a:prstGeom prst="rect">
                      <a:avLst/>
                    </a:prstGeom>
                  </pic:spPr>
                </pic:pic>
              </a:graphicData>
            </a:graphic>
          </wp:inline>
        </w:drawing>
      </w:r>
    </w:p>
    <w:p w14:paraId="5698E43F" w14:textId="4C0B4707" w:rsidR="00A37A7D" w:rsidRPr="00D72BAA" w:rsidRDefault="00A37A7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Figure</w:t>
      </w:r>
      <w:r w:rsidRPr="00D72BAA">
        <w:rPr>
          <w:rFonts w:asciiTheme="majorBidi" w:hAnsiTheme="majorBidi" w:cstheme="majorBidi"/>
          <w:b w:val="0"/>
          <w:bCs/>
          <w:sz w:val="24"/>
          <w:szCs w:val="24"/>
        </w:rPr>
        <w:t xml:space="preserve"> 3</w:t>
      </w:r>
      <w:r w:rsidRPr="00D72BAA">
        <w:rPr>
          <w:rFonts w:asciiTheme="majorBidi" w:hAnsiTheme="majorBidi" w:cstheme="majorBidi"/>
          <w:b w:val="0"/>
          <w:bCs/>
          <w:sz w:val="24"/>
          <w:szCs w:val="24"/>
        </w:rPr>
        <w:t xml:space="preserve">: </w:t>
      </w:r>
      <w:r w:rsidRPr="00D72BAA">
        <w:rPr>
          <w:rFonts w:asciiTheme="majorBidi" w:hAnsiTheme="majorBidi" w:cstheme="majorBidi"/>
          <w:b w:val="0"/>
          <w:bCs/>
          <w:sz w:val="24"/>
          <w:szCs w:val="24"/>
        </w:rPr>
        <w:t>Bar graph for Total likes be Language</w:t>
      </w:r>
    </w:p>
    <w:p w14:paraId="4490EA6C"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0ABC16B8" wp14:editId="6E415397">
            <wp:extent cx="4312920" cy="173208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29861" cy="1738884"/>
                    </a:xfrm>
                    <a:prstGeom prst="rect">
                      <a:avLst/>
                    </a:prstGeom>
                  </pic:spPr>
                </pic:pic>
              </a:graphicData>
            </a:graphic>
          </wp:inline>
        </w:drawing>
      </w:r>
    </w:p>
    <w:p w14:paraId="7E63DB59" w14:textId="23841BD0" w:rsidR="00A37A7D" w:rsidRPr="00D72BAA" w:rsidRDefault="00A37A7D" w:rsidP="00D72BAA">
      <w:pPr>
        <w:spacing w:line="480" w:lineRule="auto"/>
        <w:jc w:val="both"/>
        <w:rPr>
          <w:rFonts w:asciiTheme="majorBidi" w:hAnsiTheme="majorBidi" w:cstheme="majorBidi"/>
          <w:b w:val="0"/>
          <w:bCs/>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4</w:t>
      </w:r>
      <w:r w:rsidRPr="00D72BAA">
        <w:rPr>
          <w:rFonts w:asciiTheme="majorBidi" w:hAnsiTheme="majorBidi" w:cstheme="majorBidi"/>
          <w:b w:val="0"/>
          <w:bCs/>
          <w:sz w:val="24"/>
          <w:szCs w:val="24"/>
        </w:rPr>
        <w:t>: T-test analysis results</w:t>
      </w:r>
    </w:p>
    <w:p w14:paraId="012187D0" w14:textId="77777777" w:rsidR="00A37A7D" w:rsidRPr="00D72BAA" w:rsidRDefault="00A37A7D" w:rsidP="00D72BAA">
      <w:pPr>
        <w:spacing w:line="480" w:lineRule="auto"/>
        <w:jc w:val="both"/>
        <w:rPr>
          <w:rFonts w:asciiTheme="majorBidi" w:hAnsiTheme="majorBidi" w:cstheme="majorBidi"/>
          <w:sz w:val="24"/>
          <w:szCs w:val="24"/>
        </w:rPr>
      </w:pPr>
    </w:p>
    <w:p w14:paraId="067DFCFE"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272F2DC8" wp14:editId="715A6C70">
            <wp:extent cx="2918460" cy="21218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23129" cy="2125202"/>
                    </a:xfrm>
                    <a:prstGeom prst="rect">
                      <a:avLst/>
                    </a:prstGeom>
                  </pic:spPr>
                </pic:pic>
              </a:graphicData>
            </a:graphic>
          </wp:inline>
        </w:drawing>
      </w:r>
    </w:p>
    <w:p w14:paraId="776D2592" w14:textId="5D8F681E" w:rsidR="00A37A7D" w:rsidRPr="00D72BAA" w:rsidRDefault="00A37A7D"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 xml:space="preserve">Figure </w:t>
      </w:r>
      <w:r w:rsidRPr="00D72BAA">
        <w:rPr>
          <w:rFonts w:asciiTheme="majorBidi" w:hAnsiTheme="majorBidi" w:cstheme="majorBidi"/>
          <w:b w:val="0"/>
          <w:bCs/>
          <w:sz w:val="24"/>
          <w:szCs w:val="24"/>
          <w:lang w:val="en-KE"/>
        </w:rPr>
        <w:t>5</w:t>
      </w:r>
      <w:r w:rsidRPr="00D72BAA">
        <w:rPr>
          <w:rFonts w:asciiTheme="majorBidi" w:hAnsiTheme="majorBidi" w:cstheme="majorBidi"/>
          <w:b w:val="0"/>
          <w:bCs/>
          <w:sz w:val="24"/>
          <w:szCs w:val="24"/>
          <w:lang w:val="en-KE"/>
        </w:rPr>
        <w:t xml:space="preserve"> – Correlation analysis results</w:t>
      </w:r>
    </w:p>
    <w:p w14:paraId="09575BE5" w14:textId="77777777" w:rsidR="00A37A7D" w:rsidRPr="00D72BAA" w:rsidRDefault="00A37A7D" w:rsidP="00D72BAA">
      <w:pPr>
        <w:spacing w:line="480" w:lineRule="auto"/>
        <w:jc w:val="both"/>
        <w:rPr>
          <w:rFonts w:asciiTheme="majorBidi" w:hAnsiTheme="majorBidi" w:cstheme="majorBidi"/>
          <w:sz w:val="24"/>
          <w:szCs w:val="24"/>
        </w:rPr>
      </w:pPr>
    </w:p>
    <w:p w14:paraId="2A5F41E4"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7DC793B4" wp14:editId="1DDA9F86">
            <wp:extent cx="3779520" cy="1856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93540" cy="1863622"/>
                    </a:xfrm>
                    <a:prstGeom prst="rect">
                      <a:avLst/>
                    </a:prstGeom>
                  </pic:spPr>
                </pic:pic>
              </a:graphicData>
            </a:graphic>
          </wp:inline>
        </w:drawing>
      </w:r>
    </w:p>
    <w:p w14:paraId="759E0E03" w14:textId="2E30B1E0" w:rsidR="00A37A7D" w:rsidRPr="00D72BAA" w:rsidRDefault="00A37A7D" w:rsidP="00D72BAA">
      <w:pPr>
        <w:spacing w:line="480" w:lineRule="auto"/>
        <w:jc w:val="both"/>
        <w:rPr>
          <w:rFonts w:asciiTheme="majorBidi" w:hAnsiTheme="majorBidi" w:cstheme="majorBidi"/>
          <w:b w:val="0"/>
          <w:bCs/>
          <w:sz w:val="24"/>
          <w:szCs w:val="24"/>
          <w:lang w:val="en-KE"/>
        </w:rPr>
      </w:pPr>
      <w:r w:rsidRPr="00D72BAA">
        <w:rPr>
          <w:rFonts w:asciiTheme="majorBidi" w:hAnsiTheme="majorBidi" w:cstheme="majorBidi"/>
          <w:b w:val="0"/>
          <w:bCs/>
          <w:sz w:val="24"/>
          <w:szCs w:val="24"/>
          <w:lang w:val="en-KE"/>
        </w:rPr>
        <w:t xml:space="preserve">Figure </w:t>
      </w:r>
      <w:r w:rsidRPr="00D72BAA">
        <w:rPr>
          <w:rFonts w:asciiTheme="majorBidi" w:hAnsiTheme="majorBidi" w:cstheme="majorBidi"/>
          <w:b w:val="0"/>
          <w:bCs/>
          <w:sz w:val="24"/>
          <w:szCs w:val="24"/>
          <w:lang w:val="en-KE"/>
        </w:rPr>
        <w:t>6</w:t>
      </w:r>
      <w:r w:rsidRPr="00D72BAA">
        <w:rPr>
          <w:rFonts w:asciiTheme="majorBidi" w:hAnsiTheme="majorBidi" w:cstheme="majorBidi"/>
          <w:b w:val="0"/>
          <w:bCs/>
          <w:sz w:val="24"/>
          <w:szCs w:val="24"/>
          <w:lang w:val="en-KE"/>
        </w:rPr>
        <w:t xml:space="preserve"> –</w:t>
      </w:r>
      <w:r w:rsidRPr="00D72BAA">
        <w:rPr>
          <w:rFonts w:asciiTheme="majorBidi" w:hAnsiTheme="majorBidi" w:cstheme="majorBidi"/>
          <w:b w:val="0"/>
          <w:bCs/>
          <w:sz w:val="24"/>
          <w:szCs w:val="24"/>
          <w:lang w:val="en-KE"/>
        </w:rPr>
        <w:t xml:space="preserve"> Partial</w:t>
      </w:r>
      <w:r w:rsidRPr="00D72BAA">
        <w:rPr>
          <w:rFonts w:asciiTheme="majorBidi" w:hAnsiTheme="majorBidi" w:cstheme="majorBidi"/>
          <w:b w:val="0"/>
          <w:bCs/>
          <w:sz w:val="24"/>
          <w:szCs w:val="24"/>
          <w:lang w:val="en-KE"/>
        </w:rPr>
        <w:t xml:space="preserve"> Correlation analysis results</w:t>
      </w:r>
    </w:p>
    <w:p w14:paraId="07E864DB"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2FC122FB" wp14:editId="39CDEE1F">
            <wp:extent cx="4274820" cy="1993089"/>
            <wp:effectExtent l="0" t="0" r="0" b="7620"/>
            <wp:docPr id="1550508366" name="Picture 1550508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86201" cy="1998395"/>
                    </a:xfrm>
                    <a:prstGeom prst="rect">
                      <a:avLst/>
                    </a:prstGeom>
                  </pic:spPr>
                </pic:pic>
              </a:graphicData>
            </a:graphic>
          </wp:inline>
        </w:drawing>
      </w:r>
    </w:p>
    <w:p w14:paraId="2B8FE011" w14:textId="1B6BC6A9" w:rsidR="00A37A7D" w:rsidRPr="00D72BAA" w:rsidRDefault="00A37A7D"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7</w:t>
      </w:r>
      <w:r w:rsidRPr="00D72BAA">
        <w:rPr>
          <w:rFonts w:asciiTheme="majorBidi" w:hAnsiTheme="majorBidi" w:cstheme="majorBidi"/>
          <w:b w:val="0"/>
          <w:bCs/>
          <w:sz w:val="24"/>
          <w:szCs w:val="24"/>
        </w:rPr>
        <w:t xml:space="preserve"> – </w:t>
      </w:r>
      <w:r w:rsidRPr="00D72BAA">
        <w:rPr>
          <w:rFonts w:asciiTheme="majorBidi" w:hAnsiTheme="majorBidi" w:cstheme="majorBidi"/>
          <w:b w:val="0"/>
          <w:bCs/>
          <w:sz w:val="24"/>
          <w:szCs w:val="24"/>
        </w:rPr>
        <w:t xml:space="preserve">Partial </w:t>
      </w:r>
      <w:r w:rsidRPr="00D72BAA">
        <w:rPr>
          <w:rFonts w:asciiTheme="majorBidi" w:hAnsiTheme="majorBidi" w:cstheme="majorBidi"/>
          <w:b w:val="0"/>
          <w:bCs/>
          <w:sz w:val="24"/>
          <w:szCs w:val="24"/>
        </w:rPr>
        <w:t>Regression Model analysis results</w:t>
      </w:r>
    </w:p>
    <w:p w14:paraId="7971D4D6"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6C466ACC" wp14:editId="6074F77F">
            <wp:extent cx="2956560" cy="18382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61422" cy="1841274"/>
                    </a:xfrm>
                    <a:prstGeom prst="rect">
                      <a:avLst/>
                    </a:prstGeom>
                  </pic:spPr>
                </pic:pic>
              </a:graphicData>
            </a:graphic>
          </wp:inline>
        </w:drawing>
      </w:r>
    </w:p>
    <w:p w14:paraId="2E8622E8" w14:textId="5A3C3E68" w:rsidR="00A37A7D" w:rsidRPr="00D72BAA" w:rsidRDefault="00A37A7D"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8</w:t>
      </w:r>
      <w:r w:rsidRPr="00D72BAA">
        <w:rPr>
          <w:rFonts w:asciiTheme="majorBidi" w:hAnsiTheme="majorBidi" w:cstheme="majorBidi"/>
          <w:b w:val="0"/>
          <w:bCs/>
          <w:sz w:val="24"/>
          <w:szCs w:val="24"/>
        </w:rPr>
        <w:t xml:space="preserve"> – Partial Regression Model analysis results</w:t>
      </w:r>
    </w:p>
    <w:p w14:paraId="1EFF0730"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lastRenderedPageBreak/>
        <w:drawing>
          <wp:inline distT="0" distB="0" distL="0" distR="0" wp14:anchorId="06BC9778" wp14:editId="53D6E247">
            <wp:extent cx="3771900" cy="1026392"/>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80288" cy="1028675"/>
                    </a:xfrm>
                    <a:prstGeom prst="rect">
                      <a:avLst/>
                    </a:prstGeom>
                  </pic:spPr>
                </pic:pic>
              </a:graphicData>
            </a:graphic>
          </wp:inline>
        </w:drawing>
      </w:r>
    </w:p>
    <w:p w14:paraId="427E6101" w14:textId="3CAAEB45" w:rsidR="00A37A7D" w:rsidRPr="00D72BAA" w:rsidRDefault="00A37A7D"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9</w:t>
      </w:r>
      <w:r w:rsidRPr="00D72BAA">
        <w:rPr>
          <w:rFonts w:asciiTheme="majorBidi" w:hAnsiTheme="majorBidi" w:cstheme="majorBidi"/>
          <w:b w:val="0"/>
          <w:bCs/>
          <w:sz w:val="24"/>
          <w:szCs w:val="24"/>
        </w:rPr>
        <w:t xml:space="preserve"> – Partial Regression Model analysis results</w:t>
      </w:r>
    </w:p>
    <w:p w14:paraId="38C37037"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31F343C1" wp14:editId="61858CC0">
            <wp:extent cx="4137660" cy="2602836"/>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43324" cy="2606399"/>
                    </a:xfrm>
                    <a:prstGeom prst="rect">
                      <a:avLst/>
                    </a:prstGeom>
                  </pic:spPr>
                </pic:pic>
              </a:graphicData>
            </a:graphic>
          </wp:inline>
        </w:drawing>
      </w:r>
    </w:p>
    <w:p w14:paraId="09E66F09" w14:textId="0FE39A19" w:rsidR="00A37A7D" w:rsidRPr="00D72BAA" w:rsidRDefault="00A37A7D"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10</w:t>
      </w:r>
      <w:r w:rsidRPr="00D72BAA">
        <w:rPr>
          <w:rFonts w:asciiTheme="majorBidi" w:hAnsiTheme="majorBidi" w:cstheme="majorBidi"/>
          <w:b w:val="0"/>
          <w:bCs/>
          <w:sz w:val="24"/>
          <w:szCs w:val="24"/>
        </w:rPr>
        <w:t xml:space="preserve"> – Partial Regression Model analysis </w:t>
      </w:r>
      <w:r w:rsidRPr="00D72BAA">
        <w:rPr>
          <w:rFonts w:asciiTheme="majorBidi" w:hAnsiTheme="majorBidi" w:cstheme="majorBidi"/>
          <w:b w:val="0"/>
          <w:bCs/>
          <w:sz w:val="24"/>
          <w:szCs w:val="24"/>
        </w:rPr>
        <w:t>scatterplot</w:t>
      </w:r>
    </w:p>
    <w:p w14:paraId="3CB4B52A"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sz w:val="24"/>
          <w:szCs w:val="24"/>
        </w:rPr>
        <w:t>MULTI CORR</w:t>
      </w:r>
    </w:p>
    <w:p w14:paraId="7B96D529"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79C4F1CD" wp14:editId="462DAD04">
            <wp:extent cx="4480560" cy="23455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7003" cy="2348965"/>
                    </a:xfrm>
                    <a:prstGeom prst="rect">
                      <a:avLst/>
                    </a:prstGeom>
                  </pic:spPr>
                </pic:pic>
              </a:graphicData>
            </a:graphic>
          </wp:inline>
        </w:drawing>
      </w:r>
    </w:p>
    <w:p w14:paraId="5BAA7474" w14:textId="795D14FA" w:rsidR="00EC0773" w:rsidRPr="00D72BAA" w:rsidRDefault="00EC0773"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 xml:space="preserve">Figure </w:t>
      </w:r>
      <w:r w:rsidRPr="00D72BAA">
        <w:rPr>
          <w:rFonts w:asciiTheme="majorBidi" w:hAnsiTheme="majorBidi" w:cstheme="majorBidi"/>
          <w:b w:val="0"/>
          <w:bCs/>
          <w:sz w:val="24"/>
          <w:szCs w:val="24"/>
        </w:rPr>
        <w:t>11</w:t>
      </w:r>
      <w:r w:rsidRPr="00D72BAA">
        <w:rPr>
          <w:rFonts w:asciiTheme="majorBidi" w:hAnsiTheme="majorBidi" w:cstheme="majorBidi"/>
          <w:b w:val="0"/>
          <w:bCs/>
          <w:sz w:val="24"/>
          <w:szCs w:val="24"/>
        </w:rPr>
        <w:t xml:space="preserve"> – </w:t>
      </w:r>
      <w:r w:rsidRPr="00D72BAA">
        <w:rPr>
          <w:rFonts w:asciiTheme="majorBidi" w:hAnsiTheme="majorBidi" w:cstheme="majorBidi"/>
          <w:b w:val="0"/>
          <w:bCs/>
          <w:sz w:val="24"/>
          <w:szCs w:val="24"/>
        </w:rPr>
        <w:t>Multi</w:t>
      </w:r>
      <w:r w:rsidRPr="00D72BAA">
        <w:rPr>
          <w:rFonts w:asciiTheme="majorBidi" w:hAnsiTheme="majorBidi" w:cstheme="majorBidi"/>
          <w:b w:val="0"/>
          <w:bCs/>
          <w:sz w:val="24"/>
          <w:szCs w:val="24"/>
        </w:rPr>
        <w:t xml:space="preserve"> Regression Model analysis results</w:t>
      </w:r>
    </w:p>
    <w:p w14:paraId="647C7BFB"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lastRenderedPageBreak/>
        <w:drawing>
          <wp:inline distT="0" distB="0" distL="0" distR="0" wp14:anchorId="4742F70A" wp14:editId="56E38C55">
            <wp:extent cx="4081300" cy="24993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82869" cy="2500321"/>
                    </a:xfrm>
                    <a:prstGeom prst="rect">
                      <a:avLst/>
                    </a:prstGeom>
                  </pic:spPr>
                </pic:pic>
              </a:graphicData>
            </a:graphic>
          </wp:inline>
        </w:drawing>
      </w:r>
    </w:p>
    <w:p w14:paraId="533DE112" w14:textId="2E998619" w:rsidR="00EC0773" w:rsidRPr="00D72BAA" w:rsidRDefault="00EC0773"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Figure 1</w:t>
      </w:r>
      <w:r w:rsidRPr="00D72BAA">
        <w:rPr>
          <w:rFonts w:asciiTheme="majorBidi" w:hAnsiTheme="majorBidi" w:cstheme="majorBidi"/>
          <w:b w:val="0"/>
          <w:bCs/>
          <w:sz w:val="24"/>
          <w:szCs w:val="24"/>
        </w:rPr>
        <w:t>2</w:t>
      </w:r>
      <w:r w:rsidRPr="00D72BAA">
        <w:rPr>
          <w:rFonts w:asciiTheme="majorBidi" w:hAnsiTheme="majorBidi" w:cstheme="majorBidi"/>
          <w:b w:val="0"/>
          <w:bCs/>
          <w:sz w:val="24"/>
          <w:szCs w:val="24"/>
        </w:rPr>
        <w:t xml:space="preserve"> – Multi Regression Model analysis results</w:t>
      </w:r>
    </w:p>
    <w:p w14:paraId="16AD3037"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4034B834" wp14:editId="032A5B2E">
            <wp:extent cx="4160520" cy="2490534"/>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64140" cy="2492701"/>
                    </a:xfrm>
                    <a:prstGeom prst="rect">
                      <a:avLst/>
                    </a:prstGeom>
                  </pic:spPr>
                </pic:pic>
              </a:graphicData>
            </a:graphic>
          </wp:inline>
        </w:drawing>
      </w:r>
    </w:p>
    <w:p w14:paraId="4A65D546" w14:textId="7005BD26" w:rsidR="00EC0773" w:rsidRPr="00D72BAA" w:rsidRDefault="00EC0773"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t>Figure 1</w:t>
      </w:r>
      <w:r w:rsidRPr="00D72BAA">
        <w:rPr>
          <w:rFonts w:asciiTheme="majorBidi" w:hAnsiTheme="majorBidi" w:cstheme="majorBidi"/>
          <w:b w:val="0"/>
          <w:bCs/>
          <w:sz w:val="24"/>
          <w:szCs w:val="24"/>
        </w:rPr>
        <w:t>3</w:t>
      </w:r>
      <w:r w:rsidRPr="00D72BAA">
        <w:rPr>
          <w:rFonts w:asciiTheme="majorBidi" w:hAnsiTheme="majorBidi" w:cstheme="majorBidi"/>
          <w:b w:val="0"/>
          <w:bCs/>
          <w:sz w:val="24"/>
          <w:szCs w:val="24"/>
        </w:rPr>
        <w:t xml:space="preserve"> – Multi Regression Model analysis results</w:t>
      </w:r>
    </w:p>
    <w:p w14:paraId="0D1F7444" w14:textId="77777777" w:rsidR="00DF2091" w:rsidRPr="00D72BAA" w:rsidRDefault="00DF2091" w:rsidP="00D72BAA">
      <w:pPr>
        <w:spacing w:line="480" w:lineRule="auto"/>
        <w:jc w:val="both"/>
        <w:rPr>
          <w:rFonts w:asciiTheme="majorBidi" w:hAnsiTheme="majorBidi" w:cstheme="majorBidi"/>
          <w:sz w:val="24"/>
          <w:szCs w:val="24"/>
        </w:rPr>
      </w:pPr>
      <w:r w:rsidRPr="00D72BAA">
        <w:rPr>
          <w:rFonts w:asciiTheme="majorBidi" w:hAnsiTheme="majorBidi" w:cstheme="majorBidi"/>
          <w:noProof/>
          <w:sz w:val="24"/>
          <w:szCs w:val="24"/>
        </w:rPr>
        <w:drawing>
          <wp:inline distT="0" distB="0" distL="0" distR="0" wp14:anchorId="1E962B1C" wp14:editId="148101BB">
            <wp:extent cx="4370821" cy="232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75452" cy="2326563"/>
                    </a:xfrm>
                    <a:prstGeom prst="rect">
                      <a:avLst/>
                    </a:prstGeom>
                  </pic:spPr>
                </pic:pic>
              </a:graphicData>
            </a:graphic>
          </wp:inline>
        </w:drawing>
      </w:r>
    </w:p>
    <w:p w14:paraId="71D45541" w14:textId="35B00C1D" w:rsidR="00DF2091" w:rsidRPr="00D72BAA" w:rsidRDefault="00EC0773" w:rsidP="00D72BAA">
      <w:pPr>
        <w:spacing w:line="480" w:lineRule="auto"/>
        <w:jc w:val="both"/>
        <w:rPr>
          <w:rFonts w:asciiTheme="majorBidi" w:hAnsiTheme="majorBidi" w:cstheme="majorBidi"/>
          <w:sz w:val="24"/>
          <w:szCs w:val="24"/>
        </w:rPr>
      </w:pPr>
      <w:r w:rsidRPr="00D72BAA">
        <w:rPr>
          <w:rFonts w:asciiTheme="majorBidi" w:hAnsiTheme="majorBidi" w:cstheme="majorBidi"/>
          <w:b w:val="0"/>
          <w:bCs/>
          <w:sz w:val="24"/>
          <w:szCs w:val="24"/>
        </w:rPr>
        <w:lastRenderedPageBreak/>
        <w:t xml:space="preserve">Figure 11 – Multi Regression Model analysis </w:t>
      </w:r>
      <w:r w:rsidRPr="00D72BAA">
        <w:rPr>
          <w:rFonts w:asciiTheme="majorBidi" w:hAnsiTheme="majorBidi" w:cstheme="majorBidi"/>
          <w:b w:val="0"/>
          <w:bCs/>
          <w:sz w:val="24"/>
          <w:szCs w:val="24"/>
        </w:rPr>
        <w:t>scatterplot</w:t>
      </w:r>
    </w:p>
    <w:sectPr w:rsidR="00DF2091" w:rsidRPr="00D72BAA" w:rsidSect="00E36E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reliaWeb Regular">
    <w:panose1 w:val="000005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144F2"/>
    <w:multiLevelType w:val="multilevel"/>
    <w:tmpl w:val="83A6E4A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A50844"/>
    <w:multiLevelType w:val="hybridMultilevel"/>
    <w:tmpl w:val="A176935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E5072C5"/>
    <w:multiLevelType w:val="hybridMultilevel"/>
    <w:tmpl w:val="A32E85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2CC004D"/>
    <w:multiLevelType w:val="hybridMultilevel"/>
    <w:tmpl w:val="A300D1E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B3F0D8E"/>
    <w:multiLevelType w:val="hybridMultilevel"/>
    <w:tmpl w:val="738C5ACA"/>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F3A4FDB"/>
    <w:multiLevelType w:val="hybridMultilevel"/>
    <w:tmpl w:val="363E46A6"/>
    <w:lvl w:ilvl="0" w:tplc="A970A26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51200C59"/>
    <w:multiLevelType w:val="hybridMultilevel"/>
    <w:tmpl w:val="C65C7516"/>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135974579">
    <w:abstractNumId w:val="0"/>
  </w:num>
  <w:num w:numId="2" w16cid:durableId="1486244359">
    <w:abstractNumId w:val="3"/>
  </w:num>
  <w:num w:numId="3" w16cid:durableId="1001930523">
    <w:abstractNumId w:val="2"/>
  </w:num>
  <w:num w:numId="4" w16cid:durableId="664014703">
    <w:abstractNumId w:val="6"/>
  </w:num>
  <w:num w:numId="5" w16cid:durableId="562445817">
    <w:abstractNumId w:val="1"/>
  </w:num>
  <w:num w:numId="6" w16cid:durableId="1794323480">
    <w:abstractNumId w:val="4"/>
  </w:num>
  <w:num w:numId="7" w16cid:durableId="299120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B01"/>
    <w:rsid w:val="000411C9"/>
    <w:rsid w:val="0005655B"/>
    <w:rsid w:val="001B2E80"/>
    <w:rsid w:val="002E74FC"/>
    <w:rsid w:val="00352B82"/>
    <w:rsid w:val="003B3044"/>
    <w:rsid w:val="003B5F74"/>
    <w:rsid w:val="00525830"/>
    <w:rsid w:val="00570E9C"/>
    <w:rsid w:val="00604D79"/>
    <w:rsid w:val="00676B01"/>
    <w:rsid w:val="0072622A"/>
    <w:rsid w:val="00857DDC"/>
    <w:rsid w:val="00A37A7D"/>
    <w:rsid w:val="00AE1076"/>
    <w:rsid w:val="00AE2128"/>
    <w:rsid w:val="00BB40B1"/>
    <w:rsid w:val="00C23DC3"/>
    <w:rsid w:val="00C54A9D"/>
    <w:rsid w:val="00C935E3"/>
    <w:rsid w:val="00CB4602"/>
    <w:rsid w:val="00D32B7B"/>
    <w:rsid w:val="00D72BAA"/>
    <w:rsid w:val="00DA3B47"/>
    <w:rsid w:val="00DD1FE3"/>
    <w:rsid w:val="00DE3B4D"/>
    <w:rsid w:val="00DF2091"/>
    <w:rsid w:val="00E36E17"/>
    <w:rsid w:val="00E508C7"/>
    <w:rsid w:val="00E6308E"/>
    <w:rsid w:val="00EC0773"/>
    <w:rsid w:val="00F04249"/>
    <w:rsid w:val="00F2283C"/>
    <w:rsid w:val="00F320D0"/>
    <w:rsid w:val="00F53E21"/>
    <w:rsid w:val="00F7357E"/>
    <w:rsid w:val="00FA090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8AE08"/>
  <w15:chartTrackingRefBased/>
  <w15:docId w15:val="{B545157F-8037-40AE-A837-CDC46CEAF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KareliaWeb Regular" w:eastAsiaTheme="minorHAnsi" w:hAnsi="KareliaWeb Regular" w:cstheme="minorBidi"/>
        <w:b/>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773"/>
  </w:style>
  <w:style w:type="paragraph" w:styleId="Heading1">
    <w:name w:val="heading 1"/>
    <w:basedOn w:val="Normal"/>
    <w:next w:val="Normal"/>
    <w:link w:val="Heading1Char"/>
    <w:uiPriority w:val="9"/>
    <w:qFormat/>
    <w:rsid w:val="00CB4602"/>
    <w:pPr>
      <w:keepNext/>
      <w:keepLines/>
      <w:spacing w:before="360" w:after="80"/>
      <w:outlineLvl w:val="0"/>
    </w:pPr>
    <w:rPr>
      <w:rFonts w:asciiTheme="majorBidi" w:eastAsiaTheme="majorEastAsia" w:hAnsiTheme="majorBidi" w:cstheme="majorBidi"/>
      <w:color w:val="000000" w:themeColor="text1"/>
      <w:sz w:val="28"/>
      <w:szCs w:val="40"/>
    </w:rPr>
  </w:style>
  <w:style w:type="paragraph" w:styleId="Heading2">
    <w:name w:val="heading 2"/>
    <w:basedOn w:val="Normal"/>
    <w:next w:val="Normal"/>
    <w:link w:val="Heading2Char"/>
    <w:uiPriority w:val="9"/>
    <w:unhideWhenUsed/>
    <w:qFormat/>
    <w:rsid w:val="00CB4602"/>
    <w:pPr>
      <w:keepNext/>
      <w:keepLines/>
      <w:spacing w:before="160" w:after="80"/>
      <w:outlineLvl w:val="1"/>
    </w:pPr>
    <w:rPr>
      <w:rFonts w:asciiTheme="majorBidi" w:eastAsiaTheme="majorEastAsia" w:hAnsiTheme="majorBidi" w:cstheme="majorBidi"/>
      <w:color w:val="000000" w:themeColor="text1"/>
      <w:sz w:val="24"/>
      <w:szCs w:val="32"/>
    </w:rPr>
  </w:style>
  <w:style w:type="paragraph" w:styleId="Heading3">
    <w:name w:val="heading 3"/>
    <w:basedOn w:val="Normal"/>
    <w:next w:val="Normal"/>
    <w:link w:val="Heading3Char"/>
    <w:uiPriority w:val="9"/>
    <w:semiHidden/>
    <w:unhideWhenUsed/>
    <w:qFormat/>
    <w:rsid w:val="00676B0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6B0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6B0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76B0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6B0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6B0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6B0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602"/>
    <w:rPr>
      <w:rFonts w:asciiTheme="majorBidi" w:eastAsiaTheme="majorEastAsia" w:hAnsiTheme="majorBidi" w:cstheme="majorBidi"/>
      <w:color w:val="000000" w:themeColor="text1"/>
      <w:sz w:val="28"/>
      <w:szCs w:val="40"/>
    </w:rPr>
  </w:style>
  <w:style w:type="character" w:customStyle="1" w:styleId="Heading2Char">
    <w:name w:val="Heading 2 Char"/>
    <w:basedOn w:val="DefaultParagraphFont"/>
    <w:link w:val="Heading2"/>
    <w:uiPriority w:val="9"/>
    <w:rsid w:val="00CB4602"/>
    <w:rPr>
      <w:rFonts w:asciiTheme="majorBidi" w:eastAsiaTheme="majorEastAsia" w:hAnsiTheme="majorBidi" w:cstheme="majorBidi"/>
      <w:color w:val="000000" w:themeColor="text1"/>
      <w:sz w:val="24"/>
      <w:szCs w:val="32"/>
    </w:rPr>
  </w:style>
  <w:style w:type="character" w:customStyle="1" w:styleId="Heading3Char">
    <w:name w:val="Heading 3 Char"/>
    <w:basedOn w:val="DefaultParagraphFont"/>
    <w:link w:val="Heading3"/>
    <w:uiPriority w:val="9"/>
    <w:semiHidden/>
    <w:rsid w:val="00676B0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6B0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76B0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76B0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76B0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76B0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76B0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76B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B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B0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B0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76B01"/>
    <w:pPr>
      <w:spacing w:before="160"/>
      <w:jc w:val="center"/>
    </w:pPr>
    <w:rPr>
      <w:i/>
      <w:iCs/>
      <w:color w:val="404040" w:themeColor="text1" w:themeTint="BF"/>
    </w:rPr>
  </w:style>
  <w:style w:type="character" w:customStyle="1" w:styleId="QuoteChar">
    <w:name w:val="Quote Char"/>
    <w:basedOn w:val="DefaultParagraphFont"/>
    <w:link w:val="Quote"/>
    <w:uiPriority w:val="29"/>
    <w:rsid w:val="00676B01"/>
    <w:rPr>
      <w:i/>
      <w:iCs/>
      <w:color w:val="404040" w:themeColor="text1" w:themeTint="BF"/>
    </w:rPr>
  </w:style>
  <w:style w:type="paragraph" w:styleId="ListParagraph">
    <w:name w:val="List Paragraph"/>
    <w:basedOn w:val="Normal"/>
    <w:uiPriority w:val="34"/>
    <w:qFormat/>
    <w:rsid w:val="00676B01"/>
    <w:pPr>
      <w:ind w:left="720"/>
      <w:contextualSpacing/>
    </w:pPr>
  </w:style>
  <w:style w:type="character" w:styleId="IntenseEmphasis">
    <w:name w:val="Intense Emphasis"/>
    <w:basedOn w:val="DefaultParagraphFont"/>
    <w:uiPriority w:val="21"/>
    <w:qFormat/>
    <w:rsid w:val="00676B01"/>
    <w:rPr>
      <w:i/>
      <w:iCs/>
      <w:color w:val="2F5496" w:themeColor="accent1" w:themeShade="BF"/>
    </w:rPr>
  </w:style>
  <w:style w:type="paragraph" w:styleId="IntenseQuote">
    <w:name w:val="Intense Quote"/>
    <w:basedOn w:val="Normal"/>
    <w:next w:val="Normal"/>
    <w:link w:val="IntenseQuoteChar"/>
    <w:uiPriority w:val="30"/>
    <w:qFormat/>
    <w:rsid w:val="00676B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6B01"/>
    <w:rPr>
      <w:i/>
      <w:iCs/>
      <w:color w:val="2F5496" w:themeColor="accent1" w:themeShade="BF"/>
    </w:rPr>
  </w:style>
  <w:style w:type="character" w:styleId="IntenseReference">
    <w:name w:val="Intense Reference"/>
    <w:basedOn w:val="DefaultParagraphFont"/>
    <w:uiPriority w:val="32"/>
    <w:qFormat/>
    <w:rsid w:val="00676B01"/>
    <w:rPr>
      <w:b w:val="0"/>
      <w:bCs/>
      <w:smallCaps/>
      <w:color w:val="2F5496" w:themeColor="accent1" w:themeShade="BF"/>
      <w:spacing w:val="5"/>
    </w:rPr>
  </w:style>
  <w:style w:type="table" w:styleId="TableGrid">
    <w:name w:val="Table Grid"/>
    <w:basedOn w:val="TableNormal"/>
    <w:uiPriority w:val="39"/>
    <w:rsid w:val="00E630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4249"/>
    <w:pPr>
      <w:spacing w:before="100" w:beforeAutospacing="1" w:after="100" w:afterAutospacing="1" w:line="240" w:lineRule="auto"/>
    </w:pPr>
    <w:rPr>
      <w:rFonts w:ascii="Times New Roman" w:eastAsia="Times New Roman" w:hAnsi="Times New Roman" w:cs="Times New Roman"/>
      <w:b w:val="0"/>
      <w:sz w:val="24"/>
      <w:szCs w:val="24"/>
      <w:lang w:val="en-KE" w:eastAsia="en-KE"/>
    </w:rPr>
  </w:style>
  <w:style w:type="paragraph" w:styleId="TOCHeading">
    <w:name w:val="TOC Heading"/>
    <w:basedOn w:val="Heading1"/>
    <w:next w:val="Normal"/>
    <w:uiPriority w:val="39"/>
    <w:unhideWhenUsed/>
    <w:qFormat/>
    <w:rsid w:val="00D72BAA"/>
    <w:pPr>
      <w:spacing w:before="240" w:after="0"/>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D72BAA"/>
    <w:pPr>
      <w:spacing w:after="100"/>
    </w:pPr>
  </w:style>
  <w:style w:type="paragraph" w:styleId="TOC2">
    <w:name w:val="toc 2"/>
    <w:basedOn w:val="Normal"/>
    <w:next w:val="Normal"/>
    <w:autoRedefine/>
    <w:uiPriority w:val="39"/>
    <w:unhideWhenUsed/>
    <w:rsid w:val="00D72BAA"/>
    <w:pPr>
      <w:spacing w:after="100"/>
      <w:ind w:left="220"/>
    </w:pPr>
  </w:style>
  <w:style w:type="character" w:styleId="Hyperlink">
    <w:name w:val="Hyperlink"/>
    <w:basedOn w:val="DefaultParagraphFont"/>
    <w:uiPriority w:val="99"/>
    <w:unhideWhenUsed/>
    <w:rsid w:val="00D72B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65EFB-47E7-4CD9-B2C8-0DF1725D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23</Pages>
  <Words>2800</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Cliffe Owino Ibande</dc:creator>
  <cp:keywords/>
  <dc:description/>
  <cp:lastModifiedBy>Cliffe Owino Ibande</cp:lastModifiedBy>
  <cp:revision>14</cp:revision>
  <dcterms:created xsi:type="dcterms:W3CDTF">2025-12-13T15:12:00Z</dcterms:created>
  <dcterms:modified xsi:type="dcterms:W3CDTF">2025-12-15T17:32:00Z</dcterms:modified>
</cp:coreProperties>
</file>