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174F2C95" w:rsidR="00093204" w:rsidRDefault="00B34321">
                                    <w:pPr>
                                      <w:pStyle w:val="NoSpacing"/>
                                      <w:jc w:val="right"/>
                                      <w:rPr>
                                        <w:color w:val="595959" w:themeColor="text1" w:themeTint="A6"/>
                                        <w:sz w:val="28"/>
                                        <w:szCs w:val="28"/>
                                      </w:rPr>
                                    </w:pPr>
                                    <w:r>
                                      <w:rPr>
                                        <w:color w:val="595959" w:themeColor="text1" w:themeTint="A6"/>
                                        <w:sz w:val="28"/>
                                        <w:szCs w:val="28"/>
                                      </w:rPr>
                                      <w:t>Alexandru Balosu</w:t>
                                    </w:r>
                                  </w:p>
                                </w:sdtContent>
                              </w:sdt>
                              <w:p w14:paraId="403C690E" w14:textId="3E831814"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4321">
                                      <w:rPr>
                                        <w:color w:val="595959" w:themeColor="text1" w:themeTint="A6"/>
                                        <w:sz w:val="18"/>
                                        <w:szCs w:val="18"/>
                                      </w:rPr>
                                      <w:t>Student number:2233686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174F2C95" w:rsidR="00093204" w:rsidRDefault="00B34321">
                              <w:pPr>
                                <w:pStyle w:val="NoSpacing"/>
                                <w:jc w:val="right"/>
                                <w:rPr>
                                  <w:color w:val="595959" w:themeColor="text1" w:themeTint="A6"/>
                                  <w:sz w:val="28"/>
                                  <w:szCs w:val="28"/>
                                </w:rPr>
                              </w:pPr>
                              <w:r>
                                <w:rPr>
                                  <w:color w:val="595959" w:themeColor="text1" w:themeTint="A6"/>
                                  <w:sz w:val="28"/>
                                  <w:szCs w:val="28"/>
                                </w:rPr>
                                <w:t>Alexandru Balosu</w:t>
                              </w:r>
                            </w:p>
                          </w:sdtContent>
                        </w:sdt>
                        <w:p w14:paraId="403C690E" w14:textId="3E831814"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4321">
                                <w:rPr>
                                  <w:color w:val="595959" w:themeColor="text1" w:themeTint="A6"/>
                                  <w:sz w:val="18"/>
                                  <w:szCs w:val="18"/>
                                </w:rPr>
                                <w:t>Student number:2233686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01CC0F2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9414E4A" w14:textId="48E1048C" w:rsidR="00F11906" w:rsidRDefault="00FA6250">
          <w:pPr>
            <w:pStyle w:val="TOC1"/>
            <w:tabs>
              <w:tab w:val="right" w:leader="dot" w:pos="9016"/>
            </w:tabs>
            <w:rPr>
              <w:noProof/>
              <w:lang w:eastAsia="en-GB"/>
            </w:rPr>
          </w:pPr>
          <w:r>
            <w:fldChar w:fldCharType="begin"/>
          </w:r>
          <w:r>
            <w:instrText xml:space="preserve"> TOC \o "1-3" \h \z \u </w:instrText>
          </w:r>
          <w:r>
            <w:fldChar w:fldCharType="separate"/>
          </w:r>
          <w:hyperlink w:anchor="_Toc128739239" w:history="1">
            <w:r w:rsidR="00F11906" w:rsidRPr="006A65FB">
              <w:rPr>
                <w:rStyle w:val="Hyperlink"/>
                <w:noProof/>
              </w:rPr>
              <w:t>Task 1 – Written summary</w:t>
            </w:r>
            <w:r w:rsidR="00F11906">
              <w:rPr>
                <w:noProof/>
                <w:webHidden/>
              </w:rPr>
              <w:tab/>
            </w:r>
            <w:r w:rsidR="00F11906">
              <w:rPr>
                <w:noProof/>
                <w:webHidden/>
              </w:rPr>
              <w:fldChar w:fldCharType="begin"/>
            </w:r>
            <w:r w:rsidR="00F11906">
              <w:rPr>
                <w:noProof/>
                <w:webHidden/>
              </w:rPr>
              <w:instrText xml:space="preserve"> PAGEREF _Toc128739239 \h </w:instrText>
            </w:r>
            <w:r w:rsidR="00F11906">
              <w:rPr>
                <w:noProof/>
                <w:webHidden/>
              </w:rPr>
            </w:r>
            <w:r w:rsidR="00F11906">
              <w:rPr>
                <w:noProof/>
                <w:webHidden/>
              </w:rPr>
              <w:fldChar w:fldCharType="separate"/>
            </w:r>
            <w:r w:rsidR="00F11906">
              <w:rPr>
                <w:noProof/>
                <w:webHidden/>
              </w:rPr>
              <w:t>2</w:t>
            </w:r>
            <w:r w:rsidR="00F11906">
              <w:rPr>
                <w:noProof/>
                <w:webHidden/>
              </w:rPr>
              <w:fldChar w:fldCharType="end"/>
            </w:r>
          </w:hyperlink>
        </w:p>
        <w:p w14:paraId="69655661" w14:textId="455AC164" w:rsidR="00F11906" w:rsidRDefault="00F11906">
          <w:pPr>
            <w:pStyle w:val="TOC1"/>
            <w:tabs>
              <w:tab w:val="right" w:leader="dot" w:pos="9016"/>
            </w:tabs>
            <w:rPr>
              <w:noProof/>
              <w:lang w:eastAsia="en-GB"/>
            </w:rPr>
          </w:pPr>
          <w:hyperlink w:anchor="_Toc128739240" w:history="1">
            <w:r w:rsidRPr="006A65FB">
              <w:rPr>
                <w:rStyle w:val="Hyperlink"/>
                <w:noProof/>
              </w:rPr>
              <w:t>Task 2 – Mind map</w:t>
            </w:r>
            <w:r>
              <w:rPr>
                <w:noProof/>
                <w:webHidden/>
              </w:rPr>
              <w:tab/>
            </w:r>
            <w:r>
              <w:rPr>
                <w:noProof/>
                <w:webHidden/>
              </w:rPr>
              <w:fldChar w:fldCharType="begin"/>
            </w:r>
            <w:r>
              <w:rPr>
                <w:noProof/>
                <w:webHidden/>
              </w:rPr>
              <w:instrText xml:space="preserve"> PAGEREF _Toc128739240 \h </w:instrText>
            </w:r>
            <w:r>
              <w:rPr>
                <w:noProof/>
                <w:webHidden/>
              </w:rPr>
            </w:r>
            <w:r>
              <w:rPr>
                <w:noProof/>
                <w:webHidden/>
              </w:rPr>
              <w:fldChar w:fldCharType="separate"/>
            </w:r>
            <w:r>
              <w:rPr>
                <w:noProof/>
                <w:webHidden/>
              </w:rPr>
              <w:t>4</w:t>
            </w:r>
            <w:r>
              <w:rPr>
                <w:noProof/>
                <w:webHidden/>
              </w:rPr>
              <w:fldChar w:fldCharType="end"/>
            </w:r>
          </w:hyperlink>
        </w:p>
        <w:p w14:paraId="6FAFBDD9" w14:textId="13463071" w:rsidR="00F11906" w:rsidRDefault="00F11906">
          <w:pPr>
            <w:pStyle w:val="TOC1"/>
            <w:tabs>
              <w:tab w:val="right" w:leader="dot" w:pos="9016"/>
            </w:tabs>
            <w:rPr>
              <w:noProof/>
              <w:lang w:eastAsia="en-GB"/>
            </w:rPr>
          </w:pPr>
          <w:hyperlink w:anchor="_Toc128739241" w:history="1">
            <w:r w:rsidRPr="006A65FB">
              <w:rPr>
                <w:rStyle w:val="Hyperlink"/>
                <w:noProof/>
              </w:rPr>
              <w:t>Task 3 – Presentation</w:t>
            </w:r>
            <w:r>
              <w:rPr>
                <w:noProof/>
                <w:webHidden/>
              </w:rPr>
              <w:tab/>
            </w:r>
            <w:r>
              <w:rPr>
                <w:noProof/>
                <w:webHidden/>
              </w:rPr>
              <w:fldChar w:fldCharType="begin"/>
            </w:r>
            <w:r>
              <w:rPr>
                <w:noProof/>
                <w:webHidden/>
              </w:rPr>
              <w:instrText xml:space="preserve"> PAGEREF _Toc128739241 \h </w:instrText>
            </w:r>
            <w:r>
              <w:rPr>
                <w:noProof/>
                <w:webHidden/>
              </w:rPr>
            </w:r>
            <w:r>
              <w:rPr>
                <w:noProof/>
                <w:webHidden/>
              </w:rPr>
              <w:fldChar w:fldCharType="separate"/>
            </w:r>
            <w:r>
              <w:rPr>
                <w:noProof/>
                <w:webHidden/>
              </w:rPr>
              <w:t>5</w:t>
            </w:r>
            <w:r>
              <w:rPr>
                <w:noProof/>
                <w:webHidden/>
              </w:rPr>
              <w:fldChar w:fldCharType="end"/>
            </w:r>
          </w:hyperlink>
        </w:p>
        <w:p w14:paraId="44131C47" w14:textId="1466B5D3" w:rsidR="00F11906" w:rsidRDefault="00F11906">
          <w:pPr>
            <w:pStyle w:val="TOC1"/>
            <w:tabs>
              <w:tab w:val="right" w:leader="dot" w:pos="9016"/>
            </w:tabs>
            <w:rPr>
              <w:noProof/>
              <w:lang w:eastAsia="en-GB"/>
            </w:rPr>
          </w:pPr>
          <w:hyperlink w:anchor="_Toc128739242" w:history="1">
            <w:r w:rsidRPr="006A65FB">
              <w:rPr>
                <w:rStyle w:val="Hyperlink"/>
                <w:noProof/>
              </w:rPr>
              <w:t>Task 4 – Reflection</w:t>
            </w:r>
            <w:r>
              <w:rPr>
                <w:noProof/>
                <w:webHidden/>
              </w:rPr>
              <w:tab/>
            </w:r>
            <w:r>
              <w:rPr>
                <w:noProof/>
                <w:webHidden/>
              </w:rPr>
              <w:fldChar w:fldCharType="begin"/>
            </w:r>
            <w:r>
              <w:rPr>
                <w:noProof/>
                <w:webHidden/>
              </w:rPr>
              <w:instrText xml:space="preserve"> PAGEREF _Toc128739242 \h </w:instrText>
            </w:r>
            <w:r>
              <w:rPr>
                <w:noProof/>
                <w:webHidden/>
              </w:rPr>
            </w:r>
            <w:r>
              <w:rPr>
                <w:noProof/>
                <w:webHidden/>
              </w:rPr>
              <w:fldChar w:fldCharType="separate"/>
            </w:r>
            <w:r>
              <w:rPr>
                <w:noProof/>
                <w:webHidden/>
              </w:rPr>
              <w:t>7</w:t>
            </w:r>
            <w:r>
              <w:rPr>
                <w:noProof/>
                <w:webHidden/>
              </w:rPr>
              <w:fldChar w:fldCharType="end"/>
            </w:r>
          </w:hyperlink>
        </w:p>
        <w:p w14:paraId="2C309FBE" w14:textId="3DC6336D" w:rsidR="00F11906" w:rsidRDefault="00F11906">
          <w:pPr>
            <w:pStyle w:val="TOC1"/>
            <w:tabs>
              <w:tab w:val="right" w:leader="dot" w:pos="9016"/>
            </w:tabs>
            <w:rPr>
              <w:noProof/>
              <w:lang w:eastAsia="en-GB"/>
            </w:rPr>
          </w:pPr>
          <w:hyperlink w:anchor="_Toc128739243" w:history="1">
            <w:r w:rsidRPr="006A65FB">
              <w:rPr>
                <w:rStyle w:val="Hyperlink"/>
                <w:noProof/>
              </w:rPr>
              <w:t>Reference list</w:t>
            </w:r>
            <w:r>
              <w:rPr>
                <w:noProof/>
                <w:webHidden/>
              </w:rPr>
              <w:tab/>
            </w:r>
            <w:r>
              <w:rPr>
                <w:noProof/>
                <w:webHidden/>
              </w:rPr>
              <w:fldChar w:fldCharType="begin"/>
            </w:r>
            <w:r>
              <w:rPr>
                <w:noProof/>
                <w:webHidden/>
              </w:rPr>
              <w:instrText xml:space="preserve"> PAGEREF _Toc128739243 \h </w:instrText>
            </w:r>
            <w:r>
              <w:rPr>
                <w:noProof/>
                <w:webHidden/>
              </w:rPr>
            </w:r>
            <w:r>
              <w:rPr>
                <w:noProof/>
                <w:webHidden/>
              </w:rPr>
              <w:fldChar w:fldCharType="separate"/>
            </w:r>
            <w:r>
              <w:rPr>
                <w:noProof/>
                <w:webHidden/>
              </w:rPr>
              <w:t>9</w:t>
            </w:r>
            <w:r>
              <w:rPr>
                <w:noProof/>
                <w:webHidden/>
              </w:rPr>
              <w:fldChar w:fldCharType="end"/>
            </w:r>
          </w:hyperlink>
        </w:p>
        <w:p w14:paraId="67F1FD56" w14:textId="606D0E9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28739239"/>
      <w:r>
        <w:lastRenderedPageBreak/>
        <w:t xml:space="preserve">Task 1 – </w:t>
      </w:r>
      <w:r w:rsidR="00216AE8">
        <w:t>W</w:t>
      </w:r>
      <w:r>
        <w:t>ritten summary</w:t>
      </w:r>
      <w:bookmarkEnd w:id="0"/>
    </w:p>
    <w:p w14:paraId="4B36D0C3" w14:textId="10F3B87C" w:rsidR="00FA6250" w:rsidRDefault="00FA6250" w:rsidP="00FA6250">
      <w:pPr>
        <w:rPr>
          <w:lang w:eastAsia="en-US"/>
        </w:rPr>
      </w:pPr>
    </w:p>
    <w:p w14:paraId="5841CA87" w14:textId="22B03BC2" w:rsidR="00B34321" w:rsidRDefault="00B34321" w:rsidP="00E60FA7">
      <w:pPr>
        <w:spacing w:line="480" w:lineRule="auto"/>
        <w:rPr>
          <w:sz w:val="24"/>
          <w:szCs w:val="24"/>
          <w:lang w:eastAsia="en-US"/>
        </w:rPr>
      </w:pPr>
      <w:r>
        <w:rPr>
          <w:sz w:val="24"/>
          <w:szCs w:val="24"/>
          <w:lang w:eastAsia="en-US"/>
        </w:rPr>
        <w:t xml:space="preserve">                </w:t>
      </w:r>
      <w:r w:rsidRPr="00B34321">
        <w:rPr>
          <w:sz w:val="24"/>
          <w:szCs w:val="24"/>
          <w:lang w:eastAsia="en-US"/>
        </w:rPr>
        <w:t xml:space="preserve">In the United Kingdom, the number of adults enrolling in four years of full-time undergraduate study had a new record in 2018, 2019, and 2020 (Hubble and Bolton, 2021). The figures show an increase of 24% for the courses started in 2021 (Hubble and Bolton, 2021). However, as in figure 1 below, the numbers </w:t>
      </w:r>
      <w:r w:rsidR="00F11906" w:rsidRPr="00B34321">
        <w:rPr>
          <w:sz w:val="24"/>
          <w:szCs w:val="24"/>
          <w:lang w:eastAsia="en-US"/>
        </w:rPr>
        <w:t>dropped</w:t>
      </w:r>
      <w:r w:rsidRPr="00B34321">
        <w:rPr>
          <w:sz w:val="24"/>
          <w:szCs w:val="24"/>
          <w:lang w:eastAsia="en-US"/>
        </w:rPr>
        <w:t xml:space="preserve"> for part-time students (ibid).</w:t>
      </w:r>
    </w:p>
    <w:p w14:paraId="1D7FC2D1" w14:textId="0E68CE30" w:rsidR="00B34321" w:rsidRPr="00B34321" w:rsidRDefault="00B34321" w:rsidP="00B34321">
      <w:pPr>
        <w:rPr>
          <w:sz w:val="24"/>
          <w:szCs w:val="24"/>
          <w:lang w:eastAsia="en-US"/>
        </w:rPr>
      </w:pPr>
    </w:p>
    <w:p w14:paraId="70F9393F" w14:textId="24161BAD" w:rsidR="00FA6250" w:rsidRDefault="00FA6250" w:rsidP="00FA6250">
      <w:pPr>
        <w:rPr>
          <w:lang w:eastAsia="en-US"/>
        </w:rPr>
      </w:pPr>
    </w:p>
    <w:p w14:paraId="7F308400" w14:textId="55164157" w:rsidR="00FA6250" w:rsidRDefault="00B34321" w:rsidP="00FA6250">
      <w:pPr>
        <w:rPr>
          <w:lang w:eastAsia="en-US"/>
        </w:rPr>
      </w:pPr>
      <w:r>
        <w:rPr>
          <w:noProof/>
          <w:lang w:eastAsia="en-US"/>
        </w:rPr>
        <w:drawing>
          <wp:inline distT="0" distB="0" distL="0" distR="0" wp14:anchorId="31EEA9A5" wp14:editId="10EFA83F">
            <wp:extent cx="5541645" cy="239014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1645" cy="2390140"/>
                    </a:xfrm>
                    <a:prstGeom prst="rect">
                      <a:avLst/>
                    </a:prstGeom>
                    <a:noFill/>
                  </pic:spPr>
                </pic:pic>
              </a:graphicData>
            </a:graphic>
          </wp:inline>
        </w:drawing>
      </w:r>
    </w:p>
    <w:p w14:paraId="3E7DBE6D" w14:textId="217F34CE" w:rsidR="00B34321" w:rsidRPr="00B34321" w:rsidRDefault="00B34321" w:rsidP="00B34321">
      <w:pPr>
        <w:rPr>
          <w:lang w:eastAsia="en-US"/>
        </w:rPr>
      </w:pPr>
      <w:r w:rsidRPr="00B34321">
        <w:rPr>
          <w:lang w:eastAsia="en-US"/>
        </w:rPr>
        <w:t>Figure 1. Source: (Hubble and Bolton, 2021)</w:t>
      </w:r>
      <w:r w:rsidR="00F11906">
        <w:rPr>
          <w:lang w:eastAsia="en-US"/>
        </w:rPr>
        <w:t>.</w:t>
      </w:r>
    </w:p>
    <w:p w14:paraId="78FF1F41" w14:textId="77777777" w:rsidR="00B34321" w:rsidRPr="00B34321" w:rsidRDefault="00B34321" w:rsidP="00B34321">
      <w:pPr>
        <w:rPr>
          <w:lang w:eastAsia="en-US"/>
        </w:rPr>
      </w:pPr>
    </w:p>
    <w:p w14:paraId="4DCEC253" w14:textId="3F7378A9" w:rsidR="00B34321" w:rsidRPr="00B34321" w:rsidRDefault="00F11906" w:rsidP="00E60FA7">
      <w:pPr>
        <w:spacing w:line="480" w:lineRule="auto"/>
        <w:rPr>
          <w:sz w:val="24"/>
          <w:szCs w:val="24"/>
          <w:lang w:eastAsia="en-US"/>
        </w:rPr>
      </w:pPr>
      <w:r>
        <w:rPr>
          <w:sz w:val="24"/>
          <w:szCs w:val="24"/>
          <w:lang w:eastAsia="en-US"/>
        </w:rPr>
        <w:t xml:space="preserve">             </w:t>
      </w:r>
      <w:r w:rsidR="00B34321" w:rsidRPr="00B34321">
        <w:rPr>
          <w:sz w:val="24"/>
          <w:szCs w:val="24"/>
          <w:lang w:eastAsia="en-US"/>
        </w:rPr>
        <w:t xml:space="preserve">Furthermore, mature undergraduates are more prone to abandon their studies. In 2016-2017, 15.2% of first-year college students did not return, compared to 7.8% of younger students (ibid). As a result, students must have the proper support to overcome barriers to accessing and succeeding in their studies. </w:t>
      </w:r>
    </w:p>
    <w:p w14:paraId="1001CA97" w14:textId="0E28C3EC" w:rsidR="00B34321" w:rsidRPr="00B34321" w:rsidRDefault="005C0AC5" w:rsidP="00E60FA7">
      <w:pPr>
        <w:spacing w:line="480" w:lineRule="auto"/>
        <w:rPr>
          <w:sz w:val="24"/>
          <w:szCs w:val="24"/>
          <w:lang w:eastAsia="en-US"/>
        </w:rPr>
      </w:pPr>
      <w:r>
        <w:rPr>
          <w:sz w:val="24"/>
          <w:szCs w:val="24"/>
          <w:lang w:eastAsia="en-US"/>
        </w:rPr>
        <w:t xml:space="preserve">               </w:t>
      </w:r>
      <w:r w:rsidR="00B34321" w:rsidRPr="00B34321">
        <w:rPr>
          <w:sz w:val="24"/>
          <w:szCs w:val="24"/>
          <w:lang w:eastAsia="en-US"/>
        </w:rPr>
        <w:t xml:space="preserve">It is nowadays known that students spend most of their time studying at home and that online learning has certain benefits, such as studying at their own pace, flexible hours or less distraction (Smith, 2021). Consequently, the student must acknowledge the importance of organising their time. For example, establishing a study area such as a quiet </w:t>
      </w:r>
      <w:r w:rsidR="00B34321" w:rsidRPr="00B34321">
        <w:rPr>
          <w:sz w:val="24"/>
          <w:szCs w:val="24"/>
          <w:lang w:eastAsia="en-US"/>
        </w:rPr>
        <w:lastRenderedPageBreak/>
        <w:t>room and ensuring they have everything to hand (Smith, 2021)</w:t>
      </w:r>
      <w:r w:rsidR="00F11906">
        <w:rPr>
          <w:sz w:val="24"/>
          <w:szCs w:val="24"/>
          <w:lang w:eastAsia="en-US"/>
        </w:rPr>
        <w:t xml:space="preserve">. The study area must </w:t>
      </w:r>
      <w:r w:rsidR="00B34321" w:rsidRPr="00B34321">
        <w:rPr>
          <w:sz w:val="24"/>
          <w:szCs w:val="24"/>
          <w:lang w:eastAsia="en-US"/>
        </w:rPr>
        <w:t xml:space="preserve">be different from the living and sleeping space </w:t>
      </w:r>
      <w:r w:rsidR="00F11906" w:rsidRPr="00B34321">
        <w:rPr>
          <w:sz w:val="24"/>
          <w:szCs w:val="24"/>
          <w:lang w:eastAsia="en-US"/>
        </w:rPr>
        <w:t>areas (</w:t>
      </w:r>
      <w:r w:rsidR="007A6FAD" w:rsidRPr="00B34321">
        <w:rPr>
          <w:sz w:val="24"/>
          <w:szCs w:val="24"/>
          <w:lang w:eastAsia="en-US"/>
        </w:rPr>
        <w:t>Smith</w:t>
      </w:r>
      <w:r w:rsidR="00B34321" w:rsidRPr="00B34321">
        <w:rPr>
          <w:sz w:val="24"/>
          <w:szCs w:val="24"/>
          <w:lang w:eastAsia="en-US"/>
        </w:rPr>
        <w:t>, 2021).</w:t>
      </w:r>
    </w:p>
    <w:p w14:paraId="12B7EEEC" w14:textId="10532D86" w:rsidR="00B34321" w:rsidRPr="00B34321" w:rsidRDefault="005C0AC5" w:rsidP="00E60FA7">
      <w:pPr>
        <w:spacing w:line="480" w:lineRule="auto"/>
        <w:rPr>
          <w:sz w:val="24"/>
          <w:szCs w:val="24"/>
          <w:lang w:eastAsia="en-US"/>
        </w:rPr>
      </w:pPr>
      <w:r>
        <w:rPr>
          <w:sz w:val="24"/>
          <w:szCs w:val="24"/>
          <w:lang w:eastAsia="en-US"/>
        </w:rPr>
        <w:t xml:space="preserve">               </w:t>
      </w:r>
      <w:r w:rsidR="00B34321" w:rsidRPr="00B34321">
        <w:rPr>
          <w:sz w:val="24"/>
          <w:szCs w:val="24"/>
          <w:lang w:eastAsia="en-US"/>
        </w:rPr>
        <w:t xml:space="preserve"> According to Nasrullah and Khan (2015), time management is crucial in enhancing students' academic performance and accomplishments. Every student should have time management skills, including defining objectives and priorities, utilising time management mechanisms, and being </w:t>
      </w:r>
      <w:r w:rsidR="00F11906">
        <w:rPr>
          <w:sz w:val="24"/>
          <w:szCs w:val="24"/>
          <w:lang w:eastAsia="en-US"/>
        </w:rPr>
        <w:t>structured</w:t>
      </w:r>
      <w:r w:rsidR="00B34321" w:rsidRPr="00B34321">
        <w:rPr>
          <w:sz w:val="24"/>
          <w:szCs w:val="24"/>
          <w:lang w:eastAsia="en-US"/>
        </w:rPr>
        <w:t xml:space="preserve"> (Nasrullah and Khan 2015).  Time management is only possible in these circumstances with </w:t>
      </w:r>
      <w:r w:rsidR="00B34321" w:rsidRPr="00B34321">
        <w:rPr>
          <w:sz w:val="24"/>
          <w:szCs w:val="24"/>
          <w:lang w:eastAsia="en-US"/>
        </w:rPr>
        <w:t>“self</w:t>
      </w:r>
      <w:r w:rsidR="00B34321" w:rsidRPr="00B34321">
        <w:rPr>
          <w:sz w:val="24"/>
          <w:szCs w:val="24"/>
          <w:lang w:eastAsia="en-US"/>
        </w:rPr>
        <w:t>-motivation; performance, ability and motivation " (</w:t>
      </w:r>
      <w:r w:rsidR="00B34321" w:rsidRPr="00B34321">
        <w:rPr>
          <w:sz w:val="24"/>
          <w:szCs w:val="24"/>
          <w:lang w:eastAsia="en-US"/>
        </w:rPr>
        <w:t>Brigitte, Claessens</w:t>
      </w:r>
      <w:r w:rsidR="00B34321" w:rsidRPr="00B34321">
        <w:rPr>
          <w:sz w:val="24"/>
          <w:szCs w:val="24"/>
          <w:lang w:eastAsia="en-US"/>
        </w:rPr>
        <w:t xml:space="preserve">, Eerde, &amp; Rutte, 2005, cited by Nasrullah and Khan 2015). For example, a daily or monthly schedule could be used alongside setting daily goals. Eisenhower's </w:t>
      </w:r>
      <w:r>
        <w:rPr>
          <w:sz w:val="24"/>
          <w:szCs w:val="24"/>
          <w:lang w:eastAsia="en-US"/>
        </w:rPr>
        <w:t xml:space="preserve">                      </w:t>
      </w:r>
      <w:r w:rsidR="00B34321" w:rsidRPr="00B34321">
        <w:rPr>
          <w:sz w:val="24"/>
          <w:szCs w:val="24"/>
          <w:lang w:eastAsia="en-US"/>
        </w:rPr>
        <w:t>Urgent/Important Principle can be helpful for students to prioritise which activities are essential</w:t>
      </w:r>
      <w:r w:rsidR="00F11906">
        <w:rPr>
          <w:sz w:val="24"/>
          <w:szCs w:val="24"/>
          <w:lang w:eastAsia="en-US"/>
        </w:rPr>
        <w:t xml:space="preserve"> </w:t>
      </w:r>
      <w:r w:rsidR="00B34321" w:rsidRPr="00B34321">
        <w:rPr>
          <w:sz w:val="24"/>
          <w:szCs w:val="24"/>
          <w:lang w:eastAsia="en-US"/>
        </w:rPr>
        <w:t>and which are interruptions in managing the workload for a student (Mindtools, 2022). This principle can help students cope with excessive workloads and reduce anxiety and distractions (Mindtools, 2022). An example of this principle can be seen below in figure 2.</w:t>
      </w:r>
    </w:p>
    <w:p w14:paraId="06E36605" w14:textId="2EBDB699" w:rsidR="00FA6250" w:rsidRDefault="00B34321" w:rsidP="00FA6250">
      <w:pPr>
        <w:rPr>
          <w:lang w:eastAsia="en-US"/>
        </w:rPr>
      </w:pPr>
      <w:r>
        <w:rPr>
          <w:noProof/>
          <w:lang w:eastAsia="en-US"/>
        </w:rPr>
        <w:drawing>
          <wp:inline distT="0" distB="0" distL="0" distR="0" wp14:anchorId="197C96C6" wp14:editId="0FF735C6">
            <wp:extent cx="3983355" cy="2664803"/>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3868" cy="2665146"/>
                    </a:xfrm>
                    <a:prstGeom prst="rect">
                      <a:avLst/>
                    </a:prstGeom>
                    <a:noFill/>
                  </pic:spPr>
                </pic:pic>
              </a:graphicData>
            </a:graphic>
          </wp:inline>
        </w:drawing>
      </w:r>
    </w:p>
    <w:p w14:paraId="66F8E60F" w14:textId="1F55748E" w:rsidR="00B34321" w:rsidRPr="00B34321" w:rsidRDefault="00B34321" w:rsidP="00B34321">
      <w:pPr>
        <w:rPr>
          <w:lang w:eastAsia="en-US"/>
        </w:rPr>
      </w:pPr>
      <w:r w:rsidRPr="00B34321">
        <w:rPr>
          <w:lang w:eastAsia="en-US"/>
        </w:rPr>
        <w:t>Figure 2. Source</w:t>
      </w:r>
      <w:r w:rsidR="00F11906">
        <w:rPr>
          <w:lang w:eastAsia="en-US"/>
        </w:rPr>
        <w:t>:</w:t>
      </w:r>
      <w:r w:rsidR="005C0AC5">
        <w:rPr>
          <w:lang w:eastAsia="en-US"/>
        </w:rPr>
        <w:t xml:space="preserve"> (</w:t>
      </w:r>
      <w:r w:rsidR="005C0AC5" w:rsidRPr="00B34321">
        <w:rPr>
          <w:lang w:eastAsia="en-US"/>
        </w:rPr>
        <w:t>MindTools</w:t>
      </w:r>
      <w:r w:rsidRPr="00B34321">
        <w:rPr>
          <w:lang w:eastAsia="en-US"/>
        </w:rPr>
        <w:t>, 2022</w:t>
      </w:r>
      <w:r w:rsidR="005C0AC5">
        <w:rPr>
          <w:lang w:eastAsia="en-US"/>
        </w:rPr>
        <w:t>)</w:t>
      </w:r>
      <w:r w:rsidRPr="00B34321">
        <w:rPr>
          <w:lang w:eastAsia="en-US"/>
        </w:rPr>
        <w:t>.</w:t>
      </w:r>
    </w:p>
    <w:p w14:paraId="65D0DB65" w14:textId="77777777" w:rsidR="00B34321" w:rsidRDefault="00B34321" w:rsidP="00FA6250">
      <w:pPr>
        <w:rPr>
          <w:lang w:eastAsia="en-US"/>
        </w:rPr>
      </w:pPr>
    </w:p>
    <w:p w14:paraId="31B18043" w14:textId="3AE2147D" w:rsidR="00FA6250" w:rsidRDefault="00FA6250" w:rsidP="00FA6250">
      <w:pPr>
        <w:pStyle w:val="Heading1"/>
      </w:pPr>
      <w:bookmarkStart w:id="1" w:name="_Toc128739240"/>
      <w:r>
        <w:lastRenderedPageBreak/>
        <w:t xml:space="preserve">Task 2 – </w:t>
      </w:r>
      <w:r w:rsidR="00216AE8">
        <w:t>M</w:t>
      </w:r>
      <w:r>
        <w:t>ind map</w:t>
      </w:r>
      <w:bookmarkEnd w:id="1"/>
    </w:p>
    <w:p w14:paraId="657D5EA9" w14:textId="15A55A21" w:rsidR="00FA6250" w:rsidRDefault="00FA6250" w:rsidP="00FA6250">
      <w:pPr>
        <w:rPr>
          <w:lang w:eastAsia="en-US"/>
        </w:rPr>
      </w:pPr>
    </w:p>
    <w:p w14:paraId="037F6A93" w14:textId="1BA32B42" w:rsidR="00FA6250" w:rsidRDefault="0043083E" w:rsidP="00FA6250">
      <w:pPr>
        <w:rPr>
          <w:lang w:eastAsia="en-US"/>
        </w:rPr>
      </w:pPr>
      <w:r>
        <w:rPr>
          <w:noProof/>
          <w:lang w:eastAsia="en-US"/>
        </w:rPr>
        <w:lastRenderedPageBreak/>
        <w:drawing>
          <wp:inline distT="0" distB="0" distL="0" distR="0" wp14:anchorId="2EB41D3B" wp14:editId="06E446FA">
            <wp:extent cx="6076950" cy="9457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78907" cy="9460971"/>
                    </a:xfrm>
                    <a:prstGeom prst="rect">
                      <a:avLst/>
                    </a:prstGeom>
                    <a:noFill/>
                  </pic:spPr>
                </pic:pic>
              </a:graphicData>
            </a:graphic>
          </wp:inline>
        </w:drawing>
      </w: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28739241"/>
      <w:r>
        <w:t xml:space="preserve">Task 3 – </w:t>
      </w:r>
      <w:r w:rsidR="00216AE8">
        <w:t>P</w:t>
      </w:r>
      <w:r>
        <w:t>resentation</w:t>
      </w:r>
      <w:bookmarkEnd w:id="2"/>
    </w:p>
    <w:p w14:paraId="1DB05871" w14:textId="1773084E" w:rsidR="00FA6250" w:rsidRDefault="00FA6250" w:rsidP="00FA6250">
      <w:pPr>
        <w:rPr>
          <w:lang w:eastAsia="en-US"/>
        </w:rPr>
      </w:pPr>
      <w:r>
        <w:rPr>
          <w:lang w:eastAsia="en-US"/>
        </w:rPr>
        <w:t>Please follow this link to view my presentation:</w:t>
      </w:r>
      <w:r w:rsidR="00133D7C">
        <w:rPr>
          <w:lang w:eastAsia="en-US"/>
        </w:rPr>
        <w:t xml:space="preserve"> </w:t>
      </w:r>
      <w:hyperlink r:id="rId14" w:history="1">
        <w:r w:rsidR="00133D7C" w:rsidRPr="00295838">
          <w:rPr>
            <w:rStyle w:val="Hyperlink"/>
            <w:lang w:eastAsia="en-US"/>
          </w:rPr>
          <w:t>https://youtu.be/IQJy5BsMwCM</w:t>
        </w:r>
      </w:hyperlink>
    </w:p>
    <w:p w14:paraId="5B1E55AD" w14:textId="2AB71AD4" w:rsidR="00133D7C" w:rsidRDefault="00133D7C" w:rsidP="00FA6250">
      <w:pPr>
        <w:rPr>
          <w:lang w:eastAsia="en-US"/>
        </w:rPr>
      </w:pPr>
    </w:p>
    <w:p w14:paraId="4D8CF9ED" w14:textId="77777777" w:rsidR="00133D7C" w:rsidRDefault="00133D7C" w:rsidP="00FA6250">
      <w:pPr>
        <w:rPr>
          <w:lang w:eastAsia="en-US"/>
        </w:rPr>
      </w:pP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7E60FBFE" w14:textId="69B030DD" w:rsidR="007A0019" w:rsidRDefault="007A0019" w:rsidP="00FA6250">
      <w:pPr>
        <w:rPr>
          <w:lang w:eastAsia="en-US"/>
        </w:rPr>
      </w:pPr>
    </w:p>
    <w:p w14:paraId="45745339" w14:textId="77777777" w:rsidR="007A0019" w:rsidRDefault="007A0019" w:rsidP="00FA6250">
      <w:pPr>
        <w:rPr>
          <w:lang w:eastAsia="en-US"/>
        </w:rPr>
      </w:pPr>
    </w:p>
    <w:p w14:paraId="1EA2B172" w14:textId="627E2A58" w:rsidR="007A0019" w:rsidRDefault="007A0019" w:rsidP="00FA6250">
      <w:pPr>
        <w:rPr>
          <w:lang w:eastAsia="en-US"/>
        </w:rPr>
      </w:pPr>
    </w:p>
    <w:p w14:paraId="1D2B5A32" w14:textId="77777777" w:rsidR="007A0019" w:rsidRDefault="007A0019" w:rsidP="00FA6250">
      <w:pPr>
        <w:rPr>
          <w:lang w:eastAsia="en-US"/>
        </w:rPr>
      </w:pPr>
    </w:p>
    <w:p w14:paraId="0404C88D" w14:textId="468E70A3" w:rsidR="00A83901" w:rsidRDefault="00A83901"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1428FA4" w:rsidR="00FA6250" w:rsidRDefault="00FA6250" w:rsidP="00FA6250">
      <w:pPr>
        <w:rPr>
          <w:lang w:eastAsia="en-US"/>
        </w:rPr>
      </w:pPr>
    </w:p>
    <w:p w14:paraId="418D4C30" w14:textId="64B09D76" w:rsidR="00F11906" w:rsidRDefault="00F11906" w:rsidP="00FA6250">
      <w:pPr>
        <w:rPr>
          <w:lang w:eastAsia="en-US"/>
        </w:rPr>
      </w:pPr>
    </w:p>
    <w:p w14:paraId="66959168" w14:textId="12F81EF2" w:rsidR="00F11906" w:rsidRDefault="00F11906" w:rsidP="00FA6250">
      <w:pPr>
        <w:rPr>
          <w:lang w:eastAsia="en-US"/>
        </w:rPr>
      </w:pPr>
    </w:p>
    <w:p w14:paraId="53C7ED6C" w14:textId="37EC3B53" w:rsidR="00F11906" w:rsidRDefault="00F11906"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3" w:name="_Toc128739242"/>
      <w:r>
        <w:lastRenderedPageBreak/>
        <w:t xml:space="preserve">Task 4 – </w:t>
      </w:r>
      <w:r w:rsidR="00216AE8">
        <w:t>R</w:t>
      </w:r>
      <w:r>
        <w:t>eflection</w:t>
      </w:r>
      <w:bookmarkEnd w:id="3"/>
    </w:p>
    <w:p w14:paraId="4EBFF974" w14:textId="77777777" w:rsidR="00017E5C" w:rsidRDefault="00017E5C" w:rsidP="00FA6250">
      <w:pPr>
        <w:rPr>
          <w:lang w:eastAsia="en-US"/>
        </w:rPr>
      </w:pPr>
    </w:p>
    <w:p w14:paraId="40DD9B6A" w14:textId="2A731A1E" w:rsidR="00A943B8" w:rsidRDefault="00E60FA7" w:rsidP="00E60FA7">
      <w:pPr>
        <w:spacing w:line="480" w:lineRule="auto"/>
        <w:rPr>
          <w:lang w:eastAsia="en-US"/>
        </w:rPr>
      </w:pPr>
      <w:r>
        <w:rPr>
          <w:lang w:eastAsia="en-US"/>
        </w:rPr>
        <w:t xml:space="preserve">           </w:t>
      </w:r>
      <w:r w:rsidR="00017E5C" w:rsidRPr="00017E5C">
        <w:rPr>
          <w:lang w:eastAsia="en-US"/>
        </w:rPr>
        <w:t>Reflection is a tool that facilitates professional and personal growth</w:t>
      </w:r>
      <w:r w:rsidR="00017E5C">
        <w:rPr>
          <w:lang w:eastAsia="en-US"/>
        </w:rPr>
        <w:t xml:space="preserve"> (Smith, 2021)</w:t>
      </w:r>
      <w:r w:rsidR="00017E5C" w:rsidRPr="00017E5C">
        <w:rPr>
          <w:lang w:eastAsia="en-US"/>
        </w:rPr>
        <w:t>.</w:t>
      </w:r>
      <w:r w:rsidR="00017E5C">
        <w:rPr>
          <w:lang w:eastAsia="en-US"/>
        </w:rPr>
        <w:t xml:space="preserve"> </w:t>
      </w:r>
      <w:r w:rsidR="00A943B8">
        <w:rPr>
          <w:lang w:eastAsia="en-US"/>
        </w:rPr>
        <w:t>According to Dabell (2018)</w:t>
      </w:r>
      <w:r w:rsidR="005C0AC5">
        <w:rPr>
          <w:lang w:eastAsia="en-US"/>
        </w:rPr>
        <w:t>,</w:t>
      </w:r>
      <w:r w:rsidR="00A943B8">
        <w:rPr>
          <w:lang w:eastAsia="en-US"/>
        </w:rPr>
        <w:t xml:space="preserve"> </w:t>
      </w:r>
      <w:r w:rsidR="00017E5C">
        <w:rPr>
          <w:lang w:eastAsia="en-US"/>
        </w:rPr>
        <w:t>Burton’s</w:t>
      </w:r>
      <w:r w:rsidR="00A943B8">
        <w:rPr>
          <w:lang w:eastAsia="en-US"/>
        </w:rPr>
        <w:t xml:space="preserve"> </w:t>
      </w:r>
      <w:r w:rsidR="00017E5C">
        <w:rPr>
          <w:lang w:eastAsia="en-US"/>
        </w:rPr>
        <w:t>model of reflection</w:t>
      </w:r>
      <w:r w:rsidR="00150028">
        <w:rPr>
          <w:lang w:eastAsia="en-US"/>
        </w:rPr>
        <w:t xml:space="preserve"> (1970)</w:t>
      </w:r>
      <w:r w:rsidR="00017E5C">
        <w:rPr>
          <w:lang w:eastAsia="en-US"/>
        </w:rPr>
        <w:t xml:space="preserve"> is one of the models that can help </w:t>
      </w:r>
      <w:r w:rsidR="005C0AC5">
        <w:rPr>
          <w:lang w:eastAsia="en-US"/>
        </w:rPr>
        <w:t>increase</w:t>
      </w:r>
      <w:r w:rsidR="00017E5C">
        <w:rPr>
          <w:lang w:eastAsia="en-US"/>
        </w:rPr>
        <w:t xml:space="preserve"> </w:t>
      </w:r>
      <w:r w:rsidR="005C0AC5">
        <w:rPr>
          <w:lang w:eastAsia="en-US"/>
        </w:rPr>
        <w:t>an individual’s self-awareness</w:t>
      </w:r>
      <w:r w:rsidR="00017E5C">
        <w:rPr>
          <w:lang w:eastAsia="en-US"/>
        </w:rPr>
        <w:t xml:space="preserve">. </w:t>
      </w:r>
      <w:r w:rsidR="00017E5C" w:rsidRPr="00017E5C">
        <w:rPr>
          <w:lang w:eastAsia="en-US"/>
        </w:rPr>
        <w:t>Borton characterises this model as a fluid process in which no component may exclude another - it is a "continuous integrated flow" without a beginning or an end</w:t>
      </w:r>
      <w:r w:rsidR="00017E5C">
        <w:rPr>
          <w:lang w:eastAsia="en-US"/>
        </w:rPr>
        <w:t xml:space="preserve"> (Dabell, 2018).</w:t>
      </w:r>
      <w:r w:rsidR="00150028">
        <w:rPr>
          <w:lang w:eastAsia="en-US"/>
        </w:rPr>
        <w:t xml:space="preserve">  </w:t>
      </w:r>
      <w:r w:rsidR="00622AD9">
        <w:rPr>
          <w:lang w:eastAsia="en-US"/>
        </w:rPr>
        <w:t>Moreover, t</w:t>
      </w:r>
      <w:r w:rsidR="00150028">
        <w:rPr>
          <w:lang w:eastAsia="en-US"/>
        </w:rPr>
        <w:t xml:space="preserve">he </w:t>
      </w:r>
      <w:r w:rsidR="00622AD9">
        <w:rPr>
          <w:lang w:eastAsia="en-US"/>
        </w:rPr>
        <w:t>specific</w:t>
      </w:r>
      <w:r w:rsidR="00150028">
        <w:rPr>
          <w:lang w:eastAsia="en-US"/>
        </w:rPr>
        <w:t xml:space="preserve"> questions </w:t>
      </w:r>
      <w:r w:rsidR="00622AD9">
        <w:rPr>
          <w:lang w:eastAsia="en-US"/>
        </w:rPr>
        <w:t xml:space="preserve">prompt of this model is: What? So what? Now what? (Smith, 2021). </w:t>
      </w:r>
    </w:p>
    <w:p w14:paraId="3163EF75" w14:textId="0F0E68A6" w:rsidR="00622AD9" w:rsidRDefault="00622AD9" w:rsidP="00E60FA7">
      <w:pPr>
        <w:pStyle w:val="ListParagraph"/>
        <w:numPr>
          <w:ilvl w:val="0"/>
          <w:numId w:val="2"/>
        </w:numPr>
        <w:spacing w:line="480" w:lineRule="auto"/>
        <w:rPr>
          <w:lang w:eastAsia="en-US"/>
        </w:rPr>
      </w:pPr>
      <w:r w:rsidRPr="00E60FA7">
        <w:rPr>
          <w:b/>
          <w:bCs/>
          <w:lang w:eastAsia="en-US"/>
        </w:rPr>
        <w:t>What?</w:t>
      </w:r>
      <w:r>
        <w:rPr>
          <w:lang w:eastAsia="en-US"/>
        </w:rPr>
        <w:t xml:space="preserve"> – In February 2023</w:t>
      </w:r>
      <w:r w:rsidR="005C0AC5">
        <w:rPr>
          <w:lang w:eastAsia="en-US"/>
        </w:rPr>
        <w:t>,</w:t>
      </w:r>
      <w:r>
        <w:rPr>
          <w:lang w:eastAsia="en-US"/>
        </w:rPr>
        <w:t xml:space="preserve"> I </w:t>
      </w:r>
      <w:r w:rsidR="00182E1C">
        <w:rPr>
          <w:lang w:eastAsia="en-US"/>
        </w:rPr>
        <w:t xml:space="preserve">enrolled </w:t>
      </w:r>
      <w:r w:rsidR="005C0AC5">
        <w:rPr>
          <w:lang w:eastAsia="en-US"/>
        </w:rPr>
        <w:t>in university, excited about</w:t>
      </w:r>
      <w:r w:rsidR="00182E1C">
        <w:rPr>
          <w:lang w:eastAsia="en-US"/>
        </w:rPr>
        <w:t xml:space="preserve"> a new beginning and new opportunities. However, I </w:t>
      </w:r>
      <w:r w:rsidR="005C0AC5" w:rsidRPr="005C0AC5">
        <w:rPr>
          <w:lang w:eastAsia="en-US"/>
        </w:rPr>
        <w:t xml:space="preserve">felt overwhelmed and scared by the amount of information, the academic </w:t>
      </w:r>
      <w:r w:rsidR="00E60FA7" w:rsidRPr="005C0AC5">
        <w:rPr>
          <w:lang w:eastAsia="en-US"/>
        </w:rPr>
        <w:t>expectations,</w:t>
      </w:r>
      <w:r w:rsidR="005C0AC5" w:rsidRPr="005C0AC5">
        <w:rPr>
          <w:lang w:eastAsia="en-US"/>
        </w:rPr>
        <w:t xml:space="preserve"> and the number of assignments </w:t>
      </w:r>
      <w:r w:rsidR="00182E1C">
        <w:rPr>
          <w:lang w:eastAsia="en-US"/>
        </w:rPr>
        <w:t xml:space="preserve">I must complete in such a short time. </w:t>
      </w:r>
    </w:p>
    <w:p w14:paraId="4EC4CE36" w14:textId="459095B1" w:rsidR="00622AD9" w:rsidRPr="00E60FA7" w:rsidRDefault="00182E1C" w:rsidP="00E60FA7">
      <w:pPr>
        <w:pStyle w:val="ListParagraph"/>
        <w:numPr>
          <w:ilvl w:val="0"/>
          <w:numId w:val="2"/>
        </w:numPr>
        <w:spacing w:line="480" w:lineRule="auto"/>
        <w:rPr>
          <w:b/>
          <w:bCs/>
          <w:lang w:eastAsia="en-US"/>
        </w:rPr>
      </w:pPr>
      <w:r w:rsidRPr="00E60FA7">
        <w:rPr>
          <w:b/>
          <w:bCs/>
          <w:lang w:eastAsia="en-US"/>
        </w:rPr>
        <w:t>So what?</w:t>
      </w:r>
      <w:r w:rsidR="0099421F" w:rsidRPr="00E60FA7">
        <w:rPr>
          <w:b/>
          <w:bCs/>
          <w:lang w:eastAsia="en-US"/>
        </w:rPr>
        <w:t xml:space="preserve"> </w:t>
      </w:r>
      <w:r w:rsidR="005C0AC5">
        <w:rPr>
          <w:lang w:eastAsia="en-US"/>
        </w:rPr>
        <w:t>At</w:t>
      </w:r>
      <w:r w:rsidR="0099421F" w:rsidRPr="0099421F">
        <w:rPr>
          <w:lang w:eastAsia="en-US"/>
        </w:rPr>
        <w:t xml:space="preserve"> that moment</w:t>
      </w:r>
      <w:r w:rsidR="005C0AC5">
        <w:rPr>
          <w:lang w:eastAsia="en-US"/>
        </w:rPr>
        <w:t>,</w:t>
      </w:r>
      <w:r w:rsidR="0099421F" w:rsidRPr="0099421F">
        <w:rPr>
          <w:lang w:eastAsia="en-US"/>
        </w:rPr>
        <w:t xml:space="preserve"> I</w:t>
      </w:r>
      <w:r w:rsidR="0099421F" w:rsidRPr="00E60FA7">
        <w:rPr>
          <w:b/>
          <w:bCs/>
          <w:lang w:eastAsia="en-US"/>
        </w:rPr>
        <w:t xml:space="preserve"> </w:t>
      </w:r>
      <w:r w:rsidR="0099421F">
        <w:rPr>
          <w:lang w:eastAsia="en-US"/>
        </w:rPr>
        <w:t xml:space="preserve">was scared and </w:t>
      </w:r>
      <w:r w:rsidR="005C0AC5">
        <w:rPr>
          <w:lang w:eastAsia="en-US"/>
        </w:rPr>
        <w:t>primarily confused</w:t>
      </w:r>
      <w:r w:rsidR="0099421F">
        <w:rPr>
          <w:lang w:eastAsia="en-US"/>
        </w:rPr>
        <w:t xml:space="preserve"> because I </w:t>
      </w:r>
      <w:r w:rsidR="005C0AC5">
        <w:rPr>
          <w:lang w:eastAsia="en-US"/>
        </w:rPr>
        <w:t>was not confident</w:t>
      </w:r>
      <w:r w:rsidR="0099421F">
        <w:rPr>
          <w:lang w:eastAsia="en-US"/>
        </w:rPr>
        <w:t xml:space="preserve"> that I </w:t>
      </w:r>
      <w:r w:rsidR="005C0AC5">
        <w:rPr>
          <w:lang w:eastAsia="en-US"/>
        </w:rPr>
        <w:t>could</w:t>
      </w:r>
      <w:r w:rsidR="0099421F">
        <w:rPr>
          <w:lang w:eastAsia="en-US"/>
        </w:rPr>
        <w:t xml:space="preserve"> succeed because everything was new to me. However, </w:t>
      </w:r>
      <w:r w:rsidR="005C0AC5" w:rsidRPr="005C0AC5">
        <w:rPr>
          <w:lang w:eastAsia="en-US"/>
        </w:rPr>
        <w:t xml:space="preserve">these feelings have changed because of my ambition to succeed and because I have followed all the </w:t>
      </w:r>
      <w:r w:rsidR="0099421F">
        <w:rPr>
          <w:lang w:eastAsia="en-US"/>
        </w:rPr>
        <w:t>steps to ensure that my assignments are completed on time</w:t>
      </w:r>
      <w:r w:rsidR="005C0AC5">
        <w:rPr>
          <w:lang w:eastAsia="en-US"/>
        </w:rPr>
        <w:t>. I</w:t>
      </w:r>
      <w:r w:rsidR="0099421F">
        <w:rPr>
          <w:lang w:eastAsia="en-US"/>
        </w:rPr>
        <w:t xml:space="preserve"> </w:t>
      </w:r>
      <w:r w:rsidR="005C0AC5">
        <w:rPr>
          <w:lang w:eastAsia="en-US"/>
        </w:rPr>
        <w:t>listened</w:t>
      </w:r>
      <w:r w:rsidR="0099421F">
        <w:rPr>
          <w:lang w:eastAsia="en-US"/>
        </w:rPr>
        <w:t xml:space="preserve"> </w:t>
      </w:r>
      <w:r w:rsidR="005C0AC5">
        <w:rPr>
          <w:lang w:eastAsia="en-US"/>
        </w:rPr>
        <w:t xml:space="preserve">to </w:t>
      </w:r>
      <w:r w:rsidR="0099421F">
        <w:rPr>
          <w:lang w:eastAsia="en-US"/>
        </w:rPr>
        <w:t xml:space="preserve">all the lessons and followed the instructions provided by the teachers. </w:t>
      </w:r>
      <w:r w:rsidR="006A2723">
        <w:rPr>
          <w:lang w:eastAsia="en-US"/>
        </w:rPr>
        <w:t xml:space="preserve">I have also made a daily timetable with specific instructions in my calendar </w:t>
      </w:r>
      <w:r w:rsidR="00C61DD5">
        <w:rPr>
          <w:lang w:eastAsia="en-US"/>
        </w:rPr>
        <w:t>using Eisenhower’s principle.</w:t>
      </w:r>
    </w:p>
    <w:p w14:paraId="22D6F581" w14:textId="4C79C3D0" w:rsidR="00FA6250" w:rsidRDefault="0099421F" w:rsidP="00E60FA7">
      <w:pPr>
        <w:pStyle w:val="ListParagraph"/>
        <w:numPr>
          <w:ilvl w:val="0"/>
          <w:numId w:val="2"/>
        </w:numPr>
        <w:spacing w:line="480" w:lineRule="auto"/>
        <w:rPr>
          <w:lang w:eastAsia="en-US"/>
        </w:rPr>
      </w:pPr>
      <w:r w:rsidRPr="00E60FA7">
        <w:rPr>
          <w:b/>
          <w:bCs/>
          <w:lang w:eastAsia="en-US"/>
        </w:rPr>
        <w:t>Now what?</w:t>
      </w:r>
      <w:r>
        <w:rPr>
          <w:lang w:eastAsia="en-US"/>
        </w:rPr>
        <w:t xml:space="preserve"> </w:t>
      </w:r>
      <w:r w:rsidR="005C0AC5" w:rsidRPr="005C0AC5">
        <w:rPr>
          <w:lang w:eastAsia="en-US"/>
        </w:rPr>
        <w:t>I learned from this experience that although everything can be overwhelming initially</w:t>
      </w:r>
      <w:r w:rsidR="006A2723">
        <w:rPr>
          <w:lang w:eastAsia="en-US"/>
        </w:rPr>
        <w:t xml:space="preserve">, taking the </w:t>
      </w:r>
      <w:r w:rsidR="00E60FA7">
        <w:rPr>
          <w:lang w:eastAsia="en-US"/>
        </w:rPr>
        <w:t>time,</w:t>
      </w:r>
      <w:r w:rsidR="006A2723">
        <w:rPr>
          <w:lang w:eastAsia="en-US"/>
        </w:rPr>
        <w:t xml:space="preserve"> and scheduling all the tasks daily and weekly</w:t>
      </w:r>
      <w:r w:rsidR="00C61DD5">
        <w:rPr>
          <w:lang w:eastAsia="en-US"/>
        </w:rPr>
        <w:t xml:space="preserve"> using Eisenhower’s principle</w:t>
      </w:r>
      <w:r w:rsidR="006A2723">
        <w:rPr>
          <w:lang w:eastAsia="en-US"/>
        </w:rPr>
        <w:t xml:space="preserve"> </w:t>
      </w:r>
      <w:r w:rsidR="00C61DD5">
        <w:rPr>
          <w:lang w:eastAsia="en-US"/>
        </w:rPr>
        <w:t>is very</w:t>
      </w:r>
      <w:r w:rsidR="006A2723">
        <w:rPr>
          <w:lang w:eastAsia="en-US"/>
        </w:rPr>
        <w:t xml:space="preserve"> beneficial to me</w:t>
      </w:r>
      <w:r w:rsidR="005C0AC5">
        <w:rPr>
          <w:lang w:eastAsia="en-US"/>
        </w:rPr>
        <w:t>. It</w:t>
      </w:r>
      <w:r w:rsidR="006A2723">
        <w:rPr>
          <w:lang w:eastAsia="en-US"/>
        </w:rPr>
        <w:t xml:space="preserve"> could also be for others </w:t>
      </w:r>
      <w:r w:rsidR="006A2723" w:rsidRPr="00E60FA7">
        <w:rPr>
          <w:lang w:eastAsia="en-US"/>
        </w:rPr>
        <w:t xml:space="preserve">too. If I was not </w:t>
      </w:r>
      <w:r w:rsidR="005C0AC5" w:rsidRPr="00E60FA7">
        <w:rPr>
          <w:lang w:eastAsia="en-US"/>
        </w:rPr>
        <w:t>organising</w:t>
      </w:r>
      <w:r w:rsidR="006A2723" w:rsidRPr="00E60FA7">
        <w:rPr>
          <w:lang w:eastAsia="en-US"/>
        </w:rPr>
        <w:t xml:space="preserve"> myself</w:t>
      </w:r>
      <w:r w:rsidR="005C0AC5" w:rsidRPr="00E60FA7">
        <w:rPr>
          <w:lang w:eastAsia="en-US"/>
        </w:rPr>
        <w:t>,</w:t>
      </w:r>
      <w:r w:rsidR="006A2723" w:rsidRPr="00E60FA7">
        <w:rPr>
          <w:lang w:eastAsia="en-US"/>
        </w:rPr>
        <w:t xml:space="preserve"> </w:t>
      </w:r>
      <w:r w:rsidR="005C0AC5" w:rsidRPr="00E60FA7">
        <w:rPr>
          <w:lang w:eastAsia="en-US"/>
        </w:rPr>
        <w:t xml:space="preserve">I probably wasn’t </w:t>
      </w:r>
      <w:r w:rsidR="006A2723" w:rsidRPr="00E60FA7">
        <w:rPr>
          <w:lang w:eastAsia="en-US"/>
        </w:rPr>
        <w:t>where I am now</w:t>
      </w:r>
      <w:r w:rsidR="005C0AC5" w:rsidRPr="00E60FA7">
        <w:rPr>
          <w:lang w:eastAsia="en-US"/>
        </w:rPr>
        <w:t>,</w:t>
      </w:r>
      <w:r w:rsidR="006A2723" w:rsidRPr="00E60FA7">
        <w:rPr>
          <w:lang w:eastAsia="en-US"/>
        </w:rPr>
        <w:t xml:space="preserve"> and the feelings described earlier were still present. </w:t>
      </w:r>
      <w:r w:rsidR="00133D7C" w:rsidRPr="00E60FA7">
        <w:rPr>
          <w:lang w:eastAsia="en-US"/>
        </w:rPr>
        <w:t>In conclusion</w:t>
      </w:r>
      <w:r w:rsidR="00133D7C">
        <w:rPr>
          <w:lang w:eastAsia="en-US"/>
        </w:rPr>
        <w:t>, following this principle was very beneficial to me</w:t>
      </w:r>
      <w:r w:rsidR="005C0AC5">
        <w:rPr>
          <w:lang w:eastAsia="en-US"/>
        </w:rPr>
        <w:t xml:space="preserve"> and </w:t>
      </w:r>
      <w:r w:rsidR="00133D7C">
        <w:rPr>
          <w:lang w:eastAsia="en-US"/>
        </w:rPr>
        <w:t>will also help me in the</w:t>
      </w:r>
      <w:r w:rsidR="005C0AC5">
        <w:rPr>
          <w:lang w:eastAsia="en-US"/>
        </w:rPr>
        <w:t xml:space="preserve"> coming</w:t>
      </w:r>
      <w:r w:rsidR="00133D7C">
        <w:rPr>
          <w:lang w:eastAsia="en-US"/>
        </w:rPr>
        <w:t xml:space="preserve"> </w:t>
      </w:r>
      <w:r w:rsidR="00F11906">
        <w:rPr>
          <w:lang w:eastAsia="en-US"/>
        </w:rPr>
        <w:t xml:space="preserve">days during my studies. </w:t>
      </w:r>
    </w:p>
    <w:p w14:paraId="672282B1" w14:textId="77777777" w:rsidR="00BE3655" w:rsidRDefault="00BE3655"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59DFEC" w:rsidR="00FA6250" w:rsidRDefault="00FA6250" w:rsidP="00FA6250">
      <w:pPr>
        <w:rPr>
          <w:lang w:eastAsia="en-US"/>
        </w:rPr>
      </w:pPr>
    </w:p>
    <w:p w14:paraId="70F04702" w14:textId="4CE115AE" w:rsidR="00E60FA7" w:rsidRDefault="00E60FA7" w:rsidP="00FA6250">
      <w:pPr>
        <w:rPr>
          <w:lang w:eastAsia="en-US"/>
        </w:rPr>
      </w:pPr>
    </w:p>
    <w:p w14:paraId="72099B16" w14:textId="758F83E4" w:rsidR="00E60FA7" w:rsidRDefault="00E60FA7" w:rsidP="00FA6250">
      <w:pPr>
        <w:rPr>
          <w:lang w:eastAsia="en-US"/>
        </w:rPr>
      </w:pPr>
    </w:p>
    <w:p w14:paraId="1DC3A70F" w14:textId="75ECAD35" w:rsidR="00E60FA7" w:rsidRDefault="00E60FA7" w:rsidP="00FA6250">
      <w:pPr>
        <w:rPr>
          <w:lang w:eastAsia="en-US"/>
        </w:rPr>
      </w:pPr>
    </w:p>
    <w:p w14:paraId="13BDC464" w14:textId="7223E6CC" w:rsidR="00E60FA7" w:rsidRDefault="00E60FA7" w:rsidP="00FA6250">
      <w:pPr>
        <w:rPr>
          <w:lang w:eastAsia="en-US"/>
        </w:rPr>
      </w:pPr>
    </w:p>
    <w:p w14:paraId="665A2255" w14:textId="2AE40B65" w:rsidR="00E60FA7" w:rsidRDefault="00E60FA7" w:rsidP="00FA6250">
      <w:pPr>
        <w:rPr>
          <w:lang w:eastAsia="en-US"/>
        </w:rPr>
      </w:pPr>
    </w:p>
    <w:p w14:paraId="0995E67B" w14:textId="77777777" w:rsidR="00E60FA7" w:rsidRDefault="00E60FA7"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2DF491F1" w14:textId="31B39825" w:rsidR="00FF2757" w:rsidRPr="005C0AC5" w:rsidRDefault="00FA6250" w:rsidP="00FF2757">
      <w:pPr>
        <w:pStyle w:val="Heading1"/>
      </w:pPr>
      <w:bookmarkStart w:id="4" w:name="_Toc128739243"/>
      <w:r>
        <w:lastRenderedPageBreak/>
        <w:t>Reference list</w:t>
      </w:r>
      <w:bookmarkEnd w:id="4"/>
    </w:p>
    <w:p w14:paraId="1A8F9362" w14:textId="77777777" w:rsidR="00FF2757" w:rsidRPr="005C0AC5" w:rsidRDefault="00FF2757" w:rsidP="005C0AC5">
      <w:pPr>
        <w:rPr>
          <w:lang w:eastAsia="en-US"/>
        </w:rPr>
      </w:pPr>
    </w:p>
    <w:p w14:paraId="1115DF5C" w14:textId="77777777" w:rsidR="00FF2757" w:rsidRDefault="00FF2757" w:rsidP="00F11906">
      <w:pPr>
        <w:rPr>
          <w:lang w:eastAsia="en-US"/>
        </w:rPr>
      </w:pPr>
      <w:r>
        <w:rPr>
          <w:lang w:eastAsia="en-US"/>
        </w:rPr>
        <w:t xml:space="preserve">Dabell, J. (2018) </w:t>
      </w:r>
      <w:r w:rsidRPr="00084084">
        <w:rPr>
          <w:i/>
          <w:iCs/>
          <w:lang w:eastAsia="en-US"/>
        </w:rPr>
        <w:t xml:space="preserve">Borton’s Model </w:t>
      </w:r>
      <w:proofErr w:type="gramStart"/>
      <w:r w:rsidRPr="00084084">
        <w:rPr>
          <w:i/>
          <w:iCs/>
          <w:lang w:eastAsia="en-US"/>
        </w:rPr>
        <w:t>Of</w:t>
      </w:r>
      <w:proofErr w:type="gramEnd"/>
      <w:r w:rsidRPr="00084084">
        <w:rPr>
          <w:i/>
          <w:iCs/>
          <w:lang w:eastAsia="en-US"/>
        </w:rPr>
        <w:t xml:space="preserve"> Reflection</w:t>
      </w:r>
      <w:r>
        <w:rPr>
          <w:lang w:eastAsia="en-US"/>
        </w:rPr>
        <w:t xml:space="preserve">. Available at: </w:t>
      </w:r>
      <w:hyperlink r:id="rId15" w:history="1">
        <w:r w:rsidRPr="00F11906">
          <w:rPr>
            <w:rStyle w:val="Hyperlink"/>
            <w:lang w:eastAsia="en-US"/>
          </w:rPr>
          <w:t>https://johndabell.com/2018/08/05/models-of-reflection/</w:t>
        </w:r>
      </w:hyperlink>
      <w:r w:rsidRPr="00F11906">
        <w:rPr>
          <w:lang w:eastAsia="en-US"/>
        </w:rPr>
        <w:t xml:space="preserve"> (</w:t>
      </w:r>
      <w:r>
        <w:rPr>
          <w:lang w:eastAsia="en-US"/>
        </w:rPr>
        <w:t>Accessed 12 February 2023</w:t>
      </w:r>
      <w:r w:rsidRPr="00F11906">
        <w:rPr>
          <w:lang w:eastAsia="en-US"/>
        </w:rPr>
        <w:t>)</w:t>
      </w:r>
      <w:r>
        <w:rPr>
          <w:lang w:eastAsia="en-US"/>
        </w:rPr>
        <w:t>.</w:t>
      </w:r>
    </w:p>
    <w:p w14:paraId="0F268E36" w14:textId="77777777" w:rsidR="00FF2757" w:rsidRDefault="00FF2757" w:rsidP="005C0AC5">
      <w:pPr>
        <w:rPr>
          <w:lang w:eastAsia="en-US"/>
        </w:rPr>
      </w:pPr>
      <w:r w:rsidRPr="005C0AC5">
        <w:rPr>
          <w:lang w:eastAsia="en-US"/>
        </w:rPr>
        <w:t xml:space="preserve">Driskell, J.E., Goodwin, G.F., Salas, </w:t>
      </w:r>
      <w:proofErr w:type="gramStart"/>
      <w:r w:rsidRPr="005C0AC5">
        <w:rPr>
          <w:lang w:eastAsia="en-US"/>
        </w:rPr>
        <w:t>E.</w:t>
      </w:r>
      <w:proofErr w:type="gramEnd"/>
      <w:r w:rsidRPr="005C0AC5">
        <w:rPr>
          <w:lang w:eastAsia="en-US"/>
        </w:rPr>
        <w:t xml:space="preserve"> and O'Shea, P.G., </w:t>
      </w:r>
      <w:r>
        <w:rPr>
          <w:lang w:eastAsia="en-US"/>
        </w:rPr>
        <w:t>(</w:t>
      </w:r>
      <w:r w:rsidRPr="005C0AC5">
        <w:rPr>
          <w:lang w:eastAsia="en-US"/>
        </w:rPr>
        <w:t>2006</w:t>
      </w:r>
      <w:r>
        <w:rPr>
          <w:lang w:eastAsia="en-US"/>
        </w:rPr>
        <w:t>)</w:t>
      </w:r>
      <w:r w:rsidRPr="005C0AC5">
        <w:rPr>
          <w:lang w:eastAsia="en-US"/>
        </w:rPr>
        <w:t xml:space="preserve"> </w:t>
      </w:r>
      <w:r>
        <w:rPr>
          <w:lang w:eastAsia="en-US"/>
        </w:rPr>
        <w:t>‘</w:t>
      </w:r>
      <w:r w:rsidRPr="005C0AC5">
        <w:rPr>
          <w:lang w:eastAsia="en-US"/>
        </w:rPr>
        <w:t>What makes a good team player? Personality and team effectiveness</w:t>
      </w:r>
      <w:r>
        <w:rPr>
          <w:lang w:eastAsia="en-US"/>
        </w:rPr>
        <w:t>’</w:t>
      </w:r>
      <w:r w:rsidRPr="005C0AC5">
        <w:rPr>
          <w:lang w:eastAsia="en-US"/>
        </w:rPr>
        <w:t>. </w:t>
      </w:r>
      <w:r w:rsidRPr="005C0AC5">
        <w:rPr>
          <w:i/>
          <w:iCs/>
          <w:lang w:eastAsia="en-US"/>
        </w:rPr>
        <w:t>Group Dynamics: Theory, Research, and Practice</w:t>
      </w:r>
      <w:r w:rsidRPr="005C0AC5">
        <w:rPr>
          <w:lang w:eastAsia="en-US"/>
        </w:rPr>
        <w:t>, </w:t>
      </w:r>
      <w:r w:rsidRPr="005C0AC5">
        <w:rPr>
          <w:i/>
          <w:iCs/>
          <w:lang w:eastAsia="en-US"/>
        </w:rPr>
        <w:t>10</w:t>
      </w:r>
      <w:r w:rsidRPr="005C0AC5">
        <w:rPr>
          <w:lang w:eastAsia="en-US"/>
        </w:rPr>
        <w:t>(4), p.249.</w:t>
      </w:r>
    </w:p>
    <w:p w14:paraId="552A7386" w14:textId="77777777" w:rsidR="00FF2757" w:rsidRPr="00B34321" w:rsidRDefault="00FF2757" w:rsidP="00B34321">
      <w:pPr>
        <w:rPr>
          <w:lang w:eastAsia="en-US"/>
        </w:rPr>
      </w:pPr>
      <w:r>
        <w:rPr>
          <w:lang w:eastAsia="en-US"/>
        </w:rPr>
        <w:t xml:space="preserve">GCFGlobal (no date) </w:t>
      </w:r>
      <w:r w:rsidRPr="003F6E26">
        <w:rPr>
          <w:i/>
          <w:iCs/>
          <w:lang w:eastAsia="en-US"/>
        </w:rPr>
        <w:t xml:space="preserve">What is </w:t>
      </w:r>
      <w:proofErr w:type="gramStart"/>
      <w:r w:rsidRPr="003F6E26">
        <w:rPr>
          <w:i/>
          <w:iCs/>
          <w:lang w:eastAsia="en-US"/>
        </w:rPr>
        <w:t>plagiarism?</w:t>
      </w:r>
      <w:r>
        <w:rPr>
          <w:i/>
          <w:iCs/>
          <w:lang w:eastAsia="en-US"/>
        </w:rPr>
        <w:t>.</w:t>
      </w:r>
      <w:proofErr w:type="gramEnd"/>
      <w:r>
        <w:rPr>
          <w:lang w:eastAsia="en-US"/>
        </w:rPr>
        <w:t xml:space="preserve"> Available at: </w:t>
      </w:r>
      <w:hyperlink r:id="rId16" w:history="1">
        <w:r w:rsidRPr="00B34321">
          <w:rPr>
            <w:rStyle w:val="Hyperlink"/>
            <w:lang w:eastAsia="en-US"/>
          </w:rPr>
          <w:t>https://edu.gcfglobal.org/en/useinformationcorrectly/avoiding-plagiarism/1/#</w:t>
        </w:r>
      </w:hyperlink>
      <w:r>
        <w:rPr>
          <w:lang w:eastAsia="en-US"/>
        </w:rPr>
        <w:t xml:space="preserve"> (Accessed 14 February 2023).</w:t>
      </w:r>
    </w:p>
    <w:p w14:paraId="589EC793" w14:textId="77777777" w:rsidR="00FF2757" w:rsidRDefault="00FF2757" w:rsidP="00F11906">
      <w:pPr>
        <w:rPr>
          <w:lang w:eastAsia="en-US"/>
        </w:rPr>
      </w:pPr>
      <w:r>
        <w:t xml:space="preserve">Hubble, S. and Bolton, P. (2021). </w:t>
      </w:r>
      <w:r w:rsidRPr="00034961">
        <w:rPr>
          <w:i/>
          <w:iCs/>
        </w:rPr>
        <w:t>Mature students in England</w:t>
      </w:r>
      <w:r>
        <w:t xml:space="preserve">. Available at: </w:t>
      </w:r>
      <w:hyperlink r:id="rId17" w:history="1">
        <w:r w:rsidRPr="00F11906">
          <w:rPr>
            <w:rStyle w:val="Hyperlink"/>
            <w:lang w:eastAsia="en-US"/>
          </w:rPr>
          <w:t>https://commonslibrary.parliament.uk/research-briefings/cbp-8809/</w:t>
        </w:r>
      </w:hyperlink>
      <w:r w:rsidRPr="00F11906">
        <w:rPr>
          <w:lang w:eastAsia="en-US"/>
        </w:rPr>
        <w:t xml:space="preserve"> (</w:t>
      </w:r>
      <w:r>
        <w:rPr>
          <w:lang w:eastAsia="en-US"/>
        </w:rPr>
        <w:t>Accessed 22 February 2022</w:t>
      </w:r>
      <w:r w:rsidRPr="00F11906">
        <w:rPr>
          <w:lang w:eastAsia="en-US"/>
        </w:rPr>
        <w:t>)</w:t>
      </w:r>
      <w:r>
        <w:rPr>
          <w:lang w:eastAsia="en-US"/>
        </w:rPr>
        <w:t>.</w:t>
      </w:r>
    </w:p>
    <w:p w14:paraId="5E5B41D2" w14:textId="77777777" w:rsidR="00FF2757" w:rsidRPr="005C0AC5" w:rsidRDefault="00FF2757" w:rsidP="005C0AC5">
      <w:pPr>
        <w:rPr>
          <w:lang w:eastAsia="en-US"/>
        </w:rPr>
      </w:pPr>
      <w:r>
        <w:rPr>
          <w:lang w:eastAsia="en-US"/>
        </w:rPr>
        <w:t xml:space="preserve">Indeed (2023) </w:t>
      </w:r>
      <w:r w:rsidRPr="00FF2757">
        <w:rPr>
          <w:lang w:eastAsia="en-US"/>
        </w:rPr>
        <w:t>Team Player: Definitions and Examples</w:t>
      </w:r>
      <w:r>
        <w:rPr>
          <w:lang w:eastAsia="en-US"/>
        </w:rPr>
        <w:t xml:space="preserve">. Available at: </w:t>
      </w:r>
      <w:hyperlink r:id="rId18" w:history="1">
        <w:r w:rsidRPr="005C0AC5">
          <w:rPr>
            <w:rStyle w:val="Hyperlink"/>
            <w:lang w:eastAsia="en-US"/>
          </w:rPr>
          <w:t>https://uk.indeed.com/career-advice/career-development/team-player</w:t>
        </w:r>
      </w:hyperlink>
      <w:r w:rsidRPr="005C0AC5">
        <w:rPr>
          <w:lang w:eastAsia="en-US"/>
        </w:rPr>
        <w:t xml:space="preserve"> </w:t>
      </w:r>
      <w:r>
        <w:rPr>
          <w:lang w:eastAsia="en-US"/>
        </w:rPr>
        <w:t>(Accessed 26 February 2023).</w:t>
      </w:r>
    </w:p>
    <w:p w14:paraId="6DF8F2F2" w14:textId="77777777" w:rsidR="00FF2757" w:rsidRDefault="00FF2757" w:rsidP="005C0AC5">
      <w:pPr>
        <w:rPr>
          <w:lang w:eastAsia="en-US"/>
        </w:rPr>
      </w:pPr>
      <w:r>
        <w:rPr>
          <w:lang w:eastAsia="en-US"/>
        </w:rPr>
        <w:t xml:space="preserve">Indeed (2023) </w:t>
      </w:r>
      <w:r w:rsidRPr="00B4659A">
        <w:rPr>
          <w:i/>
          <w:iCs/>
          <w:lang w:eastAsia="en-US"/>
        </w:rPr>
        <w:t>Teamwork Skills: Definition, Types and Tips for Improvement</w:t>
      </w:r>
      <w:r>
        <w:rPr>
          <w:lang w:eastAsia="en-US"/>
        </w:rPr>
        <w:t xml:space="preserve">. Available at: </w:t>
      </w:r>
      <w:hyperlink r:id="rId19" w:history="1">
        <w:r w:rsidRPr="005C0AC5">
          <w:rPr>
            <w:rStyle w:val="Hyperlink"/>
            <w:lang w:eastAsia="en-US"/>
          </w:rPr>
          <w:t>https://uk.indeed.com/career-advice/career-development/teamwork-skills</w:t>
        </w:r>
      </w:hyperlink>
      <w:r w:rsidRPr="005C0AC5">
        <w:rPr>
          <w:lang w:eastAsia="en-US"/>
        </w:rPr>
        <w:t xml:space="preserve"> (</w:t>
      </w:r>
      <w:r>
        <w:rPr>
          <w:lang w:eastAsia="en-US"/>
        </w:rPr>
        <w:t>Accessed 1 March 2023</w:t>
      </w:r>
      <w:r w:rsidRPr="005C0AC5">
        <w:rPr>
          <w:lang w:eastAsia="en-US"/>
        </w:rPr>
        <w:t>).</w:t>
      </w:r>
    </w:p>
    <w:p w14:paraId="028D3012" w14:textId="77777777" w:rsidR="00FF2757" w:rsidRPr="00B34321" w:rsidRDefault="00FF2757" w:rsidP="00B34321">
      <w:pPr>
        <w:rPr>
          <w:lang w:eastAsia="en-US"/>
        </w:rPr>
      </w:pPr>
      <w:r>
        <w:rPr>
          <w:lang w:eastAsia="en-US"/>
        </w:rPr>
        <w:t xml:space="preserve">Microsoft (2023) </w:t>
      </w:r>
      <w:r w:rsidRPr="003F6E26">
        <w:rPr>
          <w:i/>
          <w:iCs/>
          <w:lang w:eastAsia="en-US"/>
        </w:rPr>
        <w:t>Microsoft Learning Tools</w:t>
      </w:r>
      <w:r>
        <w:rPr>
          <w:lang w:eastAsia="en-US"/>
        </w:rPr>
        <w:t xml:space="preserve">. Available at: </w:t>
      </w:r>
      <w:hyperlink r:id="rId20" w:history="1">
        <w:r w:rsidRPr="00B34321">
          <w:rPr>
            <w:rStyle w:val="Hyperlink"/>
            <w:lang w:eastAsia="en-US"/>
          </w:rPr>
          <w:t>https://www.microsoft.com/en-us/garage/wall-of-fame/learning-tools-onenote-immersive-reader/#:~:text=Microsoft%20Learning%20Tools%20are%20free,improve%20reading%2C%20writing%20and%20comprehension</w:t>
        </w:r>
      </w:hyperlink>
      <w:r>
        <w:rPr>
          <w:lang w:eastAsia="en-US"/>
        </w:rPr>
        <w:t xml:space="preserve"> (Accessed 2 February 2023).</w:t>
      </w:r>
    </w:p>
    <w:p w14:paraId="7D79C348" w14:textId="77777777" w:rsidR="00FF2757" w:rsidRDefault="00FF2757" w:rsidP="00F11906">
      <w:pPr>
        <w:rPr>
          <w:lang w:eastAsia="en-US"/>
        </w:rPr>
      </w:pPr>
      <w:r>
        <w:t xml:space="preserve">Mindtools (2022) </w:t>
      </w:r>
      <w:r w:rsidRPr="00034961">
        <w:rPr>
          <w:i/>
          <w:iCs/>
        </w:rPr>
        <w:t>Eisenhower's Urgent/Important Principle</w:t>
      </w:r>
      <w:r>
        <w:t xml:space="preserve">. Available at: </w:t>
      </w:r>
      <w:hyperlink r:id="rId21" w:history="1">
        <w:r w:rsidRPr="00F11906">
          <w:rPr>
            <w:rStyle w:val="Hyperlink"/>
            <w:lang w:eastAsia="en-US"/>
          </w:rPr>
          <w:t>https://www.mindtools.com/al1e0k5/eisenhowers-urgentimportant-principle</w:t>
        </w:r>
      </w:hyperlink>
      <w:r w:rsidRPr="00F11906">
        <w:rPr>
          <w:lang w:eastAsia="en-US"/>
        </w:rPr>
        <w:t xml:space="preserve"> (</w:t>
      </w:r>
      <w:r>
        <w:rPr>
          <w:lang w:eastAsia="en-US"/>
        </w:rPr>
        <w:t>Accessed 14 February 2023</w:t>
      </w:r>
      <w:r w:rsidRPr="00F11906">
        <w:rPr>
          <w:lang w:eastAsia="en-US"/>
        </w:rPr>
        <w:t>).</w:t>
      </w:r>
    </w:p>
    <w:p w14:paraId="43458975" w14:textId="77777777" w:rsidR="00FF2757" w:rsidRDefault="00FF2757" w:rsidP="00F11906">
      <w:r w:rsidRPr="00034961">
        <w:t xml:space="preserve">Nasrullah, S., &amp; Khan, M. S. (2015). </w:t>
      </w:r>
      <w:r w:rsidRPr="00034961">
        <w:rPr>
          <w:i/>
          <w:iCs/>
        </w:rPr>
        <w:t>The Impact of Time Management on the Students' Academic Achievements</w:t>
      </w:r>
      <w:r>
        <w:t xml:space="preserve">. Available at: </w:t>
      </w:r>
      <w:hyperlink r:id="rId22" w:history="1">
        <w:r w:rsidRPr="00295838">
          <w:rPr>
            <w:rStyle w:val="Hyperlink"/>
          </w:rPr>
          <w:t>https://www.researchgate.net/publication/313768789_The_Impact_of_Time_Management_on_the_Students'_Academic_Achievements</w:t>
        </w:r>
      </w:hyperlink>
      <w:r>
        <w:t xml:space="preserve"> ( Accessed 2 February 2023).</w:t>
      </w:r>
    </w:p>
    <w:p w14:paraId="5DB7386D" w14:textId="77777777" w:rsidR="00FF2757" w:rsidRDefault="00FF2757" w:rsidP="00F11906">
      <w:pPr>
        <w:rPr>
          <w:lang w:eastAsia="en-US"/>
        </w:rPr>
      </w:pPr>
      <w:r>
        <w:rPr>
          <w:lang w:eastAsia="en-US"/>
        </w:rPr>
        <w:t>Smith, J. (2021</w:t>
      </w:r>
      <w:r w:rsidRPr="00034961">
        <w:rPr>
          <w:i/>
          <w:iCs/>
          <w:lang w:eastAsia="en-US"/>
        </w:rPr>
        <w:t xml:space="preserve">) </w:t>
      </w:r>
      <w:r w:rsidRPr="00034961">
        <w:rPr>
          <w:i/>
          <w:iCs/>
        </w:rPr>
        <w:t>Have you ever been asked to ‘Shut Up and Reflect</w:t>
      </w:r>
      <w:proofErr w:type="gramStart"/>
      <w:r w:rsidRPr="00034961">
        <w:rPr>
          <w:i/>
          <w:iCs/>
        </w:rPr>
        <w:t>’?</w:t>
      </w:r>
      <w:r>
        <w:t>.</w:t>
      </w:r>
      <w:proofErr w:type="gramEnd"/>
      <w:r>
        <w:t xml:space="preserve"> Available at </w:t>
      </w:r>
      <w:hyperlink r:id="rId23" w:history="1">
        <w:r w:rsidRPr="00F11906">
          <w:rPr>
            <w:rStyle w:val="Hyperlink"/>
            <w:lang w:eastAsia="en-US"/>
          </w:rPr>
          <w:t>https://gcuacaddevelopment.wordpress.com/2021/06/03/have-you-ever-been-asked-to-shut-up-and-reflect/</w:t>
        </w:r>
      </w:hyperlink>
      <w:r w:rsidRPr="00F11906">
        <w:rPr>
          <w:lang w:eastAsia="en-US"/>
        </w:rPr>
        <w:t xml:space="preserve"> ( </w:t>
      </w:r>
      <w:r>
        <w:rPr>
          <w:lang w:eastAsia="en-US"/>
        </w:rPr>
        <w:t>Accessed 22 February 2023).</w:t>
      </w:r>
    </w:p>
    <w:p w14:paraId="58FC8F27" w14:textId="77777777" w:rsidR="00FF2757" w:rsidRPr="00F11906" w:rsidRDefault="00FF2757" w:rsidP="00F11906">
      <w:pPr>
        <w:rPr>
          <w:lang w:eastAsia="en-US"/>
        </w:rPr>
      </w:pPr>
      <w:r>
        <w:t>Smith, J. (2022</w:t>
      </w:r>
      <w:r w:rsidRPr="00B4659A">
        <w:rPr>
          <w:i/>
          <w:iCs/>
        </w:rPr>
        <w:t xml:space="preserve">) </w:t>
      </w:r>
      <w:r w:rsidRPr="00B4659A">
        <w:rPr>
          <w:i/>
          <w:iCs/>
        </w:rPr>
        <w:t>5 tips for studying at home</w:t>
      </w:r>
      <w:r>
        <w:t xml:space="preserve">. Available at: </w:t>
      </w:r>
      <w:hyperlink r:id="rId24" w:history="1">
        <w:r w:rsidRPr="00F11906">
          <w:rPr>
            <w:rStyle w:val="Hyperlink"/>
            <w:lang w:eastAsia="en-US"/>
          </w:rPr>
          <w:t>https://www.prospects.ac.uk/applying-for-university/university-life/5-tips-for-studying-at-home</w:t>
        </w:r>
      </w:hyperlink>
      <w:r w:rsidRPr="00F11906">
        <w:rPr>
          <w:lang w:eastAsia="en-US"/>
        </w:rPr>
        <w:t xml:space="preserve"> (</w:t>
      </w:r>
      <w:r>
        <w:rPr>
          <w:lang w:eastAsia="en-US"/>
        </w:rPr>
        <w:t>Accessed 14 February 2023</w:t>
      </w:r>
      <w:r w:rsidRPr="00F11906">
        <w:rPr>
          <w:lang w:eastAsia="en-US"/>
        </w:rPr>
        <w:t>).</w:t>
      </w:r>
    </w:p>
    <w:p w14:paraId="6C0CB809" w14:textId="77777777" w:rsidR="00FF2757" w:rsidRPr="00B34321" w:rsidRDefault="00FF2757" w:rsidP="00B34321">
      <w:pPr>
        <w:rPr>
          <w:lang w:eastAsia="en-US"/>
        </w:rPr>
      </w:pPr>
      <w:r>
        <w:rPr>
          <w:lang w:eastAsia="en-US"/>
        </w:rPr>
        <w:t xml:space="preserve">SWGFL (2023) </w:t>
      </w:r>
      <w:r w:rsidRPr="003F6E26">
        <w:rPr>
          <w:i/>
          <w:iCs/>
          <w:lang w:eastAsia="en-US"/>
        </w:rPr>
        <w:t xml:space="preserve">What is Online </w:t>
      </w:r>
      <w:proofErr w:type="gramStart"/>
      <w:r w:rsidRPr="003F6E26">
        <w:rPr>
          <w:i/>
          <w:iCs/>
          <w:lang w:eastAsia="en-US"/>
        </w:rPr>
        <w:t>Safety?</w:t>
      </w:r>
      <w:r>
        <w:rPr>
          <w:lang w:eastAsia="en-US"/>
        </w:rPr>
        <w:t>.</w:t>
      </w:r>
      <w:proofErr w:type="gramEnd"/>
      <w:r>
        <w:rPr>
          <w:lang w:eastAsia="en-US"/>
        </w:rPr>
        <w:t xml:space="preserve"> Available at: </w:t>
      </w:r>
      <w:hyperlink r:id="rId25" w:history="1">
        <w:r w:rsidRPr="00B34321">
          <w:rPr>
            <w:rStyle w:val="Hyperlink"/>
            <w:lang w:eastAsia="en-US"/>
          </w:rPr>
          <w:t>https://swgfl.org.uk/online-safety/what-is-onlinesafety/#:~:text=Online%20Safety%20is%20being%20aware,avoiding%20harmful%20or%20illegal%20content</w:t>
        </w:r>
      </w:hyperlink>
      <w:r>
        <w:rPr>
          <w:lang w:eastAsia="en-US"/>
        </w:rPr>
        <w:t xml:space="preserve"> (Accessed 12 February 2023).</w:t>
      </w:r>
    </w:p>
    <w:p w14:paraId="3EFD2E8D" w14:textId="77777777" w:rsidR="00FF2757" w:rsidRPr="00B34321" w:rsidRDefault="00FF2757" w:rsidP="00B34321">
      <w:pPr>
        <w:rPr>
          <w:lang w:eastAsia="en-US"/>
        </w:rPr>
      </w:pPr>
      <w:r>
        <w:rPr>
          <w:lang w:eastAsia="en-US"/>
        </w:rPr>
        <w:t xml:space="preserve">UWTSD (2023) </w:t>
      </w:r>
      <w:r w:rsidRPr="00B8384D">
        <w:rPr>
          <w:i/>
          <w:iCs/>
          <w:lang w:eastAsia="en-US"/>
        </w:rPr>
        <w:t>Referencing Handbooks</w:t>
      </w:r>
      <w:r>
        <w:rPr>
          <w:lang w:eastAsia="en-US"/>
        </w:rPr>
        <w:t xml:space="preserve">. Available at: </w:t>
      </w:r>
      <w:hyperlink r:id="rId26" w:history="1">
        <w:r w:rsidRPr="00B34321">
          <w:rPr>
            <w:rStyle w:val="Hyperlink"/>
            <w:lang w:eastAsia="en-US"/>
          </w:rPr>
          <w:t>https://www.uwtsd.ac.uk/library/student-essentials/referencing-handbooks/</w:t>
        </w:r>
      </w:hyperlink>
      <w:r>
        <w:rPr>
          <w:lang w:eastAsia="en-US"/>
        </w:rPr>
        <w:t xml:space="preserve"> (Accessed 2 February 2023). </w:t>
      </w:r>
    </w:p>
    <w:p w14:paraId="11EFA5AD" w14:textId="77777777" w:rsidR="00FF2757" w:rsidRPr="005C0AC5" w:rsidRDefault="00FF2757" w:rsidP="005C0AC5">
      <w:pPr>
        <w:rPr>
          <w:lang w:eastAsia="en-US"/>
        </w:rPr>
      </w:pPr>
      <w:r>
        <w:rPr>
          <w:lang w:eastAsia="en-US"/>
        </w:rPr>
        <w:lastRenderedPageBreak/>
        <w:t xml:space="preserve">Yilmaz, E. (2023). </w:t>
      </w:r>
      <w:r w:rsidRPr="00B4659A">
        <w:rPr>
          <w:i/>
          <w:iCs/>
          <w:lang w:eastAsia="en-US"/>
        </w:rPr>
        <w:t>Identity: Definition, Types, &amp; Examples</w:t>
      </w:r>
      <w:r>
        <w:rPr>
          <w:lang w:eastAsia="en-US"/>
        </w:rPr>
        <w:t xml:space="preserve">. Available at: </w:t>
      </w:r>
      <w:hyperlink r:id="rId27" w:history="1">
        <w:r w:rsidRPr="005C0AC5">
          <w:rPr>
            <w:rStyle w:val="Hyperlink"/>
            <w:lang w:eastAsia="en-US"/>
          </w:rPr>
          <w:t>https://www.berkeleywellbeing.com/identity.html#:~:text=What%20Is%20Identity%20(A%20Definition,many%20changes%20in%20their%20circumstances</w:t>
        </w:r>
      </w:hyperlink>
      <w:r>
        <w:rPr>
          <w:lang w:eastAsia="en-US"/>
        </w:rPr>
        <w:t xml:space="preserve"> (Accessed 25 February 2023).</w:t>
      </w:r>
    </w:p>
    <w:p w14:paraId="5C8DCC10" w14:textId="77777777" w:rsidR="005C0AC5" w:rsidRPr="005C0AC5" w:rsidRDefault="005C0AC5" w:rsidP="005C0AC5">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0C5A2" w14:textId="77777777" w:rsidR="00495090" w:rsidRDefault="00495090" w:rsidP="00FA6250">
      <w:pPr>
        <w:spacing w:after="0" w:line="240" w:lineRule="auto"/>
      </w:pPr>
      <w:r>
        <w:separator/>
      </w:r>
    </w:p>
  </w:endnote>
  <w:endnote w:type="continuationSeparator" w:id="0">
    <w:p w14:paraId="0AE7C222" w14:textId="77777777" w:rsidR="00495090" w:rsidRDefault="00495090"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7D565" w14:textId="77777777" w:rsidR="00495090" w:rsidRDefault="00495090" w:rsidP="00FA6250">
      <w:pPr>
        <w:spacing w:after="0" w:line="240" w:lineRule="auto"/>
      </w:pPr>
      <w:r>
        <w:separator/>
      </w:r>
    </w:p>
  </w:footnote>
  <w:footnote w:type="continuationSeparator" w:id="0">
    <w:p w14:paraId="47A384FC" w14:textId="77777777" w:rsidR="00495090" w:rsidRDefault="00495090"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85A38"/>
    <w:multiLevelType w:val="hybridMultilevel"/>
    <w:tmpl w:val="C8C83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0B72AD"/>
    <w:multiLevelType w:val="hybridMultilevel"/>
    <w:tmpl w:val="B334712E"/>
    <w:lvl w:ilvl="0" w:tplc="C804D7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6891740">
    <w:abstractNumId w:val="1"/>
  </w:num>
  <w:num w:numId="2" w16cid:durableId="1488087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17E5C"/>
    <w:rsid w:val="00034961"/>
    <w:rsid w:val="0004049E"/>
    <w:rsid w:val="00084084"/>
    <w:rsid w:val="000853E8"/>
    <w:rsid w:val="00093204"/>
    <w:rsid w:val="000C40CE"/>
    <w:rsid w:val="000F4421"/>
    <w:rsid w:val="000F56B2"/>
    <w:rsid w:val="001149C5"/>
    <w:rsid w:val="00133D7C"/>
    <w:rsid w:val="00150028"/>
    <w:rsid w:val="00176920"/>
    <w:rsid w:val="00182E1C"/>
    <w:rsid w:val="00216AE8"/>
    <w:rsid w:val="002D4A98"/>
    <w:rsid w:val="002E2C99"/>
    <w:rsid w:val="003F6E26"/>
    <w:rsid w:val="00406958"/>
    <w:rsid w:val="0043083E"/>
    <w:rsid w:val="0047181E"/>
    <w:rsid w:val="00475C95"/>
    <w:rsid w:val="00495090"/>
    <w:rsid w:val="004E1A1D"/>
    <w:rsid w:val="005518C3"/>
    <w:rsid w:val="00586FDA"/>
    <w:rsid w:val="005C0AC5"/>
    <w:rsid w:val="00622AD9"/>
    <w:rsid w:val="0063476A"/>
    <w:rsid w:val="006636AE"/>
    <w:rsid w:val="006A2723"/>
    <w:rsid w:val="006B3252"/>
    <w:rsid w:val="007522FC"/>
    <w:rsid w:val="007A0019"/>
    <w:rsid w:val="007A6FAD"/>
    <w:rsid w:val="007E218D"/>
    <w:rsid w:val="008474BA"/>
    <w:rsid w:val="00886F44"/>
    <w:rsid w:val="0099421F"/>
    <w:rsid w:val="009F58A3"/>
    <w:rsid w:val="00A20199"/>
    <w:rsid w:val="00A83901"/>
    <w:rsid w:val="00A91056"/>
    <w:rsid w:val="00A92129"/>
    <w:rsid w:val="00A943B8"/>
    <w:rsid w:val="00AA6548"/>
    <w:rsid w:val="00AE1303"/>
    <w:rsid w:val="00AE6654"/>
    <w:rsid w:val="00B338B6"/>
    <w:rsid w:val="00B34321"/>
    <w:rsid w:val="00B4659A"/>
    <w:rsid w:val="00B8384D"/>
    <w:rsid w:val="00BE3655"/>
    <w:rsid w:val="00C5239E"/>
    <w:rsid w:val="00C61DD5"/>
    <w:rsid w:val="00C74167"/>
    <w:rsid w:val="00CD3C1D"/>
    <w:rsid w:val="00D77EE7"/>
    <w:rsid w:val="00DA4FC2"/>
    <w:rsid w:val="00DE61ED"/>
    <w:rsid w:val="00E26F02"/>
    <w:rsid w:val="00E60FA7"/>
    <w:rsid w:val="00E90FAC"/>
    <w:rsid w:val="00EF7F77"/>
    <w:rsid w:val="00F11906"/>
    <w:rsid w:val="00F71D17"/>
    <w:rsid w:val="00FA6250"/>
    <w:rsid w:val="00FD2672"/>
    <w:rsid w:val="00FE1DFA"/>
    <w:rsid w:val="00FF27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B34321"/>
    <w:rPr>
      <w:color w:val="605E5C"/>
      <w:shd w:val="clear" w:color="auto" w:fill="E1DFDD"/>
    </w:rPr>
  </w:style>
  <w:style w:type="paragraph" w:styleId="ListParagraph">
    <w:name w:val="List Paragraph"/>
    <w:basedOn w:val="Normal"/>
    <w:uiPriority w:val="34"/>
    <w:qFormat/>
    <w:rsid w:val="00E60F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813336">
      <w:bodyDiv w:val="1"/>
      <w:marLeft w:val="0"/>
      <w:marRight w:val="0"/>
      <w:marTop w:val="0"/>
      <w:marBottom w:val="0"/>
      <w:divBdr>
        <w:top w:val="none" w:sz="0" w:space="0" w:color="auto"/>
        <w:left w:val="none" w:sz="0" w:space="0" w:color="auto"/>
        <w:bottom w:val="none" w:sz="0" w:space="0" w:color="auto"/>
        <w:right w:val="none" w:sz="0" w:space="0" w:color="auto"/>
      </w:divBdr>
    </w:div>
    <w:div w:id="1879855752">
      <w:bodyDiv w:val="1"/>
      <w:marLeft w:val="0"/>
      <w:marRight w:val="0"/>
      <w:marTop w:val="0"/>
      <w:marBottom w:val="0"/>
      <w:divBdr>
        <w:top w:val="none" w:sz="0" w:space="0" w:color="auto"/>
        <w:left w:val="none" w:sz="0" w:space="0" w:color="auto"/>
        <w:bottom w:val="none" w:sz="0" w:space="0" w:color="auto"/>
        <w:right w:val="none" w:sz="0" w:space="0" w:color="auto"/>
      </w:divBdr>
    </w:div>
    <w:div w:id="206826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uk.indeed.com/career-advice/career-development/team-player" TargetMode="External"/><Relationship Id="rId26" Type="http://schemas.openxmlformats.org/officeDocument/2006/relationships/hyperlink" Target="https://www.uwtsd.ac.uk/library/student-essentials/referencing-handbooks/" TargetMode="External"/><Relationship Id="rId3" Type="http://schemas.openxmlformats.org/officeDocument/2006/relationships/numbering" Target="numbering.xml"/><Relationship Id="rId21" Type="http://schemas.openxmlformats.org/officeDocument/2006/relationships/hyperlink" Target="https://www.mindtools.com/al1e0k5/eisenhowers-urgentimportant-principle"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ommonslibrary.parliament.uk/research-briefings/cbp-8809/" TargetMode="External"/><Relationship Id="rId25" Type="http://schemas.openxmlformats.org/officeDocument/2006/relationships/hyperlink" Target="https://swgfl.org.uk/online-safety/what-is-onlinesafety/#:~:text=Online%20Safety%20is%20being%20aware,avoiding%20harmful%20or%20illegal%20content" TargetMode="External"/><Relationship Id="rId2" Type="http://schemas.openxmlformats.org/officeDocument/2006/relationships/customXml" Target="../customXml/item2.xml"/><Relationship Id="rId16" Type="http://schemas.openxmlformats.org/officeDocument/2006/relationships/hyperlink" Target="https://edu.gcfglobal.org/en/useinformationcorrectly/avoiding-plagiarism/1/#" TargetMode="External"/><Relationship Id="rId20" Type="http://schemas.openxmlformats.org/officeDocument/2006/relationships/hyperlink" Target="https://www.microsoft.com/en-us/garage/wall-of-fame/learning-tools-onenote-immersive-reader/#:~:text=Microsoft%20Learning%20Tools%20are%20free,improve%20reading%2C%20writing%20and%20comprehens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prospects.ac.uk/applying-for-university/university-life/5-tips-for-studying-at-home" TargetMode="External"/><Relationship Id="rId5" Type="http://schemas.openxmlformats.org/officeDocument/2006/relationships/settings" Target="settings.xml"/><Relationship Id="rId15" Type="http://schemas.openxmlformats.org/officeDocument/2006/relationships/hyperlink" Target="https://johndabell.com/2018/08/05/models-of-reflection/" TargetMode="External"/><Relationship Id="rId23" Type="http://schemas.openxmlformats.org/officeDocument/2006/relationships/hyperlink" Target="https://gcuacaddevelopment.wordpress.com/2021/06/03/have-you-ever-been-asked-to-shut-up-and-reflect/"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uk.indeed.com/career-advice/career-development/teamwork-skill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youtu.be/IQJy5BsMwCM" TargetMode="External"/><Relationship Id="rId22" Type="http://schemas.openxmlformats.org/officeDocument/2006/relationships/hyperlink" Target="https://www.researchgate.net/publication/313768789_The_Impact_of_Time_Management_on_the_Students'_Academic_Achievements" TargetMode="External"/><Relationship Id="rId27" Type="http://schemas.openxmlformats.org/officeDocument/2006/relationships/hyperlink" Target="https://www.berkeleywellbeing.com/identity.html#:~:text=What%20Is%20Identity%20(A%20Definition,many%20changes%20in%20their%20circumstanc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number:2233686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5841</TotalTime>
  <Pages>11</Pages>
  <Words>1364</Words>
  <Characters>7777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Alexandru Balosu</dc:creator>
  <cp:keywords/>
  <dc:description/>
  <cp:lastModifiedBy>Alexandru Balosu (2233686)</cp:lastModifiedBy>
  <cp:revision>17</cp:revision>
  <dcterms:created xsi:type="dcterms:W3CDTF">2023-02-15T16:27:00Z</dcterms:created>
  <dcterms:modified xsi:type="dcterms:W3CDTF">2023-03-03T13:49:00Z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44b59713107bd4039dbb2055b9a7e910122de013fe5b71f078cf644a3e26a2d3</vt:lpwstr>
  </property>
</Properties>
</file>