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01B0" w:rsidRPr="00FE0403" w:rsidRDefault="00391001">
      <w:pPr>
        <w:rPr>
          <w:b/>
          <w:sz w:val="28"/>
          <w:szCs w:val="28"/>
          <w:u w:val="single"/>
        </w:rPr>
      </w:pPr>
      <w:r w:rsidRPr="00FE0403">
        <w:rPr>
          <w:b/>
          <w:sz w:val="28"/>
          <w:szCs w:val="28"/>
          <w:u w:val="single"/>
        </w:rPr>
        <w:t>Return on Investment (ROI or ROCE)</w:t>
      </w:r>
    </w:p>
    <w:p w:rsidR="00391001" w:rsidRPr="00FE0403" w:rsidRDefault="00391001">
      <w:pPr>
        <w:rPr>
          <w:sz w:val="24"/>
          <w:szCs w:val="24"/>
        </w:rPr>
      </w:pPr>
      <w:r w:rsidRPr="00FE0403">
        <w:rPr>
          <w:sz w:val="24"/>
          <w:szCs w:val="24"/>
        </w:rPr>
        <w:t>Return on investment (ROI) is a performance measure used to evaluate the efficiency of an investment.  To calculate the ROI, the benefit – in other words, the return – of an investment is divided by the cost of the investment.  The result is expressed as a percentage or ratio.</w:t>
      </w:r>
    </w:p>
    <w:p w:rsidR="00391001" w:rsidRPr="00FE0403" w:rsidRDefault="00391001">
      <w:pPr>
        <w:rPr>
          <w:sz w:val="24"/>
          <w:szCs w:val="24"/>
        </w:rPr>
      </w:pPr>
      <w:r w:rsidRPr="00FE0403">
        <w:rPr>
          <w:sz w:val="24"/>
          <w:szCs w:val="24"/>
        </w:rPr>
        <w:t>ROI calculation helps to evaluate each alternative investment possibility for each sustainability solution.  ROI is a quick and very popular metric because of its versatility and simplicity.  In other words, if an investment does not have a positive ROI, or if there are other opportunities with a higher ROI, then the hotelier will simply not undertake the investment (see case study 16.10).</w:t>
      </w:r>
    </w:p>
    <w:p w:rsidR="00391001" w:rsidRPr="00FE0403" w:rsidRDefault="00391001">
      <w:pPr>
        <w:rPr>
          <w:sz w:val="24"/>
          <w:szCs w:val="24"/>
        </w:rPr>
      </w:pPr>
      <w:r w:rsidRPr="00FE0403">
        <w:rPr>
          <w:sz w:val="24"/>
          <w:szCs w:val="24"/>
        </w:rPr>
        <w:t>What is the optimal ROI for a particular project, in one, two, five, ten or more years?  The answer to this question greatly depends on the type of investment required, type of hotel, ownership situation (is the hotel owned or leased) as well as a series of other local, regional or global factors anchored in the macro-economic situation.  However, there are some very broad, very general categories of acceptable periods depending on the type of investment:</w:t>
      </w:r>
    </w:p>
    <w:p w:rsidR="00E64F17" w:rsidRPr="00FE0403" w:rsidRDefault="00391001">
      <w:pPr>
        <w:rPr>
          <w:sz w:val="24"/>
          <w:szCs w:val="24"/>
        </w:rPr>
      </w:pPr>
      <w:r w:rsidRPr="00FE0403">
        <w:rPr>
          <w:b/>
          <w:i/>
          <w:sz w:val="24"/>
          <w:szCs w:val="24"/>
        </w:rPr>
        <w:t>ROI within a two year period</w:t>
      </w:r>
      <w:r w:rsidRPr="00FE0403">
        <w:rPr>
          <w:sz w:val="24"/>
          <w:szCs w:val="24"/>
        </w:rPr>
        <w:t>; the focus of investments with an ROI period of two years will be on creating a clear diagnostic of the operations and investing in general maintenance while setting parameters regarding sustainability measures.  These will usually be in the realm of tra</w:t>
      </w:r>
      <w:r w:rsidR="00E64F17" w:rsidRPr="00FE0403">
        <w:rPr>
          <w:sz w:val="24"/>
          <w:szCs w:val="24"/>
        </w:rPr>
        <w:t>ining, preventative maintenance and retrofitting.  For example, a hotel may look at water management, which will involve training staff in water conservation, inspecting and repairing leaks in water pipes and investing in low-flow water taps.</w:t>
      </w:r>
    </w:p>
    <w:p w:rsidR="00391001" w:rsidRPr="00FE0403" w:rsidRDefault="00E64F17">
      <w:pPr>
        <w:rPr>
          <w:sz w:val="24"/>
          <w:szCs w:val="24"/>
        </w:rPr>
      </w:pPr>
      <w:r w:rsidRPr="00FE0403">
        <w:rPr>
          <w:b/>
          <w:i/>
          <w:sz w:val="24"/>
          <w:szCs w:val="24"/>
        </w:rPr>
        <w:t>ROI within a five-year period;</w:t>
      </w:r>
      <w:r w:rsidRPr="00FE0403">
        <w:rPr>
          <w:sz w:val="24"/>
          <w:szCs w:val="24"/>
        </w:rPr>
        <w:t xml:space="preserve"> these investments include changes such as the renewing of some equipment (compressors, chillers, pumps and motors), changes in lighting technologies and installing motion sensors or ensuring heat recovery using heat exchangers.</w:t>
      </w:r>
    </w:p>
    <w:p w:rsidR="00E64F17" w:rsidRPr="00FE0403" w:rsidRDefault="00E64F17">
      <w:pPr>
        <w:rPr>
          <w:sz w:val="24"/>
          <w:szCs w:val="24"/>
        </w:rPr>
      </w:pPr>
      <w:r w:rsidRPr="00FE0403">
        <w:rPr>
          <w:b/>
          <w:i/>
          <w:sz w:val="24"/>
          <w:szCs w:val="24"/>
        </w:rPr>
        <w:t>ROI within a t 10-15 year period;</w:t>
      </w:r>
      <w:r w:rsidRPr="00FE0403">
        <w:rPr>
          <w:sz w:val="24"/>
          <w:szCs w:val="24"/>
        </w:rPr>
        <w:t xml:space="preserve"> in a longer time frame, the focus of investments will lie in changing equipment to increase energy efficiencies, installing equipment to include renewable technologies (photovoltaics panels and renovating the building interior and envelope (thermal renovations).</w:t>
      </w:r>
      <w:bookmarkStart w:id="0" w:name="_GoBack"/>
      <w:bookmarkEnd w:id="0"/>
    </w:p>
    <w:sectPr w:rsidR="00E64F17" w:rsidRPr="00FE04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1001"/>
    <w:rsid w:val="000117E7"/>
    <w:rsid w:val="00023E20"/>
    <w:rsid w:val="00024957"/>
    <w:rsid w:val="0004430B"/>
    <w:rsid w:val="00050F72"/>
    <w:rsid w:val="0005181D"/>
    <w:rsid w:val="00070F7F"/>
    <w:rsid w:val="0007165E"/>
    <w:rsid w:val="000740C8"/>
    <w:rsid w:val="00086840"/>
    <w:rsid w:val="0009272A"/>
    <w:rsid w:val="00094B8D"/>
    <w:rsid w:val="000A406C"/>
    <w:rsid w:val="000A660B"/>
    <w:rsid w:val="000B378A"/>
    <w:rsid w:val="000C51AC"/>
    <w:rsid w:val="000D01B0"/>
    <w:rsid w:val="000E2C64"/>
    <w:rsid w:val="000E3A3B"/>
    <w:rsid w:val="000F755C"/>
    <w:rsid w:val="001062A2"/>
    <w:rsid w:val="00107EC2"/>
    <w:rsid w:val="00113719"/>
    <w:rsid w:val="001259EF"/>
    <w:rsid w:val="00134681"/>
    <w:rsid w:val="00134787"/>
    <w:rsid w:val="00161ACE"/>
    <w:rsid w:val="00171421"/>
    <w:rsid w:val="001801D8"/>
    <w:rsid w:val="00181098"/>
    <w:rsid w:val="0019172E"/>
    <w:rsid w:val="00192516"/>
    <w:rsid w:val="001B16BD"/>
    <w:rsid w:val="001B582F"/>
    <w:rsid w:val="001B6C28"/>
    <w:rsid w:val="001C3831"/>
    <w:rsid w:val="001C61A1"/>
    <w:rsid w:val="001D7C8B"/>
    <w:rsid w:val="001E040B"/>
    <w:rsid w:val="001F07A6"/>
    <w:rsid w:val="00202659"/>
    <w:rsid w:val="00202BA4"/>
    <w:rsid w:val="0020617B"/>
    <w:rsid w:val="00217E0D"/>
    <w:rsid w:val="00233B36"/>
    <w:rsid w:val="0023402A"/>
    <w:rsid w:val="00234F04"/>
    <w:rsid w:val="00235BFC"/>
    <w:rsid w:val="00236CD1"/>
    <w:rsid w:val="00237E59"/>
    <w:rsid w:val="00247229"/>
    <w:rsid w:val="00247573"/>
    <w:rsid w:val="002567BA"/>
    <w:rsid w:val="00275320"/>
    <w:rsid w:val="00280132"/>
    <w:rsid w:val="0029517B"/>
    <w:rsid w:val="002D100F"/>
    <w:rsid w:val="002F518C"/>
    <w:rsid w:val="002F602E"/>
    <w:rsid w:val="0031043F"/>
    <w:rsid w:val="00337970"/>
    <w:rsid w:val="00343CE7"/>
    <w:rsid w:val="00355EB3"/>
    <w:rsid w:val="00356D9E"/>
    <w:rsid w:val="00391001"/>
    <w:rsid w:val="00394244"/>
    <w:rsid w:val="003A001E"/>
    <w:rsid w:val="003A4C89"/>
    <w:rsid w:val="003C0C1E"/>
    <w:rsid w:val="003C3C87"/>
    <w:rsid w:val="003D379E"/>
    <w:rsid w:val="003E3C05"/>
    <w:rsid w:val="003E5746"/>
    <w:rsid w:val="003F3148"/>
    <w:rsid w:val="00403D4C"/>
    <w:rsid w:val="00451D4A"/>
    <w:rsid w:val="00476663"/>
    <w:rsid w:val="00480FDD"/>
    <w:rsid w:val="004872EE"/>
    <w:rsid w:val="004A0756"/>
    <w:rsid w:val="004A18A5"/>
    <w:rsid w:val="004A7822"/>
    <w:rsid w:val="004B2454"/>
    <w:rsid w:val="004C23DF"/>
    <w:rsid w:val="004E41FD"/>
    <w:rsid w:val="004E4B07"/>
    <w:rsid w:val="004E4B23"/>
    <w:rsid w:val="004E7F63"/>
    <w:rsid w:val="004F611C"/>
    <w:rsid w:val="00504966"/>
    <w:rsid w:val="005068FA"/>
    <w:rsid w:val="0051565D"/>
    <w:rsid w:val="00515945"/>
    <w:rsid w:val="0051597C"/>
    <w:rsid w:val="00515B3F"/>
    <w:rsid w:val="0053437D"/>
    <w:rsid w:val="0053546C"/>
    <w:rsid w:val="00546051"/>
    <w:rsid w:val="00551756"/>
    <w:rsid w:val="00560EE1"/>
    <w:rsid w:val="005639A0"/>
    <w:rsid w:val="0056496E"/>
    <w:rsid w:val="00571F84"/>
    <w:rsid w:val="00576663"/>
    <w:rsid w:val="00585FE9"/>
    <w:rsid w:val="00586AEE"/>
    <w:rsid w:val="00587451"/>
    <w:rsid w:val="005B1CBB"/>
    <w:rsid w:val="005C11AA"/>
    <w:rsid w:val="005C1EC8"/>
    <w:rsid w:val="005C482E"/>
    <w:rsid w:val="005D71C6"/>
    <w:rsid w:val="005E0BCC"/>
    <w:rsid w:val="005E2F29"/>
    <w:rsid w:val="005E6224"/>
    <w:rsid w:val="006159A7"/>
    <w:rsid w:val="00616AEF"/>
    <w:rsid w:val="006277A9"/>
    <w:rsid w:val="0064563A"/>
    <w:rsid w:val="00650125"/>
    <w:rsid w:val="00651B4B"/>
    <w:rsid w:val="006542B8"/>
    <w:rsid w:val="0066329E"/>
    <w:rsid w:val="00690BB5"/>
    <w:rsid w:val="00695343"/>
    <w:rsid w:val="006A268B"/>
    <w:rsid w:val="006A312E"/>
    <w:rsid w:val="006A6F73"/>
    <w:rsid w:val="006C309D"/>
    <w:rsid w:val="006F2CCD"/>
    <w:rsid w:val="006F4B35"/>
    <w:rsid w:val="006F5473"/>
    <w:rsid w:val="00704598"/>
    <w:rsid w:val="00705007"/>
    <w:rsid w:val="00713AF4"/>
    <w:rsid w:val="007167DD"/>
    <w:rsid w:val="00727485"/>
    <w:rsid w:val="00734F53"/>
    <w:rsid w:val="00751709"/>
    <w:rsid w:val="00751B99"/>
    <w:rsid w:val="00752A66"/>
    <w:rsid w:val="007565A1"/>
    <w:rsid w:val="00795391"/>
    <w:rsid w:val="007A72AD"/>
    <w:rsid w:val="007C06CE"/>
    <w:rsid w:val="007C57CA"/>
    <w:rsid w:val="007C738A"/>
    <w:rsid w:val="007D17E6"/>
    <w:rsid w:val="007D5781"/>
    <w:rsid w:val="007E3AA2"/>
    <w:rsid w:val="00822D61"/>
    <w:rsid w:val="00822E3E"/>
    <w:rsid w:val="008368F8"/>
    <w:rsid w:val="008407E6"/>
    <w:rsid w:val="0084738B"/>
    <w:rsid w:val="00851D7E"/>
    <w:rsid w:val="00866A93"/>
    <w:rsid w:val="00884A2E"/>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515"/>
    <w:rsid w:val="00944153"/>
    <w:rsid w:val="009443F5"/>
    <w:rsid w:val="00950F6C"/>
    <w:rsid w:val="00952B79"/>
    <w:rsid w:val="0095332B"/>
    <w:rsid w:val="00966CA8"/>
    <w:rsid w:val="00975177"/>
    <w:rsid w:val="009A2F43"/>
    <w:rsid w:val="009A6A9B"/>
    <w:rsid w:val="009C22E3"/>
    <w:rsid w:val="009C3D87"/>
    <w:rsid w:val="009C6A92"/>
    <w:rsid w:val="009F0B3B"/>
    <w:rsid w:val="00A04E5E"/>
    <w:rsid w:val="00A05B23"/>
    <w:rsid w:val="00A14DE6"/>
    <w:rsid w:val="00A227A8"/>
    <w:rsid w:val="00A23942"/>
    <w:rsid w:val="00A47673"/>
    <w:rsid w:val="00A60CA1"/>
    <w:rsid w:val="00A635FF"/>
    <w:rsid w:val="00A91402"/>
    <w:rsid w:val="00A93AE9"/>
    <w:rsid w:val="00A95B2F"/>
    <w:rsid w:val="00A95F94"/>
    <w:rsid w:val="00A9654B"/>
    <w:rsid w:val="00AA01CE"/>
    <w:rsid w:val="00AE114A"/>
    <w:rsid w:val="00AE164F"/>
    <w:rsid w:val="00AE6713"/>
    <w:rsid w:val="00AF172D"/>
    <w:rsid w:val="00AF6033"/>
    <w:rsid w:val="00B02433"/>
    <w:rsid w:val="00B10726"/>
    <w:rsid w:val="00B17258"/>
    <w:rsid w:val="00B20BA1"/>
    <w:rsid w:val="00B44602"/>
    <w:rsid w:val="00B66605"/>
    <w:rsid w:val="00B70FA3"/>
    <w:rsid w:val="00B72470"/>
    <w:rsid w:val="00B86F82"/>
    <w:rsid w:val="00BC6FFC"/>
    <w:rsid w:val="00BD2EDB"/>
    <w:rsid w:val="00BD715B"/>
    <w:rsid w:val="00BE32EF"/>
    <w:rsid w:val="00BE541C"/>
    <w:rsid w:val="00BE591A"/>
    <w:rsid w:val="00C02719"/>
    <w:rsid w:val="00C04C5C"/>
    <w:rsid w:val="00C06C72"/>
    <w:rsid w:val="00C136BA"/>
    <w:rsid w:val="00C20662"/>
    <w:rsid w:val="00C30841"/>
    <w:rsid w:val="00C31440"/>
    <w:rsid w:val="00C346A1"/>
    <w:rsid w:val="00C4410F"/>
    <w:rsid w:val="00C44E45"/>
    <w:rsid w:val="00C51CBF"/>
    <w:rsid w:val="00C57FAA"/>
    <w:rsid w:val="00C620CB"/>
    <w:rsid w:val="00C6433E"/>
    <w:rsid w:val="00C67514"/>
    <w:rsid w:val="00C71686"/>
    <w:rsid w:val="00C765EF"/>
    <w:rsid w:val="00C8279C"/>
    <w:rsid w:val="00C83DAD"/>
    <w:rsid w:val="00C8583F"/>
    <w:rsid w:val="00C87E12"/>
    <w:rsid w:val="00C94EAC"/>
    <w:rsid w:val="00CA3CEA"/>
    <w:rsid w:val="00CC4CC8"/>
    <w:rsid w:val="00CD2ED8"/>
    <w:rsid w:val="00CD3F3C"/>
    <w:rsid w:val="00CE2C2D"/>
    <w:rsid w:val="00CE6A82"/>
    <w:rsid w:val="00CF410E"/>
    <w:rsid w:val="00D20A93"/>
    <w:rsid w:val="00D27B44"/>
    <w:rsid w:val="00D336C8"/>
    <w:rsid w:val="00D35ED3"/>
    <w:rsid w:val="00D4320C"/>
    <w:rsid w:val="00D55A82"/>
    <w:rsid w:val="00D60C38"/>
    <w:rsid w:val="00D8184D"/>
    <w:rsid w:val="00D85267"/>
    <w:rsid w:val="00DE51AA"/>
    <w:rsid w:val="00E172EB"/>
    <w:rsid w:val="00E34461"/>
    <w:rsid w:val="00E40F5D"/>
    <w:rsid w:val="00E52726"/>
    <w:rsid w:val="00E61C9B"/>
    <w:rsid w:val="00E64F17"/>
    <w:rsid w:val="00E7307D"/>
    <w:rsid w:val="00E97E07"/>
    <w:rsid w:val="00ED46CD"/>
    <w:rsid w:val="00ED5806"/>
    <w:rsid w:val="00EE3A2F"/>
    <w:rsid w:val="00EE7440"/>
    <w:rsid w:val="00F01C3E"/>
    <w:rsid w:val="00F124EC"/>
    <w:rsid w:val="00F2777F"/>
    <w:rsid w:val="00F45C83"/>
    <w:rsid w:val="00F54445"/>
    <w:rsid w:val="00F77FFB"/>
    <w:rsid w:val="00F87A27"/>
    <w:rsid w:val="00FA1B22"/>
    <w:rsid w:val="00FA5906"/>
    <w:rsid w:val="00FA78A1"/>
    <w:rsid w:val="00FC31DF"/>
    <w:rsid w:val="00FC49FE"/>
    <w:rsid w:val="00FD39FB"/>
    <w:rsid w:val="00FE0403"/>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730E34-A39F-486A-91AE-0C5ED1635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04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04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335</Words>
  <Characters>1913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cp:lastPrinted>2017-05-15T07:17:00Z</cp:lastPrinted>
  <dcterms:created xsi:type="dcterms:W3CDTF">2017-05-15T06:54:00Z</dcterms:created>
  <dcterms:modified xsi:type="dcterms:W3CDTF">2017-05-15T07:17:00Z</dcterms:modified>
</cp:coreProperties>
</file>