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5D1C2" w14:textId="4528BDB6" w:rsidR="001C227A" w:rsidRDefault="001C227A">
      <w:r w:rsidRPr="001C227A">
        <w:t>What are the long-term strategic goals of the One Belt, One Road initiative?</w:t>
      </w:r>
    </w:p>
    <w:p w14:paraId="261E6152" w14:textId="1A7E2048" w:rsidR="001C227A" w:rsidRDefault="00497247">
      <w:r>
        <w:t>Introduction:</w:t>
      </w:r>
    </w:p>
    <w:p w14:paraId="1CCBAFB6" w14:textId="60166E7F" w:rsidR="00AB2722" w:rsidRDefault="005618A1">
      <w:r>
        <w:t xml:space="preserve">We </w:t>
      </w:r>
      <w:r w:rsidR="00BD2AE4">
        <w:t>can</w:t>
      </w:r>
      <w:r>
        <w:t xml:space="preserve"> examine differing perspectives:</w:t>
      </w:r>
      <w:r w:rsidR="00AB2722">
        <w:t xml:space="preserve"> </w:t>
      </w:r>
    </w:p>
    <w:p w14:paraId="64CF1295" w14:textId="4AF7535C" w:rsidR="00AB2722" w:rsidRDefault="00AB2722" w:rsidP="003A1B37">
      <w:pPr>
        <w:tabs>
          <w:tab w:val="left" w:pos="7371"/>
        </w:tabs>
      </w:pPr>
      <w:r>
        <w:t>The actual strategic goals of the One Belt One Road Initiative</w:t>
      </w:r>
      <w:r w:rsidR="00CA24F3">
        <w:t xml:space="preserve"> </w:t>
      </w:r>
      <w:r w:rsidR="00CA24F3" w:rsidRPr="00CA24F3">
        <w:rPr>
          <w:rFonts w:hint="eastAsia"/>
        </w:rPr>
        <w:t>一带一路</w:t>
      </w:r>
      <w:r w:rsidR="00CA24F3">
        <w:rPr>
          <w:rFonts w:hint="eastAsia"/>
        </w:rPr>
        <w:t xml:space="preserve"> (</w:t>
      </w:r>
      <w:proofErr w:type="spellStart"/>
      <w:r w:rsidR="00CA24F3">
        <w:t>yi</w:t>
      </w:r>
      <w:proofErr w:type="spellEnd"/>
      <w:r w:rsidR="00CA24F3">
        <w:t xml:space="preserve"> </w:t>
      </w:r>
      <w:proofErr w:type="spellStart"/>
      <w:r w:rsidR="00CA24F3">
        <w:t>dai</w:t>
      </w:r>
      <w:proofErr w:type="spellEnd"/>
      <w:r w:rsidR="00CA24F3">
        <w:t xml:space="preserve"> </w:t>
      </w:r>
      <w:proofErr w:type="spellStart"/>
      <w:r w:rsidR="00CA24F3">
        <w:t>yi</w:t>
      </w:r>
      <w:proofErr w:type="spellEnd"/>
      <w:r w:rsidR="00CA24F3">
        <w:t xml:space="preserve"> </w:t>
      </w:r>
      <w:proofErr w:type="spellStart"/>
      <w:r w:rsidR="00CA24F3">
        <w:t>lu</w:t>
      </w:r>
      <w:proofErr w:type="spellEnd"/>
      <w:r w:rsidR="00CA24F3">
        <w:t xml:space="preserve">) </w:t>
      </w:r>
      <w:r>
        <w:t>(</w:t>
      </w:r>
      <w:r w:rsidR="00F509D5">
        <w:t>BRI</w:t>
      </w:r>
      <w:r>
        <w:t>)</w:t>
      </w:r>
      <w:r w:rsidR="00A42DCA">
        <w:t>,</w:t>
      </w:r>
      <w:r>
        <w:t xml:space="preserve"> a</w:t>
      </w:r>
      <w:r w:rsidR="00A42DCA">
        <w:t>s a</w:t>
      </w:r>
      <w:r>
        <w:t xml:space="preserve">greed between the strategic thinkers </w:t>
      </w:r>
      <w:r w:rsidR="00A42DCA">
        <w:t xml:space="preserve">and planners </w:t>
      </w:r>
      <w:r>
        <w:t xml:space="preserve">inside the Chinese Communist Party (CCP) </w:t>
      </w:r>
      <w:r w:rsidR="005618A1">
        <w:t xml:space="preserve">which </w:t>
      </w:r>
      <w:r>
        <w:t>can be found stated as a matter of public record</w:t>
      </w:r>
      <w:r w:rsidR="009E0A37">
        <w:t xml:space="preserve"> and we c</w:t>
      </w:r>
      <w:r w:rsidR="00A42DCA">
        <w:t xml:space="preserve">an </w:t>
      </w:r>
      <w:r w:rsidR="009E0A37">
        <w:t>call these the Chinese perspective.</w:t>
      </w:r>
    </w:p>
    <w:p w14:paraId="6333BCF6" w14:textId="69DFB4D3" w:rsidR="00F851FA" w:rsidRDefault="00F851FA" w:rsidP="00F851FA">
      <w:r>
        <w:t>The</w:t>
      </w:r>
      <w:r w:rsidR="005618A1">
        <w:t xml:space="preserve"> </w:t>
      </w:r>
      <w:r>
        <w:t xml:space="preserve">strategic goals of the BRI as perceived by say, a US </w:t>
      </w:r>
      <w:r w:rsidR="005618A1">
        <w:t xml:space="preserve">federal government official, </w:t>
      </w:r>
      <w:r>
        <w:t xml:space="preserve">inside </w:t>
      </w:r>
      <w:r w:rsidR="005618A1">
        <w:t xml:space="preserve">(say) </w:t>
      </w:r>
      <w:r>
        <w:t>the State Department, whose view would undoubtedly be different but would also be a matter of public record and visible. We can also look for any changes to American Foreign policy that it may have brought about, and we could call these the American perspective.</w:t>
      </w:r>
    </w:p>
    <w:p w14:paraId="3FB654AF" w14:textId="77777777" w:rsidR="005618A1" w:rsidRDefault="00F851FA" w:rsidP="00F851FA">
      <w:r>
        <w:t xml:space="preserve">We can </w:t>
      </w:r>
      <w:r w:rsidR="001375DC">
        <w:t>also</w:t>
      </w:r>
      <w:r w:rsidR="00C8679C">
        <w:t xml:space="preserve"> </w:t>
      </w:r>
      <w:r>
        <w:t>quantify the economic effects of the BRI, the construction projects, their effects on trade, industry, employment and standards of living of the people whose lives are touched by the BRI Initiative. This would include any possible negative effects, such as the ‘debt traps’ commonly referred to in mainstream media and academic literature. We could call this the international perspective</w:t>
      </w:r>
      <w:r w:rsidR="005618A1">
        <w:t>.</w:t>
      </w:r>
    </w:p>
    <w:p w14:paraId="29B2090B" w14:textId="55D5612B" w:rsidR="00382051" w:rsidRDefault="005618A1" w:rsidP="00382051">
      <w:r>
        <w:t xml:space="preserve">I would like to add a brief, speculative, </w:t>
      </w:r>
      <w:r w:rsidR="00FD74F9">
        <w:t xml:space="preserve">Chinese </w:t>
      </w:r>
      <w:r w:rsidR="006B4CD9">
        <w:t xml:space="preserve">historical </w:t>
      </w:r>
      <w:r w:rsidR="003D01B6">
        <w:t>viewpoint</w:t>
      </w:r>
      <w:r w:rsidR="007145A3">
        <w:t xml:space="preserve"> and then e</w:t>
      </w:r>
      <w:r w:rsidR="00382051">
        <w:t>valuat</w:t>
      </w:r>
      <w:r w:rsidR="007145A3">
        <w:t>e a</w:t>
      </w:r>
      <w:r>
        <w:t xml:space="preserve">ll </w:t>
      </w:r>
      <w:r w:rsidR="00382051">
        <w:t xml:space="preserve">these </w:t>
      </w:r>
      <w:r w:rsidR="007145A3">
        <w:t xml:space="preserve">perspectives in order to </w:t>
      </w:r>
      <w:r>
        <w:t xml:space="preserve">give us a more informed view </w:t>
      </w:r>
      <w:r w:rsidR="007145A3">
        <w:t xml:space="preserve">of the strategy and </w:t>
      </w:r>
      <w:r w:rsidR="00382051">
        <w:t>long term goals of the project.</w:t>
      </w:r>
    </w:p>
    <w:p w14:paraId="1737876D" w14:textId="77777777" w:rsidR="007145A3" w:rsidRPr="003636DE" w:rsidRDefault="007145A3" w:rsidP="00382051">
      <w:pPr>
        <w:rPr>
          <w:vertAlign w:val="subscript"/>
        </w:rPr>
      </w:pPr>
    </w:p>
    <w:p w14:paraId="10B9F5A4" w14:textId="6367A299" w:rsidR="002955C6" w:rsidRDefault="001375DC">
      <w:r>
        <w:t>The</w:t>
      </w:r>
      <w:r w:rsidR="00A42DCA">
        <w:t xml:space="preserve"> Chinese Perspective:</w:t>
      </w:r>
    </w:p>
    <w:p w14:paraId="2DB8D353" w14:textId="2BC6E9A6" w:rsidR="00C54787" w:rsidRDefault="00F509D5" w:rsidP="00C54787">
      <w:r>
        <w:t xml:space="preserve">Announced initially in 2013, a more comprehensive </w:t>
      </w:r>
      <w:r w:rsidR="002251FA">
        <w:t xml:space="preserve">description was published in 2015, the </w:t>
      </w:r>
      <w:r w:rsidR="007145A3">
        <w:t>‘</w:t>
      </w:r>
      <w:r w:rsidR="002251FA" w:rsidRPr="007145A3">
        <w:t>Visons And Actions On Jointly Building Silk Road Economic Belt and 21</w:t>
      </w:r>
      <w:r w:rsidR="002251FA" w:rsidRPr="007145A3">
        <w:rPr>
          <w:vertAlign w:val="superscript"/>
        </w:rPr>
        <w:t>st</w:t>
      </w:r>
      <w:r w:rsidR="002251FA" w:rsidRPr="007145A3">
        <w:t xml:space="preserve"> Century Maritime Silk ROAD</w:t>
      </w:r>
      <w:r w:rsidR="007145A3">
        <w:t>’</w:t>
      </w:r>
      <w:r w:rsidR="002251FA">
        <w:rPr>
          <w:i/>
          <w:iCs/>
        </w:rPr>
        <w:t xml:space="preserve"> </w:t>
      </w:r>
      <w:r w:rsidR="007145A3">
        <w:t>opens</w:t>
      </w:r>
      <w:r w:rsidR="002E5893">
        <w:t xml:space="preserve"> by aligning </w:t>
      </w:r>
      <w:r w:rsidR="002251FA">
        <w:t xml:space="preserve">the BRI </w:t>
      </w:r>
      <w:r w:rsidR="002E5893">
        <w:t xml:space="preserve">to the purposes of the UN Charter’s five principles of peaceful coexistence: </w:t>
      </w:r>
      <w:r w:rsidR="002E5893" w:rsidRPr="002E5893">
        <w:t>equality</w:t>
      </w:r>
      <w:r w:rsidR="002E5893">
        <w:t>,</w:t>
      </w:r>
      <w:r w:rsidR="002E5893" w:rsidRPr="002E5893">
        <w:t xml:space="preserve"> mutual respect for each other's sovereignty and territorial integrity, mutual non-aggression, mutual non-interference in each other's internal affairs and mutual benefit</w:t>
      </w:r>
      <w:r w:rsidR="001375DC">
        <w:rPr>
          <w:rStyle w:val="FootnoteReference"/>
        </w:rPr>
        <w:footnoteReference w:id="1"/>
      </w:r>
      <w:r w:rsidR="002E5893">
        <w:t xml:space="preserve">. It </w:t>
      </w:r>
      <w:r>
        <w:t>presents</w:t>
      </w:r>
      <w:r w:rsidR="002E5893">
        <w:t xml:space="preserve"> it</w:t>
      </w:r>
      <w:r w:rsidR="00391A42">
        <w:t>self</w:t>
      </w:r>
      <w:r w:rsidR="002E5893">
        <w:t xml:space="preserve"> as an open, cooperative affair, encourag</w:t>
      </w:r>
      <w:r w:rsidR="002251FA">
        <w:t xml:space="preserve">ing </w:t>
      </w:r>
      <w:r w:rsidR="002E5893">
        <w:t xml:space="preserve">co-operation particularly in </w:t>
      </w:r>
      <w:r w:rsidR="00391A42">
        <w:t xml:space="preserve">international </w:t>
      </w:r>
      <w:r w:rsidR="002E5893">
        <w:t>trade</w:t>
      </w:r>
      <w:r w:rsidR="00C54787">
        <w:t>,</w:t>
      </w:r>
      <w:r w:rsidR="002E5893">
        <w:t xml:space="preserve"> </w:t>
      </w:r>
      <w:r w:rsidR="00391A42">
        <w:t>the aim of which is mutual prosperity</w:t>
      </w:r>
      <w:r w:rsidR="002251FA">
        <w:t>, i</w:t>
      </w:r>
      <w:r w:rsidR="00C54787">
        <w:t>n their own words:</w:t>
      </w:r>
    </w:p>
    <w:p w14:paraId="0E7E5A81" w14:textId="7A5A018B" w:rsidR="00391A42" w:rsidRDefault="00C54787" w:rsidP="00C54787">
      <w:pPr>
        <w:ind w:left="1134" w:right="1134"/>
      </w:pPr>
      <w:r>
        <w:t>It promotes practical cooperation in all fields, and works to build a community of shared interests, destiny and responsibility featuring mutual political trust, economic integration and cultural inclusiveness</w:t>
      </w:r>
      <w:r w:rsidR="009D5C85">
        <w:t>.</w:t>
      </w:r>
      <w:r w:rsidR="009D5C85">
        <w:rPr>
          <w:rStyle w:val="FootnoteReference"/>
        </w:rPr>
        <w:footnoteReference w:id="2"/>
      </w:r>
    </w:p>
    <w:p w14:paraId="4F5F7EC6" w14:textId="1D32492C" w:rsidR="005D51F4" w:rsidRDefault="005D51F4" w:rsidP="005D51F4">
      <w:r>
        <w:t xml:space="preserve">The BRI </w:t>
      </w:r>
      <w:r w:rsidR="006B4CD9">
        <w:t>wa</w:t>
      </w:r>
      <w:r>
        <w:t>s</w:t>
      </w:r>
      <w:r w:rsidR="006B4CD9">
        <w:t xml:space="preserve"> initially viewed as </w:t>
      </w:r>
      <w:r>
        <w:t xml:space="preserve">an infrastructure investment programme, inspired by China’s own economic growth which was </w:t>
      </w:r>
      <w:r w:rsidR="009D5C85">
        <w:t xml:space="preserve">itself </w:t>
      </w:r>
      <w:r>
        <w:t xml:space="preserve">at least partially driven by infrastructure investment. </w:t>
      </w:r>
      <w:r w:rsidR="00382051">
        <w:t xml:space="preserve">From this standpoint </w:t>
      </w:r>
      <w:r w:rsidR="006B4CD9">
        <w:t>one</w:t>
      </w:r>
      <w:r>
        <w:t xml:space="preserve"> most obvious </w:t>
      </w:r>
      <w:r w:rsidR="00F32D48">
        <w:t xml:space="preserve">strategic </w:t>
      </w:r>
      <w:r>
        <w:t xml:space="preserve">aim of the BRI is to improve </w:t>
      </w:r>
      <w:r w:rsidR="00527A25">
        <w:t xml:space="preserve">global </w:t>
      </w:r>
      <w:r>
        <w:t>trade</w:t>
      </w:r>
      <w:r w:rsidR="00F32D48">
        <w:rPr>
          <w:rStyle w:val="FootnoteReference"/>
        </w:rPr>
        <w:footnoteReference w:id="3"/>
      </w:r>
      <w:r>
        <w:t>.</w:t>
      </w:r>
    </w:p>
    <w:p w14:paraId="7F1E91C6" w14:textId="2D2DD69B" w:rsidR="006B4CD9" w:rsidRDefault="001375DC" w:rsidP="009E5B33">
      <w:r>
        <w:t>To u</w:t>
      </w:r>
      <w:r w:rsidR="002251FA">
        <w:t>nderpin</w:t>
      </w:r>
      <w:r>
        <w:t xml:space="preserve"> </w:t>
      </w:r>
      <w:r w:rsidR="002251FA">
        <w:t xml:space="preserve">the initiative, the Asian Infrastructure Investment Bank (AIIB) was </w:t>
      </w:r>
      <w:r>
        <w:t>created</w:t>
      </w:r>
      <w:r w:rsidR="002251FA">
        <w:t xml:space="preserve"> in January 2016 with US$ 100 </w:t>
      </w:r>
      <w:r w:rsidR="00F56736">
        <w:t>b</w:t>
      </w:r>
      <w:r w:rsidR="002251FA">
        <w:t>illion</w:t>
      </w:r>
      <w:r>
        <w:t xml:space="preserve"> initial capital</w:t>
      </w:r>
      <w:r w:rsidR="005B6B4D">
        <w:t>. I</w:t>
      </w:r>
      <w:r w:rsidR="00F56736">
        <w:t xml:space="preserve">t </w:t>
      </w:r>
      <w:r>
        <w:t>wa</w:t>
      </w:r>
      <w:r w:rsidR="00F56736">
        <w:t xml:space="preserve">s a Multi-Lateral Development Bank (MDB) </w:t>
      </w:r>
      <w:r>
        <w:t xml:space="preserve">from the </w:t>
      </w:r>
      <w:r>
        <w:lastRenderedPageBreak/>
        <w:t xml:space="preserve">outset, </w:t>
      </w:r>
      <w:r w:rsidR="00F56736">
        <w:t>with 57 participating countries</w:t>
      </w:r>
      <w:r w:rsidR="00A442C3">
        <w:t>,</w:t>
      </w:r>
      <w:r w:rsidR="00F56736">
        <w:rPr>
          <w:rStyle w:val="FootnoteReference"/>
        </w:rPr>
        <w:footnoteReference w:id="4"/>
      </w:r>
      <w:r w:rsidR="00A442C3">
        <w:t xml:space="preserve"> the largest shareholder being the People’s Republic of China (PRC). </w:t>
      </w:r>
      <w:r w:rsidR="005B6B4D">
        <w:t>It was setup to facilitate finance for infrastructure projects</w:t>
      </w:r>
      <w:r w:rsidR="00613581">
        <w:t xml:space="preserve"> largely using China’s balance of payments surpluses</w:t>
      </w:r>
      <w:r w:rsidR="00613581">
        <w:rPr>
          <w:rStyle w:val="FootnoteReference"/>
        </w:rPr>
        <w:footnoteReference w:id="5"/>
      </w:r>
      <w:r w:rsidR="00613581">
        <w:t>. It has a triple AAA rating with US credit rating agencies</w:t>
      </w:r>
      <w:r>
        <w:t xml:space="preserve"> and b</w:t>
      </w:r>
      <w:r w:rsidR="00613581">
        <w:t>y January 2018 it had 84 approved member countries and had invested a modest US$4 billion</w:t>
      </w:r>
      <w:r w:rsidR="00642A46">
        <w:t>, b</w:t>
      </w:r>
      <w:r w:rsidR="00613581">
        <w:t>y 2022 it had 147 participating countries</w:t>
      </w:r>
      <w:r w:rsidR="00613581">
        <w:rPr>
          <w:rStyle w:val="FootnoteReference"/>
        </w:rPr>
        <w:footnoteReference w:id="6"/>
      </w:r>
      <w:r w:rsidR="0039227D">
        <w:t>, reaching 65% of the world’s population and account</w:t>
      </w:r>
      <w:r w:rsidR="00642A46">
        <w:t>ing</w:t>
      </w:r>
      <w:r w:rsidR="0039227D">
        <w:t xml:space="preserve"> for 25% of all </w:t>
      </w:r>
      <w:r w:rsidR="00642A46">
        <w:t xml:space="preserve">China’s </w:t>
      </w:r>
      <w:r w:rsidR="0039227D">
        <w:t>cross border goods and services trade</w:t>
      </w:r>
      <w:r w:rsidR="0039227D">
        <w:rPr>
          <w:rStyle w:val="FootnoteReference"/>
        </w:rPr>
        <w:footnoteReference w:id="7"/>
      </w:r>
      <w:r w:rsidR="0039227D">
        <w:t>.</w:t>
      </w:r>
      <w:r w:rsidR="00642A46">
        <w:t xml:space="preserve"> </w:t>
      </w:r>
    </w:p>
    <w:p w14:paraId="447F9EBB" w14:textId="590DE65D" w:rsidR="009E5B33" w:rsidRDefault="006B4CD9" w:rsidP="009E5B33">
      <w:r>
        <w:t>Apart from the general increased trade, t</w:t>
      </w:r>
      <w:r w:rsidR="009E5B33">
        <w:t xml:space="preserve">he poorer provincial regions, Xinjiang, Guanxi, Gansu and Yunnan, benefit from the growth of cross border trade </w:t>
      </w:r>
      <w:r w:rsidR="007471C3">
        <w:t xml:space="preserve">with </w:t>
      </w:r>
      <w:r w:rsidR="009E5B33">
        <w:t xml:space="preserve">neighbouring countries helping China </w:t>
      </w:r>
      <w:r w:rsidR="007471C3">
        <w:t xml:space="preserve">help  </w:t>
      </w:r>
      <w:r w:rsidR="009E5B33">
        <w:t>itself to meet the UN</w:t>
      </w:r>
      <w:r w:rsidR="009E5B33">
        <w:t>’s</w:t>
      </w:r>
      <w:r w:rsidR="009E5B33">
        <w:t xml:space="preserve"> S</w:t>
      </w:r>
      <w:r w:rsidR="009E5B33">
        <w:t xml:space="preserve">ustainable </w:t>
      </w:r>
      <w:r w:rsidR="009E5B33">
        <w:t>D</w:t>
      </w:r>
      <w:r w:rsidR="009E5B33">
        <w:t xml:space="preserve">evelopment </w:t>
      </w:r>
      <w:r w:rsidR="009E5B33">
        <w:t>G</w:t>
      </w:r>
      <w:r w:rsidR="009E5B33">
        <w:t>oal</w:t>
      </w:r>
      <w:r w:rsidR="009E5B33">
        <w:t>s</w:t>
      </w:r>
      <w:r w:rsidR="009E5B33">
        <w:rPr>
          <w:rStyle w:val="FootnoteReference"/>
        </w:rPr>
        <w:footnoteReference w:id="8"/>
      </w:r>
      <w:r w:rsidR="009E5B33">
        <w:t xml:space="preserve">. </w:t>
      </w:r>
    </w:p>
    <w:p w14:paraId="7C16046B" w14:textId="1AADE80D" w:rsidR="00AE5C40" w:rsidRDefault="00AE5C40">
      <w:r>
        <w:t xml:space="preserve">The </w:t>
      </w:r>
      <w:r w:rsidR="001375DC">
        <w:t>Am</w:t>
      </w:r>
      <w:r>
        <w:t xml:space="preserve">erican </w:t>
      </w:r>
      <w:r w:rsidR="001375DC">
        <w:t>Perspective.</w:t>
      </w:r>
    </w:p>
    <w:p w14:paraId="0BB56AAA" w14:textId="2CBA1803" w:rsidR="00AA1F4F" w:rsidRDefault="007471C3">
      <w:r>
        <w:t>The American perspective is heavily influenced by military, political and economic considerations</w:t>
      </w:r>
      <w:r w:rsidR="009640AE">
        <w:t xml:space="preserve">. Its institutions </w:t>
      </w:r>
      <w:r>
        <w:t>sponsor a range of research for its foreign policy guidance, such as the Congressional Research Service</w:t>
      </w:r>
      <w:r w:rsidR="009640AE">
        <w:t>, which p</w:t>
      </w:r>
      <w:r w:rsidR="00E75BC6">
        <w:t>rovide</w:t>
      </w:r>
      <w:r w:rsidR="009640AE">
        <w:t xml:space="preserve">s </w:t>
      </w:r>
      <w:r w:rsidR="00E75BC6">
        <w:t>authoritative research and analysis to the US Congress and the Senate</w:t>
      </w:r>
      <w:r w:rsidR="00C8679C">
        <w:t xml:space="preserve">. </w:t>
      </w:r>
      <w:r w:rsidR="00E75BC6">
        <w:t xml:space="preserve">Its </w:t>
      </w:r>
      <w:r w:rsidR="00AE5C40">
        <w:t xml:space="preserve">article </w:t>
      </w:r>
      <w:r w:rsidR="00E75BC6">
        <w:t>‘</w:t>
      </w:r>
      <w:r w:rsidR="00AE5C40">
        <w:t xml:space="preserve">China’s Military: The People’s </w:t>
      </w:r>
      <w:r w:rsidR="00172C0F">
        <w:t>Liberation Army (PLA) 2021</w:t>
      </w:r>
      <w:r w:rsidR="009640AE">
        <w:t>’</w:t>
      </w:r>
      <w:r w:rsidR="00172C0F">
        <w:t xml:space="preserve"> </w:t>
      </w:r>
      <w:r w:rsidR="009640AE">
        <w:t xml:space="preserve">is a long and well researched analysis and it </w:t>
      </w:r>
      <w:r w:rsidR="00172C0F">
        <w:t xml:space="preserve">opens with </w:t>
      </w:r>
      <w:r w:rsidR="008A3EB6">
        <w:t>the statement</w:t>
      </w:r>
      <w:r w:rsidR="00172C0F">
        <w:t xml:space="preserve">: </w:t>
      </w:r>
    </w:p>
    <w:p w14:paraId="5A2918E6" w14:textId="77777777" w:rsidR="00AA1F4F" w:rsidRDefault="00172C0F" w:rsidP="00AA1F4F">
      <w:pPr>
        <w:ind w:left="1134" w:right="1134"/>
      </w:pPr>
      <w:r>
        <w:t>‘China’s military modernisation is a major factor driving some observers’ concerns about China’s rise</w:t>
      </w:r>
      <w:r w:rsidR="00802F21">
        <w:t>.’</w:t>
      </w:r>
      <w:r>
        <w:t xml:space="preserve"> </w:t>
      </w:r>
    </w:p>
    <w:p w14:paraId="0AB71919" w14:textId="021EF2CA" w:rsidR="005B507F" w:rsidRDefault="00C83EDB" w:rsidP="00C83EDB">
      <w:r>
        <w:t xml:space="preserve">Although </w:t>
      </w:r>
      <w:r w:rsidR="00136306">
        <w:t>“</w:t>
      </w:r>
      <w:r w:rsidR="00172C0F">
        <w:t>Observers</w:t>
      </w:r>
      <w:r w:rsidR="00136306">
        <w:t>”</w:t>
      </w:r>
      <w:r w:rsidR="00172C0F">
        <w:t xml:space="preserve"> </w:t>
      </w:r>
      <w:r w:rsidR="00E75BC6">
        <w:t>remain undefined</w:t>
      </w:r>
      <w:r w:rsidR="00AA1F4F">
        <w:t>,</w:t>
      </w:r>
      <w:r w:rsidR="00E75BC6">
        <w:t xml:space="preserve"> </w:t>
      </w:r>
      <w:r w:rsidR="00AA1F4F">
        <w:t>it</w:t>
      </w:r>
      <w:r w:rsidR="00D80F89">
        <w:t xml:space="preserve">’s not unreasonable to </w:t>
      </w:r>
      <w:r w:rsidR="00172C0F">
        <w:t xml:space="preserve">assume </w:t>
      </w:r>
      <w:r w:rsidR="008A3EB6">
        <w:t xml:space="preserve">they </w:t>
      </w:r>
      <w:r w:rsidR="00791B30">
        <w:t xml:space="preserve">include </w:t>
      </w:r>
      <w:r w:rsidR="009640AE">
        <w:t xml:space="preserve">federal </w:t>
      </w:r>
      <w:r w:rsidR="00D80F89">
        <w:t xml:space="preserve">government </w:t>
      </w:r>
      <w:r w:rsidR="009640AE">
        <w:t>institutions</w:t>
      </w:r>
      <w:r w:rsidR="00D80F89">
        <w:t xml:space="preserve"> and </w:t>
      </w:r>
      <w:r w:rsidR="00791B30">
        <w:t>other</w:t>
      </w:r>
      <w:r w:rsidR="008A3EB6">
        <w:t xml:space="preserve"> </w:t>
      </w:r>
      <w:r w:rsidR="00D80F89">
        <w:t xml:space="preserve">interested parties </w:t>
      </w:r>
      <w:r w:rsidR="009640AE">
        <w:t xml:space="preserve">such </w:t>
      </w:r>
      <w:r w:rsidR="00AA1F4F">
        <w:t xml:space="preserve">as </w:t>
      </w:r>
      <w:r w:rsidR="00172C0F">
        <w:t>the CIA, NSA</w:t>
      </w:r>
      <w:r w:rsidR="00B9055A">
        <w:t>, Boeing, Lockheed Mart</w:t>
      </w:r>
      <w:r w:rsidR="00802F21">
        <w:t>i</w:t>
      </w:r>
      <w:r w:rsidR="00B9055A">
        <w:t>n,</w:t>
      </w:r>
      <w:r w:rsidR="00172C0F">
        <w:t xml:space="preserve"> </w:t>
      </w:r>
      <w:r w:rsidR="00281A01">
        <w:t>Raytheon Technologies</w:t>
      </w:r>
      <w:r w:rsidR="00281A01">
        <w:rPr>
          <w:rStyle w:val="FootnoteReference"/>
        </w:rPr>
        <w:footnoteReference w:id="9"/>
      </w:r>
      <w:r w:rsidR="00281A01">
        <w:t xml:space="preserve"> </w:t>
      </w:r>
      <w:r w:rsidR="00172C0F">
        <w:t>etc.</w:t>
      </w:r>
      <w:r w:rsidR="00530E6D">
        <w:t xml:space="preserve"> and their </w:t>
      </w:r>
      <w:r w:rsidR="00B9055A">
        <w:t>“</w:t>
      </w:r>
      <w:r w:rsidR="00172C0F">
        <w:t>concerns</w:t>
      </w:r>
      <w:r w:rsidR="00B9055A">
        <w:t>”</w:t>
      </w:r>
      <w:r w:rsidR="00172C0F">
        <w:t xml:space="preserve"> </w:t>
      </w:r>
      <w:r>
        <w:t xml:space="preserve">may well be </w:t>
      </w:r>
      <w:r w:rsidR="00172C0F">
        <w:t>about the</w:t>
      </w:r>
      <w:r w:rsidR="00136306">
        <w:t xml:space="preserve"> USA’s </w:t>
      </w:r>
      <w:r w:rsidR="00172C0F">
        <w:t>own loss of p</w:t>
      </w:r>
      <w:r w:rsidR="003164AF">
        <w:t xml:space="preserve">rimacy </w:t>
      </w:r>
      <w:r w:rsidR="00172C0F">
        <w:t xml:space="preserve">as an economic and a military power </w:t>
      </w:r>
      <w:r w:rsidR="00D80F89">
        <w:t>in the world</w:t>
      </w:r>
      <w:r w:rsidR="00791B30">
        <w:t xml:space="preserve"> and how that might be reversed</w:t>
      </w:r>
      <w:r w:rsidR="00136306">
        <w:t>.</w:t>
      </w:r>
      <w:r w:rsidR="00AA1F4F">
        <w:t xml:space="preserve"> Although this document does not </w:t>
      </w:r>
      <w:r w:rsidR="00530E6D">
        <w:t>address</w:t>
      </w:r>
      <w:r w:rsidR="00AA1F4F">
        <w:t xml:space="preserve"> the BRI directly, it is fundamental to understanding the US Government’s perception of Chinese expansion, which is how the BRI is perceived.</w:t>
      </w:r>
      <w:r w:rsidR="005B507F">
        <w:t xml:space="preserve"> </w:t>
      </w:r>
      <w:r w:rsidR="003164AF">
        <w:t>T</w:t>
      </w:r>
      <w:r w:rsidR="00AA1F4F">
        <w:t xml:space="preserve">he introduction </w:t>
      </w:r>
      <w:r w:rsidR="009640AE">
        <w:t>concludes</w:t>
      </w:r>
      <w:r w:rsidR="00172C0F">
        <w:t>:</w:t>
      </w:r>
      <w:r w:rsidR="00BE0B00">
        <w:t xml:space="preserve"> </w:t>
      </w:r>
    </w:p>
    <w:p w14:paraId="655D297C" w14:textId="552CC602" w:rsidR="00BE0B00" w:rsidRDefault="00BE0B00" w:rsidP="00BE0B00">
      <w:pPr>
        <w:ind w:left="1134" w:right="1134"/>
      </w:pPr>
      <w:r>
        <w:t xml:space="preserve">Congressional actions on these issues could shape, and be shaped by, U.S. defence strategy, budgets, plans, and programs; U.S. policy toward China, U.S. partners and allies in the Indo-Pacific, and the region more generally; and U.S. </w:t>
      </w:r>
      <w:r w:rsidR="00B9055A">
        <w:t>defence</w:t>
      </w:r>
      <w:r>
        <w:t xml:space="preserve"> industrial policies, among other things.</w:t>
      </w:r>
      <w:r w:rsidR="009E2B76">
        <w:rPr>
          <w:rStyle w:val="FootnoteReference"/>
        </w:rPr>
        <w:footnoteReference w:id="10"/>
      </w:r>
    </w:p>
    <w:p w14:paraId="79EC60E2" w14:textId="00699364" w:rsidR="00FE2BA8" w:rsidRDefault="0065042E" w:rsidP="00530E6D">
      <w:r>
        <w:t xml:space="preserve">So </w:t>
      </w:r>
      <w:r w:rsidR="0038647E">
        <w:t>C</w:t>
      </w:r>
      <w:r>
        <w:t xml:space="preserve">hina is </w:t>
      </w:r>
      <w:r w:rsidR="0038647E">
        <w:t xml:space="preserve">regarded as </w:t>
      </w:r>
      <w:r>
        <w:t>a</w:t>
      </w:r>
      <w:r w:rsidR="004D5D46">
        <w:t xml:space="preserve">n existential </w:t>
      </w:r>
      <w:r>
        <w:t>threat</w:t>
      </w:r>
      <w:r w:rsidR="00F77CD6">
        <w:t xml:space="preserve"> that </w:t>
      </w:r>
      <w:r w:rsidR="0016380C">
        <w:t xml:space="preserve">harbours ambitions </w:t>
      </w:r>
      <w:r w:rsidR="004D5D46">
        <w:t xml:space="preserve">to overtake </w:t>
      </w:r>
      <w:r>
        <w:t xml:space="preserve">the primacy of </w:t>
      </w:r>
      <w:r w:rsidR="00FE2BA8">
        <w:t>the US’s</w:t>
      </w:r>
      <w:r>
        <w:t xml:space="preserve"> position</w:t>
      </w:r>
      <w:r w:rsidR="004D5D46">
        <w:t xml:space="preserve"> in the world</w:t>
      </w:r>
      <w:r w:rsidR="00530E6D">
        <w:t xml:space="preserve">. Independent </w:t>
      </w:r>
      <w:r w:rsidR="00C83EDB">
        <w:t xml:space="preserve">US </w:t>
      </w:r>
      <w:r w:rsidR="00530E6D">
        <w:t xml:space="preserve">think tank analysts are little different, the </w:t>
      </w:r>
      <w:r w:rsidR="009640AE">
        <w:t>‘</w:t>
      </w:r>
      <w:r w:rsidR="003164AF">
        <w:t xml:space="preserve">Council On Foreign </w:t>
      </w:r>
      <w:r w:rsidR="00EB0B10">
        <w:t>Affairs</w:t>
      </w:r>
      <w:r w:rsidR="009640AE">
        <w:t>’</w:t>
      </w:r>
      <w:r w:rsidR="00EB0B10">
        <w:t xml:space="preserve"> has published </w:t>
      </w:r>
      <w:r w:rsidR="00530E6D">
        <w:t xml:space="preserve">a </w:t>
      </w:r>
      <w:r w:rsidR="007E730B">
        <w:t>special report of March 21</w:t>
      </w:r>
      <w:r w:rsidR="007E730B" w:rsidRPr="007E730B">
        <w:rPr>
          <w:vertAlign w:val="superscript"/>
        </w:rPr>
        <w:t>st</w:t>
      </w:r>
      <w:r w:rsidR="007E730B">
        <w:t xml:space="preserve"> 2021</w:t>
      </w:r>
      <w:r w:rsidR="00530E6D">
        <w:t>,</w:t>
      </w:r>
      <w:r w:rsidR="007E730B">
        <w:t xml:space="preserve"> the ‘</w:t>
      </w:r>
      <w:r w:rsidR="004D5D46">
        <w:t>Independent Task Force Report No. 79</w:t>
      </w:r>
      <w:r w:rsidR="00530E6D">
        <w:t xml:space="preserve">. </w:t>
      </w:r>
      <w:r w:rsidR="00530E6D" w:rsidRPr="00530E6D">
        <w:t>China’s Belt and Road: Implications for the United States</w:t>
      </w:r>
      <w:r w:rsidR="0016380C">
        <w:t>’</w:t>
      </w:r>
      <w:r w:rsidR="004D5D46">
        <w:t xml:space="preserve"> </w:t>
      </w:r>
      <w:r w:rsidR="00530E6D">
        <w:t xml:space="preserve">which </w:t>
      </w:r>
      <w:r w:rsidR="004D5D46">
        <w:t xml:space="preserve">summarises its </w:t>
      </w:r>
      <w:r w:rsidR="004D5D46">
        <w:lastRenderedPageBreak/>
        <w:t>findings</w:t>
      </w:r>
      <w:r w:rsidR="0016380C">
        <w:t xml:space="preserve"> </w:t>
      </w:r>
      <w:r w:rsidR="00530E6D">
        <w:t>by saying ‘</w:t>
      </w:r>
      <w:r w:rsidR="00E20382">
        <w:t>the</w:t>
      </w:r>
      <w:r w:rsidR="00802F21" w:rsidRPr="00802F21">
        <w:t xml:space="preserve"> BRI presents significant risks for U.S. economic, political, climate change, security, and health interests.</w:t>
      </w:r>
      <w:r w:rsidR="004D5D46">
        <w:t>’</w:t>
      </w:r>
      <w:r w:rsidR="00802F21">
        <w:rPr>
          <w:rStyle w:val="FootnoteReference"/>
        </w:rPr>
        <w:footnoteReference w:id="11"/>
      </w:r>
      <w:r w:rsidR="00136306">
        <w:t xml:space="preserve"> </w:t>
      </w:r>
    </w:p>
    <w:p w14:paraId="4B44423B" w14:textId="73E68822" w:rsidR="00A85B19" w:rsidRDefault="007E730B" w:rsidP="00FF64B7">
      <w:r>
        <w:t>The political climate in Washington is not only influenced by think</w:t>
      </w:r>
      <w:r w:rsidR="00F91FEB">
        <w:t>-</w:t>
      </w:r>
      <w:r>
        <w:t>tanks.</w:t>
      </w:r>
      <w:r w:rsidR="00F91FEB">
        <w:t xml:space="preserve"> </w:t>
      </w:r>
      <w:r>
        <w:t>I</w:t>
      </w:r>
      <w:r w:rsidR="00175AA6">
        <w:t xml:space="preserve">n 2019 </w:t>
      </w:r>
      <w:r w:rsidR="005A189B">
        <w:t>t</w:t>
      </w:r>
      <w:r w:rsidR="00FF6628">
        <w:t>he New York Times report</w:t>
      </w:r>
      <w:r w:rsidR="00C520F7">
        <w:t xml:space="preserve">ed </w:t>
      </w:r>
      <w:r w:rsidR="00FF6628">
        <w:t>on the activities of Steve Bannon</w:t>
      </w:r>
      <w:r w:rsidR="00C520F7">
        <w:rPr>
          <w:rStyle w:val="FootnoteReference"/>
        </w:rPr>
        <w:footnoteReference w:id="12"/>
      </w:r>
      <w:r w:rsidR="00FF6628">
        <w:t xml:space="preserve"> </w:t>
      </w:r>
      <w:r w:rsidR="0038647E">
        <w:t xml:space="preserve">in an </w:t>
      </w:r>
      <w:r>
        <w:t>article describ</w:t>
      </w:r>
      <w:r w:rsidR="0038647E">
        <w:t xml:space="preserve">ing </w:t>
      </w:r>
      <w:r>
        <w:t xml:space="preserve">how Mr Bannon’s </w:t>
      </w:r>
      <w:r w:rsidR="00F91FEB">
        <w:t>“</w:t>
      </w:r>
      <w:r>
        <w:t>extreme views</w:t>
      </w:r>
      <w:r w:rsidR="00F91FEB">
        <w:t>”</w:t>
      </w:r>
      <w:r>
        <w:t xml:space="preserve"> </w:t>
      </w:r>
      <w:r w:rsidR="00C83EDB">
        <w:t xml:space="preserve">[on China] </w:t>
      </w:r>
      <w:r>
        <w:t>have been “embraced by Washington”</w:t>
      </w:r>
      <w:r w:rsidR="00C83EDB">
        <w:t xml:space="preserve"> and since integrated into foreign affairs </w:t>
      </w:r>
      <w:r w:rsidR="00622071">
        <w:t>policy</w:t>
      </w:r>
      <w:r w:rsidR="00C83EDB">
        <w:rPr>
          <w:rStyle w:val="FootnoteReference"/>
        </w:rPr>
        <w:footnoteReference w:id="13"/>
      </w:r>
      <w:r w:rsidR="00C83EDB">
        <w:t>. I</w:t>
      </w:r>
      <w:r w:rsidR="00A85B19">
        <w:t>n 2021 the US Secretary Of Defence Lloyd J. Austin III, described China as a “pacing threat” meaning that ‘</w:t>
      </w:r>
      <w:r w:rsidR="00A85B19" w:rsidRPr="00A85B19">
        <w:t>China is the only country that can pose a systemic challenge to the United States in the sense of challenging us, economically, technologically, politically and militarily</w:t>
      </w:r>
      <w:r w:rsidR="001D7D1F">
        <w:rPr>
          <w:rStyle w:val="FootnoteReference"/>
        </w:rPr>
        <w:footnoteReference w:id="14"/>
      </w:r>
      <w:r w:rsidR="00A85B19">
        <w:t xml:space="preserve">. </w:t>
      </w:r>
    </w:p>
    <w:p w14:paraId="2E41EE96" w14:textId="17A365EC" w:rsidR="00F77CD6" w:rsidRDefault="00C83EDB" w:rsidP="00F77CD6">
      <w:r>
        <w:t xml:space="preserve">Whether China actually poses that threat is not discussed, </w:t>
      </w:r>
      <w:r w:rsidR="001D7D1F">
        <w:t xml:space="preserve">so </w:t>
      </w:r>
      <w:r w:rsidR="003D01B6">
        <w:t xml:space="preserve">to evaluate that, </w:t>
      </w:r>
      <w:r w:rsidR="001D7D1F">
        <w:t xml:space="preserve">here is China’s </w:t>
      </w:r>
      <w:r w:rsidR="00F77CD6">
        <w:t>National Défense Strategy:</w:t>
      </w:r>
    </w:p>
    <w:p w14:paraId="4121840C" w14:textId="2E5FBDB1" w:rsidR="003470BC" w:rsidRDefault="006D09BE">
      <w:r>
        <w:t xml:space="preserve">Published in 2019, </w:t>
      </w:r>
      <w:r w:rsidR="00791B30">
        <w:t>its opening preface reminds the reader that China’s ambition is to become a “moderately prosperous country”</w:t>
      </w:r>
      <w:r w:rsidR="00E31EAD">
        <w:t xml:space="preserve">. </w:t>
      </w:r>
      <w:r w:rsidR="003470BC">
        <w:t xml:space="preserve"> </w:t>
      </w:r>
      <w:r w:rsidR="003470BC">
        <w:rPr>
          <w:rFonts w:hint="eastAsia"/>
        </w:rPr>
        <w:t>小康社会</w:t>
      </w:r>
      <w:r w:rsidR="003470BC">
        <w:rPr>
          <w:rFonts w:hint="eastAsia"/>
        </w:rPr>
        <w:t xml:space="preserve"> </w:t>
      </w:r>
      <w:r w:rsidR="00E31EAD">
        <w:t>(xiao kang she hui) is a Confucian term meaning a society with an educated middle class. It was first re-used in modern times by Deng Xiaoping (1979)</w:t>
      </w:r>
      <w:r w:rsidR="00E31EAD">
        <w:rPr>
          <w:rStyle w:val="FootnoteReference"/>
        </w:rPr>
        <w:footnoteReference w:id="15"/>
      </w:r>
      <w:r w:rsidR="00E31EAD">
        <w:t xml:space="preserve"> and is re-iterated throughout government policy</w:t>
      </w:r>
      <w:r w:rsidR="00C53B2D">
        <w:t xml:space="preserve"> today</w:t>
      </w:r>
      <w:r w:rsidR="00E31EAD">
        <w:t xml:space="preserve">. It wouldn’t be too great a conceptual leap to suggest that one of the strategic aims of the BRI is for China to become a moderately prosperous country, given that the BRI’s primary objective </w:t>
      </w:r>
      <w:r w:rsidR="001D7D1F">
        <w:t>wa</w:t>
      </w:r>
      <w:r w:rsidR="00E31EAD">
        <w:t>s infrastructure investment.</w:t>
      </w:r>
    </w:p>
    <w:p w14:paraId="512969BB" w14:textId="4DD50DFE" w:rsidR="00E31EAD" w:rsidRDefault="00F55388">
      <w:r>
        <w:t>The aim of the defence policy is to strive for ‘</w:t>
      </w:r>
      <w:r w:rsidRPr="00F55388">
        <w:t>peace, development and win-win cooperation</w:t>
      </w:r>
      <w:r>
        <w:t xml:space="preserve">’, </w:t>
      </w:r>
      <w:r w:rsidR="007909F4">
        <w:t xml:space="preserve">but </w:t>
      </w:r>
      <w:r w:rsidR="001D7D1F">
        <w:t xml:space="preserve">with the caveat that </w:t>
      </w:r>
      <w:r>
        <w:t>‘the world is not yet a tranquil place</w:t>
      </w:r>
      <w:r w:rsidR="001D7D1F">
        <w:rPr>
          <w:rStyle w:val="FootnoteReference"/>
        </w:rPr>
        <w:footnoteReference w:id="16"/>
      </w:r>
      <w:r>
        <w:t>’</w:t>
      </w:r>
      <w:r w:rsidR="00D20507">
        <w:t xml:space="preserve">, on which it elaborates: </w:t>
      </w:r>
    </w:p>
    <w:p w14:paraId="01D8A71D" w14:textId="15AAE079" w:rsidR="00F55388" w:rsidRDefault="00F55388" w:rsidP="00F55388">
      <w:pPr>
        <w:ind w:left="1134" w:right="1134"/>
      </w:pPr>
      <w:r w:rsidRPr="00F55388">
        <w:t>The US has adjusted its national security and defence strategies, and adopted unilateral policies. It has provoked and intensified competition among major countries, significantly increased its defence expenditure, pushed for additional capacity in nuclear, outer space, cyber and missile defence, and undermined global strategic stability</w:t>
      </w:r>
      <w:r>
        <w:rPr>
          <w:rStyle w:val="FootnoteReference"/>
        </w:rPr>
        <w:footnoteReference w:id="17"/>
      </w:r>
      <w:r w:rsidRPr="00F55388">
        <w:t>.</w:t>
      </w:r>
    </w:p>
    <w:p w14:paraId="284B7D42" w14:textId="77777777" w:rsidR="00D20507" w:rsidRDefault="00D20507"/>
    <w:p w14:paraId="643407E6" w14:textId="77777777" w:rsidR="003D01B6" w:rsidRDefault="003D01B6">
      <w:r>
        <w:lastRenderedPageBreak/>
        <w:t xml:space="preserve">So both sides view each other as a threat, although the Chinese do not regard the US as an existential threat, more like an impediment to their development. </w:t>
      </w:r>
      <w:r w:rsidR="007A0F5E">
        <w:t>The document discuss</w:t>
      </w:r>
      <w:r>
        <w:t>es</w:t>
      </w:r>
      <w:r w:rsidR="007A0F5E">
        <w:t xml:space="preserve"> China’s </w:t>
      </w:r>
      <w:r>
        <w:t>l</w:t>
      </w:r>
      <w:r w:rsidR="007A0F5E">
        <w:t>egitimate security concerns</w:t>
      </w:r>
      <w:r>
        <w:t xml:space="preserve">, </w:t>
      </w:r>
      <w:r w:rsidR="007A0F5E">
        <w:t>the protection of China’s ‘overseas  interests’ and ‘maritime rights and interests’</w:t>
      </w:r>
      <w:r>
        <w:t xml:space="preserve"> </w:t>
      </w:r>
      <w:r w:rsidR="007A0F5E">
        <w:t>by inference the BRI.</w:t>
      </w:r>
      <w:r w:rsidR="007A0F5E">
        <w:t xml:space="preserve"> </w:t>
      </w:r>
    </w:p>
    <w:p w14:paraId="7C4CC697" w14:textId="2E8A93FE" w:rsidR="007A0792" w:rsidRDefault="00D77205" w:rsidP="004542E3">
      <w:r>
        <w:t>Th</w:t>
      </w:r>
      <w:r w:rsidR="007A0F5E">
        <w:t>e</w:t>
      </w:r>
      <w:r w:rsidR="003D01B6">
        <w:t xml:space="preserve"> truth o</w:t>
      </w:r>
      <w:r>
        <w:t xml:space="preserve">f the </w:t>
      </w:r>
      <w:r w:rsidR="007A0F5E">
        <w:t xml:space="preserve">US’s military </w:t>
      </w:r>
      <w:r>
        <w:t>build-up</w:t>
      </w:r>
      <w:r w:rsidR="007A0F5E">
        <w:t xml:space="preserve"> is </w:t>
      </w:r>
      <w:r w:rsidR="007A0792">
        <w:t xml:space="preserve">contained in </w:t>
      </w:r>
      <w:r w:rsidR="007A0F5E">
        <w:t xml:space="preserve">the </w:t>
      </w:r>
      <w:r w:rsidR="00FC6084" w:rsidRPr="00FC6084">
        <w:t>Congressional Research Service</w:t>
      </w:r>
      <w:r w:rsidR="00FC6084">
        <w:t>’s document ‘</w:t>
      </w:r>
      <w:r w:rsidR="00FC6084" w:rsidRPr="00FC6084">
        <w:t>China’s Military: The People’s Liberation Army, (June 4th 2021)</w:t>
      </w:r>
      <w:r w:rsidR="00FC6084">
        <w:t>’</w:t>
      </w:r>
      <w:r w:rsidR="00C53B2D">
        <w:rPr>
          <w:rStyle w:val="FootnoteReference"/>
        </w:rPr>
        <w:footnoteReference w:id="18"/>
      </w:r>
      <w:r w:rsidR="007A0F5E">
        <w:t xml:space="preserve"> which </w:t>
      </w:r>
      <w:r w:rsidR="00E83648">
        <w:t>discuss</w:t>
      </w:r>
      <w:r w:rsidR="00F816BF">
        <w:t>es</w:t>
      </w:r>
      <w:r w:rsidR="00E83648">
        <w:t xml:space="preserve"> in military detail</w:t>
      </w:r>
      <w:r w:rsidR="007A0F5E">
        <w:t xml:space="preserve"> </w:t>
      </w:r>
      <w:r w:rsidR="00E83648">
        <w:t xml:space="preserve">the </w:t>
      </w:r>
      <w:r w:rsidR="007A0792">
        <w:t xml:space="preserve">long range </w:t>
      </w:r>
      <w:r w:rsidR="007A0F5E">
        <w:t xml:space="preserve">missiles </w:t>
      </w:r>
      <w:r w:rsidR="00F816BF">
        <w:t xml:space="preserve">already </w:t>
      </w:r>
      <w:r w:rsidR="00E83648">
        <w:t xml:space="preserve">targeting China </w:t>
      </w:r>
      <w:r w:rsidR="00F816BF">
        <w:t>from South Korea and Japan</w:t>
      </w:r>
      <w:r w:rsidR="007A0F5E">
        <w:t xml:space="preserve"> and of course, the US’s plans for military expansion in </w:t>
      </w:r>
      <w:r w:rsidR="00723E33">
        <w:t xml:space="preserve">Taiwan and </w:t>
      </w:r>
      <w:r w:rsidR="007A0F5E">
        <w:t>space</w:t>
      </w:r>
      <w:r w:rsidR="00241D2F">
        <w:rPr>
          <w:rStyle w:val="FootnoteReference"/>
        </w:rPr>
        <w:footnoteReference w:id="19"/>
      </w:r>
      <w:r w:rsidR="007A0F5E">
        <w:t>.</w:t>
      </w:r>
      <w:r w:rsidR="00F816BF">
        <w:t xml:space="preserve"> </w:t>
      </w:r>
      <w:r w:rsidR="000E5259">
        <w:t xml:space="preserve">In essence, the American perspective interprets </w:t>
      </w:r>
      <w:r w:rsidR="007A0792">
        <w:t xml:space="preserve">any </w:t>
      </w:r>
      <w:r w:rsidR="000E5259">
        <w:t xml:space="preserve">Chinese </w:t>
      </w:r>
      <w:r w:rsidR="007A0792">
        <w:t>“</w:t>
      </w:r>
      <w:r w:rsidR="000E5259">
        <w:t>expansion</w:t>
      </w:r>
      <w:r w:rsidR="007A0792">
        <w:t>”</w:t>
      </w:r>
      <w:r w:rsidR="000E5259">
        <w:t xml:space="preserve"> as an existential threat</w:t>
      </w:r>
      <w:r w:rsidR="007A0792">
        <w:t>, the Council On Foreign Affairs concludes:</w:t>
      </w:r>
    </w:p>
    <w:p w14:paraId="1208E73B" w14:textId="30565D79" w:rsidR="007A0792" w:rsidRDefault="007A0792" w:rsidP="007A0792">
      <w:pPr>
        <w:ind w:left="1134" w:right="1134"/>
      </w:pPr>
      <w:r w:rsidRPr="007A0792">
        <w:t>The Task Force finds that BRI presents significant risks for U.S. economic, political, climate change, security, and health interests.</w:t>
      </w:r>
    </w:p>
    <w:p w14:paraId="20687B12" w14:textId="56EFA9C9" w:rsidR="004542E3" w:rsidRDefault="007A0792" w:rsidP="004542E3">
      <w:r>
        <w:t xml:space="preserve">Although that is not the only American voice; </w:t>
      </w:r>
      <w:r w:rsidR="000E5259">
        <w:t>commercial entities</w:t>
      </w:r>
      <w:r>
        <w:t>, particularly banks</w:t>
      </w:r>
      <w:r w:rsidR="000E5259">
        <w:t xml:space="preserve"> regard participation in the BRI as </w:t>
      </w:r>
      <w:r w:rsidR="004542E3">
        <w:t>an excellent opportunity</w:t>
      </w:r>
      <w:r>
        <w:t>. T</w:t>
      </w:r>
      <w:r w:rsidR="004542E3">
        <w:t xml:space="preserve">he Green Investment Principles agreed between </w:t>
      </w:r>
      <w:r>
        <w:t xml:space="preserve">the </w:t>
      </w:r>
      <w:r w:rsidR="004542E3">
        <w:t xml:space="preserve">participating nations in 2019 </w:t>
      </w:r>
      <w:r w:rsidR="004542E3">
        <w:t>received strong backing</w:t>
      </w:r>
      <w:r w:rsidR="004542E3">
        <w:t xml:space="preserve"> </w:t>
      </w:r>
      <w:r w:rsidR="004542E3">
        <w:t xml:space="preserve">from the global financial industry, including </w:t>
      </w:r>
      <w:r>
        <w:t>‘</w:t>
      </w:r>
      <w:r w:rsidR="004542E3">
        <w:t>commercial banks, development banks, institutional investors,</w:t>
      </w:r>
      <w:r w:rsidR="004542E3">
        <w:t xml:space="preserve"> </w:t>
      </w:r>
      <w:r w:rsidR="004542E3">
        <w:t>stock exchanges and other stakeholders that invest or help mobilise investment in the BRI</w:t>
      </w:r>
      <w:r w:rsidR="004542E3">
        <w:t>.</w:t>
      </w:r>
      <w:r>
        <w:t>’</w:t>
      </w:r>
      <w:r w:rsidR="004542E3">
        <w:rPr>
          <w:rStyle w:val="FootnoteReference"/>
        </w:rPr>
        <w:footnoteReference w:id="20"/>
      </w:r>
    </w:p>
    <w:p w14:paraId="435173D0" w14:textId="77777777" w:rsidR="007A0792" w:rsidRDefault="007A0792" w:rsidP="004542E3"/>
    <w:p w14:paraId="578A1496" w14:textId="7F280830" w:rsidR="00750B0B" w:rsidRDefault="00750B0B" w:rsidP="003E703B">
      <w:r>
        <w:t>The International Perspective.</w:t>
      </w:r>
    </w:p>
    <w:p w14:paraId="26DE73A4" w14:textId="113C7611" w:rsidR="003E703B" w:rsidRDefault="003E703B" w:rsidP="003E703B">
      <w:r>
        <w:t>Economic Effects of the BRI.</w:t>
      </w:r>
    </w:p>
    <w:p w14:paraId="53054D2D" w14:textId="11ACC236" w:rsidR="00320916" w:rsidRDefault="00320916" w:rsidP="00320916">
      <w:r>
        <w:t>T</w:t>
      </w:r>
      <w:r>
        <w:t xml:space="preserve">ransport </w:t>
      </w:r>
      <w:r w:rsidR="00750B0B">
        <w:t>C</w:t>
      </w:r>
      <w:r>
        <w:t>osts.</w:t>
      </w:r>
    </w:p>
    <w:p w14:paraId="5D37912B" w14:textId="4CAF3286" w:rsidR="008438E7" w:rsidRDefault="00FB6C9A" w:rsidP="008438E7">
      <w:r>
        <w:t>‘Investments that improve the efficiency of trade can be growth-enhancing</w:t>
      </w:r>
      <w:r w:rsidR="00753E21">
        <w:t>,</w:t>
      </w:r>
      <w:r>
        <w:rPr>
          <w:rStyle w:val="FootnoteReference"/>
        </w:rPr>
        <w:footnoteReference w:id="21"/>
      </w:r>
      <w:r>
        <w:t xml:space="preserve">’ </w:t>
      </w:r>
      <w:r w:rsidR="00753E21">
        <w:t xml:space="preserve">and therefore the initial emphasis on building transport infrastructure yields continual economic benefits going forward. </w:t>
      </w:r>
      <w:r w:rsidR="00753E21">
        <w:t xml:space="preserve">Deutsche Bank </w:t>
      </w:r>
      <w:r w:rsidR="00CF431C">
        <w:t xml:space="preserve">(DB) </w:t>
      </w:r>
      <w:r w:rsidR="00753E21">
        <w:t>Analysts compared the average growth rate of all the collective BRI economies with non-BRI economies over time</w:t>
      </w:r>
      <w:r w:rsidR="00753E21">
        <w:t xml:space="preserve"> and </w:t>
      </w:r>
      <w:r w:rsidR="00753E21">
        <w:t xml:space="preserve">growth rates peaked in 2010 at 7.3% vs 4.5% which by 2020 had subsided to 5.2% vs 3.3%, </w:t>
      </w:r>
      <w:r w:rsidR="00C70AD1">
        <w:t xml:space="preserve">but </w:t>
      </w:r>
      <w:r w:rsidR="00753E21">
        <w:t>still a substantial difference.</w:t>
      </w:r>
      <w:r w:rsidR="00CF431C">
        <w:t xml:space="preserve"> They also estimate the c</w:t>
      </w:r>
      <w:r w:rsidR="008438E7">
        <w:t xml:space="preserve">umulative BRI spend since 2013 </w:t>
      </w:r>
      <w:r w:rsidR="00CF431C">
        <w:t xml:space="preserve">to have been </w:t>
      </w:r>
      <w:r w:rsidR="00CF431C">
        <w:t>US$ 932 billion</w:t>
      </w:r>
      <w:r w:rsidR="00CF431C">
        <w:rPr>
          <w:rStyle w:val="FootnoteReference"/>
        </w:rPr>
        <w:footnoteReference w:id="22"/>
      </w:r>
      <w:r w:rsidR="00E616AC">
        <w:t>.</w:t>
      </w:r>
    </w:p>
    <w:p w14:paraId="78321691" w14:textId="55434B4E" w:rsidR="004D1B0D" w:rsidRDefault="004D1B0D" w:rsidP="008438E7">
      <w:r>
        <w:t>Diversification.</w:t>
      </w:r>
    </w:p>
    <w:p w14:paraId="1B11BF68" w14:textId="2BA3410C" w:rsidR="00833F90" w:rsidRDefault="008438E7" w:rsidP="00833F90">
      <w:r>
        <w:t xml:space="preserve">Despite the </w:t>
      </w:r>
      <w:r w:rsidR="007909F4">
        <w:t>emphasise</w:t>
      </w:r>
      <w:r>
        <w:t xml:space="preserve"> o</w:t>
      </w:r>
      <w:r w:rsidR="00CF431C">
        <w:t>f</w:t>
      </w:r>
      <w:r>
        <w:t xml:space="preserve"> </w:t>
      </w:r>
      <w:r w:rsidR="007909F4">
        <w:t xml:space="preserve">the importance of </w:t>
      </w:r>
      <w:r w:rsidR="00CF431C">
        <w:t xml:space="preserve">transport </w:t>
      </w:r>
      <w:r w:rsidR="007909F4">
        <w:t>infrastructure projects</w:t>
      </w:r>
      <w:r w:rsidR="00CF431C">
        <w:t>,</w:t>
      </w:r>
      <w:r w:rsidR="007909F4">
        <w:t xml:space="preserve"> in its research document </w:t>
      </w:r>
      <w:r w:rsidR="007909F4">
        <w:rPr>
          <w:i/>
          <w:iCs/>
        </w:rPr>
        <w:t>China’s Belt And Road Initiative: A Guide To Market Participation</w:t>
      </w:r>
      <w:r w:rsidR="007909F4" w:rsidRPr="0016380C">
        <w:t xml:space="preserve"> (2021)</w:t>
      </w:r>
      <w:r w:rsidR="00CF431C">
        <w:t xml:space="preserve"> DB</w:t>
      </w:r>
      <w:r w:rsidR="007909F4">
        <w:t xml:space="preserve"> </w:t>
      </w:r>
      <w:r w:rsidR="00D900FD">
        <w:t xml:space="preserve">analysts </w:t>
      </w:r>
      <w:r w:rsidR="007909F4">
        <w:t xml:space="preserve">point out that </w:t>
      </w:r>
      <w:r w:rsidR="00D900FD">
        <w:t>BRI projects now include power generation installations, electrical distribution utilities, oil and gas pipelines</w:t>
      </w:r>
      <w:r w:rsidR="00C11290">
        <w:t xml:space="preserve"> and </w:t>
      </w:r>
      <w:r w:rsidR="00D900FD">
        <w:t>telecommunications infrastructure.</w:t>
      </w:r>
      <w:r w:rsidR="00D900FD">
        <w:rPr>
          <w:rStyle w:val="FootnoteReference"/>
        </w:rPr>
        <w:footnoteReference w:id="23"/>
      </w:r>
      <w:r w:rsidR="00833F90">
        <w:t xml:space="preserve"> </w:t>
      </w:r>
      <w:r w:rsidR="00833F90">
        <w:t>Infrastructure built</w:t>
      </w:r>
      <w:r w:rsidR="00CF431C">
        <w:t xml:space="preserve"> includes </w:t>
      </w:r>
      <w:r w:rsidR="004D1B0D">
        <w:t xml:space="preserve">roads, railways, </w:t>
      </w:r>
      <w:r w:rsidR="00833F90">
        <w:t xml:space="preserve">ports, bridges, </w:t>
      </w:r>
      <w:r w:rsidR="004D1B0D">
        <w:t xml:space="preserve">tunnels, </w:t>
      </w:r>
      <w:r w:rsidR="00833F90">
        <w:t xml:space="preserve">power stations, mosques, parliament buildings, </w:t>
      </w:r>
      <w:r w:rsidR="00833F90">
        <w:t xml:space="preserve">factories, </w:t>
      </w:r>
      <w:r w:rsidR="00833F90">
        <w:t xml:space="preserve">stadiums and libraries. </w:t>
      </w:r>
    </w:p>
    <w:p w14:paraId="5AF8FE9C" w14:textId="758FC422" w:rsidR="004D1B0D" w:rsidRDefault="004D1B0D" w:rsidP="00382051"/>
    <w:p w14:paraId="091E9ADC" w14:textId="35CED61E" w:rsidR="00D61469" w:rsidRDefault="004750CA" w:rsidP="00382051">
      <w:r>
        <w:lastRenderedPageBreak/>
        <w:t>Debt</w:t>
      </w:r>
      <w:r w:rsidR="00D61469">
        <w:t xml:space="preserve"> Trap Diplomacy</w:t>
      </w:r>
      <w:r w:rsidR="00F816BF">
        <w:t>.</w:t>
      </w:r>
      <w:r>
        <w:t xml:space="preserve"> </w:t>
      </w:r>
    </w:p>
    <w:p w14:paraId="6082947A" w14:textId="4C6D3F0B" w:rsidR="004331D1" w:rsidRDefault="002B4FB2" w:rsidP="00382051">
      <w:r>
        <w:t>W</w:t>
      </w:r>
      <w:r w:rsidR="00F816BF">
        <w:t xml:space="preserve">hen the </w:t>
      </w:r>
      <w:r w:rsidR="00D61469">
        <w:t xml:space="preserve">Solomon Islands switched their diplomatic relations from Taiwan to China </w:t>
      </w:r>
      <w:r w:rsidR="0053540F">
        <w:t xml:space="preserve">on the </w:t>
      </w:r>
      <w:r w:rsidR="0053540F">
        <w:t>16</w:t>
      </w:r>
      <w:r w:rsidR="0053540F" w:rsidRPr="00D61469">
        <w:rPr>
          <w:vertAlign w:val="superscript"/>
        </w:rPr>
        <w:t>th</w:t>
      </w:r>
      <w:r w:rsidR="0053540F">
        <w:t xml:space="preserve"> September 2019</w:t>
      </w:r>
      <w:r>
        <w:t xml:space="preserve"> t</w:t>
      </w:r>
      <w:r w:rsidR="00F816BF">
        <w:t xml:space="preserve">he </w:t>
      </w:r>
      <w:r w:rsidR="00D61469">
        <w:t xml:space="preserve">Taiwanese Foreign Ministry </w:t>
      </w:r>
      <w:r w:rsidR="0053540F">
        <w:t>w</w:t>
      </w:r>
      <w:r w:rsidR="00D61469">
        <w:t xml:space="preserve">arned </w:t>
      </w:r>
      <w:r>
        <w:t>th</w:t>
      </w:r>
      <w:r w:rsidR="00D61469">
        <w:t>at ‘</w:t>
      </w:r>
      <w:r w:rsidR="00D61469">
        <w:t xml:space="preserve">China’s expansion in the Pacific has made many countries fall into the </w:t>
      </w:r>
      <w:r w:rsidR="00D61469" w:rsidRPr="00D61469">
        <w:rPr>
          <w:rStyle w:val="Strong"/>
          <w:b w:val="0"/>
          <w:bCs w:val="0"/>
        </w:rPr>
        <w:t>trap of debt</w:t>
      </w:r>
      <w:r w:rsidR="00D61469">
        <w:t>.</w:t>
      </w:r>
      <w:r w:rsidR="00D61469">
        <w:t>’</w:t>
      </w:r>
      <w:r w:rsidR="00D61469">
        <w:rPr>
          <w:rStyle w:val="FootnoteReference"/>
        </w:rPr>
        <w:footnoteReference w:id="24"/>
      </w:r>
      <w:r w:rsidR="00D61469">
        <w:t xml:space="preserve"> </w:t>
      </w:r>
      <w:r w:rsidR="0053540F">
        <w:t xml:space="preserve">They were referring to Sri Lanka’s Hambantota Port, which was leased to the China Merchant Port Holdings company for 99 years in lieu of loan repayments, but predatory debt practices were not involved. </w:t>
      </w:r>
      <w:r w:rsidR="00F816BF">
        <w:t xml:space="preserve">Sri Lanka’s economy </w:t>
      </w:r>
      <w:r w:rsidR="00E616AC">
        <w:t xml:space="preserve">at the time </w:t>
      </w:r>
      <w:r w:rsidR="00F816BF">
        <w:t>needed all the foreign reserves that it could get and this was a guarantee of foreign income for the next 99 years</w:t>
      </w:r>
      <w:r w:rsidR="00762B6F">
        <w:rPr>
          <w:rStyle w:val="FootnoteReference"/>
        </w:rPr>
        <w:footnoteReference w:id="25"/>
      </w:r>
      <w:r w:rsidR="00F816BF">
        <w:t xml:space="preserve">. </w:t>
      </w:r>
      <w:r w:rsidR="00762B6F">
        <w:t xml:space="preserve">The Chinese took on the responsibility for running the port and making </w:t>
      </w:r>
      <w:r w:rsidR="00E616AC">
        <w:t xml:space="preserve">it </w:t>
      </w:r>
      <w:r w:rsidR="00762B6F">
        <w:t>profit</w:t>
      </w:r>
      <w:r w:rsidR="00E616AC">
        <w:t>able</w:t>
      </w:r>
      <w:r w:rsidR="00762B6F">
        <w:t>.</w:t>
      </w:r>
      <w:r>
        <w:t xml:space="preserve"> Th</w:t>
      </w:r>
      <w:r w:rsidR="00E616AC">
        <w:t xml:space="preserve">is emerged from a </w:t>
      </w:r>
      <w:r>
        <w:t>review of 40 cases of debt renegotiation by the Rhodium Group,</w:t>
      </w:r>
      <w:r>
        <w:rPr>
          <w:rStyle w:val="FootnoteReference"/>
        </w:rPr>
        <w:footnoteReference w:id="26"/>
      </w:r>
      <w:r>
        <w:t xml:space="preserve"> who found no other transfers of assets</w:t>
      </w:r>
      <w:r w:rsidR="004D1B0D">
        <w:t xml:space="preserve"> other than one ambiguous case in Kazakhstan</w:t>
      </w:r>
      <w:r w:rsidR="004D1B0D">
        <w:rPr>
          <w:rStyle w:val="FootnoteReference"/>
        </w:rPr>
        <w:footnoteReference w:id="27"/>
      </w:r>
      <w:r w:rsidR="004D1B0D">
        <w:t>.</w:t>
      </w:r>
      <w:r w:rsidR="00E616AC">
        <w:t xml:space="preserve"> </w:t>
      </w:r>
    </w:p>
    <w:p w14:paraId="4CD8FA31" w14:textId="054C6915" w:rsidR="00386841" w:rsidRDefault="00386841" w:rsidP="00382051">
      <w:r>
        <w:t>The change and diversification of lenders has opened business opportunities for western banks</w:t>
      </w:r>
      <w:r w:rsidR="004D1B0D">
        <w:t xml:space="preserve"> and lessened the dependency on Chinese banks</w:t>
      </w:r>
      <w:r>
        <w:t xml:space="preserve">. In launching the project the Chinese put in around US $1 trillion </w:t>
      </w:r>
      <w:r w:rsidR="00684BCD">
        <w:t>but an ever increasing amount is shared by foreign bank</w:t>
      </w:r>
      <w:r w:rsidR="004D1B0D">
        <w:t>s</w:t>
      </w:r>
      <w:r w:rsidR="004D1B0D">
        <w:rPr>
          <w:rStyle w:val="FootnoteReference"/>
        </w:rPr>
        <w:footnoteReference w:id="28"/>
      </w:r>
      <w:r w:rsidR="004D1B0D">
        <w:t>.</w:t>
      </w:r>
    </w:p>
    <w:p w14:paraId="4CBDDC92" w14:textId="77777777" w:rsidR="007A0792" w:rsidRDefault="007A0792" w:rsidP="00382051"/>
    <w:p w14:paraId="4A0157F5" w14:textId="226B3B1E" w:rsidR="00810B33" w:rsidRDefault="0084133D" w:rsidP="00382051">
      <w:r>
        <w:t xml:space="preserve">The </w:t>
      </w:r>
      <w:r w:rsidR="00EC14B8">
        <w:t>Historical</w:t>
      </w:r>
      <w:r w:rsidR="002B4FB2">
        <w:t xml:space="preserve"> </w:t>
      </w:r>
      <w:r>
        <w:t>Perspective</w:t>
      </w:r>
      <w:r w:rsidR="002B4FB2">
        <w:t>.</w:t>
      </w:r>
    </w:p>
    <w:p w14:paraId="307C92DC" w14:textId="168D876D" w:rsidR="00382051" w:rsidRDefault="007145A3" w:rsidP="00382051">
      <w:r>
        <w:t xml:space="preserve">I argue that </w:t>
      </w:r>
      <w:r w:rsidR="0084133D">
        <w:t xml:space="preserve">China’s </w:t>
      </w:r>
      <w:r w:rsidR="00382051">
        <w:t xml:space="preserve">two </w:t>
      </w:r>
      <w:r>
        <w:t xml:space="preserve">most catastrophic </w:t>
      </w:r>
      <w:r w:rsidR="00833888">
        <w:t xml:space="preserve">historic </w:t>
      </w:r>
      <w:r w:rsidR="00382051">
        <w:t>strateg</w:t>
      </w:r>
      <w:r w:rsidR="00833888">
        <w:t xml:space="preserve">y failures </w:t>
      </w:r>
      <w:r w:rsidR="00382051">
        <w:t>were the Ming Dynasty’s retraction from naval power</w:t>
      </w:r>
      <w:r w:rsidR="00382051">
        <w:rPr>
          <w:rStyle w:val="FootnoteReference"/>
        </w:rPr>
        <w:footnoteReference w:id="29"/>
      </w:r>
      <w:r w:rsidR="00382051">
        <w:t xml:space="preserve"> in the 16</w:t>
      </w:r>
      <w:r w:rsidR="00382051" w:rsidRPr="007B3188">
        <w:rPr>
          <w:vertAlign w:val="superscript"/>
        </w:rPr>
        <w:t>th</w:t>
      </w:r>
      <w:r w:rsidR="00382051">
        <w:t xml:space="preserve"> Century and the Qing Dynasty’s refusal to open China to world trade in the 18</w:t>
      </w:r>
      <w:r w:rsidR="00382051" w:rsidRPr="007B3188">
        <w:rPr>
          <w:vertAlign w:val="superscript"/>
        </w:rPr>
        <w:t>th</w:t>
      </w:r>
      <w:r w:rsidR="00382051">
        <w:t xml:space="preserve"> Century</w:t>
      </w:r>
      <w:r w:rsidR="00382051">
        <w:rPr>
          <w:rStyle w:val="FootnoteReference"/>
        </w:rPr>
        <w:footnoteReference w:id="30"/>
      </w:r>
      <w:r w:rsidR="00382051">
        <w:t xml:space="preserve">. </w:t>
      </w:r>
      <w:r w:rsidR="00D26045">
        <w:t xml:space="preserve">Had </w:t>
      </w:r>
      <w:r w:rsidR="00EC14B8">
        <w:t>China maintained its naval superiority and given more thought to trad</w:t>
      </w:r>
      <w:r w:rsidR="00833888">
        <w:t xml:space="preserve">ing </w:t>
      </w:r>
      <w:r w:rsidR="00EC14B8">
        <w:t xml:space="preserve">with the </w:t>
      </w:r>
      <w:r w:rsidR="0084133D">
        <w:t>r</w:t>
      </w:r>
      <w:r w:rsidR="00EC14B8">
        <w:t xml:space="preserve">est </w:t>
      </w:r>
      <w:r w:rsidR="0084133D">
        <w:t xml:space="preserve">of the world </w:t>
      </w:r>
      <w:r w:rsidR="00EC14B8">
        <w:t xml:space="preserve">it wouldn’t have had to suffer the </w:t>
      </w:r>
      <w:r w:rsidR="009E5B33">
        <w:t>C</w:t>
      </w:r>
      <w:r w:rsidR="00EC14B8">
        <w:t xml:space="preserve">entury of </w:t>
      </w:r>
      <w:r w:rsidR="009E5B33">
        <w:t>H</w:t>
      </w:r>
      <w:r w:rsidR="00EC14B8">
        <w:t>umiliation</w:t>
      </w:r>
      <w:r w:rsidR="0084133D">
        <w:t xml:space="preserve">, with its grievous human </w:t>
      </w:r>
      <w:r w:rsidR="00833888">
        <w:t xml:space="preserve">and economic </w:t>
      </w:r>
      <w:r w:rsidR="0084133D">
        <w:t>cost</w:t>
      </w:r>
      <w:r w:rsidR="0084133D">
        <w:rPr>
          <w:rStyle w:val="FootnoteReference"/>
        </w:rPr>
        <w:footnoteReference w:id="31"/>
      </w:r>
      <w:r w:rsidR="00833888">
        <w:t>spanning two centuries</w:t>
      </w:r>
      <w:r w:rsidR="0084133D">
        <w:t>.</w:t>
      </w:r>
    </w:p>
    <w:p w14:paraId="3598D83F" w14:textId="432C3BF9" w:rsidR="00AB56C1" w:rsidRDefault="003C1D14" w:rsidP="00382051">
      <w:r>
        <w:t xml:space="preserve">The BRI </w:t>
      </w:r>
      <w:r w:rsidR="0084133D">
        <w:t>rectifies</w:t>
      </w:r>
      <w:r>
        <w:t xml:space="preserve"> those two failures by </w:t>
      </w:r>
      <w:r w:rsidR="008601E8">
        <w:t xml:space="preserve">opening modern, newly industrialised China to </w:t>
      </w:r>
      <w:r>
        <w:t xml:space="preserve">the rest of the world and by building the means to facilitate and </w:t>
      </w:r>
      <w:r w:rsidR="0084133D">
        <w:t xml:space="preserve">export its poverty alleviations measures. </w:t>
      </w:r>
      <w:r w:rsidR="008601E8">
        <w:t xml:space="preserve"> </w:t>
      </w:r>
    </w:p>
    <w:p w14:paraId="273839F8" w14:textId="77777777" w:rsidR="0084133D" w:rsidRDefault="0084133D" w:rsidP="00382051"/>
    <w:p w14:paraId="0C652FC8" w14:textId="77777777" w:rsidR="0090442F" w:rsidRDefault="0090442F">
      <w:pPr>
        <w:jc w:val="left"/>
      </w:pPr>
      <w:r>
        <w:br w:type="page"/>
      </w:r>
    </w:p>
    <w:p w14:paraId="515E0CCF" w14:textId="32AC05BF" w:rsidR="0097474A" w:rsidRDefault="0097474A" w:rsidP="003E703B">
      <w:r>
        <w:lastRenderedPageBreak/>
        <w:t>Conclusion.</w:t>
      </w:r>
    </w:p>
    <w:p w14:paraId="407451A5" w14:textId="77777777" w:rsidR="00BD2AE4" w:rsidRDefault="0097474A" w:rsidP="003E703B">
      <w:r>
        <w:t>“Does exactly what it says on the tin”</w:t>
      </w:r>
      <w:r>
        <w:rPr>
          <w:rStyle w:val="FootnoteReference"/>
        </w:rPr>
        <w:footnoteReference w:id="32"/>
      </w:r>
      <w:r>
        <w:t xml:space="preserve"> might be one way to </w:t>
      </w:r>
      <w:r w:rsidR="00AF3E43">
        <w:t>describe</w:t>
      </w:r>
      <w:r>
        <w:t xml:space="preserve"> the </w:t>
      </w:r>
      <w:r w:rsidR="009E5B33">
        <w:t xml:space="preserve">long-term, strategic aims of the </w:t>
      </w:r>
      <w:r>
        <w:t>BRI</w:t>
      </w:r>
      <w:r w:rsidR="002417F3">
        <w:t>. I</w:t>
      </w:r>
      <w:r>
        <w:t xml:space="preserve">t’s about peace, harmony, friendship and </w:t>
      </w:r>
      <w:r w:rsidR="0090442F">
        <w:t xml:space="preserve">economic </w:t>
      </w:r>
      <w:r>
        <w:t>growth</w:t>
      </w:r>
      <w:r w:rsidR="008601E8">
        <w:t xml:space="preserve">. </w:t>
      </w:r>
    </w:p>
    <w:p w14:paraId="24EE88C9" w14:textId="62B1220E" w:rsidR="002417F3" w:rsidRDefault="008601E8" w:rsidP="003E703B">
      <w:r>
        <w:t>T</w:t>
      </w:r>
      <w:r w:rsidR="0021473A">
        <w:t>h</w:t>
      </w:r>
      <w:r w:rsidR="0090442F">
        <w:t xml:space="preserve">e </w:t>
      </w:r>
      <w:r>
        <w:t xml:space="preserve">US’s </w:t>
      </w:r>
      <w:r w:rsidR="002417F3">
        <w:t>Council On Foreign Relations agrees:</w:t>
      </w:r>
    </w:p>
    <w:p w14:paraId="69F7A45D" w14:textId="074BDF62" w:rsidR="002417F3" w:rsidRDefault="002417F3" w:rsidP="002417F3">
      <w:pPr>
        <w:ind w:left="1134" w:right="1134"/>
      </w:pPr>
      <w:r w:rsidRPr="002417F3">
        <w:t>Through BRI, China began addressing long-standing needs of people living in developing countries for power and transportation, filling a void created when the United States and many of its partners and allies refrained from similar investments</w:t>
      </w:r>
      <w:r>
        <w:rPr>
          <w:rStyle w:val="FootnoteReference"/>
        </w:rPr>
        <w:footnoteReference w:id="33"/>
      </w:r>
      <w:r w:rsidRPr="002417F3">
        <w:t>.</w:t>
      </w:r>
    </w:p>
    <w:p w14:paraId="68C022D6" w14:textId="1FF1536B" w:rsidR="00FD74F9" w:rsidRDefault="00AF3E43" w:rsidP="00D26045">
      <w:r>
        <w:t xml:space="preserve">The Organisation for Economic </w:t>
      </w:r>
      <w:r w:rsidR="00BD2AE4">
        <w:t>C</w:t>
      </w:r>
      <w:r>
        <w:t xml:space="preserve">o-operation and Development’s </w:t>
      </w:r>
      <w:r w:rsidR="00BD2AE4">
        <w:t xml:space="preserve">(OECD) </w:t>
      </w:r>
      <w:r>
        <w:t>reports that ‘the world has a large infrastructure gap constraining trade’</w:t>
      </w:r>
      <w:r w:rsidR="003F7E81">
        <w:t>,</w:t>
      </w:r>
      <w:r>
        <w:rPr>
          <w:rStyle w:val="FootnoteReference"/>
        </w:rPr>
        <w:footnoteReference w:id="34"/>
      </w:r>
      <w:r w:rsidR="009756F7">
        <w:t xml:space="preserve"> which the Chinese understand better than most, given their success</w:t>
      </w:r>
      <w:r w:rsidR="00BD2AE4">
        <w:t xml:space="preserve"> in the rapid rebuilding of their own economy. S</w:t>
      </w:r>
      <w:r w:rsidR="009756F7">
        <w:t xml:space="preserve">o clearly one of the long-term strategic objectives </w:t>
      </w:r>
      <w:r w:rsidR="003F7E81">
        <w:t xml:space="preserve">of the BRI </w:t>
      </w:r>
      <w:r w:rsidR="009756F7">
        <w:t>is to alleviate poverty both inside and outside of China.</w:t>
      </w:r>
    </w:p>
    <w:p w14:paraId="01C9D8FC" w14:textId="5D40BA5D" w:rsidR="009756F7" w:rsidRDefault="009756F7" w:rsidP="009756F7">
      <w:r>
        <w:t>The failure of the US foreign policy’s “Pivot To A</w:t>
      </w:r>
      <w:r>
        <w:rPr>
          <w:caps/>
        </w:rPr>
        <w:t xml:space="preserve">sia” </w:t>
      </w:r>
      <w:r w:rsidRPr="00B67128">
        <w:t>and the</w:t>
      </w:r>
      <w:r>
        <w:rPr>
          <w:caps/>
        </w:rPr>
        <w:t xml:space="preserve"> </w:t>
      </w:r>
      <w:r>
        <w:t>Trans Pacific Partnership (TPP) provided the vacuum for the BRI to expand at an unexpected speed</w:t>
      </w:r>
      <w:r>
        <w:rPr>
          <w:rStyle w:val="FootnoteReference"/>
        </w:rPr>
        <w:footnoteReference w:id="35"/>
      </w:r>
      <w:r>
        <w:t xml:space="preserve">. Therefore some of the </w:t>
      </w:r>
      <w:r w:rsidR="00BD2AE4">
        <w:t xml:space="preserve">beneficial </w:t>
      </w:r>
      <w:r>
        <w:t xml:space="preserve">effects that it has </w:t>
      </w:r>
      <w:r w:rsidR="00BD2AE4">
        <w:t xml:space="preserve">already </w:t>
      </w:r>
      <w:r>
        <w:t>had can</w:t>
      </w:r>
      <w:r w:rsidR="00BD2AE4">
        <w:t>’</w:t>
      </w:r>
      <w:r>
        <w:t xml:space="preserve">t </w:t>
      </w:r>
      <w:r w:rsidR="00BD2AE4">
        <w:t xml:space="preserve">necessarily </w:t>
      </w:r>
      <w:r>
        <w:t xml:space="preserve">be attributed to </w:t>
      </w:r>
      <w:r>
        <w:t xml:space="preserve">the </w:t>
      </w:r>
      <w:r>
        <w:t xml:space="preserve">original </w:t>
      </w:r>
      <w:r>
        <w:t>strategic</w:t>
      </w:r>
      <w:r w:rsidR="00BD2AE4">
        <w:t xml:space="preserve"> </w:t>
      </w:r>
      <w:r>
        <w:t>intentions</w:t>
      </w:r>
      <w:r>
        <w:t xml:space="preserve">. </w:t>
      </w:r>
    </w:p>
    <w:p w14:paraId="7BE52A5C" w14:textId="2FFDC7FA" w:rsidR="009756F7" w:rsidRDefault="003F7E81" w:rsidP="009756F7">
      <w:r>
        <w:t>B</w:t>
      </w:r>
      <w:r w:rsidR="009756F7">
        <w:t xml:space="preserve">ecause of </w:t>
      </w:r>
      <w:r>
        <w:t xml:space="preserve">this </w:t>
      </w:r>
      <w:r w:rsidR="009A35B3">
        <w:t xml:space="preserve">rapid </w:t>
      </w:r>
      <w:r w:rsidR="009756F7">
        <w:t>growth</w:t>
      </w:r>
      <w:r w:rsidR="00833888">
        <w:t>,</w:t>
      </w:r>
      <w:r w:rsidR="009756F7">
        <w:t xml:space="preserve"> the </w:t>
      </w:r>
      <w:r w:rsidR="009A0F50">
        <w:t xml:space="preserve">original </w:t>
      </w:r>
      <w:r w:rsidR="009756F7">
        <w:t xml:space="preserve">strategic aims </w:t>
      </w:r>
      <w:r w:rsidR="009A35B3">
        <w:t>have been</w:t>
      </w:r>
      <w:r w:rsidR="009A0F50">
        <w:t xml:space="preserve"> outgrown, </w:t>
      </w:r>
      <w:r w:rsidR="009A35B3">
        <w:t xml:space="preserve">but </w:t>
      </w:r>
      <w:r w:rsidR="00833888">
        <w:t>t</w:t>
      </w:r>
      <w:r w:rsidR="00C70AD1">
        <w:t>he pragmatic Chinese hav</w:t>
      </w:r>
      <w:r w:rsidR="009A0F50">
        <w:t>ing</w:t>
      </w:r>
      <w:r w:rsidR="00C70AD1">
        <w:t xml:space="preserve"> widened the scope </w:t>
      </w:r>
      <w:r w:rsidR="003A041C">
        <w:t xml:space="preserve">to include </w:t>
      </w:r>
      <w:r w:rsidR="009756F7">
        <w:t xml:space="preserve">the </w:t>
      </w:r>
      <w:r w:rsidR="009A0F50">
        <w:t xml:space="preserve">all </w:t>
      </w:r>
      <w:r w:rsidR="009756F7">
        <w:t xml:space="preserve">benefits of </w:t>
      </w:r>
      <w:r w:rsidR="003A041C">
        <w:t>their hi-tech economy</w:t>
      </w:r>
      <w:r w:rsidR="009A0F50">
        <w:t>;</w:t>
      </w:r>
      <w:r w:rsidR="00D26045">
        <w:t xml:space="preserve"> </w:t>
      </w:r>
      <w:r w:rsidR="009756F7">
        <w:t xml:space="preserve">green </w:t>
      </w:r>
      <w:r w:rsidR="009756F7">
        <w:t>power</w:t>
      </w:r>
      <w:r w:rsidR="009756F7">
        <w:t xml:space="preserve"> </w:t>
      </w:r>
      <w:r w:rsidR="00D26045">
        <w:t>generati</w:t>
      </w:r>
      <w:r w:rsidR="009756F7">
        <w:t>o</w:t>
      </w:r>
      <w:r w:rsidR="00D26045">
        <w:t xml:space="preserve">n, </w:t>
      </w:r>
      <w:r w:rsidR="00833888">
        <w:t xml:space="preserve">low carbon transport, </w:t>
      </w:r>
      <w:r w:rsidR="009756F7">
        <w:t xml:space="preserve">IT, communications, </w:t>
      </w:r>
      <w:r w:rsidR="009A35B3">
        <w:t xml:space="preserve">smart cities, </w:t>
      </w:r>
      <w:r w:rsidR="00D26045">
        <w:t>clean water</w:t>
      </w:r>
      <w:r w:rsidR="009756F7">
        <w:t xml:space="preserve">, </w:t>
      </w:r>
      <w:r w:rsidR="00D26045">
        <w:t>mining resources</w:t>
      </w:r>
      <w:r w:rsidR="00BD2AE4">
        <w:t xml:space="preserve"> and building construction</w:t>
      </w:r>
      <w:r w:rsidR="009756F7">
        <w:t xml:space="preserve"> </w:t>
      </w:r>
      <w:r w:rsidR="00D26045">
        <w:t>for</w:t>
      </w:r>
      <w:r w:rsidR="00D26045">
        <w:t xml:space="preserve"> </w:t>
      </w:r>
      <w:r w:rsidR="00D26045">
        <w:t xml:space="preserve">numerous communities. </w:t>
      </w:r>
    </w:p>
    <w:p w14:paraId="443472EC" w14:textId="029B781E" w:rsidR="00BD2AE4" w:rsidRDefault="00833888" w:rsidP="009756F7">
      <w:r>
        <w:t>The Century of Humiliation is a Chinese historical reference</w:t>
      </w:r>
      <w:r w:rsidR="009A0F50">
        <w:t xml:space="preserve"> </w:t>
      </w:r>
      <w:r>
        <w:t xml:space="preserve">often overlooked </w:t>
      </w:r>
      <w:r w:rsidR="009A35B3">
        <w:t xml:space="preserve">by </w:t>
      </w:r>
      <w:r>
        <w:t xml:space="preserve">the West, but undoubtedly remembered by the </w:t>
      </w:r>
      <w:r w:rsidR="009A0F50">
        <w:t>original strategic thinkers and planners inside the CCP when planning the BRI policy</w:t>
      </w:r>
      <w:r w:rsidR="009A35B3">
        <w:t>, dedicated as it is to integrating China into the global economy.</w:t>
      </w:r>
    </w:p>
    <w:p w14:paraId="50157833" w14:textId="77777777" w:rsidR="00BD2AE4" w:rsidRDefault="00BD2AE4" w:rsidP="00E616AC">
      <w:pPr>
        <w:jc w:val="left"/>
      </w:pPr>
    </w:p>
    <w:p w14:paraId="5498D39F" w14:textId="1F1080F1" w:rsidR="00E616AC" w:rsidRDefault="00BD2AE4" w:rsidP="00E616AC">
      <w:pPr>
        <w:jc w:val="left"/>
      </w:pPr>
      <w:r>
        <w:t xml:space="preserve"> </w:t>
      </w:r>
      <w:r w:rsidR="00E616AC">
        <w:br w:type="page"/>
      </w:r>
    </w:p>
    <w:p w14:paraId="38512410" w14:textId="636364D1" w:rsidR="009219D4" w:rsidRDefault="00465722">
      <w:r>
        <w:lastRenderedPageBreak/>
        <w:t>Bibliography</w:t>
      </w:r>
    </w:p>
    <w:p w14:paraId="771F9711" w14:textId="77777777" w:rsidR="00BE2CFB" w:rsidRDefault="00BE2CFB"/>
    <w:p w14:paraId="413F988F" w14:textId="688CD1B3" w:rsidR="009C67FA" w:rsidRPr="009C67FA" w:rsidRDefault="009C67FA" w:rsidP="009C67FA">
      <w:pPr>
        <w:pStyle w:val="FootnoteText"/>
        <w:ind w:left="454" w:hanging="454"/>
        <w:jc w:val="left"/>
        <w:rPr>
          <w:sz w:val="22"/>
          <w:szCs w:val="22"/>
        </w:rPr>
      </w:pPr>
      <w:r w:rsidRPr="009C67FA">
        <w:rPr>
          <w:sz w:val="22"/>
          <w:szCs w:val="22"/>
        </w:rPr>
        <w:t>A</w:t>
      </w:r>
      <w:r>
        <w:rPr>
          <w:sz w:val="22"/>
          <w:szCs w:val="22"/>
        </w:rPr>
        <w:t xml:space="preserve">sian Infrastructure Investment Bank, </w:t>
      </w:r>
      <w:r w:rsidRPr="009C67FA">
        <w:rPr>
          <w:i/>
          <w:iCs/>
          <w:sz w:val="22"/>
          <w:szCs w:val="22"/>
        </w:rPr>
        <w:t>Governance Of The Asian Infrastructure Investment Bank In Comparative Context</w:t>
      </w:r>
      <w:r w:rsidRPr="009C67FA">
        <w:rPr>
          <w:sz w:val="22"/>
          <w:szCs w:val="22"/>
        </w:rPr>
        <w:t xml:space="preserve"> (2018)   </w:t>
      </w:r>
      <w:hyperlink r:id="rId8" w:history="1">
        <w:r w:rsidRPr="009C67FA">
          <w:rPr>
            <w:rStyle w:val="Hyperlink"/>
            <w:sz w:val="22"/>
            <w:szCs w:val="22"/>
          </w:rPr>
          <w:t>https://www.aiib.org/en/about-aiib/who-we-are/yearbook/_download/governance-aiib-comparative.pdf</w:t>
        </w:r>
      </w:hyperlink>
      <w:r w:rsidRPr="009C67FA">
        <w:rPr>
          <w:sz w:val="22"/>
          <w:szCs w:val="22"/>
        </w:rPr>
        <w:t xml:space="preserve">. </w:t>
      </w:r>
    </w:p>
    <w:p w14:paraId="222167A3" w14:textId="77777777" w:rsidR="009C67FA" w:rsidRDefault="009C67FA" w:rsidP="009C67FA">
      <w:pPr>
        <w:pStyle w:val="FootnoteText"/>
        <w:ind w:left="454" w:hanging="454"/>
        <w:jc w:val="left"/>
        <w:rPr>
          <w:sz w:val="22"/>
          <w:szCs w:val="22"/>
        </w:rPr>
      </w:pPr>
    </w:p>
    <w:p w14:paraId="7EB5D2C5" w14:textId="3FCC77EC" w:rsidR="00AC190D" w:rsidRPr="00AC190D" w:rsidRDefault="00AC190D" w:rsidP="009C67FA">
      <w:pPr>
        <w:pStyle w:val="FootnoteText"/>
        <w:ind w:left="454" w:hanging="454"/>
        <w:jc w:val="left"/>
        <w:rPr>
          <w:sz w:val="22"/>
          <w:szCs w:val="22"/>
        </w:rPr>
      </w:pPr>
      <w:r w:rsidRPr="00AC190D">
        <w:rPr>
          <w:sz w:val="22"/>
          <w:szCs w:val="22"/>
        </w:rPr>
        <w:t xml:space="preserve">Bloomberg, </w:t>
      </w:r>
      <w:r w:rsidRPr="00AC190D">
        <w:rPr>
          <w:i/>
          <w:iCs/>
          <w:sz w:val="22"/>
          <w:szCs w:val="22"/>
        </w:rPr>
        <w:t xml:space="preserve">The Top 10 </w:t>
      </w:r>
      <w:r w:rsidRPr="00AC190D">
        <w:rPr>
          <w:i/>
          <w:iCs/>
          <w:sz w:val="22"/>
          <w:szCs w:val="22"/>
        </w:rPr>
        <w:t>Defence</w:t>
      </w:r>
      <w:r w:rsidRPr="00AC190D">
        <w:rPr>
          <w:i/>
          <w:iCs/>
          <w:sz w:val="22"/>
          <w:szCs w:val="22"/>
        </w:rPr>
        <w:t xml:space="preserve"> Contractors</w:t>
      </w:r>
      <w:r w:rsidRPr="00AC190D">
        <w:rPr>
          <w:sz w:val="22"/>
          <w:szCs w:val="22"/>
        </w:rPr>
        <w:t xml:space="preserve"> (14</w:t>
      </w:r>
      <w:r w:rsidRPr="00AC190D">
        <w:rPr>
          <w:sz w:val="22"/>
          <w:szCs w:val="22"/>
          <w:vertAlign w:val="superscript"/>
        </w:rPr>
        <w:t>th</w:t>
      </w:r>
      <w:r w:rsidRPr="00AC190D">
        <w:rPr>
          <w:sz w:val="22"/>
          <w:szCs w:val="22"/>
        </w:rPr>
        <w:t xml:space="preserve"> July 2022) </w:t>
      </w:r>
      <w:hyperlink r:id="rId9" w:history="1">
        <w:r w:rsidRPr="00AC190D">
          <w:rPr>
            <w:rStyle w:val="Hyperlink"/>
            <w:sz w:val="22"/>
            <w:szCs w:val="22"/>
          </w:rPr>
          <w:t>https://about.bgov.com/top-defense-contractors/</w:t>
        </w:r>
      </w:hyperlink>
      <w:r w:rsidRPr="00AC190D">
        <w:rPr>
          <w:sz w:val="22"/>
          <w:szCs w:val="22"/>
        </w:rPr>
        <w:t xml:space="preserve">. </w:t>
      </w:r>
    </w:p>
    <w:p w14:paraId="2063CC2D" w14:textId="77777777" w:rsidR="00AC190D" w:rsidRDefault="00AC190D" w:rsidP="00AC190D">
      <w:pPr>
        <w:pStyle w:val="FootnoteText"/>
        <w:jc w:val="left"/>
      </w:pPr>
    </w:p>
    <w:p w14:paraId="4DE73811" w14:textId="3EFD7551" w:rsidR="00AC190D" w:rsidRPr="00AC190D" w:rsidRDefault="00AC190D" w:rsidP="00AC190D">
      <w:pPr>
        <w:pStyle w:val="FootnoteText"/>
        <w:ind w:left="454" w:hanging="454"/>
        <w:jc w:val="left"/>
        <w:rPr>
          <w:sz w:val="22"/>
          <w:szCs w:val="22"/>
        </w:rPr>
      </w:pPr>
      <w:r w:rsidRPr="00AC190D">
        <w:rPr>
          <w:sz w:val="22"/>
          <w:szCs w:val="22"/>
        </w:rPr>
        <w:t xml:space="preserve">Congressional Research Service, </w:t>
      </w:r>
      <w:r w:rsidRPr="00AC190D">
        <w:rPr>
          <w:i/>
          <w:iCs/>
          <w:sz w:val="22"/>
          <w:szCs w:val="22"/>
        </w:rPr>
        <w:t>China’s Military: The People’s Liberation Army,</w:t>
      </w:r>
      <w:r w:rsidRPr="00AC190D">
        <w:rPr>
          <w:sz w:val="22"/>
          <w:szCs w:val="22"/>
        </w:rPr>
        <w:t xml:space="preserve"> (June 4</w:t>
      </w:r>
      <w:r w:rsidRPr="00AC190D">
        <w:rPr>
          <w:sz w:val="22"/>
          <w:szCs w:val="22"/>
          <w:vertAlign w:val="superscript"/>
        </w:rPr>
        <w:t>th</w:t>
      </w:r>
      <w:r w:rsidRPr="00AC190D">
        <w:rPr>
          <w:sz w:val="22"/>
          <w:szCs w:val="22"/>
        </w:rPr>
        <w:t xml:space="preserve"> 2021)  </w:t>
      </w:r>
      <w:hyperlink r:id="rId10" w:anchor="/?termsToSearch=china's%20military&amp;orderBy=Relevance" w:history="1">
        <w:r w:rsidRPr="00AC190D">
          <w:rPr>
            <w:rStyle w:val="Hyperlink"/>
            <w:sz w:val="22"/>
            <w:szCs w:val="22"/>
          </w:rPr>
          <w:t>https://crsreports.congress.gov/search/#/?termsToSearch=china's%20military&amp;orderBy=Relevance</w:t>
        </w:r>
      </w:hyperlink>
      <w:r w:rsidRPr="00AC190D">
        <w:rPr>
          <w:sz w:val="22"/>
          <w:szCs w:val="22"/>
        </w:rPr>
        <w:t xml:space="preserve">. </w:t>
      </w:r>
    </w:p>
    <w:p w14:paraId="7A907C1D" w14:textId="77777777" w:rsidR="00AC190D" w:rsidRDefault="00AC190D" w:rsidP="00AC190D">
      <w:pPr>
        <w:pStyle w:val="FootnoteText"/>
        <w:jc w:val="left"/>
        <w:rPr>
          <w:sz w:val="22"/>
          <w:szCs w:val="22"/>
        </w:rPr>
      </w:pPr>
    </w:p>
    <w:p w14:paraId="46771F2E" w14:textId="78F8C452" w:rsidR="00AC190D" w:rsidRPr="00AC190D" w:rsidRDefault="00AC190D" w:rsidP="009C67FA">
      <w:pPr>
        <w:pStyle w:val="FootnoteText"/>
        <w:ind w:left="454" w:hanging="454"/>
        <w:jc w:val="left"/>
        <w:rPr>
          <w:sz w:val="22"/>
          <w:szCs w:val="22"/>
        </w:rPr>
      </w:pPr>
      <w:r w:rsidRPr="00AC190D">
        <w:rPr>
          <w:sz w:val="22"/>
          <w:szCs w:val="22"/>
        </w:rPr>
        <w:t xml:space="preserve">Council On Foreign Relations, Jennifer Hillman and David Sachs, </w:t>
      </w:r>
      <w:r w:rsidRPr="00AC190D">
        <w:rPr>
          <w:i/>
          <w:iCs/>
          <w:sz w:val="22"/>
          <w:szCs w:val="22"/>
        </w:rPr>
        <w:t xml:space="preserve">China’s Belt And Road: Implications For The United States </w:t>
      </w:r>
      <w:r w:rsidRPr="00AC190D">
        <w:rPr>
          <w:sz w:val="22"/>
          <w:szCs w:val="22"/>
        </w:rPr>
        <w:t xml:space="preserve">(March 2021) </w:t>
      </w:r>
      <w:hyperlink r:id="rId11" w:history="1">
        <w:r w:rsidRPr="00AC190D">
          <w:rPr>
            <w:rStyle w:val="Hyperlink"/>
            <w:sz w:val="22"/>
            <w:szCs w:val="22"/>
          </w:rPr>
          <w:t>https://www.cfr.org/report/chinas-belt-and-road-implications-for-the-united-states/findings</w:t>
        </w:r>
      </w:hyperlink>
      <w:r w:rsidRPr="00AC190D">
        <w:rPr>
          <w:sz w:val="22"/>
          <w:szCs w:val="22"/>
        </w:rPr>
        <w:t xml:space="preserve">. </w:t>
      </w:r>
    </w:p>
    <w:p w14:paraId="35AEF197" w14:textId="77777777" w:rsidR="00AC190D" w:rsidRPr="00AC190D" w:rsidRDefault="00AC190D" w:rsidP="00AC190D">
      <w:pPr>
        <w:ind w:left="720" w:hanging="454"/>
        <w:jc w:val="left"/>
      </w:pPr>
    </w:p>
    <w:p w14:paraId="73F76768" w14:textId="65C6CC44" w:rsidR="00AC190D" w:rsidRDefault="00AC190D" w:rsidP="009C67FA">
      <w:pPr>
        <w:ind w:left="454" w:hanging="454"/>
        <w:jc w:val="left"/>
      </w:pPr>
      <w:r>
        <w:t xml:space="preserve">Deutsche Bank, </w:t>
      </w:r>
      <w:r w:rsidRPr="00AC190D">
        <w:rPr>
          <w:i/>
          <w:iCs/>
        </w:rPr>
        <w:t>China’s Belt And Road Initiative: A Guide To Market Participation</w:t>
      </w:r>
      <w:r>
        <w:t xml:space="preserve"> (2019) </w:t>
      </w:r>
      <w:hyperlink r:id="rId12" w:history="1">
        <w:r w:rsidRPr="00E411FF">
          <w:rPr>
            <w:rStyle w:val="Hyperlink"/>
          </w:rPr>
          <w:t>https://corporates.db.com/publications/white-papers-guides/china-s-belt-and-road-initiative</w:t>
        </w:r>
      </w:hyperlink>
      <w:r>
        <w:t xml:space="preserve">. </w:t>
      </w:r>
    </w:p>
    <w:p w14:paraId="528DF431" w14:textId="058CEF04" w:rsidR="00AC190D" w:rsidRPr="00AC190D" w:rsidRDefault="00AC190D" w:rsidP="00AC190D">
      <w:pPr>
        <w:pStyle w:val="FootnoteText"/>
        <w:ind w:left="454" w:hanging="454"/>
        <w:jc w:val="left"/>
        <w:rPr>
          <w:sz w:val="22"/>
          <w:szCs w:val="22"/>
        </w:rPr>
      </w:pPr>
      <w:r w:rsidRPr="00AC190D">
        <w:rPr>
          <w:sz w:val="22"/>
          <w:szCs w:val="22"/>
        </w:rPr>
        <w:t xml:space="preserve">Green Finance And Development Centre, </w:t>
      </w:r>
      <w:r w:rsidRPr="00AC190D">
        <w:rPr>
          <w:i/>
          <w:iCs/>
          <w:sz w:val="22"/>
          <w:szCs w:val="22"/>
        </w:rPr>
        <w:t xml:space="preserve">Countries Of The Belt And Road Initiative, </w:t>
      </w:r>
      <w:r w:rsidRPr="00AC190D">
        <w:rPr>
          <w:sz w:val="22"/>
          <w:szCs w:val="22"/>
        </w:rPr>
        <w:t xml:space="preserve">(2022) </w:t>
      </w:r>
      <w:hyperlink r:id="rId13" w:history="1">
        <w:r w:rsidRPr="00AC190D">
          <w:rPr>
            <w:rStyle w:val="Hyperlink"/>
            <w:sz w:val="22"/>
            <w:szCs w:val="22"/>
          </w:rPr>
          <w:t>https://greenfdc.org/countries-of-the-belt-and-road-initiative-bri/?cookie-state-change=1665316588956</w:t>
        </w:r>
      </w:hyperlink>
      <w:r w:rsidRPr="00AC190D">
        <w:rPr>
          <w:sz w:val="22"/>
          <w:szCs w:val="22"/>
        </w:rPr>
        <w:t xml:space="preserve">. </w:t>
      </w:r>
    </w:p>
    <w:p w14:paraId="219C61CC" w14:textId="77777777" w:rsidR="00B726D3" w:rsidRDefault="00B726D3" w:rsidP="009C67FA">
      <w:pPr>
        <w:pStyle w:val="FootnoteText"/>
        <w:ind w:left="454" w:hanging="454"/>
        <w:jc w:val="left"/>
        <w:rPr>
          <w:sz w:val="22"/>
          <w:szCs w:val="22"/>
        </w:rPr>
      </w:pPr>
    </w:p>
    <w:p w14:paraId="0B77F9B4" w14:textId="1660FB7B" w:rsidR="009C67FA" w:rsidRPr="009C67FA" w:rsidRDefault="009C67FA" w:rsidP="009C67FA">
      <w:pPr>
        <w:pStyle w:val="FootnoteText"/>
        <w:ind w:left="454" w:hanging="454"/>
        <w:jc w:val="left"/>
        <w:rPr>
          <w:sz w:val="22"/>
          <w:szCs w:val="22"/>
        </w:rPr>
      </w:pPr>
      <w:r w:rsidRPr="009C67FA">
        <w:rPr>
          <w:sz w:val="22"/>
          <w:szCs w:val="22"/>
        </w:rPr>
        <w:t>Guardian, ‘</w:t>
      </w:r>
      <w:r w:rsidRPr="009C67FA">
        <w:rPr>
          <w:i/>
          <w:iCs/>
          <w:sz w:val="22"/>
          <w:szCs w:val="22"/>
        </w:rPr>
        <w:t xml:space="preserve">Steve Bannon Stole Millions Of Dollars To Line His Own Pocket,’ New York Attorney General Says, As It Happened. </w:t>
      </w:r>
      <w:r w:rsidRPr="009C67FA">
        <w:rPr>
          <w:sz w:val="22"/>
          <w:szCs w:val="22"/>
        </w:rPr>
        <w:t>(8</w:t>
      </w:r>
      <w:r w:rsidRPr="009C67FA">
        <w:rPr>
          <w:sz w:val="22"/>
          <w:szCs w:val="22"/>
          <w:vertAlign w:val="superscript"/>
        </w:rPr>
        <w:t>th</w:t>
      </w:r>
      <w:r w:rsidRPr="009C67FA">
        <w:rPr>
          <w:sz w:val="22"/>
          <w:szCs w:val="22"/>
        </w:rPr>
        <w:t xml:space="preserve"> September 2022) </w:t>
      </w:r>
      <w:r w:rsidRPr="009C67FA">
        <w:rPr>
          <w:i/>
          <w:iCs/>
          <w:sz w:val="22"/>
          <w:szCs w:val="22"/>
        </w:rPr>
        <w:t xml:space="preserve"> </w:t>
      </w:r>
      <w:hyperlink r:id="rId14" w:history="1">
        <w:r w:rsidRPr="009C67FA">
          <w:rPr>
            <w:rStyle w:val="Hyperlink"/>
            <w:sz w:val="22"/>
            <w:szCs w:val="22"/>
          </w:rPr>
          <w:t>https://www.theguardian.com/us-news/live/2022/sep/08/steve-bannon-fraud-trump-wall-biden-vaccines-latest-updates</w:t>
        </w:r>
      </w:hyperlink>
      <w:r w:rsidRPr="009C67FA">
        <w:rPr>
          <w:sz w:val="22"/>
          <w:szCs w:val="22"/>
        </w:rPr>
        <w:t xml:space="preserve">. </w:t>
      </w:r>
    </w:p>
    <w:p w14:paraId="1D225ECB" w14:textId="77777777" w:rsidR="00B726D3" w:rsidRDefault="00B726D3" w:rsidP="009C67FA">
      <w:pPr>
        <w:pStyle w:val="FootnoteText"/>
        <w:ind w:left="454" w:hanging="454"/>
        <w:jc w:val="left"/>
        <w:rPr>
          <w:sz w:val="22"/>
          <w:szCs w:val="22"/>
        </w:rPr>
      </w:pPr>
    </w:p>
    <w:p w14:paraId="44A4AE54" w14:textId="7BF3DC44" w:rsidR="00B726D3" w:rsidRDefault="009C67FA" w:rsidP="00BE2CFB">
      <w:pPr>
        <w:pStyle w:val="FootnoteText"/>
        <w:ind w:left="454" w:hanging="454"/>
        <w:jc w:val="left"/>
        <w:rPr>
          <w:sz w:val="22"/>
          <w:szCs w:val="22"/>
        </w:rPr>
      </w:pPr>
      <w:r w:rsidRPr="009C67FA">
        <w:rPr>
          <w:sz w:val="22"/>
          <w:szCs w:val="22"/>
        </w:rPr>
        <w:t xml:space="preserve">Independent, </w:t>
      </w:r>
      <w:r w:rsidRPr="009C67FA">
        <w:rPr>
          <w:i/>
          <w:iCs/>
          <w:sz w:val="22"/>
          <w:szCs w:val="22"/>
        </w:rPr>
        <w:t>500 Years Ago China Gave Up Its World-Dominating Navy Because Its Political Elite Were Afraid Of Free Trade</w:t>
      </w:r>
      <w:r w:rsidRPr="009C67FA">
        <w:rPr>
          <w:sz w:val="22"/>
          <w:szCs w:val="22"/>
        </w:rPr>
        <w:t xml:space="preserve"> (5</w:t>
      </w:r>
      <w:r w:rsidRPr="009C67FA">
        <w:rPr>
          <w:sz w:val="22"/>
          <w:szCs w:val="22"/>
          <w:vertAlign w:val="superscript"/>
        </w:rPr>
        <w:t>th</w:t>
      </w:r>
      <w:r w:rsidRPr="009C67FA">
        <w:rPr>
          <w:sz w:val="22"/>
          <w:szCs w:val="22"/>
        </w:rPr>
        <w:t xml:space="preserve"> March 2017) </w:t>
      </w:r>
      <w:r w:rsidRPr="009C67FA">
        <w:rPr>
          <w:rStyle w:val="FootnoteReference"/>
          <w:sz w:val="22"/>
          <w:szCs w:val="22"/>
        </w:rPr>
        <w:footnoteRef/>
      </w:r>
      <w:r w:rsidRPr="009C67FA">
        <w:rPr>
          <w:sz w:val="22"/>
          <w:szCs w:val="22"/>
        </w:rPr>
        <w:t xml:space="preserve"> </w:t>
      </w:r>
      <w:hyperlink r:id="rId15" w:history="1">
        <w:r w:rsidRPr="009C67FA">
          <w:rPr>
            <w:rStyle w:val="Hyperlink"/>
            <w:sz w:val="22"/>
            <w:szCs w:val="22"/>
          </w:rPr>
          <w:t>https://www.independent.co.uk/news/world/americas/500-years-ago-china-destroyed-its-worlddominating-navy-because-its-political-elite-was-afraid-of-free-trade-a7612276.html</w:t>
        </w:r>
      </w:hyperlink>
      <w:r w:rsidRPr="009C67FA">
        <w:rPr>
          <w:sz w:val="22"/>
          <w:szCs w:val="22"/>
        </w:rPr>
        <w:t xml:space="preserve">. </w:t>
      </w:r>
    </w:p>
    <w:p w14:paraId="55561B55" w14:textId="77777777" w:rsidR="00BE2CFB" w:rsidRDefault="00BE2CFB" w:rsidP="00BE2CFB">
      <w:pPr>
        <w:pStyle w:val="FootnoteText"/>
        <w:ind w:left="454" w:hanging="454"/>
        <w:jc w:val="left"/>
      </w:pPr>
    </w:p>
    <w:p w14:paraId="1BF0BD0C" w14:textId="15E671B3" w:rsidR="002415E7" w:rsidRDefault="00B726D3" w:rsidP="009C67FA">
      <w:pPr>
        <w:ind w:left="454" w:hanging="454"/>
        <w:jc w:val="left"/>
      </w:pPr>
      <w:r>
        <w:t>M</w:t>
      </w:r>
      <w:r w:rsidR="002415E7">
        <w:t xml:space="preserve">inistry Of Foreign Affairs Of The People’s Republic Of China, </w:t>
      </w:r>
      <w:r w:rsidR="002415E7" w:rsidRPr="00AC190D">
        <w:rPr>
          <w:i/>
          <w:iCs/>
        </w:rPr>
        <w:t>Visions And Actions On Jointly Building Silk Road Economic Belt And 21st Century Maritime Silk Road</w:t>
      </w:r>
      <w:r w:rsidR="002415E7">
        <w:t xml:space="preserve">, (2015) </w:t>
      </w:r>
      <w:hyperlink r:id="rId16" w:history="1">
        <w:r w:rsidR="002415E7" w:rsidRPr="00E411FF">
          <w:rPr>
            <w:rStyle w:val="Hyperlink"/>
          </w:rPr>
          <w:t>https://www.fmprc.gov.cn/eng/topics_665678/2015zt/xjpcxbayzlt2015nnh/201503/t20150328_705553.html</w:t>
        </w:r>
      </w:hyperlink>
      <w:r w:rsidR="002415E7">
        <w:t>.</w:t>
      </w:r>
      <w:r w:rsidR="002415E7">
        <w:t xml:space="preserve"> </w:t>
      </w:r>
      <w:r w:rsidR="002415E7">
        <w:t xml:space="preserve"> </w:t>
      </w:r>
    </w:p>
    <w:p w14:paraId="2FB2D682" w14:textId="27375AB2" w:rsidR="00AC190D" w:rsidRPr="00B726D3" w:rsidRDefault="009C67FA" w:rsidP="00B726D3">
      <w:pPr>
        <w:pStyle w:val="FootnoteText"/>
        <w:ind w:left="454" w:hanging="454"/>
        <w:jc w:val="left"/>
        <w:rPr>
          <w:sz w:val="22"/>
          <w:szCs w:val="22"/>
        </w:rPr>
      </w:pPr>
      <w:r w:rsidRPr="00B726D3">
        <w:rPr>
          <w:sz w:val="22"/>
          <w:szCs w:val="22"/>
        </w:rPr>
        <w:t xml:space="preserve">Ministry Of Foreign Affairs Of The People’s Republic Of China, </w:t>
      </w:r>
      <w:r w:rsidRPr="00B726D3">
        <w:rPr>
          <w:i/>
          <w:iCs/>
          <w:sz w:val="22"/>
          <w:szCs w:val="22"/>
        </w:rPr>
        <w:t>China's Moderate Prosperity And Its Benefits to the World</w:t>
      </w:r>
      <w:r w:rsidRPr="00B726D3">
        <w:rPr>
          <w:sz w:val="22"/>
          <w:szCs w:val="22"/>
        </w:rPr>
        <w:t xml:space="preserve">. (2021)  </w:t>
      </w:r>
      <w:hyperlink r:id="rId17" w:history="1">
        <w:r w:rsidRPr="00B726D3">
          <w:rPr>
            <w:rStyle w:val="Hyperlink"/>
            <w:sz w:val="22"/>
            <w:szCs w:val="22"/>
          </w:rPr>
          <w:t>https://www.fmprc.gov.cn/mfa_eng/wjb_663304/zwjg_665342/zwbd_665378/202111/t20211109_10445967.html</w:t>
        </w:r>
      </w:hyperlink>
    </w:p>
    <w:p w14:paraId="5F8E4B85" w14:textId="5CC82744" w:rsidR="009C67FA" w:rsidRDefault="009C67FA" w:rsidP="00B726D3">
      <w:pPr>
        <w:pStyle w:val="FootnoteText"/>
        <w:ind w:left="454" w:hanging="454"/>
        <w:jc w:val="left"/>
        <w:rPr>
          <w:sz w:val="22"/>
          <w:szCs w:val="22"/>
        </w:rPr>
      </w:pPr>
    </w:p>
    <w:p w14:paraId="4FF9BF01" w14:textId="7B8A64A0" w:rsidR="009C67FA" w:rsidRPr="009C67FA" w:rsidRDefault="009C67FA" w:rsidP="00B726D3">
      <w:pPr>
        <w:pStyle w:val="FootnoteText"/>
        <w:ind w:left="454" w:hanging="454"/>
        <w:jc w:val="left"/>
        <w:rPr>
          <w:sz w:val="22"/>
          <w:szCs w:val="22"/>
        </w:rPr>
      </w:pPr>
      <w:r w:rsidRPr="009C67FA">
        <w:rPr>
          <w:sz w:val="22"/>
          <w:szCs w:val="22"/>
        </w:rPr>
        <w:t xml:space="preserve">Mission Of The People’s Republic of China To The European Union, </w:t>
      </w:r>
      <w:r w:rsidRPr="009C67FA">
        <w:rPr>
          <w:i/>
          <w:iCs/>
          <w:sz w:val="22"/>
          <w:szCs w:val="22"/>
        </w:rPr>
        <w:t xml:space="preserve">White Paper: China’s National Defence In The New Era. (2019) </w:t>
      </w:r>
      <w:r w:rsidRPr="009C67FA">
        <w:rPr>
          <w:sz w:val="22"/>
          <w:szCs w:val="22"/>
        </w:rPr>
        <w:t xml:space="preserve"> </w:t>
      </w:r>
      <w:hyperlink r:id="rId18" w:history="1">
        <w:r w:rsidRPr="009C67FA">
          <w:rPr>
            <w:rStyle w:val="Hyperlink"/>
            <w:sz w:val="22"/>
            <w:szCs w:val="22"/>
          </w:rPr>
          <w:t>http://eu.china-mission.gov.cn/eng/zywj/bps/201907/t20190724_8301668.htm</w:t>
        </w:r>
      </w:hyperlink>
      <w:r w:rsidRPr="009C67FA">
        <w:rPr>
          <w:sz w:val="22"/>
          <w:szCs w:val="22"/>
        </w:rPr>
        <w:t xml:space="preserve">. </w:t>
      </w:r>
    </w:p>
    <w:p w14:paraId="3B21782F" w14:textId="77777777" w:rsidR="009C67FA" w:rsidRPr="009C67FA" w:rsidRDefault="009C67FA" w:rsidP="009C67FA">
      <w:pPr>
        <w:pStyle w:val="FootnoteText"/>
        <w:ind w:hanging="454"/>
        <w:rPr>
          <w:sz w:val="22"/>
          <w:szCs w:val="22"/>
        </w:rPr>
      </w:pPr>
    </w:p>
    <w:p w14:paraId="1AFABAD8" w14:textId="188C75C2" w:rsidR="002415E7" w:rsidRPr="009C67FA" w:rsidRDefault="002415E7" w:rsidP="009C67FA">
      <w:pPr>
        <w:pStyle w:val="FootnoteText"/>
        <w:ind w:left="454" w:hanging="454"/>
        <w:jc w:val="left"/>
        <w:rPr>
          <w:sz w:val="22"/>
          <w:szCs w:val="22"/>
        </w:rPr>
      </w:pPr>
      <w:r w:rsidRPr="009C67FA">
        <w:rPr>
          <w:sz w:val="22"/>
          <w:szCs w:val="22"/>
        </w:rPr>
        <w:t xml:space="preserve">New York Times, </w:t>
      </w:r>
      <w:r w:rsidRPr="009C67FA">
        <w:rPr>
          <w:i/>
          <w:iCs/>
          <w:sz w:val="22"/>
          <w:szCs w:val="22"/>
        </w:rPr>
        <w:t>A New Red Scare Is Reshaping Washington</w:t>
      </w:r>
      <w:r w:rsidRPr="009C67FA">
        <w:rPr>
          <w:sz w:val="22"/>
          <w:szCs w:val="22"/>
        </w:rPr>
        <w:t xml:space="preserve"> (2019) </w:t>
      </w:r>
      <w:hyperlink r:id="rId19" w:history="1">
        <w:r w:rsidRPr="009C67FA">
          <w:rPr>
            <w:rStyle w:val="Hyperlink"/>
            <w:sz w:val="22"/>
            <w:szCs w:val="22"/>
          </w:rPr>
          <w:t>https://www.nytimes.com/2019/07/20/us/politics/china-red-scare-washington.html</w:t>
        </w:r>
      </w:hyperlink>
      <w:r w:rsidRPr="009C67FA">
        <w:rPr>
          <w:sz w:val="22"/>
          <w:szCs w:val="22"/>
        </w:rPr>
        <w:t xml:space="preserve">. </w:t>
      </w:r>
    </w:p>
    <w:p w14:paraId="0BBC76AF" w14:textId="77777777" w:rsidR="009C67FA" w:rsidRDefault="009C67FA" w:rsidP="002415E7">
      <w:pPr>
        <w:pStyle w:val="FootnoteText"/>
        <w:jc w:val="left"/>
      </w:pPr>
    </w:p>
    <w:p w14:paraId="1BF0EF58" w14:textId="77777777" w:rsidR="00B726D3" w:rsidRDefault="00B726D3" w:rsidP="002415E7">
      <w:pPr>
        <w:pStyle w:val="FootnoteText"/>
        <w:jc w:val="left"/>
      </w:pPr>
    </w:p>
    <w:p w14:paraId="4F7E86B3" w14:textId="2284F154" w:rsidR="00B726D3" w:rsidRPr="00B726D3" w:rsidRDefault="00B726D3" w:rsidP="00B726D3">
      <w:pPr>
        <w:pStyle w:val="FootnoteText"/>
        <w:ind w:left="454" w:hanging="454"/>
        <w:jc w:val="left"/>
        <w:rPr>
          <w:sz w:val="22"/>
          <w:szCs w:val="22"/>
        </w:rPr>
      </w:pPr>
      <w:r w:rsidRPr="00B726D3">
        <w:rPr>
          <w:sz w:val="22"/>
          <w:szCs w:val="22"/>
        </w:rPr>
        <w:t xml:space="preserve">Qian Long’s Letter To George III (1793) </w:t>
      </w:r>
      <w:hyperlink r:id="rId20" w:history="1">
        <w:r w:rsidRPr="00B726D3">
          <w:rPr>
            <w:rStyle w:val="Hyperlink"/>
            <w:sz w:val="22"/>
            <w:szCs w:val="22"/>
          </w:rPr>
          <w:t>https://sourcebooks.fordham.edu/mod/1793qianlong.asp</w:t>
        </w:r>
      </w:hyperlink>
      <w:r w:rsidRPr="00B726D3">
        <w:rPr>
          <w:sz w:val="22"/>
          <w:szCs w:val="22"/>
        </w:rPr>
        <w:t xml:space="preserve">. </w:t>
      </w:r>
    </w:p>
    <w:p w14:paraId="075B2A9D" w14:textId="77777777" w:rsidR="00B726D3" w:rsidRPr="00B726D3" w:rsidRDefault="00B726D3" w:rsidP="00B726D3">
      <w:pPr>
        <w:pStyle w:val="FootnoteText"/>
        <w:ind w:left="454" w:hanging="454"/>
        <w:jc w:val="left"/>
        <w:rPr>
          <w:sz w:val="22"/>
          <w:szCs w:val="22"/>
        </w:rPr>
      </w:pPr>
    </w:p>
    <w:p w14:paraId="2FCA573B" w14:textId="1A3EFC09" w:rsidR="00B726D3" w:rsidRPr="00B726D3" w:rsidRDefault="00B726D3" w:rsidP="00B726D3">
      <w:pPr>
        <w:pStyle w:val="FootnoteText"/>
        <w:ind w:left="454" w:hanging="454"/>
        <w:jc w:val="left"/>
        <w:rPr>
          <w:sz w:val="22"/>
          <w:szCs w:val="22"/>
        </w:rPr>
      </w:pPr>
      <w:r w:rsidRPr="00B726D3">
        <w:rPr>
          <w:sz w:val="22"/>
          <w:szCs w:val="22"/>
        </w:rPr>
        <w:t xml:space="preserve">Rhodium Group, </w:t>
      </w:r>
      <w:r w:rsidRPr="00B726D3">
        <w:rPr>
          <w:i/>
          <w:iCs/>
          <w:sz w:val="22"/>
          <w:szCs w:val="22"/>
        </w:rPr>
        <w:t xml:space="preserve">New Data On The Debt Trap Question </w:t>
      </w:r>
      <w:r w:rsidRPr="00B726D3">
        <w:rPr>
          <w:sz w:val="22"/>
          <w:szCs w:val="22"/>
        </w:rPr>
        <w:t>(29</w:t>
      </w:r>
      <w:r w:rsidRPr="00B726D3">
        <w:rPr>
          <w:sz w:val="22"/>
          <w:szCs w:val="22"/>
          <w:vertAlign w:val="superscript"/>
        </w:rPr>
        <w:t>th</w:t>
      </w:r>
      <w:r w:rsidRPr="00B726D3">
        <w:rPr>
          <w:sz w:val="22"/>
          <w:szCs w:val="22"/>
        </w:rPr>
        <w:t xml:space="preserve"> April 2019)  </w:t>
      </w:r>
      <w:hyperlink r:id="rId21" w:history="1">
        <w:r w:rsidRPr="00B726D3">
          <w:rPr>
            <w:rStyle w:val="Hyperlink"/>
            <w:sz w:val="22"/>
            <w:szCs w:val="22"/>
          </w:rPr>
          <w:t>https://rhg.com/research/new-data-on-the-debt-trap-question/</w:t>
        </w:r>
      </w:hyperlink>
      <w:r w:rsidRPr="00B726D3">
        <w:rPr>
          <w:sz w:val="22"/>
          <w:szCs w:val="22"/>
        </w:rPr>
        <w:t xml:space="preserve">. </w:t>
      </w:r>
    </w:p>
    <w:p w14:paraId="04C6336D" w14:textId="59472551" w:rsidR="00B726D3" w:rsidRPr="00B726D3" w:rsidRDefault="00B726D3" w:rsidP="00B726D3">
      <w:pPr>
        <w:pStyle w:val="FootnoteText"/>
        <w:ind w:left="454" w:hanging="454"/>
        <w:jc w:val="left"/>
        <w:rPr>
          <w:sz w:val="22"/>
          <w:szCs w:val="22"/>
        </w:rPr>
      </w:pPr>
    </w:p>
    <w:p w14:paraId="64FCA052" w14:textId="5D8B5020" w:rsidR="00B726D3" w:rsidRPr="00B726D3" w:rsidRDefault="00B726D3" w:rsidP="00B726D3">
      <w:pPr>
        <w:pStyle w:val="FootnoteText"/>
        <w:ind w:left="454" w:hanging="454"/>
        <w:jc w:val="left"/>
        <w:rPr>
          <w:sz w:val="22"/>
          <w:szCs w:val="22"/>
        </w:rPr>
      </w:pPr>
      <w:proofErr w:type="spellStart"/>
      <w:r w:rsidRPr="00B726D3">
        <w:rPr>
          <w:sz w:val="22"/>
          <w:szCs w:val="22"/>
        </w:rPr>
        <w:t>SupChina</w:t>
      </w:r>
      <w:proofErr w:type="spellEnd"/>
      <w:r w:rsidRPr="00B726D3">
        <w:rPr>
          <w:sz w:val="22"/>
          <w:szCs w:val="22"/>
        </w:rPr>
        <w:t xml:space="preserve">, </w:t>
      </w:r>
      <w:r w:rsidRPr="00B726D3">
        <w:rPr>
          <w:i/>
          <w:iCs/>
          <w:sz w:val="22"/>
          <w:szCs w:val="22"/>
        </w:rPr>
        <w:t xml:space="preserve">The ‘Debt-Trap Diplomacy’ Debate: Are China’s </w:t>
      </w:r>
      <w:r w:rsidRPr="00B726D3">
        <w:rPr>
          <w:i/>
          <w:iCs/>
          <w:sz w:val="22"/>
          <w:szCs w:val="22"/>
        </w:rPr>
        <w:t>L</w:t>
      </w:r>
      <w:r w:rsidRPr="00B726D3">
        <w:rPr>
          <w:i/>
          <w:iCs/>
          <w:sz w:val="22"/>
          <w:szCs w:val="22"/>
        </w:rPr>
        <w:t xml:space="preserve">oans </w:t>
      </w:r>
      <w:r w:rsidRPr="00B726D3">
        <w:rPr>
          <w:i/>
          <w:iCs/>
          <w:sz w:val="22"/>
          <w:szCs w:val="22"/>
        </w:rPr>
        <w:t>P</w:t>
      </w:r>
      <w:r w:rsidRPr="00B726D3">
        <w:rPr>
          <w:i/>
          <w:iCs/>
          <w:sz w:val="22"/>
          <w:szCs w:val="22"/>
        </w:rPr>
        <w:t>redatory</w:t>
      </w:r>
      <w:r w:rsidRPr="00B726D3">
        <w:rPr>
          <w:sz w:val="22"/>
          <w:szCs w:val="22"/>
        </w:rPr>
        <w:t>?</w:t>
      </w:r>
      <w:r w:rsidRPr="00B726D3">
        <w:rPr>
          <w:sz w:val="22"/>
          <w:szCs w:val="22"/>
        </w:rPr>
        <w:t xml:space="preserve"> </w:t>
      </w:r>
      <w:hyperlink r:id="rId22" w:history="1">
        <w:r w:rsidRPr="00B726D3">
          <w:rPr>
            <w:rStyle w:val="Hyperlink"/>
            <w:sz w:val="22"/>
            <w:szCs w:val="22"/>
          </w:rPr>
          <w:t>https://signal.supchina.com/the-debt-trap-diplomacy-debate-are-chinas-loans-predatory/</w:t>
        </w:r>
      </w:hyperlink>
      <w:r w:rsidRPr="00B726D3">
        <w:rPr>
          <w:sz w:val="22"/>
          <w:szCs w:val="22"/>
        </w:rPr>
        <w:t xml:space="preserve">. </w:t>
      </w:r>
    </w:p>
    <w:p w14:paraId="08202452" w14:textId="541E1742" w:rsidR="00B726D3" w:rsidRPr="00B726D3" w:rsidRDefault="00B726D3" w:rsidP="00B726D3">
      <w:pPr>
        <w:pStyle w:val="FootnoteText"/>
        <w:ind w:left="454" w:hanging="454"/>
        <w:jc w:val="left"/>
        <w:rPr>
          <w:sz w:val="22"/>
          <w:szCs w:val="22"/>
        </w:rPr>
      </w:pPr>
    </w:p>
    <w:p w14:paraId="3FEC6685" w14:textId="77777777" w:rsidR="00B726D3" w:rsidRPr="00B726D3" w:rsidRDefault="00B726D3" w:rsidP="00B726D3">
      <w:pPr>
        <w:pStyle w:val="FootnoteText"/>
        <w:ind w:left="454" w:hanging="454"/>
        <w:jc w:val="left"/>
        <w:rPr>
          <w:sz w:val="22"/>
          <w:szCs w:val="22"/>
        </w:rPr>
      </w:pPr>
      <w:r w:rsidRPr="00B726D3">
        <w:rPr>
          <w:sz w:val="22"/>
          <w:szCs w:val="22"/>
        </w:rPr>
        <w:t xml:space="preserve">The Diplomat, </w:t>
      </w:r>
      <w:r w:rsidRPr="00B726D3">
        <w:rPr>
          <w:i/>
          <w:iCs/>
          <w:sz w:val="22"/>
          <w:szCs w:val="22"/>
        </w:rPr>
        <w:t xml:space="preserve">US Pivot To Asia Was Dead On Arrival </w:t>
      </w:r>
      <w:r w:rsidRPr="00B726D3">
        <w:rPr>
          <w:sz w:val="22"/>
          <w:szCs w:val="22"/>
        </w:rPr>
        <w:t xml:space="preserve">(31s March 2022) </w:t>
      </w:r>
      <w:hyperlink r:id="rId23" w:history="1">
        <w:r w:rsidRPr="00B726D3">
          <w:rPr>
            <w:rStyle w:val="Hyperlink"/>
            <w:sz w:val="22"/>
            <w:szCs w:val="22"/>
          </w:rPr>
          <w:t>https://thediplomat.com/2022/03/the-us-pivot-to-asia-was-dead-on-arrival/</w:t>
        </w:r>
      </w:hyperlink>
      <w:r w:rsidRPr="00B726D3">
        <w:rPr>
          <w:sz w:val="22"/>
          <w:szCs w:val="22"/>
        </w:rPr>
        <w:t xml:space="preserve">. </w:t>
      </w:r>
    </w:p>
    <w:p w14:paraId="476EF2F1" w14:textId="77777777" w:rsidR="00B726D3" w:rsidRPr="00B726D3" w:rsidRDefault="00B726D3" w:rsidP="00B726D3">
      <w:pPr>
        <w:pStyle w:val="FootnoteText"/>
        <w:ind w:left="454" w:hanging="454"/>
        <w:jc w:val="left"/>
        <w:rPr>
          <w:sz w:val="22"/>
          <w:szCs w:val="22"/>
        </w:rPr>
      </w:pPr>
    </w:p>
    <w:p w14:paraId="1FDEA871" w14:textId="4682192F" w:rsidR="002415E7" w:rsidRPr="00B726D3" w:rsidRDefault="002415E7" w:rsidP="00B726D3">
      <w:pPr>
        <w:pStyle w:val="FootnoteText"/>
        <w:ind w:left="454" w:hanging="454"/>
        <w:jc w:val="left"/>
        <w:rPr>
          <w:sz w:val="22"/>
          <w:szCs w:val="22"/>
        </w:rPr>
      </w:pPr>
      <w:r w:rsidRPr="00B726D3">
        <w:rPr>
          <w:sz w:val="22"/>
          <w:szCs w:val="22"/>
        </w:rPr>
        <w:t>US Department Of D</w:t>
      </w:r>
      <w:r w:rsidR="00BE2CFB">
        <w:rPr>
          <w:sz w:val="22"/>
          <w:szCs w:val="22"/>
        </w:rPr>
        <w:t>e</w:t>
      </w:r>
      <w:r w:rsidRPr="00B726D3">
        <w:rPr>
          <w:sz w:val="22"/>
          <w:szCs w:val="22"/>
        </w:rPr>
        <w:t>fen</w:t>
      </w:r>
      <w:r w:rsidR="00BE2CFB">
        <w:rPr>
          <w:sz w:val="22"/>
          <w:szCs w:val="22"/>
        </w:rPr>
        <w:t>c</w:t>
      </w:r>
      <w:r w:rsidRPr="00B726D3">
        <w:rPr>
          <w:sz w:val="22"/>
          <w:szCs w:val="22"/>
        </w:rPr>
        <w:t xml:space="preserve">e, </w:t>
      </w:r>
      <w:r w:rsidRPr="00B726D3">
        <w:rPr>
          <w:i/>
          <w:iCs/>
          <w:sz w:val="22"/>
          <w:szCs w:val="22"/>
        </w:rPr>
        <w:t xml:space="preserve">Official Talks DOD Policy Role in Chinese Pacing Threat, Integrated Deterrence </w:t>
      </w:r>
      <w:r w:rsidRPr="00B726D3">
        <w:rPr>
          <w:sz w:val="22"/>
          <w:szCs w:val="22"/>
        </w:rPr>
        <w:t xml:space="preserve">(2021)  </w:t>
      </w:r>
      <w:hyperlink r:id="rId24" w:history="1">
        <w:r w:rsidRPr="00B726D3">
          <w:rPr>
            <w:rStyle w:val="Hyperlink"/>
            <w:sz w:val="22"/>
            <w:szCs w:val="22"/>
          </w:rPr>
          <w:t>https://www.defense.gov/News/News-Stories/Article/Article/2641068/official-talks-dod-policy-role-in-chinese-pacing-threat-integrated-deterrence/</w:t>
        </w:r>
      </w:hyperlink>
      <w:r w:rsidRPr="00B726D3">
        <w:rPr>
          <w:sz w:val="22"/>
          <w:szCs w:val="22"/>
        </w:rPr>
        <w:t xml:space="preserve">. </w:t>
      </w:r>
    </w:p>
    <w:sectPr w:rsidR="002415E7" w:rsidRPr="00B726D3">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D0DAC" w14:textId="77777777" w:rsidR="00164915" w:rsidRDefault="00164915" w:rsidP="002D28DB">
      <w:pPr>
        <w:spacing w:after="0" w:line="240" w:lineRule="auto"/>
      </w:pPr>
      <w:r>
        <w:separator/>
      </w:r>
    </w:p>
  </w:endnote>
  <w:endnote w:type="continuationSeparator" w:id="0">
    <w:p w14:paraId="193722C8" w14:textId="77777777" w:rsidR="00164915" w:rsidRDefault="00164915" w:rsidP="002D2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509739"/>
      <w:docPartObj>
        <w:docPartGallery w:val="Page Numbers (Bottom of Page)"/>
        <w:docPartUnique/>
      </w:docPartObj>
    </w:sdtPr>
    <w:sdtContent>
      <w:sdt>
        <w:sdtPr>
          <w:id w:val="1728636285"/>
          <w:docPartObj>
            <w:docPartGallery w:val="Page Numbers (Top of Page)"/>
            <w:docPartUnique/>
          </w:docPartObj>
        </w:sdtPr>
        <w:sdtContent>
          <w:p w14:paraId="45BF42A0" w14:textId="5A958DB3" w:rsidR="00C851E8" w:rsidRDefault="00C851E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A8442B3" w14:textId="77777777" w:rsidR="00C851E8" w:rsidRDefault="00C851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066F0" w14:textId="77777777" w:rsidR="00164915" w:rsidRDefault="00164915" w:rsidP="002D28DB">
      <w:pPr>
        <w:spacing w:after="0" w:line="240" w:lineRule="auto"/>
      </w:pPr>
      <w:r>
        <w:separator/>
      </w:r>
    </w:p>
  </w:footnote>
  <w:footnote w:type="continuationSeparator" w:id="0">
    <w:p w14:paraId="6E225BBA" w14:textId="77777777" w:rsidR="00164915" w:rsidRDefault="00164915" w:rsidP="002D28DB">
      <w:pPr>
        <w:spacing w:after="0" w:line="240" w:lineRule="auto"/>
      </w:pPr>
      <w:r>
        <w:continuationSeparator/>
      </w:r>
    </w:p>
  </w:footnote>
  <w:footnote w:id="1">
    <w:p w14:paraId="3619C153" w14:textId="229683B7" w:rsidR="001375DC" w:rsidRDefault="001375DC" w:rsidP="001375DC">
      <w:pPr>
        <w:pStyle w:val="FootnoteText"/>
        <w:jc w:val="left"/>
      </w:pPr>
      <w:r>
        <w:rPr>
          <w:rStyle w:val="FootnoteReference"/>
        </w:rPr>
        <w:footnoteRef/>
      </w:r>
      <w:r>
        <w:t xml:space="preserve"> Ministry Of Foreign Affairs Of The People’s Republic Of China, </w:t>
      </w:r>
      <w:r>
        <w:rPr>
          <w:i/>
          <w:iCs/>
        </w:rPr>
        <w:t>Visions And Actions On Jointly Building Silk Road Economic Belt And 21</w:t>
      </w:r>
      <w:r w:rsidRPr="002D28DB">
        <w:rPr>
          <w:i/>
          <w:iCs/>
          <w:vertAlign w:val="superscript"/>
        </w:rPr>
        <w:t>st</w:t>
      </w:r>
      <w:r>
        <w:rPr>
          <w:i/>
          <w:iCs/>
        </w:rPr>
        <w:t xml:space="preserve"> Century Maritime Silk Road, (2015) </w:t>
      </w:r>
      <w:r>
        <w:t xml:space="preserve">p. 6 -7. </w:t>
      </w:r>
      <w:hyperlink r:id="rId1" w:history="1">
        <w:r w:rsidRPr="003E0EA9">
          <w:rPr>
            <w:rStyle w:val="Hyperlink"/>
          </w:rPr>
          <w:t>https://www.fmprc.gov.cn/eng/topics_665678/2015zt/xjpcxbayzlt2015nnh/201503/t20150328_705553.html</w:t>
        </w:r>
      </w:hyperlink>
      <w:r>
        <w:t xml:space="preserve">. </w:t>
      </w:r>
    </w:p>
  </w:footnote>
  <w:footnote w:id="2">
    <w:p w14:paraId="2BBC245E" w14:textId="55CD5CC1" w:rsidR="009D5C85" w:rsidRDefault="009D5C85" w:rsidP="009D5C85">
      <w:pPr>
        <w:pStyle w:val="FootnoteText"/>
        <w:jc w:val="left"/>
      </w:pPr>
      <w:r>
        <w:rPr>
          <w:rStyle w:val="FootnoteReference"/>
        </w:rPr>
        <w:footnoteRef/>
      </w:r>
      <w:r>
        <w:t xml:space="preserve"> Ministry Of Foreign Affairs Of The People’s Republic Of China, </w:t>
      </w:r>
      <w:r>
        <w:rPr>
          <w:i/>
          <w:iCs/>
        </w:rPr>
        <w:t xml:space="preserve">Visions </w:t>
      </w:r>
      <w:r w:rsidR="001375DC">
        <w:t>p. 3.</w:t>
      </w:r>
    </w:p>
  </w:footnote>
  <w:footnote w:id="3">
    <w:p w14:paraId="3EA0114E" w14:textId="2593FC28" w:rsidR="00F32D48" w:rsidRPr="00F32D48" w:rsidRDefault="00F32D48" w:rsidP="009D5C85">
      <w:pPr>
        <w:pStyle w:val="FootnoteText"/>
        <w:jc w:val="left"/>
      </w:pPr>
      <w:r>
        <w:rPr>
          <w:rStyle w:val="FootnoteReference"/>
        </w:rPr>
        <w:footnoteRef/>
      </w:r>
      <w:r>
        <w:t xml:space="preserve"> Deutsche Bank, </w:t>
      </w:r>
      <w:r>
        <w:rPr>
          <w:i/>
          <w:iCs/>
        </w:rPr>
        <w:t>China’s Belt And Road Initiative: A Guide To Market Participation</w:t>
      </w:r>
      <w:r>
        <w:t xml:space="preserve"> (2019) </w:t>
      </w:r>
      <w:r w:rsidR="006B4CD9">
        <w:t>p. 3.</w:t>
      </w:r>
      <w:hyperlink r:id="rId2" w:history="1">
        <w:r w:rsidR="006B4CD9" w:rsidRPr="00E411FF">
          <w:rPr>
            <w:rStyle w:val="Hyperlink"/>
          </w:rPr>
          <w:t>https://corporates.db.com/publications/white-papers-guides/china-s-belt-and-road-initiative</w:t>
        </w:r>
      </w:hyperlink>
      <w:r w:rsidR="009D5C85">
        <w:t xml:space="preserve">. </w:t>
      </w:r>
    </w:p>
  </w:footnote>
  <w:footnote w:id="4">
    <w:p w14:paraId="1805D100" w14:textId="68F733DB" w:rsidR="00F56736" w:rsidRPr="00F56736" w:rsidRDefault="00F56736" w:rsidP="00F56736">
      <w:pPr>
        <w:pStyle w:val="FootnoteText"/>
        <w:jc w:val="left"/>
      </w:pPr>
      <w:r>
        <w:rPr>
          <w:rStyle w:val="FootnoteReference"/>
        </w:rPr>
        <w:footnoteRef/>
      </w:r>
      <w:r w:rsidR="003D3360">
        <w:t xml:space="preserve">Asian Infrastructure Investment Bank, </w:t>
      </w:r>
      <w:r w:rsidRPr="00F56736">
        <w:rPr>
          <w:i/>
          <w:iCs/>
        </w:rPr>
        <w:t xml:space="preserve">Governance </w:t>
      </w:r>
      <w:r>
        <w:rPr>
          <w:i/>
          <w:iCs/>
        </w:rPr>
        <w:t>Of The Asian Infrastructure Investment Bank In Comparative Context</w:t>
      </w:r>
      <w:r>
        <w:t xml:space="preserve"> (2018) </w:t>
      </w:r>
      <w:r w:rsidRPr="00F56736">
        <w:t xml:space="preserve">  </w:t>
      </w:r>
      <w:hyperlink r:id="rId3" w:history="1">
        <w:r w:rsidRPr="00F56736">
          <w:rPr>
            <w:rStyle w:val="Hyperlink"/>
          </w:rPr>
          <w:t>https://www.aiib.org/en/about-aiib/who-we-are/yearbook/_download/governance-aiib-comparative.pdf</w:t>
        </w:r>
      </w:hyperlink>
      <w:r w:rsidRPr="00F56736">
        <w:t xml:space="preserve">. </w:t>
      </w:r>
    </w:p>
  </w:footnote>
  <w:footnote w:id="5">
    <w:p w14:paraId="4961E3FF" w14:textId="5E3A6B42" w:rsidR="00613581" w:rsidRPr="005B6B4D" w:rsidRDefault="00613581" w:rsidP="00613581">
      <w:pPr>
        <w:pStyle w:val="FootnoteText"/>
      </w:pPr>
      <w:r>
        <w:rPr>
          <w:rStyle w:val="FootnoteReference"/>
        </w:rPr>
        <w:footnoteRef/>
      </w:r>
      <w:r>
        <w:t xml:space="preserve"> </w:t>
      </w:r>
      <w:r w:rsidR="003D3360">
        <w:t>AIIB</w:t>
      </w:r>
      <w:r>
        <w:t xml:space="preserve">, </w:t>
      </w:r>
      <w:r>
        <w:rPr>
          <w:i/>
          <w:iCs/>
        </w:rPr>
        <w:t>Governance</w:t>
      </w:r>
      <w:r>
        <w:t>, p. 51.</w:t>
      </w:r>
    </w:p>
  </w:footnote>
  <w:footnote w:id="6">
    <w:p w14:paraId="208690C6" w14:textId="3A95BAEC" w:rsidR="00613581" w:rsidRDefault="00613581" w:rsidP="00613581">
      <w:pPr>
        <w:pStyle w:val="FootnoteText"/>
        <w:jc w:val="left"/>
      </w:pPr>
      <w:r>
        <w:rPr>
          <w:rStyle w:val="FootnoteReference"/>
        </w:rPr>
        <w:footnoteRef/>
      </w:r>
      <w:r>
        <w:t xml:space="preserve"> Green Finance And Development Centre, </w:t>
      </w:r>
      <w:r>
        <w:rPr>
          <w:i/>
          <w:iCs/>
        </w:rPr>
        <w:t xml:space="preserve">Countries Of The Belt And Road Initiative, </w:t>
      </w:r>
      <w:r>
        <w:t xml:space="preserve">(2022) </w:t>
      </w:r>
      <w:hyperlink r:id="rId4" w:history="1">
        <w:r w:rsidRPr="0069136C">
          <w:rPr>
            <w:rStyle w:val="Hyperlink"/>
          </w:rPr>
          <w:t>https://greenfdc.org/countries-of-the-belt-and-road-initiative-bri/?cookie-state-change=1665316588956</w:t>
        </w:r>
      </w:hyperlink>
      <w:r>
        <w:t xml:space="preserve">. </w:t>
      </w:r>
    </w:p>
  </w:footnote>
  <w:footnote w:id="7">
    <w:p w14:paraId="0D90F1F8" w14:textId="0B7CCB5F" w:rsidR="0039227D" w:rsidRPr="00382051" w:rsidRDefault="0039227D" w:rsidP="0016380C">
      <w:pPr>
        <w:pStyle w:val="FootnoteText"/>
        <w:jc w:val="left"/>
      </w:pPr>
      <w:r>
        <w:rPr>
          <w:rStyle w:val="FootnoteReference"/>
        </w:rPr>
        <w:footnoteRef/>
      </w:r>
      <w:r>
        <w:t xml:space="preserve"> Deutsche Bank</w:t>
      </w:r>
      <w:r w:rsidR="0016380C">
        <w:t xml:space="preserve">, </w:t>
      </w:r>
      <w:r w:rsidR="0016380C">
        <w:rPr>
          <w:i/>
          <w:iCs/>
        </w:rPr>
        <w:t>China’s</w:t>
      </w:r>
      <w:r w:rsidR="00382051">
        <w:t xml:space="preserve"> p.4</w:t>
      </w:r>
    </w:p>
  </w:footnote>
  <w:footnote w:id="8">
    <w:p w14:paraId="6EF942C6" w14:textId="77777777" w:rsidR="009E5B33" w:rsidRDefault="009E5B33" w:rsidP="009E5B33">
      <w:pPr>
        <w:pStyle w:val="FootnoteText"/>
      </w:pPr>
      <w:r>
        <w:rPr>
          <w:rStyle w:val="FootnoteReference"/>
        </w:rPr>
        <w:footnoteRef/>
      </w:r>
      <w:r>
        <w:t xml:space="preserve"> Ibid p.4.</w:t>
      </w:r>
    </w:p>
  </w:footnote>
  <w:footnote w:id="9">
    <w:p w14:paraId="56904D91" w14:textId="45B4BD13" w:rsidR="00281A01" w:rsidRDefault="00281A01" w:rsidP="00281A01">
      <w:pPr>
        <w:pStyle w:val="FootnoteText"/>
        <w:jc w:val="left"/>
      </w:pPr>
      <w:r>
        <w:rPr>
          <w:rStyle w:val="FootnoteReference"/>
        </w:rPr>
        <w:footnoteRef/>
      </w:r>
      <w:r>
        <w:t xml:space="preserve"> Bloomberg, </w:t>
      </w:r>
      <w:r w:rsidRPr="00281A01">
        <w:rPr>
          <w:i/>
          <w:iCs/>
        </w:rPr>
        <w:t xml:space="preserve">The </w:t>
      </w:r>
      <w:r w:rsidR="00E75BC6">
        <w:rPr>
          <w:i/>
          <w:iCs/>
        </w:rPr>
        <w:t>T</w:t>
      </w:r>
      <w:r w:rsidRPr="00281A01">
        <w:rPr>
          <w:i/>
          <w:iCs/>
        </w:rPr>
        <w:t xml:space="preserve">op 10 </w:t>
      </w:r>
      <w:proofErr w:type="spellStart"/>
      <w:r w:rsidR="00E75BC6">
        <w:rPr>
          <w:i/>
          <w:iCs/>
        </w:rPr>
        <w:t>D</w:t>
      </w:r>
      <w:r w:rsidRPr="00281A01">
        <w:rPr>
          <w:i/>
          <w:iCs/>
        </w:rPr>
        <w:t>efense</w:t>
      </w:r>
      <w:proofErr w:type="spellEnd"/>
      <w:r w:rsidRPr="00281A01">
        <w:rPr>
          <w:i/>
          <w:iCs/>
        </w:rPr>
        <w:t xml:space="preserve"> </w:t>
      </w:r>
      <w:r w:rsidR="00E75BC6">
        <w:rPr>
          <w:i/>
          <w:iCs/>
        </w:rPr>
        <w:t>C</w:t>
      </w:r>
      <w:r w:rsidRPr="00281A01">
        <w:rPr>
          <w:i/>
          <w:iCs/>
        </w:rPr>
        <w:t>ontractors</w:t>
      </w:r>
      <w:r>
        <w:t xml:space="preserve"> (14</w:t>
      </w:r>
      <w:r w:rsidRPr="00281A01">
        <w:rPr>
          <w:vertAlign w:val="superscript"/>
        </w:rPr>
        <w:t>th</w:t>
      </w:r>
      <w:r>
        <w:t xml:space="preserve"> July 2022) </w:t>
      </w:r>
      <w:hyperlink r:id="rId5" w:history="1">
        <w:r w:rsidR="00E75BC6" w:rsidRPr="003E0EA9">
          <w:rPr>
            <w:rStyle w:val="Hyperlink"/>
          </w:rPr>
          <w:t>https://about.bgov.com/top-defense-contractors/</w:t>
        </w:r>
      </w:hyperlink>
      <w:r>
        <w:t xml:space="preserve">. </w:t>
      </w:r>
    </w:p>
  </w:footnote>
  <w:footnote w:id="10">
    <w:p w14:paraId="31B52CD8" w14:textId="6427CA84" w:rsidR="009E2B76" w:rsidRDefault="009E2B76" w:rsidP="009E2B76">
      <w:pPr>
        <w:pStyle w:val="FootnoteText"/>
        <w:jc w:val="left"/>
      </w:pPr>
      <w:r>
        <w:rPr>
          <w:rStyle w:val="FootnoteReference"/>
        </w:rPr>
        <w:footnoteRef/>
      </w:r>
      <w:r>
        <w:t xml:space="preserve"> Congressional Research Service, </w:t>
      </w:r>
      <w:r w:rsidRPr="009E2B76">
        <w:rPr>
          <w:i/>
          <w:iCs/>
        </w:rPr>
        <w:t>China’s Military: The People’s Liberation Army,</w:t>
      </w:r>
      <w:r>
        <w:t xml:space="preserve"> (June 4</w:t>
      </w:r>
      <w:r w:rsidRPr="009E2B76">
        <w:rPr>
          <w:vertAlign w:val="superscript"/>
        </w:rPr>
        <w:t>th</w:t>
      </w:r>
      <w:r>
        <w:t xml:space="preserve"> 2021)  p.4. </w:t>
      </w:r>
      <w:hyperlink r:id="rId6" w:anchor="/?termsToSearch=china's%20military&amp;orderBy=Relevance" w:history="1">
        <w:r w:rsidRPr="0069136C">
          <w:rPr>
            <w:rStyle w:val="Hyperlink"/>
          </w:rPr>
          <w:t>https://crsreports.congress.gov/search/#/?termsToSearch=china's%20military&amp;orderBy=Relevance</w:t>
        </w:r>
      </w:hyperlink>
      <w:r>
        <w:t xml:space="preserve">. </w:t>
      </w:r>
    </w:p>
  </w:footnote>
  <w:footnote w:id="11">
    <w:p w14:paraId="3F8C5233" w14:textId="6D5748C9" w:rsidR="00802F21" w:rsidRDefault="00802F21" w:rsidP="00802F21">
      <w:pPr>
        <w:pStyle w:val="FootnoteText"/>
        <w:jc w:val="left"/>
      </w:pPr>
      <w:r>
        <w:rPr>
          <w:rStyle w:val="FootnoteReference"/>
        </w:rPr>
        <w:footnoteRef/>
      </w:r>
      <w:r>
        <w:t xml:space="preserve"> Council On Foreign Relations, </w:t>
      </w:r>
      <w:r w:rsidR="00136306">
        <w:t xml:space="preserve">Jennifer Hillman and David Sachs, </w:t>
      </w:r>
      <w:r w:rsidR="00136306">
        <w:rPr>
          <w:i/>
          <w:iCs/>
        </w:rPr>
        <w:t xml:space="preserve">China’s Belt And Road: Implications For The United States </w:t>
      </w:r>
      <w:r w:rsidR="00136306">
        <w:t xml:space="preserve">(March 2021) </w:t>
      </w:r>
      <w:hyperlink r:id="rId7" w:history="1">
        <w:r w:rsidR="009E2B76" w:rsidRPr="0069136C">
          <w:rPr>
            <w:rStyle w:val="Hyperlink"/>
          </w:rPr>
          <w:t>https://www.cfr.org/report/chinas-belt-and-road-implications-for-the-united-states/findings</w:t>
        </w:r>
      </w:hyperlink>
      <w:r>
        <w:t xml:space="preserve">. </w:t>
      </w:r>
    </w:p>
  </w:footnote>
  <w:footnote w:id="12">
    <w:p w14:paraId="1840C9EF" w14:textId="3FFF14EE" w:rsidR="00C520F7" w:rsidRDefault="00C520F7" w:rsidP="00C520F7">
      <w:pPr>
        <w:pStyle w:val="FootnoteText"/>
        <w:jc w:val="left"/>
      </w:pPr>
      <w:r>
        <w:rPr>
          <w:rStyle w:val="FootnoteReference"/>
        </w:rPr>
        <w:footnoteRef/>
      </w:r>
      <w:r w:rsidR="005A189B">
        <w:t xml:space="preserve">The </w:t>
      </w:r>
      <w:r>
        <w:t xml:space="preserve">Guardian, </w:t>
      </w:r>
      <w:r w:rsidR="005A189B">
        <w:t>‘</w:t>
      </w:r>
      <w:r>
        <w:rPr>
          <w:i/>
          <w:iCs/>
        </w:rPr>
        <w:t>Steve Bannon Stole Millions Of Dollars To Line His Own Pocket</w:t>
      </w:r>
      <w:r w:rsidR="005A189B">
        <w:rPr>
          <w:i/>
          <w:iCs/>
        </w:rPr>
        <w:t xml:space="preserve">,’ New York Attorney General Says, As It Happened. </w:t>
      </w:r>
      <w:r w:rsidR="005A189B">
        <w:t>(8</w:t>
      </w:r>
      <w:r w:rsidR="005A189B" w:rsidRPr="005A189B">
        <w:rPr>
          <w:vertAlign w:val="superscript"/>
        </w:rPr>
        <w:t>th</w:t>
      </w:r>
      <w:r w:rsidR="005A189B">
        <w:t xml:space="preserve"> September 2022) </w:t>
      </w:r>
      <w:r w:rsidR="005A189B">
        <w:rPr>
          <w:i/>
          <w:iCs/>
        </w:rPr>
        <w:t xml:space="preserve"> </w:t>
      </w:r>
      <w:hyperlink r:id="rId8" w:history="1">
        <w:r w:rsidR="005A189B" w:rsidRPr="0069136C">
          <w:rPr>
            <w:rStyle w:val="Hyperlink"/>
          </w:rPr>
          <w:t>https://www.theguardian.com/us-news/live/2022/sep/08/steve-bannon-fraud-trump-wall-biden-vaccines-latest-updates</w:t>
        </w:r>
      </w:hyperlink>
      <w:r>
        <w:t xml:space="preserve">. </w:t>
      </w:r>
    </w:p>
  </w:footnote>
  <w:footnote w:id="13">
    <w:p w14:paraId="10F504BE" w14:textId="69EA707C" w:rsidR="00C83EDB" w:rsidRDefault="00C83EDB" w:rsidP="00C83EDB">
      <w:pPr>
        <w:pStyle w:val="FootnoteText"/>
        <w:jc w:val="left"/>
      </w:pPr>
      <w:r>
        <w:rPr>
          <w:rStyle w:val="FootnoteReference"/>
        </w:rPr>
        <w:footnoteRef/>
      </w:r>
      <w:r>
        <w:t xml:space="preserve"> New York Times, </w:t>
      </w:r>
      <w:r>
        <w:rPr>
          <w:i/>
          <w:iCs/>
        </w:rPr>
        <w:t>A New Red Scare Is Reshaping Washington</w:t>
      </w:r>
      <w:r>
        <w:t xml:space="preserve"> (201</w:t>
      </w:r>
      <w:r w:rsidR="001D7D1F">
        <w:t>9</w:t>
      </w:r>
      <w:r>
        <w:t xml:space="preserve">) </w:t>
      </w:r>
      <w:hyperlink r:id="rId9" w:history="1">
        <w:r w:rsidRPr="00E411FF">
          <w:rPr>
            <w:rStyle w:val="Hyperlink"/>
          </w:rPr>
          <w:t>https://www.nytimes.com/2019/07/20/us/politics/china-red-scare-washington.html</w:t>
        </w:r>
      </w:hyperlink>
      <w:r>
        <w:t xml:space="preserve">. </w:t>
      </w:r>
    </w:p>
  </w:footnote>
  <w:footnote w:id="14">
    <w:p w14:paraId="7740697D" w14:textId="3E143674" w:rsidR="001D7D1F" w:rsidRDefault="001D7D1F" w:rsidP="001D7D1F">
      <w:pPr>
        <w:pStyle w:val="FootnoteText"/>
        <w:jc w:val="left"/>
      </w:pPr>
      <w:r>
        <w:rPr>
          <w:rStyle w:val="FootnoteReference"/>
        </w:rPr>
        <w:footnoteRef/>
      </w:r>
      <w:r>
        <w:t xml:space="preserve">US Department Of Défense, </w:t>
      </w:r>
      <w:r w:rsidRPr="001D7D1F">
        <w:rPr>
          <w:i/>
          <w:iCs/>
        </w:rPr>
        <w:t xml:space="preserve">Official Talks DOD Policy Role in Chinese Pacing Threat, Integrated Deterrence </w:t>
      </w:r>
      <w:r>
        <w:t xml:space="preserve">(2021)  </w:t>
      </w:r>
      <w:hyperlink r:id="rId10" w:history="1">
        <w:r w:rsidRPr="00E411FF">
          <w:rPr>
            <w:rStyle w:val="Hyperlink"/>
          </w:rPr>
          <w:t>https://www.defense.gov/News/News-Stories/Article/Article/2641068/official-talks-dod-policy-role-in-chinese-pacing-threat-integrated-deterrence/</w:t>
        </w:r>
      </w:hyperlink>
      <w:r>
        <w:t xml:space="preserve">. </w:t>
      </w:r>
    </w:p>
  </w:footnote>
  <w:footnote w:id="15">
    <w:p w14:paraId="50C97FE3" w14:textId="0F8B42D7" w:rsidR="00E31EAD" w:rsidRDefault="00E31EAD" w:rsidP="00D20507">
      <w:pPr>
        <w:pStyle w:val="FootnoteText"/>
        <w:spacing w:before="240"/>
        <w:jc w:val="left"/>
      </w:pPr>
      <w:r>
        <w:rPr>
          <w:rStyle w:val="FootnoteReference"/>
        </w:rPr>
        <w:footnoteRef/>
      </w:r>
      <w:r>
        <w:t xml:space="preserve"> </w:t>
      </w:r>
      <w:r w:rsidR="00D20507">
        <w:t xml:space="preserve">Ministry Of Foreign Affairs Of The People’s Republic Of China, </w:t>
      </w:r>
      <w:r w:rsidR="00D20507" w:rsidRPr="00D20507">
        <w:rPr>
          <w:i/>
          <w:iCs/>
        </w:rPr>
        <w:t xml:space="preserve">China's Moderate Prosperity </w:t>
      </w:r>
      <w:r w:rsidR="00D20507">
        <w:rPr>
          <w:i/>
          <w:iCs/>
        </w:rPr>
        <w:t>A</w:t>
      </w:r>
      <w:r w:rsidR="00D20507" w:rsidRPr="00D20507">
        <w:rPr>
          <w:i/>
          <w:iCs/>
        </w:rPr>
        <w:t>nd Its Benefits to the World</w:t>
      </w:r>
      <w:r w:rsidR="00D20507">
        <w:t xml:space="preserve">. (2021)  </w:t>
      </w:r>
      <w:hyperlink r:id="rId11" w:history="1">
        <w:r w:rsidR="00D20507" w:rsidRPr="00E411FF">
          <w:rPr>
            <w:rStyle w:val="Hyperlink"/>
          </w:rPr>
          <w:t>https://www.fmprc.gov.cn/mfa_eng/wjb_663304/zwjg_665342/zwbd_665378/202111/t20211109_10445967.html</w:t>
        </w:r>
      </w:hyperlink>
      <w:r w:rsidR="00622071">
        <w:t xml:space="preserve">.  </w:t>
      </w:r>
    </w:p>
  </w:footnote>
  <w:footnote w:id="16">
    <w:p w14:paraId="3455E870" w14:textId="77777777" w:rsidR="001D7D1F" w:rsidRDefault="001D7D1F" w:rsidP="001D7D1F">
      <w:pPr>
        <w:pStyle w:val="FootnoteText"/>
        <w:jc w:val="left"/>
      </w:pPr>
      <w:r>
        <w:rPr>
          <w:rStyle w:val="FootnoteReference"/>
        </w:rPr>
        <w:footnoteRef/>
      </w:r>
      <w:r>
        <w:t xml:space="preserve">Mission Of The People’s Republic of China To The European Union, </w:t>
      </w:r>
      <w:r>
        <w:rPr>
          <w:i/>
          <w:iCs/>
        </w:rPr>
        <w:t xml:space="preserve">White Paper: China’s National Defence In The New Era. (2019) </w:t>
      </w:r>
      <w:r>
        <w:t xml:space="preserve"> </w:t>
      </w:r>
      <w:hyperlink r:id="rId12" w:history="1">
        <w:r w:rsidRPr="0069136C">
          <w:rPr>
            <w:rStyle w:val="Hyperlink"/>
          </w:rPr>
          <w:t>http://eu.china-mission.gov.cn/eng/zywj/bps/201907/t20190724_8301668.htm</w:t>
        </w:r>
      </w:hyperlink>
      <w:r>
        <w:t xml:space="preserve">. </w:t>
      </w:r>
    </w:p>
  </w:footnote>
  <w:footnote w:id="17">
    <w:p w14:paraId="053A5844" w14:textId="360DA289" w:rsidR="00F55388" w:rsidRDefault="00F55388" w:rsidP="00810B33">
      <w:pPr>
        <w:pStyle w:val="FootnoteText"/>
        <w:jc w:val="left"/>
      </w:pPr>
      <w:r>
        <w:rPr>
          <w:rStyle w:val="FootnoteReference"/>
        </w:rPr>
        <w:footnoteRef/>
      </w:r>
      <w:r>
        <w:t xml:space="preserve"> </w:t>
      </w:r>
      <w:r w:rsidR="00C53B2D">
        <w:t xml:space="preserve">Congressional Research Service, </w:t>
      </w:r>
      <w:r w:rsidR="00C53B2D" w:rsidRPr="009E2B76">
        <w:rPr>
          <w:i/>
          <w:iCs/>
        </w:rPr>
        <w:t>China’s Military: The People’s Liberation Army,</w:t>
      </w:r>
      <w:r w:rsidR="00C53B2D">
        <w:t xml:space="preserve"> (June 4</w:t>
      </w:r>
      <w:r w:rsidR="00C53B2D" w:rsidRPr="009E2B76">
        <w:rPr>
          <w:vertAlign w:val="superscript"/>
        </w:rPr>
        <w:t>th</w:t>
      </w:r>
      <w:r w:rsidR="00C53B2D">
        <w:t xml:space="preserve"> 2021) </w:t>
      </w:r>
      <w:hyperlink r:id="rId13" w:anchor="/?termsToSearch=china's%20military&amp;orderBy=Relevance" w:history="1">
        <w:r w:rsidR="00C53B2D" w:rsidRPr="0069136C">
          <w:rPr>
            <w:rStyle w:val="Hyperlink"/>
          </w:rPr>
          <w:t>https://crsreports.congress.gov/search/#/?termsToSearch=china's%20military&amp;orderBy=Relevance</w:t>
        </w:r>
      </w:hyperlink>
      <w:r w:rsidR="00C53B2D">
        <w:t xml:space="preserve">. </w:t>
      </w:r>
    </w:p>
  </w:footnote>
  <w:footnote w:id="18">
    <w:p w14:paraId="7E916E4A" w14:textId="435B882B" w:rsidR="00C53B2D" w:rsidRDefault="00C53B2D">
      <w:pPr>
        <w:pStyle w:val="FootnoteText"/>
      </w:pPr>
      <w:r>
        <w:rPr>
          <w:rStyle w:val="FootnoteReference"/>
        </w:rPr>
        <w:footnoteRef/>
      </w:r>
      <w:r>
        <w:t xml:space="preserve"> </w:t>
      </w:r>
      <w:r w:rsidR="00241D2F">
        <w:t xml:space="preserve">Congressional Research Service, </w:t>
      </w:r>
      <w:r w:rsidR="00241D2F" w:rsidRPr="009E2B76">
        <w:rPr>
          <w:i/>
          <w:iCs/>
        </w:rPr>
        <w:t>China’s</w:t>
      </w:r>
      <w:r w:rsidR="00D900FD">
        <w:t>.</w:t>
      </w:r>
      <w:r w:rsidR="00241D2F">
        <w:t xml:space="preserve"> p. 18.</w:t>
      </w:r>
    </w:p>
  </w:footnote>
  <w:footnote w:id="19">
    <w:p w14:paraId="3D772B55" w14:textId="551AE47D" w:rsidR="00241D2F" w:rsidRDefault="00241D2F">
      <w:pPr>
        <w:pStyle w:val="FootnoteText"/>
      </w:pPr>
      <w:r>
        <w:rPr>
          <w:rStyle w:val="FootnoteReference"/>
        </w:rPr>
        <w:footnoteRef/>
      </w:r>
      <w:r>
        <w:t xml:space="preserve"> Ibid. p. </w:t>
      </w:r>
      <w:r w:rsidR="00723E33">
        <w:t>15 – 17.</w:t>
      </w:r>
    </w:p>
  </w:footnote>
  <w:footnote w:id="20">
    <w:p w14:paraId="0D6F4301" w14:textId="5DCC9FDC" w:rsidR="004542E3" w:rsidRDefault="004542E3">
      <w:pPr>
        <w:pStyle w:val="FootnoteText"/>
      </w:pPr>
      <w:r>
        <w:rPr>
          <w:rStyle w:val="FootnoteReference"/>
        </w:rPr>
        <w:footnoteRef/>
      </w:r>
      <w:r>
        <w:t xml:space="preserve"> Deutsche Bank, </w:t>
      </w:r>
      <w:r>
        <w:rPr>
          <w:i/>
          <w:iCs/>
        </w:rPr>
        <w:t xml:space="preserve">China’s </w:t>
      </w:r>
      <w:r>
        <w:t>p. 17.</w:t>
      </w:r>
    </w:p>
  </w:footnote>
  <w:footnote w:id="21">
    <w:p w14:paraId="6E36708A" w14:textId="5EBE81B5" w:rsidR="00FB6C9A" w:rsidRDefault="00FB6C9A">
      <w:pPr>
        <w:pStyle w:val="FootnoteText"/>
      </w:pPr>
      <w:r>
        <w:rPr>
          <w:rStyle w:val="FootnoteReference"/>
        </w:rPr>
        <w:footnoteRef/>
      </w:r>
      <w:r>
        <w:t xml:space="preserve"> </w:t>
      </w:r>
      <w:r w:rsidR="00753E21">
        <w:t xml:space="preserve">Michael Spencer, Chief Economist, Deutsche Bank, </w:t>
      </w:r>
      <w:r w:rsidR="00753E21" w:rsidRPr="00753E21">
        <w:rPr>
          <w:i/>
          <w:iCs/>
        </w:rPr>
        <w:t>China’s</w:t>
      </w:r>
      <w:r w:rsidR="00753E21">
        <w:t xml:space="preserve"> </w:t>
      </w:r>
      <w:r>
        <w:t>p. 13.</w:t>
      </w:r>
    </w:p>
  </w:footnote>
  <w:footnote w:id="22">
    <w:p w14:paraId="10577F49" w14:textId="77777777" w:rsidR="00CF431C" w:rsidRDefault="00CF431C" w:rsidP="00CF431C">
      <w:pPr>
        <w:pStyle w:val="FootnoteText"/>
      </w:pPr>
      <w:r>
        <w:rPr>
          <w:rStyle w:val="FootnoteReference"/>
        </w:rPr>
        <w:footnoteRef/>
      </w:r>
      <w:r>
        <w:t xml:space="preserve"> Ibid. p. 24.</w:t>
      </w:r>
    </w:p>
  </w:footnote>
  <w:footnote w:id="23">
    <w:p w14:paraId="314EB329" w14:textId="2733C5F4" w:rsidR="00D900FD" w:rsidRPr="00D900FD" w:rsidRDefault="00D900FD">
      <w:pPr>
        <w:pStyle w:val="FootnoteText"/>
      </w:pPr>
      <w:r>
        <w:rPr>
          <w:rStyle w:val="FootnoteReference"/>
        </w:rPr>
        <w:footnoteRef/>
      </w:r>
      <w:r>
        <w:t xml:space="preserve"> Deutsche Bank, </w:t>
      </w:r>
      <w:r w:rsidRPr="00753E21">
        <w:rPr>
          <w:i/>
          <w:iCs/>
        </w:rPr>
        <w:t>China’s</w:t>
      </w:r>
      <w:r>
        <w:t xml:space="preserve"> p. 13.</w:t>
      </w:r>
    </w:p>
  </w:footnote>
  <w:footnote w:id="24">
    <w:p w14:paraId="7268C0B0" w14:textId="3B0378E1" w:rsidR="00D61469" w:rsidRPr="00D61469" w:rsidRDefault="00D61469">
      <w:pPr>
        <w:pStyle w:val="FootnoteText"/>
        <w:rPr>
          <w:b/>
          <w:bCs/>
        </w:rPr>
      </w:pPr>
      <w:r>
        <w:rPr>
          <w:rStyle w:val="FootnoteReference"/>
        </w:rPr>
        <w:footnoteRef/>
      </w:r>
      <w:r>
        <w:t xml:space="preserve"> </w:t>
      </w:r>
      <w:proofErr w:type="spellStart"/>
      <w:r>
        <w:t>SupChina</w:t>
      </w:r>
      <w:proofErr w:type="spellEnd"/>
      <w:r>
        <w:t xml:space="preserve">, </w:t>
      </w:r>
      <w:r w:rsidRPr="00723E33">
        <w:rPr>
          <w:i/>
          <w:iCs/>
        </w:rPr>
        <w:t>The ‘</w:t>
      </w:r>
      <w:r w:rsidR="00E616AC" w:rsidRPr="00723E33">
        <w:rPr>
          <w:i/>
          <w:iCs/>
        </w:rPr>
        <w:t>D</w:t>
      </w:r>
      <w:r w:rsidRPr="00723E33">
        <w:rPr>
          <w:i/>
          <w:iCs/>
        </w:rPr>
        <w:t>ebt-</w:t>
      </w:r>
      <w:r w:rsidR="00E616AC" w:rsidRPr="00723E33">
        <w:rPr>
          <w:i/>
          <w:iCs/>
        </w:rPr>
        <w:t>T</w:t>
      </w:r>
      <w:r w:rsidRPr="00723E33">
        <w:rPr>
          <w:i/>
          <w:iCs/>
        </w:rPr>
        <w:t xml:space="preserve">rap </w:t>
      </w:r>
      <w:r w:rsidR="00E616AC" w:rsidRPr="00723E33">
        <w:rPr>
          <w:i/>
          <w:iCs/>
        </w:rPr>
        <w:t>D</w:t>
      </w:r>
      <w:r w:rsidRPr="00723E33">
        <w:rPr>
          <w:i/>
          <w:iCs/>
        </w:rPr>
        <w:t xml:space="preserve">iplomacy’ </w:t>
      </w:r>
      <w:r w:rsidR="00E616AC" w:rsidRPr="00723E33">
        <w:rPr>
          <w:i/>
          <w:iCs/>
        </w:rPr>
        <w:t>D</w:t>
      </w:r>
      <w:r w:rsidRPr="00723E33">
        <w:rPr>
          <w:i/>
          <w:iCs/>
        </w:rPr>
        <w:t>ebate: Are China’s loans predatory</w:t>
      </w:r>
      <w:r w:rsidRPr="00D61469">
        <w:t>?</w:t>
      </w:r>
      <w:r w:rsidR="00723E33">
        <w:t xml:space="preserve"> </w:t>
      </w:r>
      <w:hyperlink r:id="rId14" w:history="1">
        <w:r w:rsidR="00723E33" w:rsidRPr="00E411FF">
          <w:rPr>
            <w:rStyle w:val="Hyperlink"/>
          </w:rPr>
          <w:t>https://signal.supchina.com/the-debt-trap-diplomacy-debate-are-chinas-loans-predatory/</w:t>
        </w:r>
      </w:hyperlink>
      <w:r>
        <w:t xml:space="preserve">. </w:t>
      </w:r>
    </w:p>
  </w:footnote>
  <w:footnote w:id="25">
    <w:p w14:paraId="7CC6A721" w14:textId="7D0E4A64" w:rsidR="00762B6F" w:rsidRDefault="00762B6F">
      <w:pPr>
        <w:pStyle w:val="FootnoteText"/>
      </w:pPr>
      <w:r>
        <w:rPr>
          <w:rStyle w:val="FootnoteReference"/>
        </w:rPr>
        <w:footnoteRef/>
      </w:r>
      <w:r>
        <w:t xml:space="preserve"> </w:t>
      </w:r>
      <w:proofErr w:type="spellStart"/>
      <w:r>
        <w:t>SupChina</w:t>
      </w:r>
      <w:proofErr w:type="spellEnd"/>
      <w:r>
        <w:t xml:space="preserve">, </w:t>
      </w:r>
      <w:r w:rsidRPr="00723E33">
        <w:rPr>
          <w:i/>
          <w:iCs/>
        </w:rPr>
        <w:t>The ‘</w:t>
      </w:r>
      <w:r w:rsidR="009A0F50">
        <w:rPr>
          <w:i/>
          <w:iCs/>
        </w:rPr>
        <w:t>D</w:t>
      </w:r>
      <w:r w:rsidRPr="00723E33">
        <w:rPr>
          <w:i/>
          <w:iCs/>
        </w:rPr>
        <w:t>ebt-</w:t>
      </w:r>
      <w:r w:rsidR="009A0F50">
        <w:rPr>
          <w:i/>
          <w:iCs/>
        </w:rPr>
        <w:t>T</w:t>
      </w:r>
      <w:r w:rsidRPr="00723E33">
        <w:rPr>
          <w:i/>
          <w:iCs/>
        </w:rPr>
        <w:t xml:space="preserve">rap </w:t>
      </w:r>
      <w:r w:rsidR="009A0F50">
        <w:rPr>
          <w:i/>
          <w:iCs/>
        </w:rPr>
        <w:t>D</w:t>
      </w:r>
      <w:r w:rsidRPr="00723E33">
        <w:rPr>
          <w:i/>
          <w:iCs/>
        </w:rPr>
        <w:t>iplomacy’</w:t>
      </w:r>
      <w:r>
        <w:t>.</w:t>
      </w:r>
    </w:p>
  </w:footnote>
  <w:footnote w:id="26">
    <w:p w14:paraId="58E46FC2" w14:textId="7C9C4882" w:rsidR="002B4FB2" w:rsidRPr="002B4FB2" w:rsidRDefault="002B4FB2" w:rsidP="002B4FB2">
      <w:pPr>
        <w:pStyle w:val="FootnoteText"/>
        <w:jc w:val="left"/>
      </w:pPr>
      <w:r>
        <w:rPr>
          <w:rStyle w:val="FootnoteReference"/>
        </w:rPr>
        <w:footnoteRef/>
      </w:r>
      <w:r w:rsidRPr="002B4FB2">
        <w:t>Rhodium Grou</w:t>
      </w:r>
      <w:r>
        <w:t xml:space="preserve">p, </w:t>
      </w:r>
      <w:r>
        <w:rPr>
          <w:i/>
          <w:iCs/>
        </w:rPr>
        <w:t xml:space="preserve">New Data On The Debt Trap Question </w:t>
      </w:r>
      <w:r>
        <w:t>(29</w:t>
      </w:r>
      <w:r w:rsidRPr="002B4FB2">
        <w:rPr>
          <w:vertAlign w:val="superscript"/>
        </w:rPr>
        <w:t>th</w:t>
      </w:r>
      <w:r>
        <w:t xml:space="preserve"> April 2019) </w:t>
      </w:r>
      <w:r w:rsidRPr="002B4FB2">
        <w:t xml:space="preserve"> </w:t>
      </w:r>
      <w:hyperlink r:id="rId15" w:history="1">
        <w:r w:rsidRPr="002B4FB2">
          <w:rPr>
            <w:rStyle w:val="Hyperlink"/>
          </w:rPr>
          <w:t>https://rhg.com/research/new-data-on-the-debt-trap-question/</w:t>
        </w:r>
      </w:hyperlink>
      <w:r w:rsidRPr="002B4FB2">
        <w:t xml:space="preserve">. </w:t>
      </w:r>
    </w:p>
  </w:footnote>
  <w:footnote w:id="27">
    <w:p w14:paraId="7F4596F3" w14:textId="77777777" w:rsidR="004D1B0D" w:rsidRPr="009A0F50" w:rsidRDefault="004D1B0D" w:rsidP="004D1B0D">
      <w:pPr>
        <w:pStyle w:val="FootnoteText"/>
        <w:rPr>
          <w:sz w:val="18"/>
          <w:szCs w:val="18"/>
          <w:vertAlign w:val="superscript"/>
        </w:rPr>
      </w:pPr>
      <w:r>
        <w:rPr>
          <w:rStyle w:val="FootnoteReference"/>
        </w:rPr>
        <w:footnoteRef/>
      </w:r>
      <w:r>
        <w:t xml:space="preserve"> </w:t>
      </w:r>
      <w:proofErr w:type="spellStart"/>
      <w:r>
        <w:t>SupChina</w:t>
      </w:r>
      <w:proofErr w:type="spellEnd"/>
      <w:r>
        <w:t xml:space="preserve">, </w:t>
      </w:r>
      <w:r>
        <w:rPr>
          <w:i/>
          <w:iCs/>
        </w:rPr>
        <w:t xml:space="preserve">The ‘debt Trap Diplomacy’.. </w:t>
      </w:r>
    </w:p>
  </w:footnote>
  <w:footnote w:id="28">
    <w:p w14:paraId="5F6805AC" w14:textId="429193DB" w:rsidR="004D1B0D" w:rsidRDefault="004D1B0D">
      <w:pPr>
        <w:pStyle w:val="FootnoteText"/>
      </w:pPr>
      <w:r>
        <w:rPr>
          <w:rStyle w:val="FootnoteReference"/>
        </w:rPr>
        <w:footnoteRef/>
      </w:r>
      <w:r>
        <w:t xml:space="preserve"> Ibid.</w:t>
      </w:r>
    </w:p>
  </w:footnote>
  <w:footnote w:id="29">
    <w:p w14:paraId="3DB16F71" w14:textId="05B601C6" w:rsidR="00382051" w:rsidRPr="00403AD0" w:rsidRDefault="009A0F50" w:rsidP="00382051">
      <w:pPr>
        <w:pStyle w:val="FootnoteText"/>
      </w:pPr>
      <w:r w:rsidRPr="009A0F50">
        <w:rPr>
          <w:sz w:val="18"/>
          <w:szCs w:val="18"/>
          <w:vertAlign w:val="superscript"/>
        </w:rPr>
        <w:t>28</w:t>
      </w:r>
      <w:r w:rsidR="00382051">
        <w:t xml:space="preserve">Independent, </w:t>
      </w:r>
      <w:r w:rsidR="00382051">
        <w:rPr>
          <w:i/>
          <w:iCs/>
        </w:rPr>
        <w:t>500 Years Ago China Gave Up Its World-Dominating Navy Because Its Political Elite Were Afraid Of Free Trade</w:t>
      </w:r>
      <w:r w:rsidR="00382051">
        <w:t xml:space="preserve"> (5</w:t>
      </w:r>
      <w:r w:rsidR="00382051" w:rsidRPr="00403AD0">
        <w:rPr>
          <w:vertAlign w:val="superscript"/>
        </w:rPr>
        <w:t>th</w:t>
      </w:r>
      <w:r w:rsidR="00382051">
        <w:t xml:space="preserve"> March 2017) </w:t>
      </w:r>
      <w:r w:rsidR="00382051">
        <w:rPr>
          <w:rStyle w:val="FootnoteReference"/>
        </w:rPr>
        <w:footnoteRef/>
      </w:r>
      <w:r w:rsidR="00382051" w:rsidRPr="00403AD0">
        <w:t xml:space="preserve"> </w:t>
      </w:r>
      <w:hyperlink r:id="rId16" w:history="1">
        <w:r w:rsidR="00382051" w:rsidRPr="00403AD0">
          <w:rPr>
            <w:rStyle w:val="Hyperlink"/>
          </w:rPr>
          <w:t>https://www.independent.co.uk/news/world/americas/500-years-ago-china-destroyed-its-worlddominating-navy-because-its-political-elite-was-afraid-of-free-trade-a7612276.html</w:t>
        </w:r>
      </w:hyperlink>
      <w:r w:rsidR="00382051" w:rsidRPr="00403AD0">
        <w:t xml:space="preserve">. </w:t>
      </w:r>
    </w:p>
  </w:footnote>
  <w:footnote w:id="30">
    <w:p w14:paraId="5B0D1A51" w14:textId="77777777" w:rsidR="00382051" w:rsidRDefault="00382051" w:rsidP="00382051">
      <w:pPr>
        <w:pStyle w:val="FootnoteText"/>
      </w:pPr>
      <w:r>
        <w:rPr>
          <w:rStyle w:val="FootnoteReference"/>
        </w:rPr>
        <w:footnoteRef/>
      </w:r>
      <w:r>
        <w:t xml:space="preserve">Qian Long’s Letter To George III (1793) </w:t>
      </w:r>
      <w:hyperlink r:id="rId17" w:history="1">
        <w:r w:rsidRPr="003E0EA9">
          <w:rPr>
            <w:rStyle w:val="Hyperlink"/>
          </w:rPr>
          <w:t>https://sourcebooks.fordham.edu/mod/1793qianlong.asp</w:t>
        </w:r>
      </w:hyperlink>
      <w:r>
        <w:t xml:space="preserve">. </w:t>
      </w:r>
    </w:p>
  </w:footnote>
  <w:footnote w:id="31">
    <w:p w14:paraId="1920AECC" w14:textId="77777777" w:rsidR="0084133D" w:rsidRDefault="0084133D" w:rsidP="0084133D">
      <w:pPr>
        <w:pStyle w:val="FootnoteText"/>
        <w:jc w:val="left"/>
      </w:pPr>
      <w:r>
        <w:rPr>
          <w:rStyle w:val="FootnoteReference"/>
        </w:rPr>
        <w:footnoteRef/>
      </w:r>
      <w:r w:rsidRPr="008601E8">
        <w:t>History Department, University of Exeter</w:t>
      </w:r>
      <w:r>
        <w:t xml:space="preserve">, </w:t>
      </w:r>
      <w:r w:rsidRPr="008601E8">
        <w:rPr>
          <w:i/>
          <w:iCs/>
        </w:rPr>
        <w:t xml:space="preserve">How </w:t>
      </w:r>
      <w:r>
        <w:rPr>
          <w:i/>
          <w:iCs/>
        </w:rPr>
        <w:t>T</w:t>
      </w:r>
      <w:r w:rsidRPr="008601E8">
        <w:rPr>
          <w:i/>
          <w:iCs/>
        </w:rPr>
        <w:t xml:space="preserve">he Century </w:t>
      </w:r>
      <w:r>
        <w:rPr>
          <w:i/>
          <w:iCs/>
        </w:rPr>
        <w:t>O</w:t>
      </w:r>
      <w:r w:rsidRPr="008601E8">
        <w:rPr>
          <w:i/>
          <w:iCs/>
        </w:rPr>
        <w:t>f Humiliation Influences China’s Ambitions Today</w:t>
      </w:r>
      <w:r>
        <w:t xml:space="preserve"> (11</w:t>
      </w:r>
      <w:r w:rsidRPr="008601E8">
        <w:rPr>
          <w:vertAlign w:val="superscript"/>
        </w:rPr>
        <w:t>th</w:t>
      </w:r>
      <w:r>
        <w:t xml:space="preserve"> July 2019)  </w:t>
      </w:r>
      <w:hyperlink r:id="rId18" w:history="1">
        <w:r w:rsidRPr="00E411FF">
          <w:rPr>
            <w:rStyle w:val="Hyperlink"/>
          </w:rPr>
          <w:t>https://imperialglobalexeter.com/2019/07/11/how-the-century-of-humiliation-influences-chinas-ambitions-today/</w:t>
        </w:r>
      </w:hyperlink>
      <w:r>
        <w:t xml:space="preserve">. </w:t>
      </w:r>
    </w:p>
  </w:footnote>
  <w:footnote w:id="32">
    <w:p w14:paraId="5A336C6C" w14:textId="1A08752B" w:rsidR="0097474A" w:rsidRDefault="0097474A" w:rsidP="00AF3E43">
      <w:pPr>
        <w:pStyle w:val="FootnoteText"/>
        <w:jc w:val="left"/>
      </w:pPr>
      <w:r>
        <w:rPr>
          <w:rStyle w:val="FootnoteReference"/>
        </w:rPr>
        <w:footnoteRef/>
      </w:r>
      <w:r>
        <w:t xml:space="preserve"> </w:t>
      </w:r>
      <w:r w:rsidR="009E5B33">
        <w:t xml:space="preserve">Ronseal’s Popular Culture Reference: </w:t>
      </w:r>
      <w:r w:rsidR="00AF3E43">
        <w:t xml:space="preserve">“Does Exactly What It Says On The Tin” </w:t>
      </w:r>
      <w:hyperlink r:id="rId19" w:history="1">
        <w:r w:rsidR="00AF3E43" w:rsidRPr="00E411FF">
          <w:rPr>
            <w:rStyle w:val="Hyperlink"/>
          </w:rPr>
          <w:t>https://www.ronseal.com/the-ronseal-phrase/</w:t>
        </w:r>
      </w:hyperlink>
      <w:r>
        <w:t xml:space="preserve">. </w:t>
      </w:r>
    </w:p>
  </w:footnote>
  <w:footnote w:id="33">
    <w:p w14:paraId="04C563AF" w14:textId="68C17525" w:rsidR="002417F3" w:rsidRDefault="002417F3" w:rsidP="002417F3">
      <w:pPr>
        <w:pStyle w:val="FootnoteText"/>
        <w:jc w:val="left"/>
      </w:pPr>
      <w:r>
        <w:rPr>
          <w:rStyle w:val="FootnoteReference"/>
        </w:rPr>
        <w:footnoteRef/>
      </w:r>
      <w:r>
        <w:t xml:space="preserve"> </w:t>
      </w:r>
      <w:r>
        <w:t xml:space="preserve">Council On Foreign Relations, Jennifer Hillman and David Sachs, </w:t>
      </w:r>
      <w:r>
        <w:rPr>
          <w:i/>
          <w:iCs/>
        </w:rPr>
        <w:t xml:space="preserve">China’s Belt And Road: Implications For The United States </w:t>
      </w:r>
      <w:r>
        <w:t xml:space="preserve">(March 2021) </w:t>
      </w:r>
      <w:hyperlink r:id="rId20" w:history="1">
        <w:r w:rsidRPr="0069136C">
          <w:rPr>
            <w:rStyle w:val="Hyperlink"/>
          </w:rPr>
          <w:t>https://www.cfr.org/report/chinas-belt-and-road-implications-for-the-united-states/findings</w:t>
        </w:r>
      </w:hyperlink>
      <w:r>
        <w:t>.</w:t>
      </w:r>
    </w:p>
  </w:footnote>
  <w:footnote w:id="34">
    <w:p w14:paraId="22DB6DCE" w14:textId="665C4326" w:rsidR="00AF3E43" w:rsidRPr="00AF3E43" w:rsidRDefault="00AF3E43" w:rsidP="00AF3E43">
      <w:pPr>
        <w:pStyle w:val="FootnoteText"/>
        <w:jc w:val="left"/>
      </w:pPr>
      <w:r>
        <w:rPr>
          <w:rStyle w:val="FootnoteReference"/>
        </w:rPr>
        <w:footnoteRef/>
      </w:r>
      <w:r w:rsidRPr="00AF3E43">
        <w:t xml:space="preserve"> OECD</w:t>
      </w:r>
      <w:r>
        <w:t xml:space="preserve">, </w:t>
      </w:r>
      <w:r w:rsidRPr="006235F2">
        <w:rPr>
          <w:i/>
          <w:iCs/>
        </w:rPr>
        <w:t xml:space="preserve">China's Belt </w:t>
      </w:r>
      <w:r w:rsidR="006235F2">
        <w:rPr>
          <w:i/>
          <w:iCs/>
        </w:rPr>
        <w:t>A</w:t>
      </w:r>
      <w:r w:rsidRPr="006235F2">
        <w:rPr>
          <w:i/>
          <w:iCs/>
        </w:rPr>
        <w:t>nd Road Initiative</w:t>
      </w:r>
      <w:r w:rsidRPr="006235F2">
        <w:rPr>
          <w:i/>
          <w:iCs/>
        </w:rPr>
        <w:t xml:space="preserve"> </w:t>
      </w:r>
      <w:r w:rsidR="006235F2">
        <w:rPr>
          <w:i/>
          <w:iCs/>
        </w:rPr>
        <w:t>I</w:t>
      </w:r>
      <w:r w:rsidRPr="006235F2">
        <w:rPr>
          <w:i/>
          <w:iCs/>
        </w:rPr>
        <w:t xml:space="preserve">n </w:t>
      </w:r>
      <w:r w:rsidR="006235F2">
        <w:rPr>
          <w:i/>
          <w:iCs/>
        </w:rPr>
        <w:t>T</w:t>
      </w:r>
      <w:r w:rsidRPr="006235F2">
        <w:rPr>
          <w:i/>
          <w:iCs/>
        </w:rPr>
        <w:t>he Global Trade, Investment</w:t>
      </w:r>
      <w:r w:rsidRPr="006235F2">
        <w:rPr>
          <w:i/>
          <w:iCs/>
        </w:rPr>
        <w:t xml:space="preserve"> </w:t>
      </w:r>
      <w:r w:rsidR="006235F2">
        <w:rPr>
          <w:i/>
          <w:iCs/>
        </w:rPr>
        <w:t>A</w:t>
      </w:r>
      <w:r w:rsidRPr="006235F2">
        <w:rPr>
          <w:i/>
          <w:iCs/>
        </w:rPr>
        <w:t>nd Finance Landscape</w:t>
      </w:r>
      <w:r w:rsidRPr="00AF3E43">
        <w:t xml:space="preserve"> </w:t>
      </w:r>
      <w:r>
        <w:t>(</w:t>
      </w:r>
      <w:r w:rsidR="006235F2">
        <w:t xml:space="preserve">2018) p. 3. </w:t>
      </w:r>
      <w:hyperlink r:id="rId21" w:history="1">
        <w:r w:rsidR="006235F2" w:rsidRPr="00E411FF">
          <w:rPr>
            <w:rStyle w:val="Hyperlink"/>
          </w:rPr>
          <w:t>https://www.oecd.org/finance/Chinas-Belt-and-Road-Initiative-in-the-global-trade-investment-and-finance-landscape.pdf</w:t>
        </w:r>
      </w:hyperlink>
      <w:r w:rsidRPr="00AF3E43">
        <w:t xml:space="preserve">. </w:t>
      </w:r>
    </w:p>
  </w:footnote>
  <w:footnote w:id="35">
    <w:p w14:paraId="453D1A7D" w14:textId="77777777" w:rsidR="009756F7" w:rsidRDefault="009756F7" w:rsidP="009756F7">
      <w:pPr>
        <w:pStyle w:val="FootnoteText"/>
        <w:jc w:val="left"/>
      </w:pPr>
      <w:r>
        <w:rPr>
          <w:rStyle w:val="FootnoteReference"/>
        </w:rPr>
        <w:footnoteRef/>
      </w:r>
      <w:r>
        <w:t xml:space="preserve"> The Diplomat, </w:t>
      </w:r>
      <w:r>
        <w:rPr>
          <w:i/>
          <w:iCs/>
        </w:rPr>
        <w:t xml:space="preserve">US Pivot To Asia Was Dead On Arrival </w:t>
      </w:r>
      <w:r>
        <w:t xml:space="preserve">(31s March 2022) </w:t>
      </w:r>
      <w:hyperlink r:id="rId22" w:history="1">
        <w:r w:rsidRPr="00E411FF">
          <w:rPr>
            <w:rStyle w:val="Hyperlink"/>
          </w:rPr>
          <w:t>https://thediplomat.com/2022/03/the-us-pivot-to-asia-was-dead-on-arrival/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ABB1E" w14:textId="00DC21E5" w:rsidR="00C851E8" w:rsidRDefault="00C851E8" w:rsidP="008D0E5B">
    <w:pPr>
      <w:pStyle w:val="Header"/>
      <w:jc w:val="left"/>
    </w:pPr>
    <w:r>
      <w:t>Keith Wilson</w:t>
    </w:r>
    <w:r w:rsidR="008D0E5B">
      <w:t xml:space="preserve">     –     </w:t>
    </w:r>
    <w:r w:rsidR="008D0E5B">
      <w:tab/>
      <w:t xml:space="preserve"> What Are The Long-Term Strategic Goals Of The One Belt, One Road Initiative?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3120B3"/>
    <w:multiLevelType w:val="hybridMultilevel"/>
    <w:tmpl w:val="3E745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6349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C227A"/>
    <w:rsid w:val="00004285"/>
    <w:rsid w:val="000C7301"/>
    <w:rsid w:val="000E5259"/>
    <w:rsid w:val="000E6975"/>
    <w:rsid w:val="0011306B"/>
    <w:rsid w:val="00136306"/>
    <w:rsid w:val="001375DC"/>
    <w:rsid w:val="001544B3"/>
    <w:rsid w:val="0016380C"/>
    <w:rsid w:val="00164915"/>
    <w:rsid w:val="00172C0F"/>
    <w:rsid w:val="00175AA6"/>
    <w:rsid w:val="001B61E2"/>
    <w:rsid w:val="001C227A"/>
    <w:rsid w:val="001C27E9"/>
    <w:rsid w:val="001D5376"/>
    <w:rsid w:val="001D7D1F"/>
    <w:rsid w:val="001E50FA"/>
    <w:rsid w:val="001F43DC"/>
    <w:rsid w:val="0021473A"/>
    <w:rsid w:val="002251FA"/>
    <w:rsid w:val="002415E7"/>
    <w:rsid w:val="002417F3"/>
    <w:rsid w:val="00241D2F"/>
    <w:rsid w:val="00281A01"/>
    <w:rsid w:val="002955C6"/>
    <w:rsid w:val="002B4FB2"/>
    <w:rsid w:val="002B763A"/>
    <w:rsid w:val="002C5EA4"/>
    <w:rsid w:val="002D28DB"/>
    <w:rsid w:val="002E5893"/>
    <w:rsid w:val="002F185C"/>
    <w:rsid w:val="003164AF"/>
    <w:rsid w:val="00320916"/>
    <w:rsid w:val="00326C4F"/>
    <w:rsid w:val="003470BC"/>
    <w:rsid w:val="003636DE"/>
    <w:rsid w:val="003763F1"/>
    <w:rsid w:val="00382051"/>
    <w:rsid w:val="0038647E"/>
    <w:rsid w:val="00386841"/>
    <w:rsid w:val="00391A42"/>
    <w:rsid w:val="0039227D"/>
    <w:rsid w:val="003A041C"/>
    <w:rsid w:val="003A1B37"/>
    <w:rsid w:val="003C1D14"/>
    <w:rsid w:val="003D01B6"/>
    <w:rsid w:val="003D3360"/>
    <w:rsid w:val="003E703B"/>
    <w:rsid w:val="003F7E81"/>
    <w:rsid w:val="00403AD0"/>
    <w:rsid w:val="004331D1"/>
    <w:rsid w:val="004542E3"/>
    <w:rsid w:val="00465722"/>
    <w:rsid w:val="004750CA"/>
    <w:rsid w:val="0047767F"/>
    <w:rsid w:val="00497247"/>
    <w:rsid w:val="004C071D"/>
    <w:rsid w:val="004D1B0D"/>
    <w:rsid w:val="004D5D46"/>
    <w:rsid w:val="004F28E4"/>
    <w:rsid w:val="00522C94"/>
    <w:rsid w:val="00527A25"/>
    <w:rsid w:val="00530E6D"/>
    <w:rsid w:val="0053540F"/>
    <w:rsid w:val="005618A1"/>
    <w:rsid w:val="005A189B"/>
    <w:rsid w:val="005B507F"/>
    <w:rsid w:val="005B6B4D"/>
    <w:rsid w:val="005D51F4"/>
    <w:rsid w:val="005E40EE"/>
    <w:rsid w:val="00613581"/>
    <w:rsid w:val="00622071"/>
    <w:rsid w:val="006235F2"/>
    <w:rsid w:val="006260F8"/>
    <w:rsid w:val="00635608"/>
    <w:rsid w:val="00642A46"/>
    <w:rsid w:val="0065042E"/>
    <w:rsid w:val="00650949"/>
    <w:rsid w:val="00684BCD"/>
    <w:rsid w:val="006B4CD9"/>
    <w:rsid w:val="006D09BE"/>
    <w:rsid w:val="006E04F2"/>
    <w:rsid w:val="00703145"/>
    <w:rsid w:val="007145A3"/>
    <w:rsid w:val="00723E33"/>
    <w:rsid w:val="007471C3"/>
    <w:rsid w:val="00750B0B"/>
    <w:rsid w:val="00753E21"/>
    <w:rsid w:val="00762B6F"/>
    <w:rsid w:val="00780199"/>
    <w:rsid w:val="007909F4"/>
    <w:rsid w:val="00791B30"/>
    <w:rsid w:val="007A0792"/>
    <w:rsid w:val="007A0F5E"/>
    <w:rsid w:val="007B3188"/>
    <w:rsid w:val="007C4307"/>
    <w:rsid w:val="007E730B"/>
    <w:rsid w:val="00802ECF"/>
    <w:rsid w:val="00802F21"/>
    <w:rsid w:val="00810B33"/>
    <w:rsid w:val="00810F64"/>
    <w:rsid w:val="00811C32"/>
    <w:rsid w:val="00833888"/>
    <w:rsid w:val="00833912"/>
    <w:rsid w:val="00833F90"/>
    <w:rsid w:val="0084133D"/>
    <w:rsid w:val="008438E7"/>
    <w:rsid w:val="008601E8"/>
    <w:rsid w:val="008A3EB6"/>
    <w:rsid w:val="008B1DCD"/>
    <w:rsid w:val="008D0E5B"/>
    <w:rsid w:val="008F0260"/>
    <w:rsid w:val="0090232F"/>
    <w:rsid w:val="0090442F"/>
    <w:rsid w:val="009219D4"/>
    <w:rsid w:val="00955F41"/>
    <w:rsid w:val="009640AE"/>
    <w:rsid w:val="0097474A"/>
    <w:rsid w:val="009756F7"/>
    <w:rsid w:val="009A0F50"/>
    <w:rsid w:val="009A35B3"/>
    <w:rsid w:val="009C67FA"/>
    <w:rsid w:val="009D5C85"/>
    <w:rsid w:val="009E0A37"/>
    <w:rsid w:val="009E2B76"/>
    <w:rsid w:val="009E5B33"/>
    <w:rsid w:val="00A20EB0"/>
    <w:rsid w:val="00A42DCA"/>
    <w:rsid w:val="00A442C3"/>
    <w:rsid w:val="00A85B19"/>
    <w:rsid w:val="00AA1F4F"/>
    <w:rsid w:val="00AB2722"/>
    <w:rsid w:val="00AB56C1"/>
    <w:rsid w:val="00AC190D"/>
    <w:rsid w:val="00AE5C40"/>
    <w:rsid w:val="00AF3E43"/>
    <w:rsid w:val="00B150ED"/>
    <w:rsid w:val="00B57074"/>
    <w:rsid w:val="00B63D45"/>
    <w:rsid w:val="00B67128"/>
    <w:rsid w:val="00B726D3"/>
    <w:rsid w:val="00B82566"/>
    <w:rsid w:val="00B9055A"/>
    <w:rsid w:val="00BD2AE4"/>
    <w:rsid w:val="00BE0B00"/>
    <w:rsid w:val="00BE2CFB"/>
    <w:rsid w:val="00C11290"/>
    <w:rsid w:val="00C4432C"/>
    <w:rsid w:val="00C520F7"/>
    <w:rsid w:val="00C53B2D"/>
    <w:rsid w:val="00C54787"/>
    <w:rsid w:val="00C55926"/>
    <w:rsid w:val="00C70AD1"/>
    <w:rsid w:val="00C83EDB"/>
    <w:rsid w:val="00C851E8"/>
    <w:rsid w:val="00C8679C"/>
    <w:rsid w:val="00CA24F3"/>
    <w:rsid w:val="00CC1E2F"/>
    <w:rsid w:val="00CF431C"/>
    <w:rsid w:val="00D20507"/>
    <w:rsid w:val="00D26045"/>
    <w:rsid w:val="00D61469"/>
    <w:rsid w:val="00D77205"/>
    <w:rsid w:val="00D80F89"/>
    <w:rsid w:val="00D900FD"/>
    <w:rsid w:val="00E177A0"/>
    <w:rsid w:val="00E20382"/>
    <w:rsid w:val="00E31EAD"/>
    <w:rsid w:val="00E616AC"/>
    <w:rsid w:val="00E75BC6"/>
    <w:rsid w:val="00E83648"/>
    <w:rsid w:val="00EB0B10"/>
    <w:rsid w:val="00EB2E89"/>
    <w:rsid w:val="00EC14B8"/>
    <w:rsid w:val="00EE0D75"/>
    <w:rsid w:val="00F279FE"/>
    <w:rsid w:val="00F32D48"/>
    <w:rsid w:val="00F509D5"/>
    <w:rsid w:val="00F55388"/>
    <w:rsid w:val="00F56736"/>
    <w:rsid w:val="00F56BAE"/>
    <w:rsid w:val="00F77CD6"/>
    <w:rsid w:val="00F816BF"/>
    <w:rsid w:val="00F851FA"/>
    <w:rsid w:val="00F91FEB"/>
    <w:rsid w:val="00FA646E"/>
    <w:rsid w:val="00FB6C9A"/>
    <w:rsid w:val="00FC6084"/>
    <w:rsid w:val="00FD74F9"/>
    <w:rsid w:val="00FE2BA8"/>
    <w:rsid w:val="00FF4363"/>
    <w:rsid w:val="00FF64B7"/>
    <w:rsid w:val="00FF6628"/>
    <w:rsid w:val="00FF6A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A453C"/>
  <w15:docId w15:val="{62EF9BD8-57C7-40ED-8430-313A9FF18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85C"/>
    <w:pPr>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F56BAE"/>
    <w:pPr>
      <w:spacing w:after="0" w:line="240" w:lineRule="auto"/>
      <w:contextualSpacing/>
    </w:pPr>
    <w:rPr>
      <w:rFonts w:asciiTheme="majorHAnsi" w:eastAsiaTheme="majorEastAsia" w:hAnsiTheme="majorHAnsi" w:cstheme="majorBidi"/>
      <w:color w:val="4472C4" w:themeColor="accent1"/>
      <w:spacing w:val="-10"/>
      <w:kern w:val="28"/>
      <w:sz w:val="56"/>
      <w:szCs w:val="56"/>
      <w:u w:val="single"/>
    </w:rPr>
  </w:style>
  <w:style w:type="character" w:customStyle="1" w:styleId="TitleChar">
    <w:name w:val="Title Char"/>
    <w:basedOn w:val="DefaultParagraphFont"/>
    <w:link w:val="Title"/>
    <w:uiPriority w:val="10"/>
    <w:rsid w:val="00F56BAE"/>
    <w:rPr>
      <w:rFonts w:asciiTheme="majorHAnsi" w:eastAsiaTheme="majorEastAsia" w:hAnsiTheme="majorHAnsi" w:cstheme="majorBidi"/>
      <w:color w:val="4472C4" w:themeColor="accent1"/>
      <w:spacing w:val="-10"/>
      <w:kern w:val="28"/>
      <w:sz w:val="56"/>
      <w:szCs w:val="56"/>
      <w:u w:val="single"/>
    </w:rPr>
  </w:style>
  <w:style w:type="paragraph" w:customStyle="1" w:styleId="Bibli1">
    <w:name w:val="Bibli1"/>
    <w:basedOn w:val="Normal"/>
    <w:qFormat/>
    <w:rsid w:val="0090232F"/>
  </w:style>
  <w:style w:type="paragraph" w:styleId="FootnoteText">
    <w:name w:val="footnote text"/>
    <w:basedOn w:val="Normal"/>
    <w:link w:val="FootnoteTextChar"/>
    <w:uiPriority w:val="99"/>
    <w:unhideWhenUsed/>
    <w:rsid w:val="002D28DB"/>
    <w:pPr>
      <w:spacing w:after="0" w:line="240" w:lineRule="auto"/>
    </w:pPr>
    <w:rPr>
      <w:sz w:val="20"/>
      <w:szCs w:val="20"/>
    </w:rPr>
  </w:style>
  <w:style w:type="character" w:customStyle="1" w:styleId="FootnoteTextChar">
    <w:name w:val="Footnote Text Char"/>
    <w:basedOn w:val="DefaultParagraphFont"/>
    <w:link w:val="FootnoteText"/>
    <w:uiPriority w:val="99"/>
    <w:rsid w:val="002D28DB"/>
    <w:rPr>
      <w:sz w:val="20"/>
      <w:szCs w:val="20"/>
    </w:rPr>
  </w:style>
  <w:style w:type="character" w:styleId="FootnoteReference">
    <w:name w:val="footnote reference"/>
    <w:basedOn w:val="DefaultParagraphFont"/>
    <w:uiPriority w:val="99"/>
    <w:semiHidden/>
    <w:unhideWhenUsed/>
    <w:rsid w:val="002D28DB"/>
    <w:rPr>
      <w:vertAlign w:val="superscript"/>
    </w:rPr>
  </w:style>
  <w:style w:type="character" w:styleId="Hyperlink">
    <w:name w:val="Hyperlink"/>
    <w:basedOn w:val="DefaultParagraphFont"/>
    <w:uiPriority w:val="99"/>
    <w:unhideWhenUsed/>
    <w:rsid w:val="002D28DB"/>
    <w:rPr>
      <w:color w:val="0563C1" w:themeColor="hyperlink"/>
      <w:u w:val="single"/>
    </w:rPr>
  </w:style>
  <w:style w:type="character" w:styleId="UnresolvedMention">
    <w:name w:val="Unresolved Mention"/>
    <w:basedOn w:val="DefaultParagraphFont"/>
    <w:uiPriority w:val="99"/>
    <w:semiHidden/>
    <w:unhideWhenUsed/>
    <w:rsid w:val="002D28DB"/>
    <w:rPr>
      <w:color w:val="605E5C"/>
      <w:shd w:val="clear" w:color="auto" w:fill="E1DFDD"/>
    </w:rPr>
  </w:style>
  <w:style w:type="paragraph" w:styleId="Header">
    <w:name w:val="header"/>
    <w:basedOn w:val="Normal"/>
    <w:link w:val="HeaderChar"/>
    <w:uiPriority w:val="99"/>
    <w:unhideWhenUsed/>
    <w:rsid w:val="00C85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1E8"/>
  </w:style>
  <w:style w:type="paragraph" w:styleId="Footer">
    <w:name w:val="footer"/>
    <w:basedOn w:val="Normal"/>
    <w:link w:val="FooterChar"/>
    <w:uiPriority w:val="99"/>
    <w:unhideWhenUsed/>
    <w:rsid w:val="00C85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1E8"/>
  </w:style>
  <w:style w:type="character" w:styleId="Strong">
    <w:name w:val="Strong"/>
    <w:basedOn w:val="DefaultParagraphFont"/>
    <w:uiPriority w:val="22"/>
    <w:qFormat/>
    <w:rsid w:val="00D61469"/>
    <w:rPr>
      <w:b/>
      <w:bCs/>
    </w:rPr>
  </w:style>
  <w:style w:type="paragraph" w:styleId="Revision">
    <w:name w:val="Revision"/>
    <w:hidden/>
    <w:uiPriority w:val="99"/>
    <w:semiHidden/>
    <w:rsid w:val="007471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72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iib.org/en/about-aiib/who-we-are/yearbook/_download/governance-aiib-comparative.pdf" TargetMode="External"/><Relationship Id="rId13" Type="http://schemas.openxmlformats.org/officeDocument/2006/relationships/hyperlink" Target="https://greenfdc.org/countries-of-the-belt-and-road-initiative-bri/?cookie-state-change=1665316588956" TargetMode="External"/><Relationship Id="rId18" Type="http://schemas.openxmlformats.org/officeDocument/2006/relationships/hyperlink" Target="http://eu.china-mission.gov.cn/eng/zywj/bps/201907/t20190724_8301668.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rhg.com/research/new-data-on-the-debt-trap-question/" TargetMode="External"/><Relationship Id="rId7" Type="http://schemas.openxmlformats.org/officeDocument/2006/relationships/endnotes" Target="endnotes.xml"/><Relationship Id="rId12" Type="http://schemas.openxmlformats.org/officeDocument/2006/relationships/hyperlink" Target="https://corporates.db.com/publications/white-papers-guides/china-s-belt-and-road-initiative" TargetMode="External"/><Relationship Id="rId17" Type="http://schemas.openxmlformats.org/officeDocument/2006/relationships/hyperlink" Target="https://www.fmprc.gov.cn/mfa_eng/wjb_663304/zwjg_665342/zwbd_665378/202111/t20211109_10445967.htm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mprc.gov.cn/eng/topics_665678/2015zt/xjpcxbayzlt2015nnh/201503/t20150328_705553.html" TargetMode="External"/><Relationship Id="rId20" Type="http://schemas.openxmlformats.org/officeDocument/2006/relationships/hyperlink" Target="https://sourcebooks.fordham.edu/mod/1793qianlong.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fr.org/report/chinas-belt-and-road-implications-for-the-united-states/findings" TargetMode="External"/><Relationship Id="rId24" Type="http://schemas.openxmlformats.org/officeDocument/2006/relationships/hyperlink" Target="https://www.defense.gov/News/News-Stories/Article/Article/2641068/official-talks-dod-policy-role-in-chinese-pacing-threat-integrated-deterrence/" TargetMode="External"/><Relationship Id="rId5" Type="http://schemas.openxmlformats.org/officeDocument/2006/relationships/webSettings" Target="webSettings.xml"/><Relationship Id="rId15" Type="http://schemas.openxmlformats.org/officeDocument/2006/relationships/hyperlink" Target="https://www.independent.co.uk/news/world/americas/500-years-ago-china-destroyed-its-worlddominating-navy-because-its-political-elite-was-afraid-of-free-trade-a7612276.html" TargetMode="External"/><Relationship Id="rId23" Type="http://schemas.openxmlformats.org/officeDocument/2006/relationships/hyperlink" Target="https://thediplomat.com/2022/03/the-us-pivot-to-asia-was-dead-on-arrival/" TargetMode="External"/><Relationship Id="rId28" Type="http://schemas.openxmlformats.org/officeDocument/2006/relationships/theme" Target="theme/theme1.xml"/><Relationship Id="rId10" Type="http://schemas.openxmlformats.org/officeDocument/2006/relationships/hyperlink" Target="https://crsreports.congress.gov/search/" TargetMode="External"/><Relationship Id="rId19" Type="http://schemas.openxmlformats.org/officeDocument/2006/relationships/hyperlink" Target="https://www.nytimes.com/2019/07/20/us/politics/china-red-scare-washington.html" TargetMode="External"/><Relationship Id="rId4" Type="http://schemas.openxmlformats.org/officeDocument/2006/relationships/settings" Target="settings.xml"/><Relationship Id="rId9" Type="http://schemas.openxmlformats.org/officeDocument/2006/relationships/hyperlink" Target="https://about.bgov.com/top-defense-contractors/" TargetMode="External"/><Relationship Id="rId14" Type="http://schemas.openxmlformats.org/officeDocument/2006/relationships/hyperlink" Target="https://www.theguardian.com/us-news/live/2022/sep/08/steve-bannon-fraud-trump-wall-biden-vaccines-latest-updates" TargetMode="External"/><Relationship Id="rId22" Type="http://schemas.openxmlformats.org/officeDocument/2006/relationships/hyperlink" Target="https://signal.supchina.com/the-debt-trap-diplomacy-debate-are-chinas-loans-predatory/"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theguardian.com/us-news/live/2022/sep/08/steve-bannon-fraud-trump-wall-biden-vaccines-latest-updates" TargetMode="External"/><Relationship Id="rId13" Type="http://schemas.openxmlformats.org/officeDocument/2006/relationships/hyperlink" Target="https://crsreports.congress.gov/search/" TargetMode="External"/><Relationship Id="rId18" Type="http://schemas.openxmlformats.org/officeDocument/2006/relationships/hyperlink" Target="https://imperialglobalexeter.com/2019/07/11/how-the-century-of-humiliation-influences-chinas-ambitions-today/" TargetMode="External"/><Relationship Id="rId3" Type="http://schemas.openxmlformats.org/officeDocument/2006/relationships/hyperlink" Target="https://www.aiib.org/en/about-aiib/who-we-are/yearbook/_download/governance-aiib-comparative.pdf" TargetMode="External"/><Relationship Id="rId21" Type="http://schemas.openxmlformats.org/officeDocument/2006/relationships/hyperlink" Target="https://www.oecd.org/finance/Chinas-Belt-and-Road-Initiative-in-the-global-trade-investment-and-finance-landscape.pdf" TargetMode="External"/><Relationship Id="rId7" Type="http://schemas.openxmlformats.org/officeDocument/2006/relationships/hyperlink" Target="https://www.cfr.org/report/chinas-belt-and-road-implications-for-the-united-states/findings" TargetMode="External"/><Relationship Id="rId12" Type="http://schemas.openxmlformats.org/officeDocument/2006/relationships/hyperlink" Target="http://eu.china-mission.gov.cn/eng/zywj/bps/201907/t20190724_8301668.htm" TargetMode="External"/><Relationship Id="rId17" Type="http://schemas.openxmlformats.org/officeDocument/2006/relationships/hyperlink" Target="https://sourcebooks.fordham.edu/mod/1793qianlong.asp" TargetMode="External"/><Relationship Id="rId2" Type="http://schemas.openxmlformats.org/officeDocument/2006/relationships/hyperlink" Target="https://corporates.db.com/publications/white-papers-guides/china-s-belt-and-road-initiative" TargetMode="External"/><Relationship Id="rId16" Type="http://schemas.openxmlformats.org/officeDocument/2006/relationships/hyperlink" Target="https://www.independent.co.uk/news/world/americas/500-years-ago-china-destroyed-its-worlddominating-navy-because-its-political-elite-was-afraid-of-free-trade-a7612276.html" TargetMode="External"/><Relationship Id="rId20" Type="http://schemas.openxmlformats.org/officeDocument/2006/relationships/hyperlink" Target="https://www.cfr.org/report/chinas-belt-and-road-implications-for-the-united-states/findings" TargetMode="External"/><Relationship Id="rId1" Type="http://schemas.openxmlformats.org/officeDocument/2006/relationships/hyperlink" Target="https://www.fmprc.gov.cn/eng/topics_665678/2015zt/xjpcxbayzlt2015nnh/201503/t20150328_705553.html" TargetMode="External"/><Relationship Id="rId6" Type="http://schemas.openxmlformats.org/officeDocument/2006/relationships/hyperlink" Target="https://crsreports.congress.gov/search/" TargetMode="External"/><Relationship Id="rId11" Type="http://schemas.openxmlformats.org/officeDocument/2006/relationships/hyperlink" Target="https://www.fmprc.gov.cn/mfa_eng/wjb_663304/zwjg_665342/zwbd_665378/202111/t20211109_10445967.html" TargetMode="External"/><Relationship Id="rId5" Type="http://schemas.openxmlformats.org/officeDocument/2006/relationships/hyperlink" Target="https://about.bgov.com/top-defense-contractors/" TargetMode="External"/><Relationship Id="rId15" Type="http://schemas.openxmlformats.org/officeDocument/2006/relationships/hyperlink" Target="https://rhg.com/research/new-data-on-the-debt-trap-question/" TargetMode="External"/><Relationship Id="rId10" Type="http://schemas.openxmlformats.org/officeDocument/2006/relationships/hyperlink" Target="https://www.defense.gov/News/News-Stories/Article/Article/2641068/official-talks-dod-policy-role-in-chinese-pacing-threat-integrated-deterrence/" TargetMode="External"/><Relationship Id="rId19" Type="http://schemas.openxmlformats.org/officeDocument/2006/relationships/hyperlink" Target="https://www.ronseal.com/the-ronseal-phrase/" TargetMode="External"/><Relationship Id="rId4" Type="http://schemas.openxmlformats.org/officeDocument/2006/relationships/hyperlink" Target="https://greenfdc.org/countries-of-the-belt-and-road-initiative-bri/?cookie-state-change=1665316588956" TargetMode="External"/><Relationship Id="rId9" Type="http://schemas.openxmlformats.org/officeDocument/2006/relationships/hyperlink" Target="https://www.nytimes.com/2019/07/20/us/politics/china-red-scare-washington.html" TargetMode="External"/><Relationship Id="rId14" Type="http://schemas.openxmlformats.org/officeDocument/2006/relationships/hyperlink" Target="https://signal.supchina.com/the-debt-trap-diplomacy-debate-are-chinas-loans-predatory/" TargetMode="External"/><Relationship Id="rId22" Type="http://schemas.openxmlformats.org/officeDocument/2006/relationships/hyperlink" Target="https://thediplomat.com/2022/03/the-us-pivot-to-asia-was-dead-on-arriv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D2529-52C4-4CB5-9C36-8122DCF7B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2791</Words>
  <Characters>15909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Wilson</dc:creator>
  <cp:keywords/>
  <dc:description/>
  <cp:lastModifiedBy>Keith Wilson</cp:lastModifiedBy>
  <cp:revision>10</cp:revision>
  <dcterms:created xsi:type="dcterms:W3CDTF">2022-10-16T08:58:00Z</dcterms:created>
  <dcterms:modified xsi:type="dcterms:W3CDTF">2022-10-16T13:48:00Z</dcterms:modified>
</cp:coreProperties>
</file>