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7D0AA3"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32DAAC8"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53F76">
        <w:rPr>
          <w:rFonts w:ascii="Arial" w:hAnsi="Arial" w:cs="Arial"/>
          <w:sz w:val="28"/>
          <w:szCs w:val="28"/>
          <w:lang w:val="nl-NL"/>
        </w:rPr>
        <w:t xml:space="preserve">Introduction to Health and Social Care </w:t>
      </w:r>
    </w:p>
    <w:p w14:paraId="537571AF" w14:textId="41A1599D"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553F76">
        <w:rPr>
          <w:rFonts w:ascii="Arial" w:hAnsi="Arial" w:cs="Arial"/>
          <w:sz w:val="28"/>
          <w:szCs w:val="28"/>
        </w:rPr>
        <w:t xml:space="preserve"> LCH</w:t>
      </w:r>
      <w:r w:rsidR="007A433A">
        <w:rPr>
          <w:rFonts w:ascii="Arial" w:hAnsi="Arial" w:cs="Arial"/>
          <w:sz w:val="28"/>
          <w:szCs w:val="28"/>
        </w:rPr>
        <w:t>S4003_LON</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1A36575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7A433A">
        <w:rPr>
          <w:rFonts w:ascii="Arial" w:hAnsi="Arial" w:cs="Arial"/>
          <w:sz w:val="28"/>
          <w:szCs w:val="28"/>
          <w:lang w:val="nl-NL"/>
        </w:rPr>
        <w:t xml:space="preserve"> Clara Piredda</w:t>
      </w:r>
    </w:p>
    <w:p w14:paraId="39AA4413" w14:textId="377F6F0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7A433A">
        <w:rPr>
          <w:rFonts w:ascii="Arial" w:hAnsi="Arial" w:cs="Arial"/>
          <w:sz w:val="28"/>
          <w:szCs w:val="28"/>
          <w:lang w:val="nl-NL"/>
        </w:rPr>
        <w:t xml:space="preserve"> 2512886</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24637AB5" w:rsidR="00074402"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7A433A">
        <w:rPr>
          <w:rFonts w:ascii="Arial" w:hAnsi="Arial" w:cs="Arial"/>
          <w:sz w:val="28"/>
          <w:szCs w:val="28"/>
        </w:rPr>
        <w:t xml:space="preserve"> Muhammad Aliyu</w:t>
      </w:r>
    </w:p>
    <w:p w14:paraId="254D590E" w14:textId="77777777" w:rsidR="001064EF" w:rsidRDefault="001064EF" w:rsidP="00CD33A8">
      <w:pPr>
        <w:tabs>
          <w:tab w:val="left" w:pos="6540"/>
        </w:tabs>
        <w:spacing w:line="360" w:lineRule="auto"/>
        <w:rPr>
          <w:rFonts w:ascii="Arial" w:hAnsi="Arial" w:cs="Arial"/>
          <w:sz w:val="28"/>
          <w:szCs w:val="28"/>
        </w:rPr>
      </w:pPr>
    </w:p>
    <w:p w14:paraId="714B028D" w14:textId="77777777" w:rsidR="001064EF" w:rsidRDefault="001064EF" w:rsidP="00CD33A8">
      <w:pPr>
        <w:tabs>
          <w:tab w:val="left" w:pos="6540"/>
        </w:tabs>
        <w:spacing w:line="360" w:lineRule="auto"/>
        <w:rPr>
          <w:rFonts w:ascii="Arial" w:hAnsi="Arial" w:cs="Arial"/>
          <w:sz w:val="28"/>
          <w:szCs w:val="28"/>
        </w:rPr>
      </w:pPr>
    </w:p>
    <w:p w14:paraId="59A537E5" w14:textId="77777777" w:rsidR="001064EF" w:rsidRDefault="001064EF" w:rsidP="00CD33A8">
      <w:pPr>
        <w:tabs>
          <w:tab w:val="left" w:pos="6540"/>
        </w:tabs>
        <w:spacing w:line="360" w:lineRule="auto"/>
        <w:rPr>
          <w:rFonts w:ascii="Arial" w:hAnsi="Arial" w:cs="Arial"/>
          <w:sz w:val="28"/>
          <w:szCs w:val="28"/>
        </w:rPr>
      </w:pPr>
    </w:p>
    <w:p w14:paraId="6389542F" w14:textId="77777777" w:rsidR="001064EF" w:rsidRDefault="001064EF" w:rsidP="00CD33A8">
      <w:pPr>
        <w:tabs>
          <w:tab w:val="left" w:pos="6540"/>
        </w:tabs>
        <w:spacing w:line="360" w:lineRule="auto"/>
        <w:rPr>
          <w:rFonts w:ascii="Arial" w:hAnsi="Arial" w:cs="Arial"/>
          <w:sz w:val="28"/>
          <w:szCs w:val="28"/>
        </w:rPr>
      </w:pPr>
    </w:p>
    <w:p w14:paraId="245F97BF" w14:textId="77777777" w:rsidR="004647AD" w:rsidRDefault="004647AD" w:rsidP="00CD33A8">
      <w:pPr>
        <w:tabs>
          <w:tab w:val="left" w:pos="6540"/>
        </w:tabs>
        <w:spacing w:line="360" w:lineRule="auto"/>
        <w:rPr>
          <w:rFonts w:ascii="Arial" w:hAnsi="Arial" w:cs="Arial"/>
          <w:sz w:val="28"/>
          <w:szCs w:val="28"/>
        </w:rPr>
      </w:pPr>
    </w:p>
    <w:p w14:paraId="662A45DA" w14:textId="77777777" w:rsidR="004647AD" w:rsidRDefault="004647AD" w:rsidP="00CD33A8">
      <w:pPr>
        <w:tabs>
          <w:tab w:val="left" w:pos="6540"/>
        </w:tabs>
        <w:spacing w:line="360" w:lineRule="auto"/>
        <w:rPr>
          <w:rFonts w:ascii="Arial" w:hAnsi="Arial" w:cs="Arial"/>
          <w:sz w:val="28"/>
          <w:szCs w:val="28"/>
        </w:rPr>
      </w:pPr>
    </w:p>
    <w:p w14:paraId="25D264CA" w14:textId="77777777" w:rsidR="004647AD" w:rsidRDefault="004647AD" w:rsidP="00CD33A8">
      <w:pPr>
        <w:tabs>
          <w:tab w:val="left" w:pos="6540"/>
        </w:tabs>
        <w:spacing w:line="360" w:lineRule="auto"/>
        <w:rPr>
          <w:rFonts w:ascii="Arial" w:hAnsi="Arial" w:cs="Arial"/>
          <w:sz w:val="28"/>
          <w:szCs w:val="28"/>
        </w:rPr>
      </w:pPr>
    </w:p>
    <w:p w14:paraId="2E92F040" w14:textId="77777777" w:rsidR="004647AD" w:rsidRDefault="004647AD" w:rsidP="00CD33A8">
      <w:pPr>
        <w:tabs>
          <w:tab w:val="left" w:pos="6540"/>
        </w:tabs>
        <w:spacing w:line="360" w:lineRule="auto"/>
        <w:rPr>
          <w:rFonts w:ascii="Arial" w:hAnsi="Arial" w:cs="Arial"/>
          <w:sz w:val="28"/>
          <w:szCs w:val="28"/>
        </w:rPr>
      </w:pPr>
    </w:p>
    <w:p w14:paraId="5378E6AC" w14:textId="77777777" w:rsidR="001064EF" w:rsidRPr="001064EF" w:rsidRDefault="001064EF" w:rsidP="001064EF">
      <w:pPr>
        <w:tabs>
          <w:tab w:val="left" w:pos="6540"/>
        </w:tabs>
        <w:spacing w:line="360" w:lineRule="auto"/>
        <w:rPr>
          <w:rFonts w:ascii="Arial" w:hAnsi="Arial" w:cs="Arial"/>
          <w:sz w:val="16"/>
          <w:szCs w:val="16"/>
        </w:rPr>
      </w:pPr>
      <w:r w:rsidRPr="001064EF">
        <w:rPr>
          <w:rFonts w:ascii="Arial" w:hAnsi="Arial" w:cs="Arial"/>
          <w:b/>
          <w:bCs/>
          <w:sz w:val="16"/>
          <w:szCs w:val="16"/>
        </w:rPr>
        <w:t>AI Use Statement</w:t>
      </w:r>
    </w:p>
    <w:p w14:paraId="60363152" w14:textId="08F1CCDD" w:rsidR="001064EF" w:rsidRPr="001064EF" w:rsidRDefault="001064EF" w:rsidP="001064EF">
      <w:pPr>
        <w:tabs>
          <w:tab w:val="left" w:pos="6540"/>
        </w:tabs>
        <w:spacing w:line="360" w:lineRule="auto"/>
        <w:rPr>
          <w:rFonts w:ascii="Arial" w:hAnsi="Arial" w:cs="Arial"/>
          <w:sz w:val="18"/>
          <w:szCs w:val="18"/>
        </w:rPr>
      </w:pPr>
      <w:r w:rsidRPr="001064EF">
        <w:rPr>
          <w:rFonts w:ascii="Arial" w:hAnsi="Arial" w:cs="Arial"/>
          <w:sz w:val="16"/>
          <w:szCs w:val="16"/>
        </w:rPr>
        <w:t>This report was completed by the author. AI tools were used to support proofreading</w:t>
      </w:r>
      <w:r w:rsidRPr="004647AD">
        <w:rPr>
          <w:rFonts w:ascii="Arial" w:hAnsi="Arial" w:cs="Arial"/>
          <w:sz w:val="16"/>
          <w:szCs w:val="16"/>
        </w:rPr>
        <w:t>.</w:t>
      </w:r>
    </w:p>
    <w:p w14:paraId="46D31E27" w14:textId="77777777" w:rsidR="005552B4" w:rsidRDefault="005552B4" w:rsidP="00CD33A8">
      <w:pPr>
        <w:tabs>
          <w:tab w:val="left" w:pos="6540"/>
        </w:tabs>
        <w:spacing w:line="360" w:lineRule="auto"/>
        <w:rPr>
          <w:rFonts w:ascii="Arial" w:hAnsi="Arial" w:cs="Arial"/>
          <w:sz w:val="28"/>
          <w:szCs w:val="28"/>
        </w:rPr>
      </w:pPr>
    </w:p>
    <w:p w14:paraId="135748F4" w14:textId="77777777" w:rsidR="005552B4" w:rsidRDefault="005552B4" w:rsidP="00CD33A8">
      <w:pPr>
        <w:tabs>
          <w:tab w:val="left" w:pos="6540"/>
        </w:tabs>
        <w:spacing w:line="360" w:lineRule="auto"/>
        <w:rPr>
          <w:rFonts w:ascii="Arial" w:hAnsi="Arial" w:cs="Arial"/>
          <w:sz w:val="28"/>
          <w:szCs w:val="28"/>
        </w:rPr>
      </w:pPr>
    </w:p>
    <w:sdt>
      <w:sdtPr>
        <w:rPr>
          <w:rFonts w:ascii="Times New Roman" w:eastAsiaTheme="minorHAnsi" w:hAnsi="Times New Roman" w:cstheme="minorBidi"/>
          <w:color w:val="auto"/>
          <w:sz w:val="24"/>
          <w:szCs w:val="22"/>
          <w:lang w:eastAsia="en-US"/>
        </w:rPr>
        <w:id w:val="732273449"/>
        <w:docPartObj>
          <w:docPartGallery w:val="Table of Contents"/>
          <w:docPartUnique/>
        </w:docPartObj>
      </w:sdtPr>
      <w:sdtEndPr>
        <w:rPr>
          <w:b/>
          <w:bCs/>
        </w:rPr>
      </w:sdtEndPr>
      <w:sdtContent>
        <w:p w14:paraId="6969153B" w14:textId="71383EEB" w:rsidR="00615924" w:rsidRDefault="00615924">
          <w:pPr>
            <w:pStyle w:val="TOCHeading"/>
          </w:pPr>
          <w:r>
            <w:t>Table of Contents</w:t>
          </w:r>
        </w:p>
        <w:p w14:paraId="6A03C411" w14:textId="77777777" w:rsidR="0068718E" w:rsidRPr="0068718E" w:rsidRDefault="0068718E" w:rsidP="0068718E">
          <w:pPr>
            <w:rPr>
              <w:lang w:eastAsia="en-GB"/>
            </w:rPr>
          </w:pPr>
        </w:p>
        <w:p w14:paraId="04457E61" w14:textId="324C7DA2" w:rsidR="0068718E" w:rsidRDefault="00615924">
          <w:pPr>
            <w:pStyle w:val="TOC1"/>
            <w:tabs>
              <w:tab w:val="right" w:leader="dot" w:pos="9016"/>
            </w:tabs>
            <w:rPr>
              <w:rFonts w:cstheme="minorBidi"/>
              <w:noProof/>
              <w:kern w:val="2"/>
              <w:sz w:val="24"/>
              <w:szCs w:val="24"/>
              <w14:ligatures w14:val="standardContextual"/>
            </w:rPr>
          </w:pPr>
          <w:r w:rsidRPr="00EE0643">
            <w:fldChar w:fldCharType="begin"/>
          </w:r>
          <w:r w:rsidRPr="00EE0643">
            <w:instrText xml:space="preserve"> TOC \o "1-3" \h \z \u </w:instrText>
          </w:r>
          <w:r w:rsidRPr="00EE0643">
            <w:fldChar w:fldCharType="separate"/>
          </w:r>
          <w:hyperlink w:anchor="_Toc227502818" w:history="1">
            <w:r w:rsidR="0068718E" w:rsidRPr="009E0DD4">
              <w:rPr>
                <w:rStyle w:val="Hyperlink"/>
                <w:noProof/>
              </w:rPr>
              <w:t>Mr Ahmed Study Case</w:t>
            </w:r>
            <w:r w:rsidR="0068718E">
              <w:rPr>
                <w:noProof/>
                <w:webHidden/>
              </w:rPr>
              <w:tab/>
            </w:r>
            <w:r w:rsidR="0068718E">
              <w:rPr>
                <w:noProof/>
                <w:webHidden/>
              </w:rPr>
              <w:fldChar w:fldCharType="begin"/>
            </w:r>
            <w:r w:rsidR="0068718E">
              <w:rPr>
                <w:noProof/>
                <w:webHidden/>
              </w:rPr>
              <w:instrText xml:space="preserve"> PAGEREF _Toc227502818 \h </w:instrText>
            </w:r>
            <w:r w:rsidR="0068718E">
              <w:rPr>
                <w:noProof/>
                <w:webHidden/>
              </w:rPr>
            </w:r>
            <w:r w:rsidR="0068718E">
              <w:rPr>
                <w:noProof/>
                <w:webHidden/>
              </w:rPr>
              <w:fldChar w:fldCharType="separate"/>
            </w:r>
            <w:r w:rsidR="0068718E">
              <w:rPr>
                <w:noProof/>
                <w:webHidden/>
              </w:rPr>
              <w:t>3</w:t>
            </w:r>
            <w:r w:rsidR="0068718E">
              <w:rPr>
                <w:noProof/>
                <w:webHidden/>
              </w:rPr>
              <w:fldChar w:fldCharType="end"/>
            </w:r>
          </w:hyperlink>
        </w:p>
        <w:p w14:paraId="790DF347" w14:textId="2F7F6DBB" w:rsidR="0068718E" w:rsidRDefault="0068718E">
          <w:pPr>
            <w:pStyle w:val="TOC2"/>
            <w:tabs>
              <w:tab w:val="right" w:leader="dot" w:pos="9016"/>
            </w:tabs>
            <w:rPr>
              <w:rFonts w:cstheme="minorBidi"/>
              <w:noProof/>
              <w:kern w:val="2"/>
              <w:sz w:val="24"/>
              <w:szCs w:val="24"/>
              <w14:ligatures w14:val="standardContextual"/>
            </w:rPr>
          </w:pPr>
          <w:hyperlink w:anchor="_Toc227502819" w:history="1">
            <w:r w:rsidRPr="009E0DD4">
              <w:rPr>
                <w:rStyle w:val="Hyperlink"/>
                <w:noProof/>
              </w:rPr>
              <w:t>Introduction</w:t>
            </w:r>
            <w:r>
              <w:rPr>
                <w:noProof/>
                <w:webHidden/>
              </w:rPr>
              <w:tab/>
            </w:r>
            <w:r>
              <w:rPr>
                <w:noProof/>
                <w:webHidden/>
              </w:rPr>
              <w:fldChar w:fldCharType="begin"/>
            </w:r>
            <w:r>
              <w:rPr>
                <w:noProof/>
                <w:webHidden/>
              </w:rPr>
              <w:instrText xml:space="preserve"> PAGEREF _Toc227502819 \h </w:instrText>
            </w:r>
            <w:r>
              <w:rPr>
                <w:noProof/>
                <w:webHidden/>
              </w:rPr>
            </w:r>
            <w:r>
              <w:rPr>
                <w:noProof/>
                <w:webHidden/>
              </w:rPr>
              <w:fldChar w:fldCharType="separate"/>
            </w:r>
            <w:r>
              <w:rPr>
                <w:noProof/>
                <w:webHidden/>
              </w:rPr>
              <w:t>3</w:t>
            </w:r>
            <w:r>
              <w:rPr>
                <w:noProof/>
                <w:webHidden/>
              </w:rPr>
              <w:fldChar w:fldCharType="end"/>
            </w:r>
          </w:hyperlink>
        </w:p>
        <w:p w14:paraId="273AD2CC" w14:textId="38AF179D" w:rsidR="0068718E" w:rsidRDefault="0068718E">
          <w:pPr>
            <w:pStyle w:val="TOC2"/>
            <w:tabs>
              <w:tab w:val="right" w:leader="dot" w:pos="9016"/>
            </w:tabs>
            <w:rPr>
              <w:rFonts w:cstheme="minorBidi"/>
              <w:noProof/>
              <w:kern w:val="2"/>
              <w:sz w:val="24"/>
              <w:szCs w:val="24"/>
              <w14:ligatures w14:val="standardContextual"/>
            </w:rPr>
          </w:pPr>
          <w:hyperlink w:anchor="_Toc227502820" w:history="1">
            <w:r w:rsidRPr="009E0DD4">
              <w:rPr>
                <w:rStyle w:val="Hyperlink"/>
                <w:noProof/>
              </w:rPr>
              <w:t>Importance of effective communication.</w:t>
            </w:r>
            <w:r>
              <w:rPr>
                <w:noProof/>
                <w:webHidden/>
              </w:rPr>
              <w:tab/>
            </w:r>
            <w:r>
              <w:rPr>
                <w:noProof/>
                <w:webHidden/>
              </w:rPr>
              <w:fldChar w:fldCharType="begin"/>
            </w:r>
            <w:r>
              <w:rPr>
                <w:noProof/>
                <w:webHidden/>
              </w:rPr>
              <w:instrText xml:space="preserve"> PAGEREF _Toc227502820 \h </w:instrText>
            </w:r>
            <w:r>
              <w:rPr>
                <w:noProof/>
                <w:webHidden/>
              </w:rPr>
            </w:r>
            <w:r>
              <w:rPr>
                <w:noProof/>
                <w:webHidden/>
              </w:rPr>
              <w:fldChar w:fldCharType="separate"/>
            </w:r>
            <w:r>
              <w:rPr>
                <w:noProof/>
                <w:webHidden/>
              </w:rPr>
              <w:t>3</w:t>
            </w:r>
            <w:r>
              <w:rPr>
                <w:noProof/>
                <w:webHidden/>
              </w:rPr>
              <w:fldChar w:fldCharType="end"/>
            </w:r>
          </w:hyperlink>
        </w:p>
        <w:p w14:paraId="16B59415" w14:textId="4D7AE224" w:rsidR="0068718E" w:rsidRDefault="0068718E">
          <w:pPr>
            <w:pStyle w:val="TOC2"/>
            <w:tabs>
              <w:tab w:val="right" w:leader="dot" w:pos="9016"/>
            </w:tabs>
            <w:rPr>
              <w:rFonts w:cstheme="minorBidi"/>
              <w:noProof/>
              <w:kern w:val="2"/>
              <w:sz w:val="24"/>
              <w:szCs w:val="24"/>
              <w14:ligatures w14:val="standardContextual"/>
            </w:rPr>
          </w:pPr>
          <w:hyperlink w:anchor="_Toc227502821" w:history="1">
            <w:r w:rsidRPr="009E0DD4">
              <w:rPr>
                <w:rStyle w:val="Hyperlink"/>
                <w:noProof/>
              </w:rPr>
              <w:t>Importance of good administrative skills.</w:t>
            </w:r>
            <w:r>
              <w:rPr>
                <w:noProof/>
                <w:webHidden/>
              </w:rPr>
              <w:tab/>
            </w:r>
            <w:r>
              <w:rPr>
                <w:noProof/>
                <w:webHidden/>
              </w:rPr>
              <w:fldChar w:fldCharType="begin"/>
            </w:r>
            <w:r>
              <w:rPr>
                <w:noProof/>
                <w:webHidden/>
              </w:rPr>
              <w:instrText xml:space="preserve"> PAGEREF _Toc227502821 \h </w:instrText>
            </w:r>
            <w:r>
              <w:rPr>
                <w:noProof/>
                <w:webHidden/>
              </w:rPr>
            </w:r>
            <w:r>
              <w:rPr>
                <w:noProof/>
                <w:webHidden/>
              </w:rPr>
              <w:fldChar w:fldCharType="separate"/>
            </w:r>
            <w:r>
              <w:rPr>
                <w:noProof/>
                <w:webHidden/>
              </w:rPr>
              <w:t>5</w:t>
            </w:r>
            <w:r>
              <w:rPr>
                <w:noProof/>
                <w:webHidden/>
              </w:rPr>
              <w:fldChar w:fldCharType="end"/>
            </w:r>
          </w:hyperlink>
        </w:p>
        <w:p w14:paraId="4EFEB767" w14:textId="510F6FEA" w:rsidR="0068718E" w:rsidRDefault="0068718E">
          <w:pPr>
            <w:pStyle w:val="TOC2"/>
            <w:tabs>
              <w:tab w:val="right" w:leader="dot" w:pos="9016"/>
            </w:tabs>
            <w:rPr>
              <w:rFonts w:cstheme="minorBidi"/>
              <w:noProof/>
              <w:kern w:val="2"/>
              <w:sz w:val="24"/>
              <w:szCs w:val="24"/>
              <w14:ligatures w14:val="standardContextual"/>
            </w:rPr>
          </w:pPr>
          <w:hyperlink w:anchor="_Toc227502822" w:history="1">
            <w:r w:rsidRPr="009E0DD4">
              <w:rPr>
                <w:rStyle w:val="Hyperlink"/>
                <w:noProof/>
              </w:rPr>
              <w:t>Importance of working collaboratively</w:t>
            </w:r>
            <w:r>
              <w:rPr>
                <w:noProof/>
                <w:webHidden/>
              </w:rPr>
              <w:tab/>
            </w:r>
            <w:r>
              <w:rPr>
                <w:noProof/>
                <w:webHidden/>
              </w:rPr>
              <w:fldChar w:fldCharType="begin"/>
            </w:r>
            <w:r>
              <w:rPr>
                <w:noProof/>
                <w:webHidden/>
              </w:rPr>
              <w:instrText xml:space="preserve"> PAGEREF _Toc227502822 \h </w:instrText>
            </w:r>
            <w:r>
              <w:rPr>
                <w:noProof/>
                <w:webHidden/>
              </w:rPr>
            </w:r>
            <w:r>
              <w:rPr>
                <w:noProof/>
                <w:webHidden/>
              </w:rPr>
              <w:fldChar w:fldCharType="separate"/>
            </w:r>
            <w:r>
              <w:rPr>
                <w:noProof/>
                <w:webHidden/>
              </w:rPr>
              <w:t>6</w:t>
            </w:r>
            <w:r>
              <w:rPr>
                <w:noProof/>
                <w:webHidden/>
              </w:rPr>
              <w:fldChar w:fldCharType="end"/>
            </w:r>
          </w:hyperlink>
        </w:p>
        <w:p w14:paraId="1CCED917" w14:textId="755C68BD" w:rsidR="0068718E" w:rsidRDefault="0068718E">
          <w:pPr>
            <w:pStyle w:val="TOC2"/>
            <w:tabs>
              <w:tab w:val="right" w:leader="dot" w:pos="9016"/>
            </w:tabs>
            <w:rPr>
              <w:rFonts w:cstheme="minorBidi"/>
              <w:noProof/>
              <w:kern w:val="2"/>
              <w:sz w:val="24"/>
              <w:szCs w:val="24"/>
              <w14:ligatures w14:val="standardContextual"/>
            </w:rPr>
          </w:pPr>
          <w:hyperlink w:anchor="_Toc227502823" w:history="1">
            <w:r w:rsidRPr="009E0DD4">
              <w:rPr>
                <w:rStyle w:val="Hyperlink"/>
                <w:noProof/>
              </w:rPr>
              <w:t>Conclusion</w:t>
            </w:r>
            <w:r>
              <w:rPr>
                <w:noProof/>
                <w:webHidden/>
              </w:rPr>
              <w:tab/>
            </w:r>
            <w:r>
              <w:rPr>
                <w:noProof/>
                <w:webHidden/>
              </w:rPr>
              <w:fldChar w:fldCharType="begin"/>
            </w:r>
            <w:r>
              <w:rPr>
                <w:noProof/>
                <w:webHidden/>
              </w:rPr>
              <w:instrText xml:space="preserve"> PAGEREF _Toc227502823 \h </w:instrText>
            </w:r>
            <w:r>
              <w:rPr>
                <w:noProof/>
                <w:webHidden/>
              </w:rPr>
            </w:r>
            <w:r>
              <w:rPr>
                <w:noProof/>
                <w:webHidden/>
              </w:rPr>
              <w:fldChar w:fldCharType="separate"/>
            </w:r>
            <w:r>
              <w:rPr>
                <w:noProof/>
                <w:webHidden/>
              </w:rPr>
              <w:t>7</w:t>
            </w:r>
            <w:r>
              <w:rPr>
                <w:noProof/>
                <w:webHidden/>
              </w:rPr>
              <w:fldChar w:fldCharType="end"/>
            </w:r>
          </w:hyperlink>
        </w:p>
        <w:p w14:paraId="466B05B2" w14:textId="122B1C9A" w:rsidR="0068718E" w:rsidRDefault="0068718E">
          <w:pPr>
            <w:pStyle w:val="TOC2"/>
            <w:tabs>
              <w:tab w:val="right" w:leader="dot" w:pos="9016"/>
            </w:tabs>
            <w:rPr>
              <w:rFonts w:cstheme="minorBidi"/>
              <w:noProof/>
              <w:kern w:val="2"/>
              <w:sz w:val="24"/>
              <w:szCs w:val="24"/>
              <w14:ligatures w14:val="standardContextual"/>
            </w:rPr>
          </w:pPr>
          <w:hyperlink w:anchor="_Toc227502824" w:history="1">
            <w:r w:rsidRPr="009E0DD4">
              <w:rPr>
                <w:rStyle w:val="Hyperlink"/>
                <w:noProof/>
              </w:rPr>
              <w:t>References</w:t>
            </w:r>
            <w:r>
              <w:rPr>
                <w:noProof/>
                <w:webHidden/>
              </w:rPr>
              <w:tab/>
            </w:r>
            <w:r>
              <w:rPr>
                <w:noProof/>
                <w:webHidden/>
              </w:rPr>
              <w:fldChar w:fldCharType="begin"/>
            </w:r>
            <w:r>
              <w:rPr>
                <w:noProof/>
                <w:webHidden/>
              </w:rPr>
              <w:instrText xml:space="preserve"> PAGEREF _Toc227502824 \h </w:instrText>
            </w:r>
            <w:r>
              <w:rPr>
                <w:noProof/>
                <w:webHidden/>
              </w:rPr>
            </w:r>
            <w:r>
              <w:rPr>
                <w:noProof/>
                <w:webHidden/>
              </w:rPr>
              <w:fldChar w:fldCharType="separate"/>
            </w:r>
            <w:r>
              <w:rPr>
                <w:noProof/>
                <w:webHidden/>
              </w:rPr>
              <w:t>9</w:t>
            </w:r>
            <w:r>
              <w:rPr>
                <w:noProof/>
                <w:webHidden/>
              </w:rPr>
              <w:fldChar w:fldCharType="end"/>
            </w:r>
          </w:hyperlink>
        </w:p>
        <w:p w14:paraId="7F606FCA" w14:textId="12C65C4D" w:rsidR="00615924" w:rsidRDefault="00615924">
          <w:r w:rsidRPr="00EE0643">
            <w:rPr>
              <w:b/>
              <w:bCs/>
            </w:rPr>
            <w:fldChar w:fldCharType="end"/>
          </w:r>
        </w:p>
      </w:sdtContent>
    </w:sdt>
    <w:p w14:paraId="22B058BB" w14:textId="77777777" w:rsidR="005552B4" w:rsidRPr="00CD33A8" w:rsidRDefault="005552B4"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5244815F" w14:textId="13DDEB39" w:rsidR="008D337C" w:rsidRDefault="00F909F9" w:rsidP="008D337C">
      <w:pPr>
        <w:pStyle w:val="Heading1"/>
      </w:pPr>
      <w:bookmarkStart w:id="0" w:name="_Toc227502818"/>
      <w:r w:rsidRPr="00F909F9">
        <w:lastRenderedPageBreak/>
        <w:t xml:space="preserve">Mr Ahmed </w:t>
      </w:r>
      <w:bookmarkEnd w:id="0"/>
      <w:r w:rsidR="00024D49">
        <w:t>Case Study</w:t>
      </w:r>
    </w:p>
    <w:p w14:paraId="06B084EE" w14:textId="77777777" w:rsidR="008D337C" w:rsidRDefault="008D337C" w:rsidP="008D337C"/>
    <w:p w14:paraId="3A063A0E" w14:textId="77777777" w:rsidR="008D337C" w:rsidRPr="008D337C" w:rsidRDefault="008D337C" w:rsidP="00CA5CC0"/>
    <w:p w14:paraId="62A05C59" w14:textId="70DB7B4A" w:rsidR="008D337C" w:rsidRPr="000B7E11" w:rsidRDefault="00B87E75" w:rsidP="000B7E11">
      <w:pPr>
        <w:pStyle w:val="Heading2"/>
      </w:pPr>
      <w:bookmarkStart w:id="1" w:name="_Toc227502819"/>
      <w:r w:rsidRPr="000B7E11">
        <w:t>Introduction</w:t>
      </w:r>
      <w:bookmarkEnd w:id="1"/>
      <w:r w:rsidR="00461D54" w:rsidRPr="000B7E11">
        <w:t xml:space="preserve"> </w:t>
      </w:r>
    </w:p>
    <w:p w14:paraId="559AB805" w14:textId="77777777" w:rsidR="00EE0643" w:rsidRDefault="00EE0643" w:rsidP="00B34073">
      <w:pPr>
        <w:spacing w:line="360" w:lineRule="auto"/>
      </w:pPr>
    </w:p>
    <w:p w14:paraId="10301A3D" w14:textId="55A7256F" w:rsidR="00A22AEA" w:rsidRPr="001D522A" w:rsidRDefault="00A22AEA" w:rsidP="001D522A">
      <w:pPr>
        <w:tabs>
          <w:tab w:val="left" w:pos="6540"/>
        </w:tabs>
        <w:spacing w:line="360" w:lineRule="auto"/>
        <w:rPr>
          <w:rFonts w:ascii="Arial" w:hAnsi="Arial" w:cs="Arial"/>
          <w:sz w:val="22"/>
        </w:rPr>
      </w:pPr>
      <w:r w:rsidRPr="001D522A">
        <w:rPr>
          <w:rFonts w:ascii="Arial" w:hAnsi="Arial" w:cs="Arial"/>
          <w:sz w:val="22"/>
        </w:rPr>
        <w:t>Efficient communication, robust administrative skills and collaborative working are fundamental for providing safe, person-centred care.</w:t>
      </w:r>
      <w:r w:rsidR="00640E4F">
        <w:rPr>
          <w:rFonts w:ascii="Arial" w:hAnsi="Arial" w:cs="Arial"/>
          <w:sz w:val="22"/>
        </w:rPr>
        <w:t xml:space="preserve"> </w:t>
      </w:r>
      <w:r w:rsidRPr="001D522A">
        <w:rPr>
          <w:rFonts w:ascii="Arial" w:hAnsi="Arial" w:cs="Arial"/>
          <w:sz w:val="22"/>
        </w:rPr>
        <w:t xml:space="preserve">These skills ensure that individuals receive </w:t>
      </w:r>
      <w:r w:rsidR="00446FDE" w:rsidRPr="001D522A">
        <w:rPr>
          <w:rFonts w:ascii="Arial" w:hAnsi="Arial" w:cs="Arial"/>
          <w:sz w:val="22"/>
        </w:rPr>
        <w:t>fitting</w:t>
      </w:r>
      <w:r w:rsidRPr="001D522A">
        <w:rPr>
          <w:rFonts w:ascii="Arial" w:hAnsi="Arial" w:cs="Arial"/>
          <w:sz w:val="22"/>
        </w:rPr>
        <w:t xml:space="preserve"> support tailored to their needs while </w:t>
      </w:r>
      <w:r w:rsidR="00AC616E" w:rsidRPr="001D522A">
        <w:rPr>
          <w:rFonts w:ascii="Arial" w:hAnsi="Arial" w:cs="Arial"/>
          <w:sz w:val="22"/>
        </w:rPr>
        <w:t>supporting</w:t>
      </w:r>
      <w:r w:rsidRPr="001D522A">
        <w:rPr>
          <w:rFonts w:ascii="Arial" w:hAnsi="Arial" w:cs="Arial"/>
          <w:sz w:val="22"/>
        </w:rPr>
        <w:t xml:space="preserve"> dignity, safety, and continuity of care.</w:t>
      </w:r>
    </w:p>
    <w:p w14:paraId="504AD47F" w14:textId="4F199405" w:rsidR="00A22AEA" w:rsidRPr="001D522A" w:rsidRDefault="00A22AEA" w:rsidP="001D522A">
      <w:pPr>
        <w:tabs>
          <w:tab w:val="left" w:pos="6540"/>
        </w:tabs>
        <w:spacing w:line="360" w:lineRule="auto"/>
        <w:rPr>
          <w:rFonts w:ascii="Arial" w:hAnsi="Arial" w:cs="Arial"/>
          <w:sz w:val="22"/>
        </w:rPr>
      </w:pPr>
      <w:r w:rsidRPr="001D522A">
        <w:rPr>
          <w:rFonts w:ascii="Arial" w:hAnsi="Arial" w:cs="Arial"/>
          <w:sz w:val="22"/>
        </w:rPr>
        <w:t>Mr Ahmed’s case will be examined to demonstrate the significance of these professional skills. As a 68-year-old recovering from a stroke, Mr Ahmed encounters communication challenges due to his limited English proficiency, as his first language is Bengali. Although his wife speaks fluently and supports communication with professionals, depending on her may raise the risk of misunderstandings and misinterpretation of information. In addition, one of his visits was missed, compromising the delivery of his medication and potentially affecting his recovery. This demonstrates how a lack of communication and administration can harm patients.</w:t>
      </w:r>
      <w:r w:rsidR="00556076" w:rsidRPr="001D522A">
        <w:rPr>
          <w:rFonts w:ascii="Arial" w:hAnsi="Arial" w:cs="Arial"/>
          <w:sz w:val="22"/>
        </w:rPr>
        <w:t xml:space="preserve"> </w:t>
      </w:r>
    </w:p>
    <w:p w14:paraId="0D7B4D94" w14:textId="77777777" w:rsidR="003A0FA6" w:rsidRPr="00CD33A8" w:rsidRDefault="003A0FA6" w:rsidP="00CA5CC0">
      <w:pPr>
        <w:tabs>
          <w:tab w:val="left" w:pos="6540"/>
        </w:tabs>
        <w:spacing w:line="360" w:lineRule="auto"/>
        <w:rPr>
          <w:rFonts w:ascii="Arial" w:hAnsi="Arial" w:cs="Arial"/>
          <w:sz w:val="22"/>
        </w:rPr>
      </w:pPr>
    </w:p>
    <w:p w14:paraId="73B07562" w14:textId="2405FF81" w:rsidR="008E3943" w:rsidRDefault="008E3943" w:rsidP="000B7E11">
      <w:pPr>
        <w:pStyle w:val="Heading2"/>
      </w:pPr>
      <w:bookmarkStart w:id="2" w:name="_Toc227502820"/>
      <w:r>
        <w:t>I</w:t>
      </w:r>
      <w:r w:rsidRPr="008E3943">
        <w:t>mportance of effective communication</w:t>
      </w:r>
      <w:r w:rsidR="00C67292">
        <w:t>.</w:t>
      </w:r>
      <w:bookmarkEnd w:id="2"/>
      <w:r w:rsidR="00461D54" w:rsidRPr="00C67292">
        <w:rPr>
          <w:color w:val="EE0000"/>
        </w:rPr>
        <w:t xml:space="preserve"> </w:t>
      </w:r>
    </w:p>
    <w:p w14:paraId="6CE21898" w14:textId="77777777" w:rsidR="00EE0643" w:rsidRDefault="00EE0643" w:rsidP="003B7C6C">
      <w:pPr>
        <w:spacing w:line="360" w:lineRule="auto"/>
      </w:pPr>
    </w:p>
    <w:p w14:paraId="081663F3" w14:textId="03A79F2F" w:rsidR="00C67292" w:rsidRPr="001D522A" w:rsidRDefault="00C67292" w:rsidP="001D522A">
      <w:pPr>
        <w:spacing w:line="360" w:lineRule="auto"/>
        <w:rPr>
          <w:rFonts w:ascii="Arial" w:hAnsi="Arial" w:cs="Arial"/>
          <w:sz w:val="22"/>
        </w:rPr>
      </w:pPr>
      <w:r w:rsidRPr="00E16105">
        <w:rPr>
          <w:rFonts w:ascii="Arial" w:hAnsi="Arial" w:cs="Arial"/>
          <w:sz w:val="22"/>
        </w:rPr>
        <w:t xml:space="preserve">Effective communication </w:t>
      </w:r>
      <w:r w:rsidR="0030136E" w:rsidRPr="00E16105">
        <w:rPr>
          <w:rFonts w:ascii="Arial" w:hAnsi="Arial" w:cs="Arial"/>
          <w:sz w:val="22"/>
        </w:rPr>
        <w:t>is</w:t>
      </w:r>
      <w:r w:rsidR="00A34400" w:rsidRPr="00E16105">
        <w:rPr>
          <w:rFonts w:ascii="Arial" w:hAnsi="Arial" w:cs="Arial"/>
          <w:sz w:val="22"/>
        </w:rPr>
        <w:t xml:space="preserve"> </w:t>
      </w:r>
      <w:r w:rsidR="00E16105" w:rsidRPr="00E16105">
        <w:rPr>
          <w:rFonts w:ascii="Arial" w:hAnsi="Arial" w:cs="Arial"/>
          <w:sz w:val="22"/>
        </w:rPr>
        <w:t>fundamental</w:t>
      </w:r>
      <w:r w:rsidR="00A34400" w:rsidRPr="00E16105">
        <w:rPr>
          <w:rFonts w:ascii="Arial" w:hAnsi="Arial" w:cs="Arial"/>
          <w:sz w:val="22"/>
        </w:rPr>
        <w:t xml:space="preserve"> in </w:t>
      </w:r>
      <w:r w:rsidR="0030136E" w:rsidRPr="00E16105">
        <w:rPr>
          <w:rFonts w:ascii="Arial" w:hAnsi="Arial" w:cs="Arial"/>
          <w:sz w:val="22"/>
        </w:rPr>
        <w:t>guaranteeing</w:t>
      </w:r>
      <w:r w:rsidR="00A34400" w:rsidRPr="00E16105">
        <w:rPr>
          <w:rFonts w:ascii="Arial" w:hAnsi="Arial" w:cs="Arial"/>
          <w:sz w:val="22"/>
        </w:rPr>
        <w:t xml:space="preserve"> patient safety and </w:t>
      </w:r>
      <w:r w:rsidR="00E16105" w:rsidRPr="00E16105">
        <w:rPr>
          <w:rFonts w:ascii="Arial" w:hAnsi="Arial" w:cs="Arial"/>
          <w:sz w:val="22"/>
        </w:rPr>
        <w:t>providing</w:t>
      </w:r>
      <w:r w:rsidR="00A34400" w:rsidRPr="00E16105">
        <w:rPr>
          <w:rFonts w:ascii="Arial" w:hAnsi="Arial" w:cs="Arial"/>
          <w:sz w:val="22"/>
        </w:rPr>
        <w:t xml:space="preserve"> high quality </w:t>
      </w:r>
      <w:r w:rsidR="00995606" w:rsidRPr="00E16105">
        <w:rPr>
          <w:rFonts w:ascii="Arial" w:hAnsi="Arial" w:cs="Arial"/>
          <w:sz w:val="22"/>
        </w:rPr>
        <w:t>person-centred care</w:t>
      </w:r>
      <w:r w:rsidR="004E72F3" w:rsidRPr="00E16105">
        <w:rPr>
          <w:rFonts w:ascii="Arial" w:hAnsi="Arial" w:cs="Arial"/>
          <w:sz w:val="22"/>
        </w:rPr>
        <w:t>.</w:t>
      </w:r>
      <w:r w:rsidR="004E72F3" w:rsidRPr="001D522A">
        <w:rPr>
          <w:rFonts w:ascii="Arial" w:hAnsi="Arial" w:cs="Arial"/>
          <w:sz w:val="22"/>
        </w:rPr>
        <w:t xml:space="preserve"> </w:t>
      </w:r>
      <w:r w:rsidRPr="001D522A">
        <w:rPr>
          <w:rFonts w:ascii="Arial" w:hAnsi="Arial" w:cs="Arial"/>
          <w:sz w:val="22"/>
        </w:rPr>
        <w:t>In Mr Ahmed</w:t>
      </w:r>
      <w:r w:rsidR="00507385">
        <w:rPr>
          <w:rFonts w:ascii="Arial" w:hAnsi="Arial" w:cs="Arial"/>
          <w:sz w:val="22"/>
        </w:rPr>
        <w:t>’s</w:t>
      </w:r>
      <w:r w:rsidRPr="001D522A">
        <w:rPr>
          <w:rFonts w:ascii="Arial" w:hAnsi="Arial" w:cs="Arial"/>
          <w:sz w:val="22"/>
        </w:rPr>
        <w:t xml:space="preserve"> case, strong communication skills are fundamental to understand</w:t>
      </w:r>
      <w:r w:rsidR="004E72F3" w:rsidRPr="001D522A">
        <w:rPr>
          <w:rFonts w:ascii="Arial" w:hAnsi="Arial" w:cs="Arial"/>
          <w:sz w:val="22"/>
        </w:rPr>
        <w:t xml:space="preserve"> </w:t>
      </w:r>
      <w:r w:rsidRPr="001D522A">
        <w:rPr>
          <w:rFonts w:ascii="Arial" w:hAnsi="Arial" w:cs="Arial"/>
          <w:sz w:val="22"/>
        </w:rPr>
        <w:t>his specific requirements, building trust, and providing care that preserves dignity while promoting overall well-being (Clinic</w:t>
      </w:r>
      <w:r w:rsidR="00252427">
        <w:rPr>
          <w:rFonts w:ascii="Arial" w:hAnsi="Arial" w:cs="Arial"/>
          <w:sz w:val="22"/>
        </w:rPr>
        <w:t xml:space="preserve"> </w:t>
      </w:r>
      <w:r w:rsidRPr="001D522A">
        <w:rPr>
          <w:rFonts w:ascii="Arial" w:hAnsi="Arial" w:cs="Arial"/>
          <w:sz w:val="22"/>
        </w:rPr>
        <w:t>Spots, 2025).</w:t>
      </w:r>
      <w:r w:rsidR="00636CB6" w:rsidRPr="001D522A">
        <w:rPr>
          <w:rFonts w:ascii="Arial" w:hAnsi="Arial" w:cs="Arial"/>
          <w:sz w:val="22"/>
        </w:rPr>
        <w:t xml:space="preserve"> </w:t>
      </w:r>
      <w:r w:rsidRPr="001D522A">
        <w:rPr>
          <w:rFonts w:ascii="Arial" w:hAnsi="Arial" w:cs="Arial"/>
          <w:sz w:val="22"/>
        </w:rPr>
        <w:t>Mr Ahmed</w:t>
      </w:r>
      <w:r w:rsidR="00507385">
        <w:rPr>
          <w:rFonts w:ascii="Arial" w:hAnsi="Arial" w:cs="Arial"/>
          <w:sz w:val="22"/>
        </w:rPr>
        <w:t xml:space="preserve"> </w:t>
      </w:r>
      <w:r w:rsidRPr="001D522A">
        <w:rPr>
          <w:rFonts w:ascii="Arial" w:hAnsi="Arial" w:cs="Arial"/>
          <w:sz w:val="22"/>
        </w:rPr>
        <w:t>has limited English proficiency</w:t>
      </w:r>
      <w:r w:rsidR="00043E1C" w:rsidRPr="001D522A">
        <w:rPr>
          <w:rFonts w:ascii="Arial" w:hAnsi="Arial" w:cs="Arial"/>
          <w:sz w:val="22"/>
        </w:rPr>
        <w:t xml:space="preserve"> and </w:t>
      </w:r>
      <w:r w:rsidRPr="001D522A">
        <w:rPr>
          <w:rFonts w:ascii="Arial" w:hAnsi="Arial" w:cs="Arial"/>
          <w:sz w:val="22"/>
        </w:rPr>
        <w:t>cognitive and communication difficulties caused by his recent stroke, creat</w:t>
      </w:r>
      <w:r w:rsidR="00043E1C" w:rsidRPr="001D522A">
        <w:rPr>
          <w:rFonts w:ascii="Arial" w:hAnsi="Arial" w:cs="Arial"/>
          <w:sz w:val="22"/>
        </w:rPr>
        <w:t>ing</w:t>
      </w:r>
      <w:r w:rsidRPr="001D522A">
        <w:rPr>
          <w:rFonts w:ascii="Arial" w:hAnsi="Arial" w:cs="Arial"/>
          <w:sz w:val="22"/>
        </w:rPr>
        <w:t xml:space="preserve"> significant barriers to understand care instructions and engaging with healthcare professionals. These </w:t>
      </w:r>
      <w:r w:rsidR="003B6F20" w:rsidRPr="001D522A">
        <w:rPr>
          <w:rFonts w:ascii="Arial" w:hAnsi="Arial" w:cs="Arial"/>
          <w:sz w:val="22"/>
        </w:rPr>
        <w:t>difficulties in communication</w:t>
      </w:r>
      <w:r w:rsidRPr="001D522A">
        <w:rPr>
          <w:rFonts w:ascii="Arial" w:hAnsi="Arial" w:cs="Arial"/>
          <w:sz w:val="22"/>
        </w:rPr>
        <w:t xml:space="preserve"> may result </w:t>
      </w:r>
      <w:r w:rsidR="004B2558" w:rsidRPr="001D522A">
        <w:rPr>
          <w:rFonts w:ascii="Arial" w:hAnsi="Arial" w:cs="Arial"/>
          <w:sz w:val="22"/>
        </w:rPr>
        <w:t xml:space="preserve">for him to be </w:t>
      </w:r>
      <w:r w:rsidRPr="001D522A">
        <w:rPr>
          <w:rFonts w:ascii="Arial" w:hAnsi="Arial" w:cs="Arial"/>
          <w:sz w:val="22"/>
        </w:rPr>
        <w:t>in</w:t>
      </w:r>
      <w:r w:rsidR="004B2558" w:rsidRPr="001D522A">
        <w:rPr>
          <w:rFonts w:ascii="Arial" w:hAnsi="Arial" w:cs="Arial"/>
          <w:sz w:val="22"/>
        </w:rPr>
        <w:t xml:space="preserve"> a state</w:t>
      </w:r>
      <w:r w:rsidRPr="001D522A">
        <w:rPr>
          <w:rFonts w:ascii="Arial" w:hAnsi="Arial" w:cs="Arial"/>
          <w:sz w:val="22"/>
        </w:rPr>
        <w:t xml:space="preserve"> confusion, anxiety</w:t>
      </w:r>
      <w:r w:rsidR="006B504D" w:rsidRPr="001D522A">
        <w:rPr>
          <w:rFonts w:ascii="Arial" w:hAnsi="Arial" w:cs="Arial"/>
          <w:sz w:val="22"/>
        </w:rPr>
        <w:t xml:space="preserve"> </w:t>
      </w:r>
      <w:r w:rsidRPr="001D522A">
        <w:rPr>
          <w:rFonts w:ascii="Arial" w:hAnsi="Arial" w:cs="Arial"/>
          <w:sz w:val="22"/>
        </w:rPr>
        <w:t xml:space="preserve">and </w:t>
      </w:r>
      <w:r w:rsidR="007F0D95" w:rsidRPr="001D522A">
        <w:rPr>
          <w:rFonts w:ascii="Arial" w:hAnsi="Arial" w:cs="Arial"/>
          <w:sz w:val="22"/>
        </w:rPr>
        <w:t xml:space="preserve">have </w:t>
      </w:r>
      <w:r w:rsidRPr="001D522A">
        <w:rPr>
          <w:rFonts w:ascii="Arial" w:hAnsi="Arial" w:cs="Arial"/>
          <w:sz w:val="22"/>
        </w:rPr>
        <w:t>feelings of isolation</w:t>
      </w:r>
      <w:r w:rsidR="006B504D" w:rsidRPr="001D522A">
        <w:rPr>
          <w:rFonts w:ascii="Arial" w:hAnsi="Arial" w:cs="Arial"/>
          <w:sz w:val="22"/>
        </w:rPr>
        <w:t xml:space="preserve"> </w:t>
      </w:r>
      <w:r w:rsidRPr="001D522A">
        <w:rPr>
          <w:rFonts w:ascii="Arial" w:hAnsi="Arial" w:cs="Arial"/>
          <w:sz w:val="22"/>
        </w:rPr>
        <w:t>which can reduce his ability to participate in decisions about his care. Health and social care organisations therefore have a professional and ethical responsibility to ensure that individuals are not disadvantaged due to factors such as age, disability, ethnicity</w:t>
      </w:r>
      <w:r w:rsidR="009F45B4">
        <w:rPr>
          <w:rFonts w:ascii="Arial" w:hAnsi="Arial" w:cs="Arial"/>
          <w:sz w:val="22"/>
        </w:rPr>
        <w:t xml:space="preserve"> </w:t>
      </w:r>
      <w:r w:rsidRPr="001D522A">
        <w:rPr>
          <w:rFonts w:ascii="Arial" w:hAnsi="Arial" w:cs="Arial"/>
          <w:sz w:val="22"/>
        </w:rPr>
        <w:t>or language barriers.</w:t>
      </w:r>
    </w:p>
    <w:p w14:paraId="5E0513A1" w14:textId="0CD00029" w:rsidR="00C67292" w:rsidRPr="001D522A" w:rsidRDefault="009F45B4" w:rsidP="001D522A">
      <w:pPr>
        <w:spacing w:line="360" w:lineRule="auto"/>
        <w:rPr>
          <w:rFonts w:ascii="Arial" w:hAnsi="Arial" w:cs="Arial"/>
          <w:sz w:val="22"/>
        </w:rPr>
      </w:pPr>
      <w:r w:rsidRPr="009F45B4">
        <w:rPr>
          <w:rFonts w:ascii="Arial" w:hAnsi="Arial" w:cs="Arial"/>
          <w:sz w:val="22"/>
        </w:rPr>
        <w:t xml:space="preserve">Furthermore, the Equality Act 2010, as outlined by the House of Commons Library (2024), ensures that individuals are protected from discrimination and requires service providers to </w:t>
      </w:r>
      <w:r w:rsidRPr="009F45B4">
        <w:rPr>
          <w:rFonts w:ascii="Arial" w:hAnsi="Arial" w:cs="Arial"/>
          <w:sz w:val="22"/>
        </w:rPr>
        <w:lastRenderedPageBreak/>
        <w:t xml:space="preserve">make </w:t>
      </w:r>
      <w:r w:rsidR="00295818" w:rsidRPr="009F45B4">
        <w:rPr>
          <w:rFonts w:ascii="Arial" w:hAnsi="Arial" w:cs="Arial"/>
          <w:sz w:val="22"/>
        </w:rPr>
        <w:t>fair</w:t>
      </w:r>
      <w:r w:rsidRPr="009F45B4">
        <w:rPr>
          <w:rFonts w:ascii="Arial" w:hAnsi="Arial" w:cs="Arial"/>
          <w:sz w:val="22"/>
        </w:rPr>
        <w:t xml:space="preserve"> </w:t>
      </w:r>
      <w:r w:rsidR="00083F4D">
        <w:rPr>
          <w:rFonts w:ascii="Arial" w:hAnsi="Arial" w:cs="Arial"/>
          <w:sz w:val="22"/>
        </w:rPr>
        <w:t>support</w:t>
      </w:r>
      <w:r w:rsidR="00761ADF">
        <w:rPr>
          <w:rFonts w:ascii="Arial" w:hAnsi="Arial" w:cs="Arial"/>
          <w:sz w:val="22"/>
        </w:rPr>
        <w:t>ing adjustments</w:t>
      </w:r>
      <w:r w:rsidR="009322D4">
        <w:rPr>
          <w:rFonts w:ascii="Arial" w:hAnsi="Arial" w:cs="Arial"/>
          <w:sz w:val="22"/>
        </w:rPr>
        <w:t xml:space="preserve"> </w:t>
      </w:r>
      <w:r w:rsidRPr="009F45B4">
        <w:rPr>
          <w:rFonts w:ascii="Arial" w:hAnsi="Arial" w:cs="Arial"/>
          <w:sz w:val="22"/>
        </w:rPr>
        <w:t xml:space="preserve">for people with </w:t>
      </w:r>
      <w:r w:rsidR="00295818">
        <w:rPr>
          <w:rFonts w:ascii="Arial" w:hAnsi="Arial" w:cs="Arial"/>
          <w:sz w:val="22"/>
        </w:rPr>
        <w:t>additional needs</w:t>
      </w:r>
      <w:r w:rsidRPr="009F45B4">
        <w:rPr>
          <w:rFonts w:ascii="Arial" w:hAnsi="Arial" w:cs="Arial"/>
          <w:sz w:val="22"/>
        </w:rPr>
        <w:t>.</w:t>
      </w:r>
      <w:r>
        <w:rPr>
          <w:rFonts w:ascii="Arial" w:hAnsi="Arial" w:cs="Arial"/>
          <w:sz w:val="22"/>
        </w:rPr>
        <w:t xml:space="preserve"> </w:t>
      </w:r>
      <w:r w:rsidR="00C67292" w:rsidRPr="001D522A">
        <w:rPr>
          <w:rFonts w:ascii="Arial" w:hAnsi="Arial" w:cs="Arial"/>
          <w:sz w:val="22"/>
        </w:rPr>
        <w:t xml:space="preserve">In practice, this means healthcare professionals must adapt communication methods to meet Mr Ahmed’s needs. Failure to do so could constitute indirect discrimination and compromise </w:t>
      </w:r>
      <w:r w:rsidR="00C92957">
        <w:rPr>
          <w:rFonts w:ascii="Arial" w:hAnsi="Arial" w:cs="Arial"/>
          <w:sz w:val="22"/>
        </w:rPr>
        <w:t>t</w:t>
      </w:r>
      <w:r w:rsidR="00C67292" w:rsidRPr="001D522A">
        <w:rPr>
          <w:rFonts w:ascii="Arial" w:hAnsi="Arial" w:cs="Arial"/>
          <w:sz w:val="22"/>
        </w:rPr>
        <w:t>he safety and effectiveness of care. Care staff can support improved communication by using simple</w:t>
      </w:r>
      <w:r w:rsidR="006B7289">
        <w:rPr>
          <w:rFonts w:ascii="Arial" w:hAnsi="Arial" w:cs="Arial"/>
          <w:sz w:val="22"/>
        </w:rPr>
        <w:t>, calm</w:t>
      </w:r>
      <w:r w:rsidR="00C67292" w:rsidRPr="001D522A">
        <w:rPr>
          <w:rFonts w:ascii="Arial" w:hAnsi="Arial" w:cs="Arial"/>
          <w:sz w:val="22"/>
        </w:rPr>
        <w:t xml:space="preserve"> language</w:t>
      </w:r>
      <w:r w:rsidR="002B31BC" w:rsidRPr="001D522A">
        <w:rPr>
          <w:rFonts w:ascii="Arial" w:hAnsi="Arial" w:cs="Arial"/>
          <w:sz w:val="22"/>
        </w:rPr>
        <w:t xml:space="preserve">, </w:t>
      </w:r>
      <w:r w:rsidR="00C67292" w:rsidRPr="001D522A">
        <w:rPr>
          <w:rFonts w:ascii="Arial" w:hAnsi="Arial" w:cs="Arial"/>
          <w:sz w:val="22"/>
        </w:rPr>
        <w:t>maintaining eye contact</w:t>
      </w:r>
      <w:r w:rsidR="002B31BC" w:rsidRPr="001D522A">
        <w:rPr>
          <w:rFonts w:ascii="Arial" w:hAnsi="Arial" w:cs="Arial"/>
          <w:sz w:val="22"/>
        </w:rPr>
        <w:t xml:space="preserve">, </w:t>
      </w:r>
      <w:r w:rsidR="00C67292" w:rsidRPr="001D522A">
        <w:rPr>
          <w:rFonts w:ascii="Arial" w:hAnsi="Arial" w:cs="Arial"/>
          <w:sz w:val="22"/>
        </w:rPr>
        <w:t>actively listening</w:t>
      </w:r>
      <w:r w:rsidR="002B31BC" w:rsidRPr="001D522A">
        <w:rPr>
          <w:rFonts w:ascii="Arial" w:hAnsi="Arial" w:cs="Arial"/>
          <w:sz w:val="22"/>
        </w:rPr>
        <w:t xml:space="preserve">, </w:t>
      </w:r>
      <w:r w:rsidR="00C67292" w:rsidRPr="001D522A">
        <w:rPr>
          <w:rFonts w:ascii="Arial" w:hAnsi="Arial" w:cs="Arial"/>
          <w:sz w:val="22"/>
        </w:rPr>
        <w:t>showing empathy</w:t>
      </w:r>
      <w:r w:rsidR="002B31BC" w:rsidRPr="001D522A">
        <w:rPr>
          <w:rFonts w:ascii="Arial" w:hAnsi="Arial" w:cs="Arial"/>
          <w:sz w:val="22"/>
        </w:rPr>
        <w:t xml:space="preserve"> </w:t>
      </w:r>
      <w:r w:rsidR="00C67292" w:rsidRPr="001D522A">
        <w:rPr>
          <w:rFonts w:ascii="Arial" w:hAnsi="Arial" w:cs="Arial"/>
          <w:sz w:val="22"/>
        </w:rPr>
        <w:t>and using gestures or visual aids. Recognising and addressing language barriers enables professionals to implement strategies that improve understanding and lead to better health outcomes (Ali and Watson, 2018).</w:t>
      </w:r>
    </w:p>
    <w:p w14:paraId="03CEE3BB" w14:textId="64BB91F2" w:rsidR="00C67292" w:rsidRPr="001D522A" w:rsidRDefault="00C67292" w:rsidP="001D522A">
      <w:pPr>
        <w:spacing w:line="360" w:lineRule="auto"/>
        <w:rPr>
          <w:rFonts w:ascii="Arial" w:hAnsi="Arial" w:cs="Arial"/>
          <w:sz w:val="22"/>
        </w:rPr>
      </w:pPr>
      <w:r w:rsidRPr="001D522A">
        <w:rPr>
          <w:rFonts w:ascii="Arial" w:hAnsi="Arial" w:cs="Arial"/>
          <w:sz w:val="22"/>
        </w:rPr>
        <w:t>Although family members can provide valuable support, relying on them to interpret medical information can create inaccuracies</w:t>
      </w:r>
      <w:r w:rsidR="00552FD9">
        <w:rPr>
          <w:rFonts w:ascii="Arial" w:hAnsi="Arial" w:cs="Arial"/>
          <w:sz w:val="22"/>
        </w:rPr>
        <w:t>; a</w:t>
      </w:r>
      <w:r w:rsidRPr="001D522A">
        <w:rPr>
          <w:rFonts w:ascii="Arial" w:hAnsi="Arial" w:cs="Arial"/>
          <w:sz w:val="22"/>
        </w:rPr>
        <w:t>s a result, trained interpreters should be used as the primary means of communication support. Professional interpreters are skilled in medical terminology, culturally aware</w:t>
      </w:r>
      <w:r w:rsidR="00552FD9">
        <w:rPr>
          <w:rFonts w:ascii="Arial" w:hAnsi="Arial" w:cs="Arial"/>
          <w:sz w:val="22"/>
        </w:rPr>
        <w:t xml:space="preserve"> </w:t>
      </w:r>
      <w:r w:rsidRPr="001D522A">
        <w:rPr>
          <w:rFonts w:ascii="Arial" w:hAnsi="Arial" w:cs="Arial"/>
          <w:sz w:val="22"/>
        </w:rPr>
        <w:t>and bound by confidentiality standards, ensuring communication is accurate and centred on the patient’s needs (Atlas Language Services, 2024).</w:t>
      </w:r>
      <w:r w:rsidR="00283E21">
        <w:rPr>
          <w:rFonts w:ascii="Arial" w:hAnsi="Arial" w:cs="Arial"/>
          <w:sz w:val="22"/>
        </w:rPr>
        <w:t xml:space="preserve"> </w:t>
      </w:r>
      <w:r w:rsidR="00283E21" w:rsidRPr="00F72F56">
        <w:rPr>
          <w:rFonts w:ascii="Arial" w:hAnsi="Arial" w:cs="Arial"/>
          <w:sz w:val="22"/>
        </w:rPr>
        <w:t>However</w:t>
      </w:r>
      <w:r w:rsidR="00B62F9E" w:rsidRPr="00F72F56">
        <w:rPr>
          <w:rFonts w:ascii="Arial" w:hAnsi="Arial" w:cs="Arial"/>
          <w:sz w:val="22"/>
        </w:rPr>
        <w:t>,</w:t>
      </w:r>
      <w:r w:rsidR="00356943" w:rsidRPr="00F72F56">
        <w:rPr>
          <w:rFonts w:ascii="Arial" w:hAnsi="Arial" w:cs="Arial"/>
          <w:sz w:val="22"/>
        </w:rPr>
        <w:t xml:space="preserve"> availability of interpreters might be </w:t>
      </w:r>
      <w:r w:rsidR="00CA10ED" w:rsidRPr="00F72F56">
        <w:rPr>
          <w:rFonts w:ascii="Arial" w:hAnsi="Arial" w:cs="Arial"/>
          <w:sz w:val="22"/>
        </w:rPr>
        <w:t>limited</w:t>
      </w:r>
      <w:r w:rsidR="00356943" w:rsidRPr="00F72F56">
        <w:rPr>
          <w:rFonts w:ascii="Arial" w:hAnsi="Arial" w:cs="Arial"/>
          <w:sz w:val="22"/>
        </w:rPr>
        <w:t>, causing delays</w:t>
      </w:r>
      <w:r w:rsidR="00CA10ED" w:rsidRPr="00F72F56">
        <w:rPr>
          <w:rFonts w:ascii="Arial" w:hAnsi="Arial" w:cs="Arial"/>
          <w:sz w:val="22"/>
        </w:rPr>
        <w:t xml:space="preserve"> and impacting decision-making. This shows </w:t>
      </w:r>
      <w:r w:rsidR="008D16CA" w:rsidRPr="00F72F56">
        <w:rPr>
          <w:rFonts w:ascii="Arial" w:hAnsi="Arial" w:cs="Arial"/>
          <w:sz w:val="22"/>
        </w:rPr>
        <w:t xml:space="preserve">gaps between policy expectations and practical implementation </w:t>
      </w:r>
      <w:r w:rsidR="007E5425" w:rsidRPr="00F72F56">
        <w:rPr>
          <w:rFonts w:ascii="Arial" w:hAnsi="Arial" w:cs="Arial"/>
          <w:sz w:val="22"/>
        </w:rPr>
        <w:t>in health and social care settings.</w:t>
      </w:r>
    </w:p>
    <w:p w14:paraId="048D69CA" w14:textId="77777777" w:rsidR="00E73AF9" w:rsidRDefault="00C67292" w:rsidP="001D522A">
      <w:pPr>
        <w:spacing w:line="360" w:lineRule="auto"/>
        <w:rPr>
          <w:rFonts w:ascii="Arial" w:hAnsi="Arial" w:cs="Arial"/>
          <w:sz w:val="22"/>
        </w:rPr>
      </w:pPr>
      <w:r w:rsidRPr="001D522A">
        <w:rPr>
          <w:rFonts w:ascii="Arial" w:hAnsi="Arial" w:cs="Arial"/>
          <w:sz w:val="22"/>
        </w:rPr>
        <w:t>The Shannon–Weaver Model of Communication is</w:t>
      </w:r>
      <w:r w:rsidR="00DB11F1">
        <w:rPr>
          <w:rFonts w:ascii="Arial" w:hAnsi="Arial" w:cs="Arial"/>
          <w:sz w:val="22"/>
        </w:rPr>
        <w:t xml:space="preserve"> </w:t>
      </w:r>
      <w:r w:rsidRPr="001D522A">
        <w:rPr>
          <w:rFonts w:ascii="Arial" w:hAnsi="Arial" w:cs="Arial"/>
          <w:sz w:val="22"/>
        </w:rPr>
        <w:t>relevant to Mr Ahmed’s case</w:t>
      </w:r>
      <w:r w:rsidR="00DB11F1">
        <w:rPr>
          <w:rFonts w:ascii="Arial" w:hAnsi="Arial" w:cs="Arial"/>
          <w:sz w:val="22"/>
        </w:rPr>
        <w:t xml:space="preserve"> as it</w:t>
      </w:r>
      <w:r w:rsidRPr="001D522A">
        <w:rPr>
          <w:rFonts w:ascii="Arial" w:hAnsi="Arial" w:cs="Arial"/>
          <w:sz w:val="22"/>
        </w:rPr>
        <w:t xml:space="preserve"> explains how messages are transmitted and identifie</w:t>
      </w:r>
      <w:r w:rsidR="00DB11F1">
        <w:rPr>
          <w:rFonts w:ascii="Arial" w:hAnsi="Arial" w:cs="Arial"/>
          <w:sz w:val="22"/>
        </w:rPr>
        <w:t>d as</w:t>
      </w:r>
      <w:r w:rsidRPr="001D522A">
        <w:rPr>
          <w:rFonts w:ascii="Arial" w:hAnsi="Arial" w:cs="Arial"/>
          <w:sz w:val="22"/>
        </w:rPr>
        <w:t xml:space="preserve"> “noise” that may interfere with understanding</w:t>
      </w:r>
      <w:r w:rsidR="00D80F7A">
        <w:rPr>
          <w:rFonts w:ascii="Arial" w:hAnsi="Arial" w:cs="Arial"/>
          <w:sz w:val="22"/>
        </w:rPr>
        <w:t>. This noise could be</w:t>
      </w:r>
      <w:r w:rsidRPr="001D522A">
        <w:rPr>
          <w:rFonts w:ascii="Arial" w:hAnsi="Arial" w:cs="Arial"/>
          <w:sz w:val="22"/>
        </w:rPr>
        <w:t xml:space="preserve"> language differences, emotional distress, cultural misunderstandings</w:t>
      </w:r>
      <w:r w:rsidR="00D80F7A">
        <w:rPr>
          <w:rFonts w:ascii="Arial" w:hAnsi="Arial" w:cs="Arial"/>
          <w:sz w:val="22"/>
        </w:rPr>
        <w:t xml:space="preserve"> </w:t>
      </w:r>
      <w:r w:rsidRPr="001D522A">
        <w:rPr>
          <w:rFonts w:ascii="Arial" w:hAnsi="Arial" w:cs="Arial"/>
          <w:sz w:val="22"/>
        </w:rPr>
        <w:t>or physical impairments. Using this model allows professionals to identify breakdowns in communication and implement strategie</w:t>
      </w:r>
      <w:r w:rsidR="00BE165C" w:rsidRPr="001D522A">
        <w:rPr>
          <w:rFonts w:ascii="Arial" w:hAnsi="Arial" w:cs="Arial"/>
          <w:sz w:val="22"/>
        </w:rPr>
        <w:t xml:space="preserve">s </w:t>
      </w:r>
      <w:r w:rsidRPr="001D522A">
        <w:rPr>
          <w:rFonts w:ascii="Arial" w:hAnsi="Arial" w:cs="Arial"/>
          <w:sz w:val="22"/>
        </w:rPr>
        <w:t>such as interpreter services or visual aids</w:t>
      </w:r>
      <w:r w:rsidR="00BE165C" w:rsidRPr="001D522A">
        <w:rPr>
          <w:rFonts w:ascii="Arial" w:hAnsi="Arial" w:cs="Arial"/>
          <w:sz w:val="22"/>
        </w:rPr>
        <w:t xml:space="preserve"> </w:t>
      </w:r>
      <w:r w:rsidRPr="001D522A">
        <w:rPr>
          <w:rFonts w:ascii="Arial" w:hAnsi="Arial" w:cs="Arial"/>
          <w:sz w:val="22"/>
        </w:rPr>
        <w:t>to reduce these barriers</w:t>
      </w:r>
      <w:r w:rsidR="00C06383">
        <w:rPr>
          <w:rFonts w:ascii="Arial" w:hAnsi="Arial" w:cs="Arial"/>
          <w:sz w:val="22"/>
        </w:rPr>
        <w:t xml:space="preserve"> </w:t>
      </w:r>
      <w:r w:rsidRPr="001D522A">
        <w:rPr>
          <w:rFonts w:ascii="Arial" w:hAnsi="Arial" w:cs="Arial"/>
          <w:sz w:val="22"/>
        </w:rPr>
        <w:t>(Academic Assignments, 2024).</w:t>
      </w:r>
      <w:r w:rsidR="00F079B1" w:rsidRPr="00F079B1">
        <w:t xml:space="preserve"> </w:t>
      </w:r>
      <w:r w:rsidR="00F079B1" w:rsidRPr="00F079B1">
        <w:rPr>
          <w:rFonts w:ascii="Arial" w:hAnsi="Arial" w:cs="Arial"/>
          <w:sz w:val="22"/>
        </w:rPr>
        <w:t xml:space="preserve">Given Mr Ahmed’s reliance on non-verbal communication, this model supports inclusion and addresses his needs. However, it is limited by its linear structure and does not fully reflect the complexity of human interaction in healthcare settings. Therefore, </w:t>
      </w:r>
      <w:r w:rsidR="002F7CD9">
        <w:rPr>
          <w:rFonts w:ascii="Arial" w:hAnsi="Arial" w:cs="Arial"/>
          <w:sz w:val="22"/>
        </w:rPr>
        <w:t>it should be combined</w:t>
      </w:r>
      <w:r w:rsidR="00AE25A4">
        <w:rPr>
          <w:rFonts w:ascii="Arial" w:hAnsi="Arial" w:cs="Arial"/>
          <w:sz w:val="22"/>
        </w:rPr>
        <w:t xml:space="preserve"> by</w:t>
      </w:r>
      <w:r w:rsidR="002F7CD9">
        <w:rPr>
          <w:rFonts w:ascii="Arial" w:hAnsi="Arial" w:cs="Arial"/>
          <w:sz w:val="22"/>
        </w:rPr>
        <w:t xml:space="preserve"> </w:t>
      </w:r>
      <w:r w:rsidR="00F079B1" w:rsidRPr="00F079B1">
        <w:rPr>
          <w:rFonts w:ascii="Arial" w:hAnsi="Arial" w:cs="Arial"/>
          <w:sz w:val="22"/>
        </w:rPr>
        <w:t>professionals with flexible, person-centred approaches in practice.</w:t>
      </w:r>
    </w:p>
    <w:p w14:paraId="1A17B855" w14:textId="40201E29" w:rsidR="00C67292" w:rsidRPr="001D522A" w:rsidRDefault="00C67292" w:rsidP="001D522A">
      <w:pPr>
        <w:spacing w:line="360" w:lineRule="auto"/>
        <w:rPr>
          <w:rFonts w:ascii="Arial" w:hAnsi="Arial" w:cs="Arial"/>
          <w:sz w:val="22"/>
        </w:rPr>
      </w:pPr>
      <w:r w:rsidRPr="001D522A">
        <w:rPr>
          <w:rFonts w:ascii="Arial" w:hAnsi="Arial" w:cs="Arial"/>
          <w:sz w:val="22"/>
        </w:rPr>
        <w:t xml:space="preserve">Involving </w:t>
      </w:r>
      <w:r w:rsidR="00F079B1">
        <w:rPr>
          <w:rFonts w:ascii="Arial" w:hAnsi="Arial" w:cs="Arial"/>
          <w:sz w:val="22"/>
        </w:rPr>
        <w:t>his</w:t>
      </w:r>
      <w:r w:rsidRPr="001D522A">
        <w:rPr>
          <w:rFonts w:ascii="Arial" w:hAnsi="Arial" w:cs="Arial"/>
          <w:sz w:val="22"/>
        </w:rPr>
        <w:t xml:space="preserve"> wife in his care is beneficial, as she understands his routines</w:t>
      </w:r>
      <w:r w:rsidR="006D308C">
        <w:rPr>
          <w:rFonts w:ascii="Arial" w:hAnsi="Arial" w:cs="Arial"/>
          <w:sz w:val="22"/>
        </w:rPr>
        <w:t xml:space="preserve"> </w:t>
      </w:r>
      <w:r w:rsidRPr="001D522A">
        <w:rPr>
          <w:rFonts w:ascii="Arial" w:hAnsi="Arial" w:cs="Arial"/>
          <w:sz w:val="22"/>
        </w:rPr>
        <w:t>and non-verbal cues and can provide emotional reassurance</w:t>
      </w:r>
      <w:r w:rsidR="00937308" w:rsidRPr="001D522A">
        <w:rPr>
          <w:rFonts w:ascii="Arial" w:hAnsi="Arial" w:cs="Arial"/>
          <w:sz w:val="22"/>
        </w:rPr>
        <w:t>,</w:t>
      </w:r>
      <w:r w:rsidR="00ED0434" w:rsidRPr="001D522A">
        <w:rPr>
          <w:rFonts w:ascii="Arial" w:hAnsi="Arial" w:cs="Arial"/>
          <w:sz w:val="22"/>
        </w:rPr>
        <w:t xml:space="preserve"> h</w:t>
      </w:r>
      <w:r w:rsidRPr="001D522A">
        <w:rPr>
          <w:rFonts w:ascii="Arial" w:hAnsi="Arial" w:cs="Arial"/>
          <w:sz w:val="22"/>
        </w:rPr>
        <w:t>owever,</w:t>
      </w:r>
      <w:r w:rsidR="00C87573" w:rsidRPr="001D522A">
        <w:rPr>
          <w:rFonts w:ascii="Arial" w:hAnsi="Arial" w:cs="Arial"/>
          <w:sz w:val="22"/>
        </w:rPr>
        <w:t xml:space="preserve"> </w:t>
      </w:r>
      <w:r w:rsidRPr="001D522A">
        <w:rPr>
          <w:rFonts w:ascii="Arial" w:hAnsi="Arial" w:cs="Arial"/>
          <w:sz w:val="22"/>
        </w:rPr>
        <w:t>her role shoul</w:t>
      </w:r>
      <w:r w:rsidR="00C87573" w:rsidRPr="001D522A">
        <w:rPr>
          <w:rFonts w:ascii="Arial" w:hAnsi="Arial" w:cs="Arial"/>
          <w:sz w:val="22"/>
        </w:rPr>
        <w:t>d</w:t>
      </w:r>
      <w:r w:rsidRPr="001D522A">
        <w:rPr>
          <w:rFonts w:ascii="Arial" w:hAnsi="Arial" w:cs="Arial"/>
          <w:sz w:val="22"/>
        </w:rPr>
        <w:t xml:space="preserve"> not replace</w:t>
      </w:r>
      <w:r w:rsidR="00C87573" w:rsidRPr="001D522A">
        <w:rPr>
          <w:rFonts w:ascii="Arial" w:hAnsi="Arial" w:cs="Arial"/>
          <w:sz w:val="22"/>
        </w:rPr>
        <w:t xml:space="preserve"> professiona</w:t>
      </w:r>
      <w:r w:rsidR="005F029F">
        <w:rPr>
          <w:rFonts w:ascii="Arial" w:hAnsi="Arial" w:cs="Arial"/>
          <w:sz w:val="22"/>
        </w:rPr>
        <w:t>ls</w:t>
      </w:r>
      <w:r w:rsidRPr="001D522A">
        <w:rPr>
          <w:rFonts w:ascii="Arial" w:hAnsi="Arial" w:cs="Arial"/>
          <w:sz w:val="22"/>
        </w:rPr>
        <w:t>. This collaborative approach enhances continuity of care,</w:t>
      </w:r>
      <w:r w:rsidR="004957B1" w:rsidRPr="001D522A">
        <w:rPr>
          <w:rFonts w:ascii="Arial" w:hAnsi="Arial" w:cs="Arial"/>
          <w:sz w:val="22"/>
        </w:rPr>
        <w:t xml:space="preserve"> </w:t>
      </w:r>
      <w:r w:rsidRPr="001D522A">
        <w:rPr>
          <w:rFonts w:ascii="Arial" w:hAnsi="Arial" w:cs="Arial"/>
          <w:sz w:val="22"/>
        </w:rPr>
        <w:t xml:space="preserve">independence, </w:t>
      </w:r>
      <w:r w:rsidR="00D61C10" w:rsidRPr="001D522A">
        <w:rPr>
          <w:rFonts w:ascii="Arial" w:hAnsi="Arial" w:cs="Arial"/>
          <w:sz w:val="22"/>
        </w:rPr>
        <w:t xml:space="preserve">values </w:t>
      </w:r>
      <w:r w:rsidRPr="001D522A">
        <w:rPr>
          <w:rFonts w:ascii="Arial" w:hAnsi="Arial" w:cs="Arial"/>
          <w:sz w:val="22"/>
        </w:rPr>
        <w:t>dignity, respect, and shared decision-making.</w:t>
      </w:r>
    </w:p>
    <w:p w14:paraId="557B5DB7" w14:textId="022C579A" w:rsidR="00CA5CC0" w:rsidRDefault="00C67292" w:rsidP="003A0FA6">
      <w:pPr>
        <w:spacing w:line="360" w:lineRule="auto"/>
        <w:rPr>
          <w:rFonts w:ascii="Arial" w:hAnsi="Arial" w:cs="Arial"/>
          <w:sz w:val="22"/>
        </w:rPr>
      </w:pPr>
      <w:r w:rsidRPr="001D522A">
        <w:rPr>
          <w:rFonts w:ascii="Arial" w:hAnsi="Arial" w:cs="Arial"/>
          <w:sz w:val="22"/>
        </w:rPr>
        <w:t>Overall, effective communication guided by legislation, national policy</w:t>
      </w:r>
      <w:r w:rsidR="0077546A">
        <w:rPr>
          <w:rFonts w:ascii="Arial" w:hAnsi="Arial" w:cs="Arial"/>
          <w:sz w:val="22"/>
        </w:rPr>
        <w:t xml:space="preserve"> </w:t>
      </w:r>
      <w:r w:rsidRPr="001D522A">
        <w:rPr>
          <w:rFonts w:ascii="Arial" w:hAnsi="Arial" w:cs="Arial"/>
          <w:sz w:val="22"/>
        </w:rPr>
        <w:t>and professional standards ensures that Mr Ahmed receives care that is safe, lawful, person-centred, and consistently of high quality.</w:t>
      </w:r>
    </w:p>
    <w:p w14:paraId="3BBD58C9" w14:textId="77777777" w:rsidR="00DA0548" w:rsidRPr="003A0FA6" w:rsidRDefault="00DA0548" w:rsidP="003A0FA6">
      <w:pPr>
        <w:spacing w:line="360" w:lineRule="auto"/>
        <w:rPr>
          <w:rFonts w:ascii="Arial" w:hAnsi="Arial" w:cs="Arial"/>
          <w:sz w:val="22"/>
        </w:rPr>
      </w:pPr>
    </w:p>
    <w:p w14:paraId="60B2CDC3" w14:textId="7B5ECE33" w:rsidR="00B87E75" w:rsidRDefault="008E3943" w:rsidP="000B7E11">
      <w:pPr>
        <w:pStyle w:val="Heading2"/>
      </w:pPr>
      <w:bookmarkStart w:id="3" w:name="_Toc227502821"/>
      <w:r>
        <w:lastRenderedPageBreak/>
        <w:t>I</w:t>
      </w:r>
      <w:r w:rsidRPr="008E3943">
        <w:t>mportance of good administrative skills</w:t>
      </w:r>
      <w:r w:rsidR="00C67292">
        <w:t>.</w:t>
      </w:r>
      <w:bookmarkEnd w:id="3"/>
    </w:p>
    <w:p w14:paraId="42AA3FE6" w14:textId="77777777" w:rsidR="00EE0643" w:rsidRDefault="00EE0643" w:rsidP="006D1DD9">
      <w:pPr>
        <w:spacing w:line="360" w:lineRule="auto"/>
      </w:pPr>
    </w:p>
    <w:p w14:paraId="59BD0A83" w14:textId="45324D5E" w:rsidR="00C67292" w:rsidRPr="00C67292" w:rsidRDefault="00C67292" w:rsidP="001D522A">
      <w:pPr>
        <w:tabs>
          <w:tab w:val="left" w:pos="6540"/>
        </w:tabs>
        <w:spacing w:line="360" w:lineRule="auto"/>
        <w:rPr>
          <w:rFonts w:ascii="Arial" w:hAnsi="Arial" w:cs="Arial"/>
          <w:sz w:val="22"/>
        </w:rPr>
      </w:pPr>
      <w:r w:rsidRPr="00C67292">
        <w:rPr>
          <w:rFonts w:ascii="Arial" w:hAnsi="Arial" w:cs="Arial"/>
          <w:sz w:val="22"/>
        </w:rPr>
        <w:t>Strong administrative skills, particularly accurate and up-to-date record keeping, are essential for safe, effective, and competent practice</w:t>
      </w:r>
      <w:r w:rsidR="007B53A7">
        <w:rPr>
          <w:rFonts w:ascii="Arial" w:hAnsi="Arial" w:cs="Arial"/>
          <w:sz w:val="22"/>
        </w:rPr>
        <w:t>.</w:t>
      </w:r>
      <w:r w:rsidRPr="00C67292">
        <w:rPr>
          <w:rFonts w:ascii="Arial" w:hAnsi="Arial" w:cs="Arial"/>
          <w:sz w:val="22"/>
        </w:rPr>
        <w:t xml:space="preserve"> In Mr Ahmed’s circumstances, the missed domiciliary care visit and the resulting delay in medication administration significantly increased the risk of stroke recurrence and further health deterioration. These lapses demonstrate how failures in administrative processes</w:t>
      </w:r>
      <w:r w:rsidR="00AA7438">
        <w:rPr>
          <w:rFonts w:ascii="Arial" w:hAnsi="Arial" w:cs="Arial"/>
          <w:sz w:val="22"/>
        </w:rPr>
        <w:t>,</w:t>
      </w:r>
      <w:r w:rsidR="00DD2A15">
        <w:rPr>
          <w:rFonts w:ascii="Arial" w:hAnsi="Arial" w:cs="Arial"/>
          <w:sz w:val="22"/>
        </w:rPr>
        <w:t xml:space="preserve"> </w:t>
      </w:r>
      <w:r w:rsidRPr="00C67292">
        <w:rPr>
          <w:rFonts w:ascii="Arial" w:hAnsi="Arial" w:cs="Arial"/>
          <w:sz w:val="22"/>
        </w:rPr>
        <w:t>coordination, and ineffective information sharin</w:t>
      </w:r>
      <w:r w:rsidR="00AA7438">
        <w:rPr>
          <w:rFonts w:ascii="Arial" w:hAnsi="Arial" w:cs="Arial"/>
          <w:sz w:val="22"/>
        </w:rPr>
        <w:t xml:space="preserve">g </w:t>
      </w:r>
      <w:r w:rsidRPr="00C67292">
        <w:rPr>
          <w:rFonts w:ascii="Arial" w:hAnsi="Arial" w:cs="Arial"/>
          <w:sz w:val="22"/>
        </w:rPr>
        <w:t xml:space="preserve">can </w:t>
      </w:r>
      <w:r w:rsidR="00D005D1">
        <w:rPr>
          <w:rFonts w:ascii="Arial" w:hAnsi="Arial" w:cs="Arial"/>
          <w:sz w:val="22"/>
        </w:rPr>
        <w:t>negatively affect</w:t>
      </w:r>
      <w:r w:rsidRPr="00C67292">
        <w:rPr>
          <w:rFonts w:ascii="Arial" w:hAnsi="Arial" w:cs="Arial"/>
          <w:sz w:val="22"/>
        </w:rPr>
        <w:t xml:space="preserve"> patient safety.</w:t>
      </w:r>
    </w:p>
    <w:p w14:paraId="5282A209" w14:textId="14221FE1" w:rsidR="00FB5E72" w:rsidRDefault="00C67292" w:rsidP="001D522A">
      <w:pPr>
        <w:tabs>
          <w:tab w:val="left" w:pos="6540"/>
        </w:tabs>
        <w:spacing w:line="360" w:lineRule="auto"/>
        <w:rPr>
          <w:rFonts w:ascii="Arial" w:hAnsi="Arial" w:cs="Arial"/>
          <w:sz w:val="22"/>
        </w:rPr>
      </w:pPr>
      <w:r w:rsidRPr="00C67292">
        <w:rPr>
          <w:rFonts w:ascii="Arial" w:hAnsi="Arial" w:cs="Arial"/>
          <w:sz w:val="22"/>
        </w:rPr>
        <w:t xml:space="preserve">Within </w:t>
      </w:r>
      <w:r w:rsidR="00921B3C">
        <w:rPr>
          <w:rFonts w:ascii="Arial" w:hAnsi="Arial" w:cs="Arial"/>
          <w:sz w:val="22"/>
        </w:rPr>
        <w:t>national</w:t>
      </w:r>
      <w:r w:rsidRPr="00C67292">
        <w:rPr>
          <w:rFonts w:ascii="Arial" w:hAnsi="Arial" w:cs="Arial"/>
          <w:sz w:val="22"/>
        </w:rPr>
        <w:t xml:space="preserve"> care environments, the management of personal and clinical information </w:t>
      </w:r>
      <w:r w:rsidR="00E809B6" w:rsidRPr="004A110B">
        <w:rPr>
          <w:rFonts w:ascii="Arial" w:hAnsi="Arial" w:cs="Arial"/>
          <w:sz w:val="22"/>
        </w:rPr>
        <w:t>needs to</w:t>
      </w:r>
      <w:r w:rsidRPr="004A110B">
        <w:rPr>
          <w:rFonts w:ascii="Arial" w:hAnsi="Arial" w:cs="Arial"/>
          <w:sz w:val="22"/>
        </w:rPr>
        <w:t xml:space="preserve"> </w:t>
      </w:r>
      <w:r w:rsidR="00E809B6" w:rsidRPr="004A110B">
        <w:rPr>
          <w:rFonts w:ascii="Arial" w:hAnsi="Arial" w:cs="Arial"/>
          <w:sz w:val="22"/>
        </w:rPr>
        <w:t>conform</w:t>
      </w:r>
      <w:r w:rsidRPr="004A110B">
        <w:rPr>
          <w:rFonts w:ascii="Arial" w:hAnsi="Arial" w:cs="Arial"/>
          <w:sz w:val="22"/>
        </w:rPr>
        <w:t xml:space="preserve"> with the UK General Data Protection Regulation and the Data Protection Act 2018.</w:t>
      </w:r>
      <w:r w:rsidRPr="00C67292">
        <w:rPr>
          <w:rFonts w:ascii="Arial" w:hAnsi="Arial" w:cs="Arial"/>
          <w:sz w:val="22"/>
        </w:rPr>
        <w:t xml:space="preserve"> These </w:t>
      </w:r>
      <w:r w:rsidR="00A97109">
        <w:rPr>
          <w:rFonts w:ascii="Arial" w:hAnsi="Arial" w:cs="Arial"/>
          <w:sz w:val="22"/>
        </w:rPr>
        <w:t>legal</w:t>
      </w:r>
      <w:r w:rsidRPr="00C67292">
        <w:rPr>
          <w:rFonts w:ascii="Arial" w:hAnsi="Arial" w:cs="Arial"/>
          <w:sz w:val="22"/>
        </w:rPr>
        <w:t xml:space="preserve"> frameworks establish strict requirements concerning confidentiality, lawful processing, secure storage</w:t>
      </w:r>
      <w:r w:rsidR="00575D2B">
        <w:rPr>
          <w:rFonts w:ascii="Arial" w:hAnsi="Arial" w:cs="Arial"/>
          <w:sz w:val="22"/>
        </w:rPr>
        <w:t xml:space="preserve"> </w:t>
      </w:r>
      <w:r w:rsidRPr="00C67292">
        <w:rPr>
          <w:rFonts w:ascii="Arial" w:hAnsi="Arial" w:cs="Arial"/>
          <w:sz w:val="22"/>
        </w:rPr>
        <w:t>and the protection of sensitive personal data. Personal information must be handled legally</w:t>
      </w:r>
      <w:r w:rsidR="00E42A30">
        <w:rPr>
          <w:rFonts w:ascii="Arial" w:hAnsi="Arial" w:cs="Arial"/>
          <w:sz w:val="22"/>
        </w:rPr>
        <w:t xml:space="preserve"> </w:t>
      </w:r>
      <w:r w:rsidR="004760D1">
        <w:rPr>
          <w:rFonts w:ascii="Arial" w:hAnsi="Arial" w:cs="Arial"/>
          <w:sz w:val="22"/>
        </w:rPr>
        <w:t xml:space="preserve">and </w:t>
      </w:r>
      <w:r w:rsidR="00662288">
        <w:rPr>
          <w:rFonts w:ascii="Arial" w:hAnsi="Arial" w:cs="Arial"/>
          <w:sz w:val="22"/>
        </w:rPr>
        <w:t>collected for clear reasons</w:t>
      </w:r>
      <w:r w:rsidRPr="004760D1">
        <w:rPr>
          <w:rFonts w:ascii="Arial" w:hAnsi="Arial" w:cs="Arial"/>
          <w:sz w:val="22"/>
        </w:rPr>
        <w:t xml:space="preserve">, </w:t>
      </w:r>
      <w:r w:rsidR="00CD2AE7" w:rsidRPr="004760D1">
        <w:rPr>
          <w:rFonts w:ascii="Arial" w:hAnsi="Arial" w:cs="Arial"/>
          <w:sz w:val="22"/>
        </w:rPr>
        <w:t>lawful</w:t>
      </w:r>
      <w:r w:rsidRPr="004760D1">
        <w:rPr>
          <w:rFonts w:ascii="Arial" w:hAnsi="Arial" w:cs="Arial"/>
          <w:sz w:val="22"/>
        </w:rPr>
        <w:t xml:space="preserve"> purposes</w:t>
      </w:r>
      <w:r w:rsidR="00CD2AE7">
        <w:rPr>
          <w:rFonts w:ascii="Arial" w:hAnsi="Arial" w:cs="Arial"/>
          <w:sz w:val="22"/>
        </w:rPr>
        <w:t xml:space="preserve"> </w:t>
      </w:r>
      <w:r w:rsidRPr="004760D1">
        <w:rPr>
          <w:rFonts w:ascii="Arial" w:hAnsi="Arial" w:cs="Arial"/>
          <w:sz w:val="22"/>
        </w:rPr>
        <w:t xml:space="preserve">and </w:t>
      </w:r>
      <w:r w:rsidR="0070275E">
        <w:rPr>
          <w:rFonts w:ascii="Arial" w:hAnsi="Arial" w:cs="Arial"/>
          <w:sz w:val="22"/>
        </w:rPr>
        <w:t>restricted</w:t>
      </w:r>
      <w:r w:rsidRPr="004760D1">
        <w:rPr>
          <w:rFonts w:ascii="Arial" w:hAnsi="Arial" w:cs="Arial"/>
          <w:sz w:val="22"/>
        </w:rPr>
        <w:t xml:space="preserve"> what is </w:t>
      </w:r>
      <w:r w:rsidR="006D754F" w:rsidRPr="004760D1">
        <w:rPr>
          <w:rFonts w:ascii="Arial" w:hAnsi="Arial" w:cs="Arial"/>
          <w:sz w:val="22"/>
        </w:rPr>
        <w:t>needed</w:t>
      </w:r>
      <w:r w:rsidRPr="004760D1">
        <w:rPr>
          <w:rFonts w:ascii="Arial" w:hAnsi="Arial" w:cs="Arial"/>
          <w:sz w:val="22"/>
        </w:rPr>
        <w:t>. Data should remain accurate, up to date</w:t>
      </w:r>
      <w:r w:rsidR="004310AA">
        <w:rPr>
          <w:rFonts w:ascii="Arial" w:hAnsi="Arial" w:cs="Arial"/>
          <w:sz w:val="22"/>
        </w:rPr>
        <w:t xml:space="preserve"> and </w:t>
      </w:r>
      <w:r w:rsidRPr="004760D1">
        <w:rPr>
          <w:rFonts w:ascii="Arial" w:hAnsi="Arial" w:cs="Arial"/>
          <w:sz w:val="22"/>
        </w:rPr>
        <w:t>securely stored</w:t>
      </w:r>
      <w:r w:rsidR="004310AA">
        <w:rPr>
          <w:rFonts w:ascii="Arial" w:hAnsi="Arial" w:cs="Arial"/>
          <w:sz w:val="22"/>
        </w:rPr>
        <w:t>.</w:t>
      </w:r>
      <w:r w:rsidR="007C70F0">
        <w:rPr>
          <w:rFonts w:ascii="Arial" w:hAnsi="Arial" w:cs="Arial"/>
          <w:sz w:val="22"/>
        </w:rPr>
        <w:t xml:space="preserve"> </w:t>
      </w:r>
      <w:r w:rsidRPr="00C67292">
        <w:rPr>
          <w:rFonts w:ascii="Arial" w:hAnsi="Arial" w:cs="Arial"/>
          <w:sz w:val="22"/>
        </w:rPr>
        <w:t>Enhanced protection is required for special category data, including health information, genetic data, religious beliefs, political views, and personal identity details (</w:t>
      </w:r>
      <w:r w:rsidR="00AD661B">
        <w:rPr>
          <w:rFonts w:ascii="Arial" w:hAnsi="Arial" w:cs="Arial"/>
          <w:sz w:val="22"/>
        </w:rPr>
        <w:t>Petty</w:t>
      </w:r>
      <w:r w:rsidR="00D27825">
        <w:rPr>
          <w:rFonts w:ascii="Arial" w:hAnsi="Arial" w:cs="Arial"/>
          <w:sz w:val="22"/>
        </w:rPr>
        <w:t xml:space="preserve"> L., </w:t>
      </w:r>
      <w:r w:rsidR="00F21B64">
        <w:rPr>
          <w:rFonts w:ascii="Arial" w:hAnsi="Arial" w:cs="Arial"/>
          <w:sz w:val="22"/>
        </w:rPr>
        <w:t>2024;</w:t>
      </w:r>
      <w:r w:rsidR="00D27825">
        <w:rPr>
          <w:rFonts w:ascii="Arial" w:hAnsi="Arial" w:cs="Arial"/>
          <w:sz w:val="22"/>
        </w:rPr>
        <w:t xml:space="preserve"> </w:t>
      </w:r>
      <w:r w:rsidRPr="00C67292">
        <w:rPr>
          <w:rFonts w:ascii="Arial" w:hAnsi="Arial" w:cs="Arial"/>
          <w:sz w:val="22"/>
        </w:rPr>
        <w:t>GOV.UK, n.d.).</w:t>
      </w:r>
      <w:r w:rsidR="000E47F6">
        <w:rPr>
          <w:rFonts w:ascii="Arial" w:hAnsi="Arial" w:cs="Arial"/>
          <w:sz w:val="22"/>
        </w:rPr>
        <w:t xml:space="preserve"> </w:t>
      </w:r>
      <w:r w:rsidRPr="00C67292">
        <w:rPr>
          <w:rFonts w:ascii="Arial" w:hAnsi="Arial" w:cs="Arial"/>
          <w:sz w:val="22"/>
        </w:rPr>
        <w:t>For Mr Ahmed, this means that all records must be clearly documented, accurately dated, and readily accessible to all professionals involved in his care, in line with</w:t>
      </w:r>
      <w:r w:rsidR="00321E96">
        <w:rPr>
          <w:rFonts w:ascii="Arial" w:hAnsi="Arial" w:cs="Arial"/>
          <w:sz w:val="22"/>
        </w:rPr>
        <w:t xml:space="preserve"> the</w:t>
      </w:r>
      <w:r w:rsidRPr="00C67292">
        <w:rPr>
          <w:rFonts w:ascii="Arial" w:hAnsi="Arial" w:cs="Arial"/>
          <w:sz w:val="22"/>
        </w:rPr>
        <w:t xml:space="preserve"> legal requirements. Any breach of these obligations could undermine patient trust and lead to serious legal and professional consequences for the organisation and </w:t>
      </w:r>
      <w:r w:rsidR="004F17B4">
        <w:rPr>
          <w:rFonts w:ascii="Arial" w:hAnsi="Arial" w:cs="Arial"/>
          <w:sz w:val="22"/>
        </w:rPr>
        <w:t xml:space="preserve">the </w:t>
      </w:r>
      <w:r w:rsidRPr="00C67292">
        <w:rPr>
          <w:rFonts w:ascii="Arial" w:hAnsi="Arial" w:cs="Arial"/>
          <w:sz w:val="22"/>
        </w:rPr>
        <w:t>staff involved. It is also crucial that language barriers do not compromise the clarity, accuracy, or completeness of documentation. Records must accurately reflect Mr Ahmed’s current needs, preferences, cultural considerations, and any changes in his condition to ensure continuity and safety of care.</w:t>
      </w:r>
      <w:r w:rsidR="004D65F3">
        <w:rPr>
          <w:rFonts w:ascii="Arial" w:hAnsi="Arial" w:cs="Arial"/>
          <w:sz w:val="22"/>
        </w:rPr>
        <w:t xml:space="preserve"> </w:t>
      </w:r>
    </w:p>
    <w:p w14:paraId="7A5B4444" w14:textId="7E7F84C7" w:rsidR="007C70F0" w:rsidRDefault="00C67292" w:rsidP="001D522A">
      <w:pPr>
        <w:tabs>
          <w:tab w:val="left" w:pos="6540"/>
        </w:tabs>
        <w:spacing w:line="360" w:lineRule="auto"/>
        <w:rPr>
          <w:rFonts w:ascii="Arial" w:hAnsi="Arial" w:cs="Arial"/>
          <w:sz w:val="22"/>
        </w:rPr>
      </w:pPr>
      <w:r w:rsidRPr="00C67292">
        <w:rPr>
          <w:rFonts w:ascii="Arial" w:hAnsi="Arial" w:cs="Arial"/>
          <w:sz w:val="22"/>
        </w:rPr>
        <w:t>The Caldicott Principles provide further guidance on the ethical use of patient information, placing confidentiality and trust at the centre of healthcare practice</w:t>
      </w:r>
      <w:r w:rsidR="00F56234">
        <w:rPr>
          <w:rFonts w:ascii="Arial" w:hAnsi="Arial" w:cs="Arial"/>
          <w:sz w:val="22"/>
        </w:rPr>
        <w:t xml:space="preserve"> as</w:t>
      </w:r>
      <w:r w:rsidRPr="00C67292">
        <w:rPr>
          <w:rFonts w:ascii="Arial" w:hAnsi="Arial" w:cs="Arial"/>
          <w:sz w:val="22"/>
        </w:rPr>
        <w:t xml:space="preserve"> they ensure that information is shared </w:t>
      </w:r>
      <w:r w:rsidR="00537BA7">
        <w:rPr>
          <w:rFonts w:ascii="Arial" w:hAnsi="Arial" w:cs="Arial"/>
          <w:sz w:val="22"/>
        </w:rPr>
        <w:t xml:space="preserve">only </w:t>
      </w:r>
      <w:r w:rsidRPr="00C67292">
        <w:rPr>
          <w:rFonts w:ascii="Arial" w:hAnsi="Arial" w:cs="Arial"/>
          <w:sz w:val="22"/>
        </w:rPr>
        <w:t xml:space="preserve">when necessary, for legitimate purposes, and in a way that is proportionate and secure </w:t>
      </w:r>
      <w:r w:rsidRPr="00A67E3B">
        <w:rPr>
          <w:rFonts w:ascii="Arial" w:hAnsi="Arial" w:cs="Arial"/>
          <w:sz w:val="22"/>
        </w:rPr>
        <w:t>(Virtual College, 2024).</w:t>
      </w:r>
      <w:r w:rsidRPr="00C67292">
        <w:rPr>
          <w:rFonts w:ascii="Arial" w:hAnsi="Arial" w:cs="Arial"/>
          <w:sz w:val="22"/>
        </w:rPr>
        <w:t xml:space="preserve"> These principles complement the Data Protection Act 2018 and UK GDPR by enabling appropriate information sharing while safeguarding patient confidentiality.</w:t>
      </w:r>
      <w:r w:rsidR="007C70F0">
        <w:rPr>
          <w:rFonts w:ascii="Arial" w:hAnsi="Arial" w:cs="Arial"/>
          <w:sz w:val="22"/>
        </w:rPr>
        <w:t xml:space="preserve"> </w:t>
      </w:r>
      <w:r w:rsidRPr="00C67292">
        <w:rPr>
          <w:rFonts w:ascii="Arial" w:hAnsi="Arial" w:cs="Arial"/>
          <w:sz w:val="22"/>
        </w:rPr>
        <w:t>In Mr Ahmed’s case, the delay in adjusting his medication highlights a failure in information-sharing processes, reinforcing the need for clearer documentation and timely communication between professionals.</w:t>
      </w:r>
      <w:r w:rsidR="00D663D4">
        <w:rPr>
          <w:rFonts w:ascii="Arial" w:hAnsi="Arial" w:cs="Arial"/>
          <w:sz w:val="22"/>
        </w:rPr>
        <w:t xml:space="preserve"> </w:t>
      </w:r>
    </w:p>
    <w:p w14:paraId="3EA69005" w14:textId="461BDBFC" w:rsidR="00C67292" w:rsidRPr="00C67292" w:rsidRDefault="00C67292" w:rsidP="001D522A">
      <w:pPr>
        <w:tabs>
          <w:tab w:val="left" w:pos="6540"/>
        </w:tabs>
        <w:spacing w:line="360" w:lineRule="auto"/>
        <w:rPr>
          <w:rFonts w:ascii="Arial" w:hAnsi="Arial" w:cs="Arial"/>
          <w:sz w:val="22"/>
        </w:rPr>
      </w:pPr>
      <w:r w:rsidRPr="005F1C73">
        <w:rPr>
          <w:rFonts w:ascii="Arial" w:hAnsi="Arial" w:cs="Arial"/>
          <w:sz w:val="22"/>
        </w:rPr>
        <w:t>Additionally,</w:t>
      </w:r>
      <w:r w:rsidR="005F1C73" w:rsidRPr="005F1C73">
        <w:rPr>
          <w:rFonts w:ascii="Arial" w:hAnsi="Arial" w:cs="Arial"/>
          <w:sz w:val="22"/>
        </w:rPr>
        <w:t xml:space="preserve"> the</w:t>
      </w:r>
      <w:r w:rsidRPr="005F1C73">
        <w:rPr>
          <w:rFonts w:ascii="Arial" w:hAnsi="Arial" w:cs="Arial"/>
          <w:sz w:val="22"/>
        </w:rPr>
        <w:t xml:space="preserve"> National Institute for Health and Care Excellence</w:t>
      </w:r>
      <w:r w:rsidR="005D1EDF" w:rsidRPr="005F1C73">
        <w:rPr>
          <w:rFonts w:ascii="Arial" w:hAnsi="Arial" w:cs="Arial"/>
          <w:sz w:val="22"/>
        </w:rPr>
        <w:t xml:space="preserve"> (</w:t>
      </w:r>
      <w:proofErr w:type="spellStart"/>
      <w:r w:rsidR="005D1EDF" w:rsidRPr="005F1C73">
        <w:rPr>
          <w:rFonts w:ascii="Arial" w:hAnsi="Arial" w:cs="Arial"/>
          <w:sz w:val="22"/>
        </w:rPr>
        <w:t>n.d</w:t>
      </w:r>
      <w:proofErr w:type="spellEnd"/>
      <w:r w:rsidR="005D1EDF" w:rsidRPr="005F1C73">
        <w:rPr>
          <w:rFonts w:ascii="Arial" w:hAnsi="Arial" w:cs="Arial"/>
          <w:sz w:val="22"/>
        </w:rPr>
        <w:t>)</w:t>
      </w:r>
      <w:r w:rsidRPr="005F1C73">
        <w:rPr>
          <w:rFonts w:ascii="Arial" w:hAnsi="Arial" w:cs="Arial"/>
          <w:sz w:val="22"/>
        </w:rPr>
        <w:t xml:space="preserve"> guidelines emphasise the </w:t>
      </w:r>
      <w:r w:rsidR="000F5877" w:rsidRPr="005F1C73">
        <w:rPr>
          <w:rFonts w:ascii="Arial" w:hAnsi="Arial" w:cs="Arial"/>
          <w:sz w:val="22"/>
        </w:rPr>
        <w:t>significance</w:t>
      </w:r>
      <w:r w:rsidRPr="005F1C73">
        <w:rPr>
          <w:rFonts w:ascii="Arial" w:hAnsi="Arial" w:cs="Arial"/>
          <w:sz w:val="22"/>
        </w:rPr>
        <w:t xml:space="preserve"> of </w:t>
      </w:r>
      <w:r w:rsidR="004A2CB8" w:rsidRPr="005F1C73">
        <w:rPr>
          <w:rFonts w:ascii="Arial" w:hAnsi="Arial" w:cs="Arial"/>
          <w:sz w:val="22"/>
        </w:rPr>
        <w:t>good</w:t>
      </w:r>
      <w:r w:rsidRPr="005F1C73">
        <w:rPr>
          <w:rFonts w:ascii="Arial" w:hAnsi="Arial" w:cs="Arial"/>
          <w:sz w:val="22"/>
        </w:rPr>
        <w:t xml:space="preserve"> record</w:t>
      </w:r>
      <w:r w:rsidR="00C41A8C" w:rsidRPr="005F1C73">
        <w:rPr>
          <w:rFonts w:ascii="Arial" w:hAnsi="Arial" w:cs="Arial"/>
          <w:sz w:val="22"/>
        </w:rPr>
        <w:t>-</w:t>
      </w:r>
      <w:r w:rsidRPr="005F1C73">
        <w:rPr>
          <w:rFonts w:ascii="Arial" w:hAnsi="Arial" w:cs="Arial"/>
          <w:sz w:val="22"/>
        </w:rPr>
        <w:t xml:space="preserve">keeping. </w:t>
      </w:r>
      <w:r w:rsidR="005D1EDF" w:rsidRPr="005F1C73">
        <w:rPr>
          <w:rFonts w:ascii="Arial" w:hAnsi="Arial" w:cs="Arial"/>
          <w:sz w:val="22"/>
        </w:rPr>
        <w:t>It</w:t>
      </w:r>
      <w:r w:rsidRPr="00C67292">
        <w:rPr>
          <w:rFonts w:ascii="Arial" w:hAnsi="Arial" w:cs="Arial"/>
          <w:sz w:val="22"/>
        </w:rPr>
        <w:t xml:space="preserve"> states that documentation must be contemporaneous, legible, accurate, and complete to support effective, coordinated care. </w:t>
      </w:r>
      <w:r w:rsidRPr="00C67292">
        <w:rPr>
          <w:rFonts w:ascii="Arial" w:hAnsi="Arial" w:cs="Arial"/>
          <w:sz w:val="22"/>
        </w:rPr>
        <w:lastRenderedPageBreak/>
        <w:t xml:space="preserve">For example, any missed visits should be recorded promptly to prevent recurring incidents such as further medication delays </w:t>
      </w:r>
      <w:r w:rsidRPr="00A67E3B">
        <w:rPr>
          <w:rFonts w:ascii="Arial" w:hAnsi="Arial" w:cs="Arial"/>
          <w:sz w:val="22"/>
        </w:rPr>
        <w:t>(Garbi, 2021).</w:t>
      </w:r>
      <w:r w:rsidR="00AD3D13">
        <w:rPr>
          <w:rFonts w:ascii="Arial" w:hAnsi="Arial" w:cs="Arial"/>
          <w:sz w:val="22"/>
        </w:rPr>
        <w:t xml:space="preserve"> </w:t>
      </w:r>
      <w:r w:rsidRPr="00C67292">
        <w:rPr>
          <w:rFonts w:ascii="Arial" w:hAnsi="Arial" w:cs="Arial"/>
          <w:sz w:val="22"/>
        </w:rPr>
        <w:t xml:space="preserve">Good administrative practice also includes scheduling, coordinated care visits, and regular updates to care plans. Ensuring that Mr Ahmed’s care rota is </w:t>
      </w:r>
      <w:r w:rsidR="00E472B8">
        <w:rPr>
          <w:rFonts w:ascii="Arial" w:hAnsi="Arial" w:cs="Arial"/>
          <w:sz w:val="22"/>
        </w:rPr>
        <w:t>supervised</w:t>
      </w:r>
      <w:r w:rsidRPr="00C67292">
        <w:rPr>
          <w:rFonts w:ascii="Arial" w:hAnsi="Arial" w:cs="Arial"/>
          <w:sz w:val="22"/>
        </w:rPr>
        <w:t xml:space="preserve"> reduce</w:t>
      </w:r>
      <w:r w:rsidR="00F818C2">
        <w:rPr>
          <w:rFonts w:ascii="Arial" w:hAnsi="Arial" w:cs="Arial"/>
          <w:sz w:val="22"/>
        </w:rPr>
        <w:t>s</w:t>
      </w:r>
      <w:r w:rsidRPr="00C67292">
        <w:rPr>
          <w:rFonts w:ascii="Arial" w:hAnsi="Arial" w:cs="Arial"/>
          <w:sz w:val="22"/>
        </w:rPr>
        <w:t xml:space="preserve"> the risk of further </w:t>
      </w:r>
      <w:r w:rsidR="008852F4">
        <w:rPr>
          <w:rFonts w:ascii="Arial" w:hAnsi="Arial" w:cs="Arial"/>
          <w:sz w:val="22"/>
        </w:rPr>
        <w:t>errors being made.</w:t>
      </w:r>
    </w:p>
    <w:p w14:paraId="16EFD880" w14:textId="054F121E" w:rsidR="00C67292" w:rsidRPr="00C67292" w:rsidRDefault="00C67292" w:rsidP="001D522A">
      <w:pPr>
        <w:tabs>
          <w:tab w:val="left" w:pos="6540"/>
        </w:tabs>
        <w:spacing w:line="360" w:lineRule="auto"/>
        <w:rPr>
          <w:rFonts w:ascii="Arial" w:hAnsi="Arial" w:cs="Arial"/>
          <w:sz w:val="22"/>
        </w:rPr>
      </w:pPr>
      <w:r w:rsidRPr="00C67292">
        <w:rPr>
          <w:rFonts w:ascii="Arial" w:hAnsi="Arial" w:cs="Arial"/>
          <w:sz w:val="22"/>
        </w:rPr>
        <w:t xml:space="preserve">Overall, strong administrative skills, </w:t>
      </w:r>
      <w:r w:rsidR="007A6598" w:rsidRPr="00C67292">
        <w:rPr>
          <w:rFonts w:ascii="Arial" w:hAnsi="Arial" w:cs="Arial"/>
          <w:sz w:val="22"/>
        </w:rPr>
        <w:t>reinforced</w:t>
      </w:r>
      <w:r w:rsidRPr="00C67292">
        <w:rPr>
          <w:rFonts w:ascii="Arial" w:hAnsi="Arial" w:cs="Arial"/>
          <w:sz w:val="22"/>
        </w:rPr>
        <w:t xml:space="preserve"> by legal frameworks and professional standards, are vital to ensuring that Mr Ahmed receives safe, coordinated, and high-quality</w:t>
      </w:r>
      <w:r w:rsidR="000208D0">
        <w:rPr>
          <w:rFonts w:ascii="Arial" w:hAnsi="Arial" w:cs="Arial"/>
          <w:sz w:val="22"/>
        </w:rPr>
        <w:t xml:space="preserve"> </w:t>
      </w:r>
      <w:r w:rsidRPr="00C67292">
        <w:rPr>
          <w:rFonts w:ascii="Arial" w:hAnsi="Arial" w:cs="Arial"/>
          <w:sz w:val="22"/>
        </w:rPr>
        <w:t>care.</w:t>
      </w:r>
    </w:p>
    <w:p w14:paraId="68FFD705" w14:textId="77777777" w:rsidR="008E3943" w:rsidRDefault="008E3943" w:rsidP="00CA5CC0">
      <w:pPr>
        <w:tabs>
          <w:tab w:val="left" w:pos="6540"/>
        </w:tabs>
        <w:spacing w:line="360" w:lineRule="auto"/>
        <w:rPr>
          <w:rFonts w:asciiTheme="minorBidi" w:hAnsiTheme="minorBidi"/>
          <w:sz w:val="22"/>
        </w:rPr>
      </w:pPr>
    </w:p>
    <w:p w14:paraId="581C99BF" w14:textId="79D32A1B" w:rsidR="00B87E75" w:rsidRDefault="008E3943" w:rsidP="000B7E11">
      <w:pPr>
        <w:pStyle w:val="Heading2"/>
      </w:pPr>
      <w:bookmarkStart w:id="4" w:name="_Toc227502822"/>
      <w:r>
        <w:t>I</w:t>
      </w:r>
      <w:r w:rsidRPr="008E3943">
        <w:t>mportance of working collaboratively</w:t>
      </w:r>
      <w:bookmarkEnd w:id="4"/>
      <w:r w:rsidR="00827436">
        <w:t xml:space="preserve">  </w:t>
      </w:r>
    </w:p>
    <w:p w14:paraId="38955FBA" w14:textId="48D87E92" w:rsidR="00F231D7" w:rsidRDefault="00F231D7" w:rsidP="007078BB">
      <w:pPr>
        <w:spacing w:line="360" w:lineRule="auto"/>
        <w:rPr>
          <w:rFonts w:ascii="Arial" w:hAnsi="Arial" w:cs="Arial"/>
          <w:sz w:val="22"/>
        </w:rPr>
      </w:pPr>
    </w:p>
    <w:p w14:paraId="25F9E62F" w14:textId="0C068008" w:rsidR="008C61F9" w:rsidRPr="008C61F9" w:rsidRDefault="00DF3361" w:rsidP="001D522A">
      <w:pPr>
        <w:spacing w:line="360" w:lineRule="auto"/>
        <w:rPr>
          <w:rFonts w:ascii="Arial" w:hAnsi="Arial" w:cs="Arial"/>
          <w:sz w:val="22"/>
        </w:rPr>
      </w:pPr>
      <w:r w:rsidRPr="00DF3361">
        <w:rPr>
          <w:rFonts w:ascii="Arial" w:hAnsi="Arial" w:cs="Arial"/>
          <w:sz w:val="22"/>
        </w:rPr>
        <w:t xml:space="preserve">To understand and meet a patient’s needs effectively, healthcare professionals must work collaboratively, </w:t>
      </w:r>
      <w:r w:rsidR="004B1A49">
        <w:rPr>
          <w:rFonts w:ascii="Arial" w:hAnsi="Arial" w:cs="Arial"/>
          <w:sz w:val="22"/>
        </w:rPr>
        <w:t xml:space="preserve">combining their expertise and </w:t>
      </w:r>
      <w:r w:rsidRPr="00DF3361">
        <w:rPr>
          <w:rFonts w:ascii="Arial" w:hAnsi="Arial" w:cs="Arial"/>
          <w:sz w:val="22"/>
        </w:rPr>
        <w:t>sharing their knowledge to deliver high-quality care. Teamwork encourages innovation, supports problem-solving,</w:t>
      </w:r>
      <w:r w:rsidR="007C70F0">
        <w:rPr>
          <w:rFonts w:ascii="Arial" w:hAnsi="Arial" w:cs="Arial"/>
          <w:sz w:val="22"/>
        </w:rPr>
        <w:t xml:space="preserve"> </w:t>
      </w:r>
      <w:r w:rsidRPr="00DF3361">
        <w:rPr>
          <w:rFonts w:ascii="Arial" w:hAnsi="Arial" w:cs="Arial"/>
          <w:sz w:val="22"/>
        </w:rPr>
        <w:t>reduces the likelihood of errors</w:t>
      </w:r>
      <w:r w:rsidR="007C70F0">
        <w:rPr>
          <w:rFonts w:ascii="Arial" w:hAnsi="Arial" w:cs="Arial"/>
          <w:sz w:val="22"/>
        </w:rPr>
        <w:t xml:space="preserve">, </w:t>
      </w:r>
      <w:r w:rsidRPr="00DF3361">
        <w:rPr>
          <w:rFonts w:ascii="Arial" w:hAnsi="Arial" w:cs="Arial"/>
          <w:sz w:val="22"/>
        </w:rPr>
        <w:t>enables early identification of health issues, promotes prevention</w:t>
      </w:r>
      <w:r w:rsidR="007C70F0">
        <w:rPr>
          <w:rFonts w:ascii="Arial" w:hAnsi="Arial" w:cs="Arial"/>
          <w:sz w:val="22"/>
        </w:rPr>
        <w:t xml:space="preserve"> </w:t>
      </w:r>
      <w:r w:rsidRPr="00DF3361">
        <w:rPr>
          <w:rFonts w:ascii="Arial" w:hAnsi="Arial" w:cs="Arial"/>
          <w:sz w:val="22"/>
        </w:rPr>
        <w:t xml:space="preserve">and helps build trust between patients and professionals </w:t>
      </w:r>
      <w:r w:rsidRPr="00A67E3B">
        <w:rPr>
          <w:rFonts w:ascii="Arial" w:hAnsi="Arial" w:cs="Arial"/>
          <w:sz w:val="22"/>
        </w:rPr>
        <w:t>(Peate, 2024).</w:t>
      </w:r>
      <w:r w:rsidR="00372CC5">
        <w:rPr>
          <w:rFonts w:ascii="Arial" w:hAnsi="Arial" w:cs="Arial"/>
          <w:sz w:val="22"/>
        </w:rPr>
        <w:t xml:space="preserve"> </w:t>
      </w:r>
      <w:r w:rsidR="008C61F9" w:rsidRPr="008C61F9">
        <w:rPr>
          <w:rFonts w:ascii="Arial" w:hAnsi="Arial" w:cs="Arial"/>
          <w:sz w:val="22"/>
        </w:rPr>
        <w:t>Collaborative working between different professionals, regular reviews of care</w:t>
      </w:r>
      <w:r w:rsidR="007C70F0">
        <w:rPr>
          <w:rFonts w:ascii="Arial" w:hAnsi="Arial" w:cs="Arial"/>
          <w:sz w:val="22"/>
        </w:rPr>
        <w:t xml:space="preserve"> </w:t>
      </w:r>
      <w:r w:rsidR="008C61F9" w:rsidRPr="008C61F9">
        <w:rPr>
          <w:rFonts w:ascii="Arial" w:hAnsi="Arial" w:cs="Arial"/>
          <w:sz w:val="22"/>
        </w:rPr>
        <w:t>and shared care plans help ensure staff work together effectively with clear roles and responsibilities. For example, the physiotherapist focuses on improving Mr Ahmed’s mobility, while the speech and language therapist supports his communication needs.</w:t>
      </w:r>
      <w:r w:rsidR="00F55A4C">
        <w:rPr>
          <w:rFonts w:ascii="Arial" w:hAnsi="Arial" w:cs="Arial"/>
          <w:sz w:val="22"/>
        </w:rPr>
        <w:t xml:space="preserve"> Throughout the use of </w:t>
      </w:r>
      <w:r w:rsidR="008C61F9" w:rsidRPr="008C61F9">
        <w:rPr>
          <w:rFonts w:ascii="Arial" w:hAnsi="Arial" w:cs="Arial"/>
          <w:sz w:val="22"/>
        </w:rPr>
        <w:t>effective communication tools such as secure electronic records, clear and up-to-date care notes, and well</w:t>
      </w:r>
      <w:r w:rsidR="008C61F9" w:rsidRPr="008C61F9">
        <w:rPr>
          <w:rFonts w:ascii="Arial" w:hAnsi="Arial" w:cs="Arial"/>
          <w:sz w:val="22"/>
        </w:rPr>
        <w:noBreakHyphen/>
        <w:t>organised handovers strengthens teamwork by ensuring that any changes in Mr Ahmed’s condition are accurately recorded and shared with all team members. This helps maintain consistent care and reduces the risk of errors.</w:t>
      </w:r>
    </w:p>
    <w:p w14:paraId="2862984C" w14:textId="2289A74B" w:rsidR="006D101F" w:rsidRPr="006D101F" w:rsidRDefault="000B7D02" w:rsidP="001D522A">
      <w:pPr>
        <w:spacing w:line="360" w:lineRule="auto"/>
        <w:rPr>
          <w:rFonts w:ascii="Arial" w:hAnsi="Arial" w:cs="Arial"/>
          <w:sz w:val="22"/>
        </w:rPr>
      </w:pPr>
      <w:r w:rsidRPr="00BC23D4">
        <w:rPr>
          <w:rFonts w:ascii="Arial" w:hAnsi="Arial" w:cs="Arial"/>
          <w:sz w:val="22"/>
        </w:rPr>
        <w:t xml:space="preserve">However, </w:t>
      </w:r>
      <w:r w:rsidR="003354A8">
        <w:rPr>
          <w:rFonts w:ascii="Arial" w:hAnsi="Arial" w:cs="Arial"/>
          <w:sz w:val="22"/>
        </w:rPr>
        <w:t>collaboration between different agencies can present challenges</w:t>
      </w:r>
      <w:r w:rsidRPr="00BC23D4">
        <w:rPr>
          <w:rFonts w:ascii="Arial" w:hAnsi="Arial" w:cs="Arial"/>
          <w:sz w:val="22"/>
        </w:rPr>
        <w:t xml:space="preserve">, such as language difficulties, unclear job roles, and slow communication between services. </w:t>
      </w:r>
      <w:r w:rsidR="00305B0D" w:rsidRPr="00305B0D">
        <w:rPr>
          <w:rFonts w:ascii="Arial" w:hAnsi="Arial" w:cs="Arial"/>
          <w:sz w:val="22"/>
        </w:rPr>
        <w:t>In Mr Ahmed’s situation, his limited English may make direct communication more difficult. To overcome th</w:t>
      </w:r>
      <w:r w:rsidR="00670B81">
        <w:rPr>
          <w:rFonts w:ascii="Arial" w:hAnsi="Arial" w:cs="Arial"/>
          <w:sz w:val="22"/>
        </w:rPr>
        <w:t>is issue</w:t>
      </w:r>
      <w:r w:rsidR="00305B0D" w:rsidRPr="00305B0D">
        <w:rPr>
          <w:rFonts w:ascii="Arial" w:hAnsi="Arial" w:cs="Arial"/>
          <w:sz w:val="22"/>
        </w:rPr>
        <w:t xml:space="preserve">, professionals should utilise trained </w:t>
      </w:r>
      <w:r w:rsidR="002B755F" w:rsidRPr="00BC23D4">
        <w:rPr>
          <w:rFonts w:ascii="Arial" w:hAnsi="Arial" w:cs="Arial"/>
          <w:sz w:val="22"/>
        </w:rPr>
        <w:t>interpreters.</w:t>
      </w:r>
      <w:r w:rsidR="00C10A7A">
        <w:rPr>
          <w:rFonts w:ascii="Arial" w:hAnsi="Arial" w:cs="Arial"/>
          <w:sz w:val="22"/>
        </w:rPr>
        <w:t xml:space="preserve"> </w:t>
      </w:r>
      <w:r w:rsidR="00D075F6">
        <w:rPr>
          <w:rFonts w:ascii="Arial" w:hAnsi="Arial" w:cs="Arial"/>
          <w:sz w:val="22"/>
        </w:rPr>
        <w:t>These professionals</w:t>
      </w:r>
      <w:r w:rsidR="00B6287E" w:rsidRPr="00BC23D4">
        <w:rPr>
          <w:rFonts w:ascii="Arial" w:hAnsi="Arial" w:cs="Arial"/>
          <w:sz w:val="22"/>
        </w:rPr>
        <w:t xml:space="preserve"> are vital in social care, </w:t>
      </w:r>
      <w:r w:rsidR="00596661" w:rsidRPr="00596661">
        <w:rPr>
          <w:rFonts w:ascii="Arial" w:hAnsi="Arial" w:cs="Arial"/>
          <w:sz w:val="22"/>
        </w:rPr>
        <w:t>as they help to overcome language barriers and ensure that individuals with limited English or hearing needs can access services and have their rights protected.</w:t>
      </w:r>
      <w:r w:rsidR="00A53506">
        <w:rPr>
          <w:rFonts w:ascii="Arial" w:hAnsi="Arial" w:cs="Arial"/>
          <w:sz w:val="22"/>
        </w:rPr>
        <w:t xml:space="preserve"> </w:t>
      </w:r>
      <w:r w:rsidR="00B6287E" w:rsidRPr="00BC23D4">
        <w:rPr>
          <w:rFonts w:ascii="Arial" w:hAnsi="Arial" w:cs="Arial"/>
          <w:sz w:val="22"/>
        </w:rPr>
        <w:t xml:space="preserve">They also bridge cultural gaps, </w:t>
      </w:r>
      <w:r w:rsidR="00A53506">
        <w:rPr>
          <w:rFonts w:ascii="Arial" w:hAnsi="Arial" w:cs="Arial"/>
          <w:sz w:val="22"/>
        </w:rPr>
        <w:t xml:space="preserve">thereby </w:t>
      </w:r>
      <w:r w:rsidR="00B6287E" w:rsidRPr="00BC23D4">
        <w:rPr>
          <w:rFonts w:ascii="Arial" w:hAnsi="Arial" w:cs="Arial"/>
          <w:sz w:val="22"/>
        </w:rPr>
        <w:t xml:space="preserve">supporting safe and person-centred care. </w:t>
      </w:r>
      <w:r w:rsidR="002B755F" w:rsidRPr="00A67E3B">
        <w:rPr>
          <w:rFonts w:ascii="Arial" w:hAnsi="Arial" w:cs="Arial"/>
          <w:sz w:val="22"/>
        </w:rPr>
        <w:t>(</w:t>
      </w:r>
      <w:proofErr w:type="spellStart"/>
      <w:r w:rsidR="002B755F" w:rsidRPr="00A67E3B">
        <w:rPr>
          <w:rFonts w:ascii="Arial" w:hAnsi="Arial" w:cs="Arial"/>
          <w:sz w:val="22"/>
        </w:rPr>
        <w:t>LearnQ</w:t>
      </w:r>
      <w:proofErr w:type="spellEnd"/>
      <w:r w:rsidR="002B755F" w:rsidRPr="00A67E3B">
        <w:rPr>
          <w:rFonts w:ascii="Arial" w:hAnsi="Arial" w:cs="Arial"/>
          <w:sz w:val="22"/>
        </w:rPr>
        <w:t>, 2025).</w:t>
      </w:r>
      <w:r w:rsidR="002B755F" w:rsidRPr="00BC23D4">
        <w:rPr>
          <w:rFonts w:ascii="Arial" w:hAnsi="Arial" w:cs="Arial"/>
          <w:sz w:val="22"/>
        </w:rPr>
        <w:t xml:space="preserve"> </w:t>
      </w:r>
      <w:r w:rsidR="00305B0D" w:rsidRPr="00305B0D">
        <w:rPr>
          <w:rFonts w:ascii="Arial" w:hAnsi="Arial" w:cs="Arial"/>
          <w:sz w:val="22"/>
        </w:rPr>
        <w:t>Furthermore, training in teamwork, cultural awareness, and reflective practice can enhance the effectiveness of collaboration.</w:t>
      </w:r>
      <w:r w:rsidR="005970B6">
        <w:rPr>
          <w:rFonts w:ascii="Arial" w:hAnsi="Arial" w:cs="Arial"/>
          <w:sz w:val="22"/>
        </w:rPr>
        <w:t xml:space="preserve"> </w:t>
      </w:r>
      <w:r w:rsidR="006D101F" w:rsidRPr="006D101F">
        <w:rPr>
          <w:rFonts w:ascii="Arial" w:hAnsi="Arial" w:cs="Arial"/>
          <w:sz w:val="22"/>
        </w:rPr>
        <w:t xml:space="preserve">It is </w:t>
      </w:r>
      <w:r w:rsidR="00861385">
        <w:rPr>
          <w:rFonts w:ascii="Arial" w:hAnsi="Arial" w:cs="Arial"/>
          <w:sz w:val="22"/>
        </w:rPr>
        <w:t>equally</w:t>
      </w:r>
      <w:r w:rsidR="006D101F" w:rsidRPr="006D101F">
        <w:rPr>
          <w:rFonts w:ascii="Arial" w:hAnsi="Arial" w:cs="Arial"/>
          <w:sz w:val="22"/>
        </w:rPr>
        <w:t xml:space="preserve"> important to involve Mr Ahmed and his wife in the decision</w:t>
      </w:r>
      <w:r w:rsidR="009901D4">
        <w:rPr>
          <w:rFonts w:ascii="Arial" w:hAnsi="Arial" w:cs="Arial"/>
          <w:sz w:val="22"/>
        </w:rPr>
        <w:t xml:space="preserve">-making </w:t>
      </w:r>
      <w:r w:rsidR="006D101F" w:rsidRPr="006D101F">
        <w:rPr>
          <w:rFonts w:ascii="Arial" w:hAnsi="Arial" w:cs="Arial"/>
          <w:sz w:val="22"/>
        </w:rPr>
        <w:t xml:space="preserve">process to </w:t>
      </w:r>
      <w:r w:rsidR="0009487A" w:rsidRPr="006D101F">
        <w:rPr>
          <w:rFonts w:ascii="Arial" w:hAnsi="Arial" w:cs="Arial"/>
          <w:sz w:val="22"/>
        </w:rPr>
        <w:t>provide</w:t>
      </w:r>
      <w:r w:rsidR="006D101F" w:rsidRPr="006D101F">
        <w:rPr>
          <w:rFonts w:ascii="Arial" w:hAnsi="Arial" w:cs="Arial"/>
          <w:sz w:val="22"/>
        </w:rPr>
        <w:t xml:space="preserve"> a person-centred approach. While his wife supports communication, </w:t>
      </w:r>
      <w:r w:rsidR="0009487A">
        <w:rPr>
          <w:rFonts w:ascii="Arial" w:hAnsi="Arial" w:cs="Arial"/>
          <w:sz w:val="22"/>
        </w:rPr>
        <w:t xml:space="preserve">healthcare </w:t>
      </w:r>
      <w:r w:rsidR="006D101F" w:rsidRPr="006D101F">
        <w:rPr>
          <w:rFonts w:ascii="Arial" w:hAnsi="Arial" w:cs="Arial"/>
          <w:sz w:val="22"/>
        </w:rPr>
        <w:t xml:space="preserve">professionals must ensure that Mr </w:t>
      </w:r>
      <w:r w:rsidR="006D101F" w:rsidRPr="006D101F">
        <w:rPr>
          <w:rFonts w:ascii="Arial" w:hAnsi="Arial" w:cs="Arial"/>
          <w:sz w:val="22"/>
        </w:rPr>
        <w:lastRenderedPageBreak/>
        <w:t xml:space="preserve">Ahmed’s </w:t>
      </w:r>
      <w:r w:rsidR="00273B3C" w:rsidRPr="006D101F">
        <w:rPr>
          <w:rFonts w:ascii="Arial" w:hAnsi="Arial" w:cs="Arial"/>
          <w:sz w:val="22"/>
        </w:rPr>
        <w:t>opinions</w:t>
      </w:r>
      <w:r w:rsidR="006D101F" w:rsidRPr="006D101F">
        <w:rPr>
          <w:rFonts w:ascii="Arial" w:hAnsi="Arial" w:cs="Arial"/>
          <w:sz w:val="22"/>
        </w:rPr>
        <w:t>, preferences, and consent remain central to all care decisions</w:t>
      </w:r>
      <w:r w:rsidR="00404250">
        <w:rPr>
          <w:rFonts w:ascii="Arial" w:hAnsi="Arial" w:cs="Arial"/>
          <w:sz w:val="22"/>
        </w:rPr>
        <w:t xml:space="preserve">, so that </w:t>
      </w:r>
      <w:r w:rsidR="00DC0286">
        <w:rPr>
          <w:rFonts w:ascii="Arial" w:hAnsi="Arial" w:cs="Arial"/>
          <w:sz w:val="22"/>
        </w:rPr>
        <w:t xml:space="preserve">he is </w:t>
      </w:r>
      <w:r w:rsidR="005D2FE2">
        <w:rPr>
          <w:rFonts w:ascii="Arial" w:hAnsi="Arial" w:cs="Arial"/>
          <w:sz w:val="22"/>
        </w:rPr>
        <w:t>empowered</w:t>
      </w:r>
      <w:r w:rsidR="00DC0286">
        <w:rPr>
          <w:rFonts w:ascii="Arial" w:hAnsi="Arial" w:cs="Arial"/>
          <w:sz w:val="22"/>
        </w:rPr>
        <w:t xml:space="preserve"> and involved in his care</w:t>
      </w:r>
      <w:r w:rsidR="006D101F" w:rsidRPr="006D101F">
        <w:rPr>
          <w:rFonts w:ascii="Arial" w:hAnsi="Arial" w:cs="Arial"/>
          <w:sz w:val="22"/>
        </w:rPr>
        <w:t>.</w:t>
      </w:r>
    </w:p>
    <w:p w14:paraId="3FE1760D" w14:textId="6C80EE42" w:rsidR="00C552BA" w:rsidRDefault="00641B65" w:rsidP="001D522A">
      <w:pPr>
        <w:spacing w:line="360" w:lineRule="auto"/>
        <w:rPr>
          <w:rFonts w:ascii="Arial" w:hAnsi="Arial" w:cs="Arial"/>
          <w:sz w:val="22"/>
        </w:rPr>
      </w:pPr>
      <w:r w:rsidRPr="00641B65">
        <w:rPr>
          <w:rFonts w:ascii="Arial" w:hAnsi="Arial" w:cs="Arial"/>
          <w:sz w:val="22"/>
        </w:rPr>
        <w:t>In summary, effective collaborative working can improve patient safety, reduce duplication of services, and promote coordinated care; however, its success depends on strong communication between professionals. This ensures that Mr Ahmed receives consistent, integrated support</w:t>
      </w:r>
      <w:r w:rsidR="001448A7">
        <w:rPr>
          <w:rFonts w:ascii="Arial" w:hAnsi="Arial" w:cs="Arial"/>
          <w:sz w:val="22"/>
        </w:rPr>
        <w:t>, essential for his recovery,</w:t>
      </w:r>
      <w:r w:rsidRPr="00641B65">
        <w:rPr>
          <w:rFonts w:ascii="Arial" w:hAnsi="Arial" w:cs="Arial"/>
          <w:sz w:val="22"/>
        </w:rPr>
        <w:t xml:space="preserve"> while avoiding fragmentation of care</w:t>
      </w:r>
      <w:r w:rsidR="001448A7">
        <w:rPr>
          <w:rFonts w:ascii="Arial" w:hAnsi="Arial" w:cs="Arial"/>
          <w:sz w:val="22"/>
        </w:rPr>
        <w:t>.</w:t>
      </w:r>
    </w:p>
    <w:p w14:paraId="77284402" w14:textId="77777777" w:rsidR="000E4C9E" w:rsidRPr="00C552BA" w:rsidRDefault="000E4C9E" w:rsidP="00C552BA">
      <w:pPr>
        <w:spacing w:line="360" w:lineRule="auto"/>
        <w:rPr>
          <w:rFonts w:ascii="Arial" w:hAnsi="Arial" w:cs="Arial"/>
          <w:sz w:val="22"/>
        </w:rPr>
      </w:pPr>
    </w:p>
    <w:p w14:paraId="16FAF0EA" w14:textId="5486FC23" w:rsidR="00B87E75" w:rsidRPr="00CD33A8" w:rsidRDefault="00B87E75" w:rsidP="000B7E11">
      <w:pPr>
        <w:pStyle w:val="Heading2"/>
      </w:pPr>
      <w:bookmarkStart w:id="5" w:name="_Toc227502823"/>
      <w:r w:rsidRPr="00CD33A8">
        <w:t>Conclusion</w:t>
      </w:r>
      <w:bookmarkEnd w:id="5"/>
    </w:p>
    <w:p w14:paraId="534E73E0" w14:textId="77777777" w:rsidR="00DF0984" w:rsidRDefault="00DF0984" w:rsidP="00DF0984">
      <w:pPr>
        <w:tabs>
          <w:tab w:val="left" w:pos="6540"/>
        </w:tabs>
        <w:spacing w:line="360" w:lineRule="auto"/>
        <w:rPr>
          <w:rFonts w:asciiTheme="minorBidi" w:hAnsiTheme="minorBidi"/>
          <w:sz w:val="22"/>
        </w:rPr>
      </w:pPr>
    </w:p>
    <w:p w14:paraId="48D4DBCC" w14:textId="77777777" w:rsidR="00C05408" w:rsidRDefault="00DF0984" w:rsidP="001D522A">
      <w:pPr>
        <w:tabs>
          <w:tab w:val="left" w:pos="6540"/>
        </w:tabs>
        <w:spacing w:line="360" w:lineRule="auto"/>
        <w:rPr>
          <w:rFonts w:ascii="Arial" w:hAnsi="Arial" w:cs="Arial"/>
          <w:sz w:val="22"/>
        </w:rPr>
      </w:pPr>
      <w:r w:rsidRPr="00BC2655">
        <w:rPr>
          <w:rFonts w:ascii="Arial" w:hAnsi="Arial" w:cs="Arial"/>
          <w:sz w:val="22"/>
        </w:rPr>
        <w:t xml:space="preserve">In conclusion, health and social care services are professionally required to </w:t>
      </w:r>
      <w:r w:rsidR="006778C2" w:rsidRPr="00BC2655">
        <w:rPr>
          <w:rFonts w:ascii="Arial" w:hAnsi="Arial" w:cs="Arial"/>
          <w:sz w:val="22"/>
        </w:rPr>
        <w:t>incorporate</w:t>
      </w:r>
      <w:r w:rsidRPr="00BC2655">
        <w:rPr>
          <w:rFonts w:ascii="Arial" w:hAnsi="Arial" w:cs="Arial"/>
          <w:sz w:val="22"/>
        </w:rPr>
        <w:t xml:space="preserve"> effective communication, </w:t>
      </w:r>
      <w:r w:rsidR="006778C2" w:rsidRPr="00BC2655">
        <w:rPr>
          <w:rFonts w:ascii="Arial" w:hAnsi="Arial" w:cs="Arial"/>
          <w:sz w:val="22"/>
        </w:rPr>
        <w:t>effective</w:t>
      </w:r>
      <w:r w:rsidRPr="00BC2655">
        <w:rPr>
          <w:rFonts w:ascii="Arial" w:hAnsi="Arial" w:cs="Arial"/>
          <w:sz w:val="22"/>
        </w:rPr>
        <w:t xml:space="preserve"> administrative skills, and collaborative working to deliver safe, </w:t>
      </w:r>
      <w:r w:rsidR="004A0516">
        <w:rPr>
          <w:rFonts w:ascii="Arial" w:hAnsi="Arial" w:cs="Arial"/>
          <w:sz w:val="22"/>
        </w:rPr>
        <w:t>individualised</w:t>
      </w:r>
      <w:r w:rsidR="00BC3273" w:rsidRPr="00BC2655">
        <w:rPr>
          <w:rFonts w:ascii="Arial" w:hAnsi="Arial" w:cs="Arial"/>
          <w:sz w:val="22"/>
        </w:rPr>
        <w:t xml:space="preserve"> </w:t>
      </w:r>
      <w:r w:rsidRPr="00BC2655">
        <w:rPr>
          <w:rFonts w:ascii="Arial" w:hAnsi="Arial" w:cs="Arial"/>
          <w:sz w:val="22"/>
        </w:rPr>
        <w:t>care,</w:t>
      </w:r>
      <w:r w:rsidRPr="00DF0984">
        <w:rPr>
          <w:rFonts w:ascii="Arial" w:hAnsi="Arial" w:cs="Arial"/>
          <w:sz w:val="22"/>
        </w:rPr>
        <w:t xml:space="preserve"> as shown in Mr Ahmed’s recovery following a stroke. </w:t>
      </w:r>
    </w:p>
    <w:p w14:paraId="4208FBFB" w14:textId="35339C30" w:rsidR="00C05408" w:rsidRDefault="00DF0984" w:rsidP="001D522A">
      <w:pPr>
        <w:tabs>
          <w:tab w:val="left" w:pos="6540"/>
        </w:tabs>
        <w:spacing w:line="360" w:lineRule="auto"/>
        <w:rPr>
          <w:rFonts w:ascii="Arial" w:hAnsi="Arial" w:cs="Arial"/>
          <w:sz w:val="22"/>
        </w:rPr>
      </w:pPr>
      <w:r w:rsidRPr="00DF0984">
        <w:rPr>
          <w:rFonts w:ascii="Arial" w:hAnsi="Arial" w:cs="Arial"/>
          <w:sz w:val="22"/>
        </w:rPr>
        <w:t>Clear communication ensures that his individual needs, personal preferences, and cultural background are understood and respected, reducing misunderstandings and supporting informed decision</w:t>
      </w:r>
      <w:r w:rsidRPr="00DF0984">
        <w:rPr>
          <w:rFonts w:ascii="Arial" w:hAnsi="Arial" w:cs="Arial"/>
          <w:sz w:val="22"/>
        </w:rPr>
        <w:noBreakHyphen/>
        <w:t>making. Accurate record keeping, alongside compliance with the Equality Act 2010 and the Data Protection Act 2018, is essential for protecting patient privacy, promoting safety, and maintaining continuity of care.</w:t>
      </w:r>
      <w:r w:rsidR="00C05408">
        <w:rPr>
          <w:rFonts w:ascii="Arial" w:hAnsi="Arial" w:cs="Arial"/>
          <w:sz w:val="22"/>
        </w:rPr>
        <w:t xml:space="preserve"> </w:t>
      </w:r>
      <w:r w:rsidRPr="00DF0984">
        <w:rPr>
          <w:rFonts w:ascii="Arial" w:hAnsi="Arial" w:cs="Arial"/>
          <w:sz w:val="22"/>
        </w:rPr>
        <w:t xml:space="preserve">Collaborative working between professionals, including his GP, physiotherapist, speech and language therapist, domiciliary care staff, and his wife, supports coordinated and holistic care delivery, while trained interpreters help overcome language barriers. </w:t>
      </w:r>
    </w:p>
    <w:p w14:paraId="0C161EAA" w14:textId="3483DED9" w:rsidR="00DF0984" w:rsidRPr="00DF0984" w:rsidRDefault="00DF0984" w:rsidP="001D522A">
      <w:pPr>
        <w:tabs>
          <w:tab w:val="left" w:pos="6540"/>
        </w:tabs>
        <w:spacing w:line="360" w:lineRule="auto"/>
        <w:rPr>
          <w:rFonts w:ascii="Arial" w:hAnsi="Arial" w:cs="Arial"/>
          <w:sz w:val="22"/>
        </w:rPr>
      </w:pPr>
      <w:r w:rsidRPr="00DF0984">
        <w:rPr>
          <w:rFonts w:ascii="Arial" w:hAnsi="Arial" w:cs="Arial"/>
          <w:sz w:val="22"/>
        </w:rPr>
        <w:t>By combining these professional skills and responsibilities, care providers can promote Mr Ahmed’s independence, dignity, wellbeing, consistency of support, and positive long</w:t>
      </w:r>
      <w:r w:rsidRPr="00DF0984">
        <w:rPr>
          <w:rFonts w:ascii="Arial" w:hAnsi="Arial" w:cs="Arial"/>
          <w:sz w:val="22"/>
        </w:rPr>
        <w:noBreakHyphen/>
        <w:t>term recovery outcomes that strengthen teamwork and improve quality across continuous care services.</w:t>
      </w:r>
    </w:p>
    <w:p w14:paraId="444BAD02" w14:textId="2C680A00" w:rsidR="00814A9E" w:rsidRPr="007078BB" w:rsidRDefault="00814A9E" w:rsidP="00C552BA">
      <w:pPr>
        <w:tabs>
          <w:tab w:val="left" w:pos="6540"/>
        </w:tabs>
        <w:spacing w:line="360" w:lineRule="auto"/>
        <w:rPr>
          <w:rFonts w:ascii="Arial" w:hAnsi="Arial" w:cs="Arial"/>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615924" w:rsidRDefault="00B87E75" w:rsidP="000B7E11">
      <w:pPr>
        <w:pStyle w:val="Heading2"/>
      </w:pPr>
      <w:bookmarkStart w:id="6" w:name="_Toc227502824"/>
      <w:r w:rsidRPr="00615924">
        <w:lastRenderedPageBreak/>
        <w:t>References</w:t>
      </w:r>
      <w:bookmarkEnd w:id="6"/>
    </w:p>
    <w:p w14:paraId="1BD27D6F" w14:textId="77777777" w:rsidR="005B491D" w:rsidRPr="00615924" w:rsidRDefault="005B491D" w:rsidP="005B491D">
      <w:pPr>
        <w:rPr>
          <w:rFonts w:ascii="Arial" w:hAnsi="Arial" w:cs="Arial"/>
          <w:sz w:val="22"/>
        </w:rPr>
      </w:pPr>
    </w:p>
    <w:p w14:paraId="6DB2D57C" w14:textId="33ACA8DB"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Academic Assignments (2024</w:t>
      </w:r>
      <w:r w:rsidRPr="007F2D4E">
        <w:rPr>
          <w:rFonts w:ascii="Arial" w:eastAsia="Times New Roman" w:hAnsi="Arial" w:cs="Arial"/>
          <w:i/>
          <w:iCs/>
          <w:sz w:val="22"/>
          <w:lang w:eastAsia="en-GB"/>
        </w:rPr>
        <w:t>) Key Communication Theories for Health &amp; Social Care Professionals</w:t>
      </w:r>
      <w:r w:rsidRPr="007F2D4E">
        <w:rPr>
          <w:rFonts w:ascii="Arial" w:eastAsia="Times New Roman" w:hAnsi="Arial" w:cs="Arial"/>
          <w:sz w:val="22"/>
          <w:lang w:eastAsia="en-GB"/>
        </w:rPr>
        <w:t xml:space="preserve">. Available at: </w:t>
      </w:r>
      <w:r w:rsidR="009778A9" w:rsidRPr="007F2D4E">
        <w:rPr>
          <w:rFonts w:ascii="Arial" w:hAnsi="Arial" w:cs="Arial"/>
          <w:sz w:val="22"/>
        </w:rPr>
        <w:t>https://www.academicassignments.co.uk/blog/key-communication-theories-for-health-social-care-professionals/</w:t>
      </w:r>
      <w:r w:rsidRPr="007F2D4E">
        <w:rPr>
          <w:rFonts w:ascii="Arial" w:eastAsia="Times New Roman" w:hAnsi="Arial" w:cs="Arial"/>
          <w:sz w:val="22"/>
          <w:lang w:eastAsia="en-GB"/>
        </w:rPr>
        <w:t xml:space="preserve"> (Accessed: 28 March 2026).</w:t>
      </w:r>
    </w:p>
    <w:p w14:paraId="00B4DF1A" w14:textId="77777777"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 xml:space="preserve">Ali, P.A. and Watson, R. (2018) </w:t>
      </w:r>
      <w:r w:rsidRPr="007F2D4E">
        <w:rPr>
          <w:rFonts w:ascii="Arial" w:eastAsia="Times New Roman" w:hAnsi="Arial" w:cs="Arial"/>
          <w:i/>
          <w:iCs/>
          <w:sz w:val="22"/>
          <w:lang w:eastAsia="en-GB"/>
        </w:rPr>
        <w:t>‘Language barriers and their impact on provision of care to patients with limited English proficiency’</w:t>
      </w:r>
      <w:r w:rsidRPr="007F2D4E">
        <w:rPr>
          <w:rFonts w:ascii="Arial" w:eastAsia="Times New Roman" w:hAnsi="Arial" w:cs="Arial"/>
          <w:sz w:val="22"/>
          <w:lang w:eastAsia="en-GB"/>
        </w:rPr>
        <w:t>, Journal of Clinical Nursing, 27(5–6), pp. e1152–e1160.</w:t>
      </w:r>
    </w:p>
    <w:p w14:paraId="35DF8F09" w14:textId="10B65465"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 xml:space="preserve">Atlas Language Services (2024) </w:t>
      </w:r>
      <w:r w:rsidRPr="007F2D4E">
        <w:rPr>
          <w:rFonts w:ascii="Arial" w:eastAsia="Times New Roman" w:hAnsi="Arial" w:cs="Arial"/>
          <w:i/>
          <w:iCs/>
          <w:sz w:val="22"/>
          <w:lang w:eastAsia="en-GB"/>
        </w:rPr>
        <w:t>Interpretation services in healthcare.</w:t>
      </w:r>
      <w:r w:rsidRPr="007F2D4E">
        <w:rPr>
          <w:rFonts w:ascii="Arial" w:eastAsia="Times New Roman" w:hAnsi="Arial" w:cs="Arial"/>
          <w:sz w:val="22"/>
          <w:lang w:eastAsia="en-GB"/>
        </w:rPr>
        <w:t xml:space="preserve"> Available at: </w:t>
      </w:r>
      <w:r w:rsidR="009778A9" w:rsidRPr="007F2D4E">
        <w:rPr>
          <w:rFonts w:ascii="Arial" w:hAnsi="Arial" w:cs="Arial"/>
          <w:sz w:val="22"/>
        </w:rPr>
        <w:t xml:space="preserve">https://atlasls.com/interpreter-services-language-access-business/ </w:t>
      </w:r>
      <w:r w:rsidRPr="007F2D4E">
        <w:rPr>
          <w:rFonts w:ascii="Arial" w:eastAsia="Times New Roman" w:hAnsi="Arial" w:cs="Arial"/>
          <w:sz w:val="22"/>
          <w:lang w:eastAsia="en-GB"/>
        </w:rPr>
        <w:t>(Accessed: 22 March 2026).</w:t>
      </w:r>
    </w:p>
    <w:p w14:paraId="5C7F14A6" w14:textId="4EEF07B8"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Clinic</w:t>
      </w:r>
      <w:r w:rsidR="0023194D">
        <w:rPr>
          <w:rFonts w:ascii="Arial" w:eastAsia="Times New Roman" w:hAnsi="Arial" w:cs="Arial"/>
          <w:sz w:val="22"/>
          <w:lang w:eastAsia="en-GB"/>
        </w:rPr>
        <w:t xml:space="preserve"> </w:t>
      </w:r>
      <w:r w:rsidRPr="007F2D4E">
        <w:rPr>
          <w:rFonts w:ascii="Arial" w:eastAsia="Times New Roman" w:hAnsi="Arial" w:cs="Arial"/>
          <w:sz w:val="22"/>
          <w:lang w:eastAsia="en-GB"/>
        </w:rPr>
        <w:t xml:space="preserve">Spots (2025) </w:t>
      </w:r>
      <w:r w:rsidRPr="007F2D4E">
        <w:rPr>
          <w:rFonts w:ascii="Arial" w:eastAsia="Times New Roman" w:hAnsi="Arial" w:cs="Arial"/>
          <w:i/>
          <w:iCs/>
          <w:sz w:val="22"/>
          <w:lang w:eastAsia="en-GB"/>
        </w:rPr>
        <w:t>Effective communication strategies in health and social care.</w:t>
      </w:r>
      <w:r w:rsidRPr="007F2D4E">
        <w:rPr>
          <w:rFonts w:ascii="Arial" w:eastAsia="Times New Roman" w:hAnsi="Arial" w:cs="Arial"/>
          <w:sz w:val="22"/>
          <w:lang w:eastAsia="en-GB"/>
        </w:rPr>
        <w:t xml:space="preserve"> Available at: </w:t>
      </w:r>
      <w:r w:rsidR="009778A9" w:rsidRPr="007F2D4E">
        <w:rPr>
          <w:rFonts w:ascii="Arial" w:hAnsi="Arial" w:cs="Arial"/>
          <w:sz w:val="22"/>
        </w:rPr>
        <w:t>https://www.clinicspots.com/blog/effective-communication-strategies-in-health-and-social-care</w:t>
      </w:r>
      <w:r w:rsidRPr="007F2D4E">
        <w:rPr>
          <w:rFonts w:ascii="Arial" w:eastAsia="Times New Roman" w:hAnsi="Arial" w:cs="Arial"/>
          <w:sz w:val="22"/>
          <w:lang w:eastAsia="en-GB"/>
        </w:rPr>
        <w:t xml:space="preserve"> (Accessed: 30 March 2026).</w:t>
      </w:r>
    </w:p>
    <w:p w14:paraId="12481B72" w14:textId="274868CC" w:rsidR="00643688" w:rsidRPr="007F2D4E" w:rsidRDefault="00643688" w:rsidP="00643688">
      <w:pPr>
        <w:spacing w:before="100" w:beforeAutospacing="1" w:after="100" w:afterAutospacing="1" w:line="240" w:lineRule="auto"/>
        <w:rPr>
          <w:rFonts w:ascii="Arial" w:hAnsi="Arial" w:cs="Arial"/>
          <w:sz w:val="22"/>
        </w:rPr>
      </w:pPr>
      <w:r w:rsidRPr="00A67E3B">
        <w:rPr>
          <w:rFonts w:ascii="Arial" w:eastAsia="Times New Roman" w:hAnsi="Arial" w:cs="Arial"/>
          <w:sz w:val="22"/>
          <w:lang w:eastAsia="en-GB"/>
        </w:rPr>
        <w:t xml:space="preserve">Garbi, M. (2021) </w:t>
      </w:r>
      <w:r w:rsidRPr="00A67E3B">
        <w:rPr>
          <w:rFonts w:ascii="Arial" w:eastAsia="Times New Roman" w:hAnsi="Arial" w:cs="Arial"/>
          <w:i/>
          <w:iCs/>
          <w:sz w:val="22"/>
          <w:lang w:eastAsia="en-GB"/>
        </w:rPr>
        <w:t>‘National Institute for Health and Care Excellence clinical guidelines: development principles and processes’</w:t>
      </w:r>
      <w:r w:rsidRPr="00A67E3B">
        <w:rPr>
          <w:rFonts w:ascii="Arial" w:eastAsia="Times New Roman" w:hAnsi="Arial" w:cs="Arial"/>
          <w:sz w:val="22"/>
          <w:lang w:eastAsia="en-GB"/>
        </w:rPr>
        <w:t xml:space="preserve">, Heart, 107(12), pp. 949–950. Available at: </w:t>
      </w:r>
      <w:r w:rsidR="007F2D4E" w:rsidRPr="00A67E3B">
        <w:rPr>
          <w:rFonts w:ascii="Arial" w:hAnsi="Arial" w:cs="Arial"/>
          <w:sz w:val="22"/>
        </w:rPr>
        <w:t>https://heart.bmj.com/content/107/12/949</w:t>
      </w:r>
    </w:p>
    <w:p w14:paraId="29C6ABE1" w14:textId="5D314958" w:rsidR="00F201F6" w:rsidRPr="007F2D4E" w:rsidRDefault="00F201F6"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GOV.UK (</w:t>
      </w:r>
      <w:proofErr w:type="spellStart"/>
      <w:r w:rsidRPr="007F2D4E">
        <w:rPr>
          <w:rFonts w:ascii="Arial" w:eastAsia="Times New Roman" w:hAnsi="Arial" w:cs="Arial"/>
          <w:sz w:val="22"/>
          <w:lang w:eastAsia="en-GB"/>
        </w:rPr>
        <w:t>n</w:t>
      </w:r>
      <w:r w:rsidR="00EE5CF5">
        <w:rPr>
          <w:rFonts w:ascii="Arial" w:eastAsia="Times New Roman" w:hAnsi="Arial" w:cs="Arial"/>
          <w:sz w:val="22"/>
          <w:lang w:eastAsia="en-GB"/>
        </w:rPr>
        <w:t>.d</w:t>
      </w:r>
      <w:proofErr w:type="spellEnd"/>
      <w:r w:rsidRPr="007F2D4E">
        <w:rPr>
          <w:rFonts w:ascii="Arial" w:eastAsia="Times New Roman" w:hAnsi="Arial" w:cs="Arial"/>
          <w:sz w:val="22"/>
          <w:lang w:eastAsia="en-GB"/>
        </w:rPr>
        <w:t xml:space="preserve">) </w:t>
      </w:r>
      <w:r w:rsidRPr="007F2D4E">
        <w:rPr>
          <w:rFonts w:ascii="Arial" w:eastAsia="Times New Roman" w:hAnsi="Arial" w:cs="Arial"/>
          <w:i/>
          <w:iCs/>
          <w:sz w:val="22"/>
          <w:lang w:eastAsia="en-GB"/>
        </w:rPr>
        <w:t>Data protection</w:t>
      </w:r>
      <w:r w:rsidRPr="007F2D4E">
        <w:rPr>
          <w:rFonts w:ascii="Arial" w:eastAsia="Times New Roman" w:hAnsi="Arial" w:cs="Arial"/>
          <w:sz w:val="22"/>
          <w:lang w:eastAsia="en-GB"/>
        </w:rPr>
        <w:t xml:space="preserve">. Available at: </w:t>
      </w:r>
      <w:r w:rsidR="007F2D4E" w:rsidRPr="007F2D4E">
        <w:rPr>
          <w:rFonts w:ascii="Arial" w:hAnsi="Arial" w:cs="Arial"/>
          <w:sz w:val="22"/>
        </w:rPr>
        <w:t xml:space="preserve">https://www.gov.uk/data-protection </w:t>
      </w:r>
      <w:r w:rsidRPr="007F2D4E">
        <w:rPr>
          <w:rFonts w:ascii="Arial" w:eastAsia="Times New Roman" w:hAnsi="Arial" w:cs="Arial"/>
          <w:sz w:val="22"/>
          <w:lang w:eastAsia="en-GB"/>
        </w:rPr>
        <w:t>(Accessed: 4 April 2026).</w:t>
      </w:r>
    </w:p>
    <w:p w14:paraId="7351908B" w14:textId="07F89696"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 xml:space="preserve">House of Commons Library (2024) </w:t>
      </w:r>
      <w:r w:rsidRPr="007F2D4E">
        <w:rPr>
          <w:rFonts w:ascii="Arial" w:eastAsia="Times New Roman" w:hAnsi="Arial" w:cs="Arial"/>
          <w:i/>
          <w:iCs/>
          <w:sz w:val="22"/>
          <w:lang w:eastAsia="en-GB"/>
        </w:rPr>
        <w:t>A short introduction to equality law and policy.</w:t>
      </w:r>
      <w:r w:rsidRPr="007F2D4E">
        <w:rPr>
          <w:rFonts w:ascii="Arial" w:eastAsia="Times New Roman" w:hAnsi="Arial" w:cs="Arial"/>
          <w:sz w:val="22"/>
          <w:lang w:eastAsia="en-GB"/>
        </w:rPr>
        <w:t xml:space="preserve"> Available at: </w:t>
      </w:r>
      <w:r w:rsidR="009778A9" w:rsidRPr="007F2D4E">
        <w:rPr>
          <w:rFonts w:ascii="Arial" w:hAnsi="Arial" w:cs="Arial"/>
          <w:sz w:val="22"/>
        </w:rPr>
        <w:t>https://commonslibrary.parliament.uk/research-briefings/cbp-9448/</w:t>
      </w:r>
      <w:r w:rsidRPr="007F2D4E">
        <w:rPr>
          <w:rFonts w:ascii="Arial" w:eastAsia="Times New Roman" w:hAnsi="Arial" w:cs="Arial"/>
          <w:sz w:val="22"/>
          <w:lang w:eastAsia="en-GB"/>
        </w:rPr>
        <w:t xml:space="preserve"> (Accessed: 28 March 2026).</w:t>
      </w:r>
    </w:p>
    <w:p w14:paraId="1B23242D" w14:textId="5A6293DB"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proofErr w:type="spellStart"/>
      <w:r w:rsidRPr="00A67E3B">
        <w:rPr>
          <w:rFonts w:ascii="Arial" w:eastAsia="Times New Roman" w:hAnsi="Arial" w:cs="Arial"/>
          <w:sz w:val="22"/>
          <w:lang w:eastAsia="en-GB"/>
        </w:rPr>
        <w:t>LearnQ</w:t>
      </w:r>
      <w:proofErr w:type="spellEnd"/>
      <w:r w:rsidRPr="00A67E3B">
        <w:rPr>
          <w:rFonts w:ascii="Arial" w:eastAsia="Times New Roman" w:hAnsi="Arial" w:cs="Arial"/>
          <w:sz w:val="22"/>
          <w:lang w:eastAsia="en-GB"/>
        </w:rPr>
        <w:t xml:space="preserve"> (2025) </w:t>
      </w:r>
      <w:r w:rsidRPr="00A67E3B">
        <w:rPr>
          <w:rFonts w:ascii="Arial" w:eastAsia="Times New Roman" w:hAnsi="Arial" w:cs="Arial"/>
          <w:i/>
          <w:iCs/>
          <w:sz w:val="22"/>
          <w:lang w:eastAsia="en-GB"/>
        </w:rPr>
        <w:t>Working with Interpreters in Social Care</w:t>
      </w:r>
      <w:r w:rsidRPr="00A67E3B">
        <w:rPr>
          <w:rFonts w:ascii="Arial" w:eastAsia="Times New Roman" w:hAnsi="Arial" w:cs="Arial"/>
          <w:sz w:val="22"/>
          <w:lang w:eastAsia="en-GB"/>
        </w:rPr>
        <w:t xml:space="preserve">. Available at: </w:t>
      </w:r>
      <w:r w:rsidR="009778A9" w:rsidRPr="00A67E3B">
        <w:rPr>
          <w:rFonts w:ascii="Arial" w:hAnsi="Arial" w:cs="Arial"/>
          <w:sz w:val="22"/>
        </w:rPr>
        <w:t>https://learnq.co.uk/wp-content/uploads/2025/01/Working-with-Interpreters-in-Social-Care-1.pdf</w:t>
      </w:r>
      <w:r w:rsidRPr="00A67E3B">
        <w:rPr>
          <w:rFonts w:ascii="Arial" w:eastAsia="Times New Roman" w:hAnsi="Arial" w:cs="Arial"/>
          <w:sz w:val="22"/>
          <w:lang w:eastAsia="en-GB"/>
        </w:rPr>
        <w:t xml:space="preserve"> (Accessed: 30 March 2026).</w:t>
      </w:r>
    </w:p>
    <w:p w14:paraId="2E2F999B" w14:textId="31860FDC" w:rsidR="00643688"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 xml:space="preserve">National Institute for Health and Care Excellence (NICE) (n.d.) </w:t>
      </w:r>
      <w:r w:rsidRPr="007F2D4E">
        <w:rPr>
          <w:rFonts w:ascii="Arial" w:eastAsia="Times New Roman" w:hAnsi="Arial" w:cs="Arial"/>
          <w:i/>
          <w:iCs/>
          <w:sz w:val="22"/>
          <w:lang w:eastAsia="en-GB"/>
        </w:rPr>
        <w:t>Quality standards</w:t>
      </w:r>
      <w:r w:rsidRPr="007F2D4E">
        <w:rPr>
          <w:rFonts w:ascii="Arial" w:eastAsia="Times New Roman" w:hAnsi="Arial" w:cs="Arial"/>
          <w:sz w:val="22"/>
          <w:lang w:eastAsia="en-GB"/>
        </w:rPr>
        <w:t xml:space="preserve">. Available at: </w:t>
      </w:r>
      <w:r w:rsidR="009778A9" w:rsidRPr="007F2D4E">
        <w:rPr>
          <w:rFonts w:ascii="Arial" w:hAnsi="Arial" w:cs="Arial"/>
          <w:sz w:val="22"/>
        </w:rPr>
        <w:t xml:space="preserve">https://www.nice.org.uk/what-nice-does/standards-and-indicators/quality-standards </w:t>
      </w:r>
      <w:r w:rsidRPr="007F2D4E">
        <w:rPr>
          <w:rFonts w:ascii="Arial" w:eastAsia="Times New Roman" w:hAnsi="Arial" w:cs="Arial"/>
          <w:sz w:val="22"/>
          <w:lang w:eastAsia="en-GB"/>
        </w:rPr>
        <w:t>(Accessed: 22 March 2026).</w:t>
      </w:r>
    </w:p>
    <w:p w14:paraId="6A878CD8" w14:textId="7D8E0D9C" w:rsidR="0054027C" w:rsidRPr="00A67E3B" w:rsidRDefault="0054027C" w:rsidP="00643688">
      <w:pPr>
        <w:spacing w:before="100" w:beforeAutospacing="1" w:after="100" w:afterAutospacing="1" w:line="240" w:lineRule="auto"/>
        <w:rPr>
          <w:rFonts w:ascii="Arial" w:eastAsia="Times New Roman" w:hAnsi="Arial" w:cs="Arial"/>
          <w:sz w:val="22"/>
          <w:lang w:eastAsia="en-GB"/>
        </w:rPr>
      </w:pPr>
      <w:r w:rsidRPr="00A67E3B">
        <w:rPr>
          <w:rFonts w:ascii="Arial" w:eastAsia="Times New Roman" w:hAnsi="Arial" w:cs="Arial"/>
          <w:sz w:val="22"/>
          <w:lang w:eastAsia="en-GB"/>
        </w:rPr>
        <w:t xml:space="preserve">Peate, I. (2024) </w:t>
      </w:r>
      <w:r w:rsidRPr="00A67E3B">
        <w:rPr>
          <w:rFonts w:ascii="Arial" w:eastAsia="Times New Roman" w:hAnsi="Arial" w:cs="Arial"/>
          <w:i/>
          <w:iCs/>
          <w:sz w:val="22"/>
          <w:lang w:eastAsia="en-GB"/>
        </w:rPr>
        <w:t>Working in partnership</w:t>
      </w:r>
      <w:r w:rsidRPr="00A67E3B">
        <w:rPr>
          <w:rFonts w:ascii="Arial" w:eastAsia="Times New Roman" w:hAnsi="Arial" w:cs="Arial"/>
          <w:sz w:val="22"/>
          <w:lang w:eastAsia="en-GB"/>
        </w:rPr>
        <w:t xml:space="preserve">. British Journal of Nursing, 33(1), p. 5. Available at: </w:t>
      </w:r>
      <w:r w:rsidR="00E26AF0" w:rsidRPr="00A67E3B">
        <w:rPr>
          <w:rFonts w:ascii="Arial" w:eastAsia="Times New Roman" w:hAnsi="Arial" w:cs="Arial"/>
          <w:sz w:val="22"/>
          <w:lang w:eastAsia="en-GB"/>
        </w:rPr>
        <w:t xml:space="preserve">https://www.britishjournalofnursing.com/content/regulars/working-in-partnership </w:t>
      </w:r>
      <w:r w:rsidRPr="00A67E3B">
        <w:rPr>
          <w:rFonts w:ascii="Arial" w:eastAsia="Times New Roman" w:hAnsi="Arial" w:cs="Arial"/>
          <w:sz w:val="22"/>
          <w:lang w:eastAsia="en-GB"/>
        </w:rPr>
        <w:t>(Accessed: 19 April 2026).</w:t>
      </w:r>
    </w:p>
    <w:p w14:paraId="73249F2E" w14:textId="43812B38" w:rsidR="00643688" w:rsidRPr="00A67E3B" w:rsidRDefault="00643688" w:rsidP="00643688">
      <w:pPr>
        <w:spacing w:before="100" w:beforeAutospacing="1" w:after="100" w:afterAutospacing="1" w:line="240" w:lineRule="auto"/>
        <w:rPr>
          <w:rFonts w:ascii="Arial" w:eastAsia="Times New Roman" w:hAnsi="Arial" w:cs="Arial"/>
          <w:sz w:val="22"/>
          <w:lang w:eastAsia="en-GB"/>
        </w:rPr>
      </w:pPr>
      <w:r w:rsidRPr="00A67E3B">
        <w:rPr>
          <w:rFonts w:ascii="Arial" w:eastAsia="Times New Roman" w:hAnsi="Arial" w:cs="Arial"/>
          <w:sz w:val="22"/>
          <w:lang w:eastAsia="en-GB"/>
        </w:rPr>
        <w:t xml:space="preserve">Petty, L. (2025) </w:t>
      </w:r>
      <w:r w:rsidRPr="00A67E3B">
        <w:rPr>
          <w:rFonts w:ascii="Arial" w:eastAsia="Times New Roman" w:hAnsi="Arial" w:cs="Arial"/>
          <w:i/>
          <w:iCs/>
          <w:sz w:val="22"/>
          <w:lang w:eastAsia="en-GB"/>
        </w:rPr>
        <w:t>Record keeping in health and social care. High Speed Training</w:t>
      </w:r>
      <w:r w:rsidRPr="00A67E3B">
        <w:rPr>
          <w:rFonts w:ascii="Arial" w:eastAsia="Times New Roman" w:hAnsi="Arial" w:cs="Arial"/>
          <w:sz w:val="22"/>
          <w:lang w:eastAsia="en-GB"/>
        </w:rPr>
        <w:t xml:space="preserve">. Available at: </w:t>
      </w:r>
      <w:r w:rsidR="009778A9" w:rsidRPr="00A67E3B">
        <w:rPr>
          <w:rFonts w:ascii="Arial" w:hAnsi="Arial" w:cs="Arial"/>
          <w:sz w:val="22"/>
        </w:rPr>
        <w:t xml:space="preserve">https://www.highspeedtraining.co.uk/hub/record-keeping-in-health-and-social-care/ </w:t>
      </w:r>
      <w:r w:rsidRPr="00A67E3B">
        <w:rPr>
          <w:rFonts w:ascii="Arial" w:eastAsia="Times New Roman" w:hAnsi="Arial" w:cs="Arial"/>
          <w:sz w:val="22"/>
          <w:lang w:eastAsia="en-GB"/>
        </w:rPr>
        <w:t>(Accessed: 29 March 2026).</w:t>
      </w:r>
    </w:p>
    <w:p w14:paraId="5EFB99AD" w14:textId="509B8CE0"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A67E3B">
        <w:rPr>
          <w:rFonts w:ascii="Arial" w:eastAsia="Times New Roman" w:hAnsi="Arial" w:cs="Arial"/>
          <w:sz w:val="22"/>
          <w:lang w:eastAsia="en-GB"/>
        </w:rPr>
        <w:t xml:space="preserve">Virtual College (2024) </w:t>
      </w:r>
      <w:r w:rsidRPr="00A67E3B">
        <w:rPr>
          <w:rFonts w:ascii="Arial" w:eastAsia="Times New Roman" w:hAnsi="Arial" w:cs="Arial"/>
          <w:i/>
          <w:iCs/>
          <w:sz w:val="22"/>
          <w:lang w:eastAsia="en-GB"/>
        </w:rPr>
        <w:t>The 8 Caldicott Principles Explained with Examples.</w:t>
      </w:r>
      <w:r w:rsidRPr="00A67E3B">
        <w:rPr>
          <w:rFonts w:ascii="Arial" w:eastAsia="Times New Roman" w:hAnsi="Arial" w:cs="Arial"/>
          <w:sz w:val="22"/>
          <w:lang w:eastAsia="en-GB"/>
        </w:rPr>
        <w:t xml:space="preserve"> Available at: </w:t>
      </w:r>
      <w:r w:rsidR="009778A9" w:rsidRPr="00A67E3B">
        <w:rPr>
          <w:rFonts w:ascii="Arial" w:hAnsi="Arial" w:cs="Arial"/>
          <w:sz w:val="22"/>
        </w:rPr>
        <w:t>https://www.virtual-college.co.uk/resources/caldicott-principles-explained</w:t>
      </w:r>
      <w:r w:rsidRPr="00A67E3B">
        <w:rPr>
          <w:rFonts w:ascii="Arial" w:eastAsia="Times New Roman" w:hAnsi="Arial" w:cs="Arial"/>
          <w:sz w:val="22"/>
          <w:lang w:eastAsia="en-GB"/>
        </w:rPr>
        <w:t>? (Accessed: 22 March 2026).</w:t>
      </w:r>
    </w:p>
    <w:p w14:paraId="31F37C3B" w14:textId="77777777" w:rsidR="00B45E86" w:rsidRPr="007F2D4E" w:rsidRDefault="00B45E86" w:rsidP="00380C95">
      <w:pPr>
        <w:rPr>
          <w:rFonts w:ascii="Arial" w:hAnsi="Arial" w:cs="Arial"/>
          <w:sz w:val="22"/>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7976B" w14:textId="77777777" w:rsidR="00825B77" w:rsidRDefault="00825B77" w:rsidP="003E4ECF">
      <w:pPr>
        <w:spacing w:after="0" w:line="240" w:lineRule="auto"/>
      </w:pPr>
      <w:r>
        <w:separator/>
      </w:r>
    </w:p>
  </w:endnote>
  <w:endnote w:type="continuationSeparator" w:id="0">
    <w:p w14:paraId="6BF3581F" w14:textId="77777777" w:rsidR="00825B77" w:rsidRDefault="00825B7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AC52F" w14:textId="77777777" w:rsidR="00825B77" w:rsidRDefault="00825B77" w:rsidP="003E4ECF">
      <w:pPr>
        <w:spacing w:after="0" w:line="240" w:lineRule="auto"/>
      </w:pPr>
      <w:r>
        <w:separator/>
      </w:r>
    </w:p>
  </w:footnote>
  <w:footnote w:type="continuationSeparator" w:id="0">
    <w:p w14:paraId="63DACC3B" w14:textId="77777777" w:rsidR="00825B77" w:rsidRDefault="00825B77"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D223B6"/>
    <w:multiLevelType w:val="hybridMultilevel"/>
    <w:tmpl w:val="17BCE6C8"/>
    <w:lvl w:ilvl="0" w:tplc="072679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2716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C2E"/>
    <w:rsid w:val="00004BEF"/>
    <w:rsid w:val="0000519B"/>
    <w:rsid w:val="00006AA1"/>
    <w:rsid w:val="00007BE6"/>
    <w:rsid w:val="000116CA"/>
    <w:rsid w:val="00011BDD"/>
    <w:rsid w:val="00015739"/>
    <w:rsid w:val="0001637A"/>
    <w:rsid w:val="000171D2"/>
    <w:rsid w:val="000208D0"/>
    <w:rsid w:val="00024D49"/>
    <w:rsid w:val="00025D46"/>
    <w:rsid w:val="00032FF4"/>
    <w:rsid w:val="00033B01"/>
    <w:rsid w:val="00034110"/>
    <w:rsid w:val="00036226"/>
    <w:rsid w:val="000377A4"/>
    <w:rsid w:val="00043E1C"/>
    <w:rsid w:val="00045A6C"/>
    <w:rsid w:val="000509DD"/>
    <w:rsid w:val="000572BF"/>
    <w:rsid w:val="00065DA4"/>
    <w:rsid w:val="00074402"/>
    <w:rsid w:val="00077C64"/>
    <w:rsid w:val="00081CCC"/>
    <w:rsid w:val="00083F4D"/>
    <w:rsid w:val="0008607A"/>
    <w:rsid w:val="0009487A"/>
    <w:rsid w:val="0009607F"/>
    <w:rsid w:val="000A095B"/>
    <w:rsid w:val="000A37C8"/>
    <w:rsid w:val="000B0E21"/>
    <w:rsid w:val="000B216F"/>
    <w:rsid w:val="000B7D02"/>
    <w:rsid w:val="000B7D8D"/>
    <w:rsid w:val="000B7E11"/>
    <w:rsid w:val="000C0588"/>
    <w:rsid w:val="000C221F"/>
    <w:rsid w:val="000C43B6"/>
    <w:rsid w:val="000D2592"/>
    <w:rsid w:val="000D389F"/>
    <w:rsid w:val="000D43A7"/>
    <w:rsid w:val="000E47F6"/>
    <w:rsid w:val="000E4C9E"/>
    <w:rsid w:val="000E534E"/>
    <w:rsid w:val="000F1FF1"/>
    <w:rsid w:val="000F5877"/>
    <w:rsid w:val="00105BE8"/>
    <w:rsid w:val="001064EF"/>
    <w:rsid w:val="00114CBA"/>
    <w:rsid w:val="00114F13"/>
    <w:rsid w:val="00125E48"/>
    <w:rsid w:val="00127122"/>
    <w:rsid w:val="00127C3A"/>
    <w:rsid w:val="001341CB"/>
    <w:rsid w:val="00136343"/>
    <w:rsid w:val="001448A7"/>
    <w:rsid w:val="00160234"/>
    <w:rsid w:val="0016132A"/>
    <w:rsid w:val="00165BFE"/>
    <w:rsid w:val="00176361"/>
    <w:rsid w:val="00177251"/>
    <w:rsid w:val="00185924"/>
    <w:rsid w:val="00197369"/>
    <w:rsid w:val="001A0094"/>
    <w:rsid w:val="001A3404"/>
    <w:rsid w:val="001B4FFE"/>
    <w:rsid w:val="001C69B7"/>
    <w:rsid w:val="001D1FAE"/>
    <w:rsid w:val="001D522A"/>
    <w:rsid w:val="001D7C03"/>
    <w:rsid w:val="001E090E"/>
    <w:rsid w:val="001F4E4B"/>
    <w:rsid w:val="001F6506"/>
    <w:rsid w:val="001F66E9"/>
    <w:rsid w:val="001F7060"/>
    <w:rsid w:val="00200EFA"/>
    <w:rsid w:val="0020112F"/>
    <w:rsid w:val="002019A1"/>
    <w:rsid w:val="00204DB3"/>
    <w:rsid w:val="0020586F"/>
    <w:rsid w:val="002155B7"/>
    <w:rsid w:val="00216C85"/>
    <w:rsid w:val="002202F3"/>
    <w:rsid w:val="002250C3"/>
    <w:rsid w:val="002270C6"/>
    <w:rsid w:val="0023194D"/>
    <w:rsid w:val="00232603"/>
    <w:rsid w:val="002371CA"/>
    <w:rsid w:val="00246960"/>
    <w:rsid w:val="00246A3E"/>
    <w:rsid w:val="002505F9"/>
    <w:rsid w:val="00252427"/>
    <w:rsid w:val="00262644"/>
    <w:rsid w:val="0026393A"/>
    <w:rsid w:val="00264492"/>
    <w:rsid w:val="0027198A"/>
    <w:rsid w:val="00273B3C"/>
    <w:rsid w:val="00273EDD"/>
    <w:rsid w:val="002770B4"/>
    <w:rsid w:val="00281D78"/>
    <w:rsid w:val="00283E21"/>
    <w:rsid w:val="00295818"/>
    <w:rsid w:val="00295CB9"/>
    <w:rsid w:val="002B2AEC"/>
    <w:rsid w:val="002B31BC"/>
    <w:rsid w:val="002B5666"/>
    <w:rsid w:val="002B755F"/>
    <w:rsid w:val="002B7BC7"/>
    <w:rsid w:val="002C0F7E"/>
    <w:rsid w:val="002C3965"/>
    <w:rsid w:val="002D520D"/>
    <w:rsid w:val="002D5D7A"/>
    <w:rsid w:val="002D7E41"/>
    <w:rsid w:val="002E77CB"/>
    <w:rsid w:val="002F1A55"/>
    <w:rsid w:val="002F7CD9"/>
    <w:rsid w:val="0030136E"/>
    <w:rsid w:val="00301C8E"/>
    <w:rsid w:val="00302A62"/>
    <w:rsid w:val="003059D4"/>
    <w:rsid w:val="00305B0D"/>
    <w:rsid w:val="003117D9"/>
    <w:rsid w:val="00321C4C"/>
    <w:rsid w:val="00321E96"/>
    <w:rsid w:val="003271FE"/>
    <w:rsid w:val="00334F7F"/>
    <w:rsid w:val="003354A8"/>
    <w:rsid w:val="00335BF9"/>
    <w:rsid w:val="00343546"/>
    <w:rsid w:val="0034405B"/>
    <w:rsid w:val="0035122A"/>
    <w:rsid w:val="00356943"/>
    <w:rsid w:val="0036135F"/>
    <w:rsid w:val="0036281E"/>
    <w:rsid w:val="0036459F"/>
    <w:rsid w:val="00372CC5"/>
    <w:rsid w:val="00373D09"/>
    <w:rsid w:val="00375494"/>
    <w:rsid w:val="00380C95"/>
    <w:rsid w:val="00392BBC"/>
    <w:rsid w:val="0039573C"/>
    <w:rsid w:val="003A0FA6"/>
    <w:rsid w:val="003B02C4"/>
    <w:rsid w:val="003B0C63"/>
    <w:rsid w:val="003B0E5C"/>
    <w:rsid w:val="003B6F20"/>
    <w:rsid w:val="003B6FE1"/>
    <w:rsid w:val="003B7C6C"/>
    <w:rsid w:val="003C21B7"/>
    <w:rsid w:val="003C71CC"/>
    <w:rsid w:val="003D5AC9"/>
    <w:rsid w:val="003E4BBF"/>
    <w:rsid w:val="003E4ECF"/>
    <w:rsid w:val="003E530C"/>
    <w:rsid w:val="003F07DB"/>
    <w:rsid w:val="003F421A"/>
    <w:rsid w:val="003F483F"/>
    <w:rsid w:val="003F51A7"/>
    <w:rsid w:val="004012E3"/>
    <w:rsid w:val="00404250"/>
    <w:rsid w:val="00414747"/>
    <w:rsid w:val="00422028"/>
    <w:rsid w:val="004310AA"/>
    <w:rsid w:val="0043177F"/>
    <w:rsid w:val="00431BA4"/>
    <w:rsid w:val="00435369"/>
    <w:rsid w:val="00441873"/>
    <w:rsid w:val="00446FDE"/>
    <w:rsid w:val="00461D54"/>
    <w:rsid w:val="004647AD"/>
    <w:rsid w:val="00464E7D"/>
    <w:rsid w:val="00472BD7"/>
    <w:rsid w:val="00475550"/>
    <w:rsid w:val="004760D1"/>
    <w:rsid w:val="004833E6"/>
    <w:rsid w:val="004957B1"/>
    <w:rsid w:val="004A0516"/>
    <w:rsid w:val="004A110B"/>
    <w:rsid w:val="004A2CB8"/>
    <w:rsid w:val="004A736E"/>
    <w:rsid w:val="004B1A49"/>
    <w:rsid w:val="004B2558"/>
    <w:rsid w:val="004C4271"/>
    <w:rsid w:val="004C46C1"/>
    <w:rsid w:val="004C5FFB"/>
    <w:rsid w:val="004C6E0D"/>
    <w:rsid w:val="004D31B1"/>
    <w:rsid w:val="004D5DB3"/>
    <w:rsid w:val="004D65F3"/>
    <w:rsid w:val="004E0EF1"/>
    <w:rsid w:val="004E13BF"/>
    <w:rsid w:val="004E4257"/>
    <w:rsid w:val="004E4D3B"/>
    <w:rsid w:val="004E72F3"/>
    <w:rsid w:val="004F17B4"/>
    <w:rsid w:val="00505F84"/>
    <w:rsid w:val="00507385"/>
    <w:rsid w:val="00516D87"/>
    <w:rsid w:val="0053555E"/>
    <w:rsid w:val="005358CE"/>
    <w:rsid w:val="00537BA7"/>
    <w:rsid w:val="0054027C"/>
    <w:rsid w:val="0054174C"/>
    <w:rsid w:val="005504FC"/>
    <w:rsid w:val="00552E62"/>
    <w:rsid w:val="00552FD9"/>
    <w:rsid w:val="00553F76"/>
    <w:rsid w:val="005552B4"/>
    <w:rsid w:val="00556076"/>
    <w:rsid w:val="00566C7A"/>
    <w:rsid w:val="00567A87"/>
    <w:rsid w:val="005755A5"/>
    <w:rsid w:val="00575927"/>
    <w:rsid w:val="00575D2B"/>
    <w:rsid w:val="00583349"/>
    <w:rsid w:val="00585AF9"/>
    <w:rsid w:val="00594030"/>
    <w:rsid w:val="00596661"/>
    <w:rsid w:val="005970B6"/>
    <w:rsid w:val="005A5085"/>
    <w:rsid w:val="005B3FF1"/>
    <w:rsid w:val="005B491D"/>
    <w:rsid w:val="005B7163"/>
    <w:rsid w:val="005C5271"/>
    <w:rsid w:val="005C6EA2"/>
    <w:rsid w:val="005C7C1A"/>
    <w:rsid w:val="005D0405"/>
    <w:rsid w:val="005D1EDF"/>
    <w:rsid w:val="005D2FE2"/>
    <w:rsid w:val="005F029F"/>
    <w:rsid w:val="005F1C73"/>
    <w:rsid w:val="005F4C66"/>
    <w:rsid w:val="005F5692"/>
    <w:rsid w:val="00604183"/>
    <w:rsid w:val="00614703"/>
    <w:rsid w:val="00615924"/>
    <w:rsid w:val="00615B6E"/>
    <w:rsid w:val="00621515"/>
    <w:rsid w:val="00622F95"/>
    <w:rsid w:val="00633C1A"/>
    <w:rsid w:val="00636CB6"/>
    <w:rsid w:val="00637DB5"/>
    <w:rsid w:val="00640E4F"/>
    <w:rsid w:val="00641B65"/>
    <w:rsid w:val="00643688"/>
    <w:rsid w:val="0064476A"/>
    <w:rsid w:val="00655C59"/>
    <w:rsid w:val="00656DE0"/>
    <w:rsid w:val="00661C13"/>
    <w:rsid w:val="00662288"/>
    <w:rsid w:val="00667230"/>
    <w:rsid w:val="00670B81"/>
    <w:rsid w:val="00677244"/>
    <w:rsid w:val="006778C2"/>
    <w:rsid w:val="00684AD5"/>
    <w:rsid w:val="0068718E"/>
    <w:rsid w:val="00687307"/>
    <w:rsid w:val="00690209"/>
    <w:rsid w:val="006925AA"/>
    <w:rsid w:val="00697F90"/>
    <w:rsid w:val="006B011C"/>
    <w:rsid w:val="006B0F27"/>
    <w:rsid w:val="006B3CC1"/>
    <w:rsid w:val="006B504D"/>
    <w:rsid w:val="006B7289"/>
    <w:rsid w:val="006C747D"/>
    <w:rsid w:val="006D05F0"/>
    <w:rsid w:val="006D101F"/>
    <w:rsid w:val="006D1DD9"/>
    <w:rsid w:val="006D2277"/>
    <w:rsid w:val="006D308C"/>
    <w:rsid w:val="006D3996"/>
    <w:rsid w:val="006D7264"/>
    <w:rsid w:val="006D754F"/>
    <w:rsid w:val="006E144A"/>
    <w:rsid w:val="006E60EC"/>
    <w:rsid w:val="006E7B8C"/>
    <w:rsid w:val="006F1FCC"/>
    <w:rsid w:val="006F4283"/>
    <w:rsid w:val="0070275E"/>
    <w:rsid w:val="00703123"/>
    <w:rsid w:val="007078BB"/>
    <w:rsid w:val="0071375E"/>
    <w:rsid w:val="00725177"/>
    <w:rsid w:val="00751E8E"/>
    <w:rsid w:val="007547A6"/>
    <w:rsid w:val="0075537E"/>
    <w:rsid w:val="00761ADF"/>
    <w:rsid w:val="0076566C"/>
    <w:rsid w:val="0077546A"/>
    <w:rsid w:val="00775974"/>
    <w:rsid w:val="007814CB"/>
    <w:rsid w:val="0078163B"/>
    <w:rsid w:val="00794B73"/>
    <w:rsid w:val="0079592E"/>
    <w:rsid w:val="00797F40"/>
    <w:rsid w:val="007A1B8D"/>
    <w:rsid w:val="007A433A"/>
    <w:rsid w:val="007A4C84"/>
    <w:rsid w:val="007A6598"/>
    <w:rsid w:val="007B53A7"/>
    <w:rsid w:val="007C1535"/>
    <w:rsid w:val="007C4257"/>
    <w:rsid w:val="007C70F0"/>
    <w:rsid w:val="007D045C"/>
    <w:rsid w:val="007D0AA3"/>
    <w:rsid w:val="007D1AA3"/>
    <w:rsid w:val="007D7AB6"/>
    <w:rsid w:val="007E409C"/>
    <w:rsid w:val="007E5425"/>
    <w:rsid w:val="007E7FBC"/>
    <w:rsid w:val="007F0D95"/>
    <w:rsid w:val="007F2D4E"/>
    <w:rsid w:val="008020B0"/>
    <w:rsid w:val="00814A9E"/>
    <w:rsid w:val="00816333"/>
    <w:rsid w:val="0082187D"/>
    <w:rsid w:val="00825B77"/>
    <w:rsid w:val="00826686"/>
    <w:rsid w:val="00827436"/>
    <w:rsid w:val="00854D7B"/>
    <w:rsid w:val="00860C0F"/>
    <w:rsid w:val="00861385"/>
    <w:rsid w:val="0087109E"/>
    <w:rsid w:val="00873863"/>
    <w:rsid w:val="008852F4"/>
    <w:rsid w:val="00885DAC"/>
    <w:rsid w:val="00887602"/>
    <w:rsid w:val="00895D16"/>
    <w:rsid w:val="008B07EF"/>
    <w:rsid w:val="008B0860"/>
    <w:rsid w:val="008B1604"/>
    <w:rsid w:val="008B246D"/>
    <w:rsid w:val="008C34FA"/>
    <w:rsid w:val="008C61F9"/>
    <w:rsid w:val="008C6837"/>
    <w:rsid w:val="008D16CA"/>
    <w:rsid w:val="008D2EDA"/>
    <w:rsid w:val="008D337C"/>
    <w:rsid w:val="008D5B06"/>
    <w:rsid w:val="008D6C5A"/>
    <w:rsid w:val="008E29E0"/>
    <w:rsid w:val="008E3943"/>
    <w:rsid w:val="008E4042"/>
    <w:rsid w:val="0090040D"/>
    <w:rsid w:val="0090205F"/>
    <w:rsid w:val="0090356D"/>
    <w:rsid w:val="00903FB5"/>
    <w:rsid w:val="0091030D"/>
    <w:rsid w:val="00910DBC"/>
    <w:rsid w:val="00911BD0"/>
    <w:rsid w:val="00913DB7"/>
    <w:rsid w:val="009161D6"/>
    <w:rsid w:val="0091676A"/>
    <w:rsid w:val="00921B3C"/>
    <w:rsid w:val="0092345E"/>
    <w:rsid w:val="00926B7C"/>
    <w:rsid w:val="009322D4"/>
    <w:rsid w:val="00935A69"/>
    <w:rsid w:val="009365CD"/>
    <w:rsid w:val="00937308"/>
    <w:rsid w:val="00941319"/>
    <w:rsid w:val="009413A8"/>
    <w:rsid w:val="00943BA9"/>
    <w:rsid w:val="0094636E"/>
    <w:rsid w:val="0095362C"/>
    <w:rsid w:val="009547AE"/>
    <w:rsid w:val="009566D1"/>
    <w:rsid w:val="00957D25"/>
    <w:rsid w:val="00966D0C"/>
    <w:rsid w:val="009778A9"/>
    <w:rsid w:val="00982A9C"/>
    <w:rsid w:val="00986D91"/>
    <w:rsid w:val="00987549"/>
    <w:rsid w:val="009901D4"/>
    <w:rsid w:val="009919A4"/>
    <w:rsid w:val="00992E77"/>
    <w:rsid w:val="00995606"/>
    <w:rsid w:val="009966E0"/>
    <w:rsid w:val="0099705A"/>
    <w:rsid w:val="009A322C"/>
    <w:rsid w:val="009B4B33"/>
    <w:rsid w:val="009B5A52"/>
    <w:rsid w:val="009B6B59"/>
    <w:rsid w:val="009C1594"/>
    <w:rsid w:val="009D052C"/>
    <w:rsid w:val="009D1D1E"/>
    <w:rsid w:val="009D49A2"/>
    <w:rsid w:val="009D5DE4"/>
    <w:rsid w:val="009D676D"/>
    <w:rsid w:val="009E0B15"/>
    <w:rsid w:val="009E0B6C"/>
    <w:rsid w:val="009E6EB7"/>
    <w:rsid w:val="009F0385"/>
    <w:rsid w:val="009F45B4"/>
    <w:rsid w:val="009F5272"/>
    <w:rsid w:val="009F68E9"/>
    <w:rsid w:val="00A035FD"/>
    <w:rsid w:val="00A10769"/>
    <w:rsid w:val="00A11C3D"/>
    <w:rsid w:val="00A11DE8"/>
    <w:rsid w:val="00A133B8"/>
    <w:rsid w:val="00A14B51"/>
    <w:rsid w:val="00A1705E"/>
    <w:rsid w:val="00A214E9"/>
    <w:rsid w:val="00A21500"/>
    <w:rsid w:val="00A22AEA"/>
    <w:rsid w:val="00A30D05"/>
    <w:rsid w:val="00A32E5D"/>
    <w:rsid w:val="00A34400"/>
    <w:rsid w:val="00A34B27"/>
    <w:rsid w:val="00A3776A"/>
    <w:rsid w:val="00A40723"/>
    <w:rsid w:val="00A425E1"/>
    <w:rsid w:val="00A468C1"/>
    <w:rsid w:val="00A53506"/>
    <w:rsid w:val="00A5580E"/>
    <w:rsid w:val="00A6456E"/>
    <w:rsid w:val="00A676E1"/>
    <w:rsid w:val="00A67E3B"/>
    <w:rsid w:val="00A76F97"/>
    <w:rsid w:val="00A771D5"/>
    <w:rsid w:val="00A81D41"/>
    <w:rsid w:val="00A86C2F"/>
    <w:rsid w:val="00A90290"/>
    <w:rsid w:val="00A91BCE"/>
    <w:rsid w:val="00A97109"/>
    <w:rsid w:val="00AA7438"/>
    <w:rsid w:val="00AA7642"/>
    <w:rsid w:val="00AB2727"/>
    <w:rsid w:val="00AC616E"/>
    <w:rsid w:val="00AD23A0"/>
    <w:rsid w:val="00AD3D13"/>
    <w:rsid w:val="00AD661B"/>
    <w:rsid w:val="00AE093F"/>
    <w:rsid w:val="00AE0DB2"/>
    <w:rsid w:val="00AE25A4"/>
    <w:rsid w:val="00AF6CD1"/>
    <w:rsid w:val="00AF71EA"/>
    <w:rsid w:val="00AF752A"/>
    <w:rsid w:val="00B00986"/>
    <w:rsid w:val="00B02352"/>
    <w:rsid w:val="00B077FE"/>
    <w:rsid w:val="00B141AF"/>
    <w:rsid w:val="00B2623D"/>
    <w:rsid w:val="00B267DE"/>
    <w:rsid w:val="00B26834"/>
    <w:rsid w:val="00B3406E"/>
    <w:rsid w:val="00B34073"/>
    <w:rsid w:val="00B37356"/>
    <w:rsid w:val="00B41225"/>
    <w:rsid w:val="00B45E86"/>
    <w:rsid w:val="00B6287E"/>
    <w:rsid w:val="00B62F9E"/>
    <w:rsid w:val="00B63082"/>
    <w:rsid w:val="00B67A39"/>
    <w:rsid w:val="00B72B7D"/>
    <w:rsid w:val="00B7615E"/>
    <w:rsid w:val="00B77793"/>
    <w:rsid w:val="00B87E75"/>
    <w:rsid w:val="00B91BCD"/>
    <w:rsid w:val="00BA323E"/>
    <w:rsid w:val="00BA4BB5"/>
    <w:rsid w:val="00BB6E8D"/>
    <w:rsid w:val="00BB785F"/>
    <w:rsid w:val="00BC190F"/>
    <w:rsid w:val="00BC23D4"/>
    <w:rsid w:val="00BC2655"/>
    <w:rsid w:val="00BC3273"/>
    <w:rsid w:val="00BC47EE"/>
    <w:rsid w:val="00BC55FA"/>
    <w:rsid w:val="00BC7175"/>
    <w:rsid w:val="00BD0506"/>
    <w:rsid w:val="00BD3D86"/>
    <w:rsid w:val="00BE165C"/>
    <w:rsid w:val="00BE24E3"/>
    <w:rsid w:val="00BF27CA"/>
    <w:rsid w:val="00BF4EE6"/>
    <w:rsid w:val="00BF5CF1"/>
    <w:rsid w:val="00C00724"/>
    <w:rsid w:val="00C02B7E"/>
    <w:rsid w:val="00C05408"/>
    <w:rsid w:val="00C06383"/>
    <w:rsid w:val="00C0764A"/>
    <w:rsid w:val="00C106C7"/>
    <w:rsid w:val="00C10A7A"/>
    <w:rsid w:val="00C22EF6"/>
    <w:rsid w:val="00C255BE"/>
    <w:rsid w:val="00C32049"/>
    <w:rsid w:val="00C40FA0"/>
    <w:rsid w:val="00C41A8C"/>
    <w:rsid w:val="00C4323B"/>
    <w:rsid w:val="00C44C11"/>
    <w:rsid w:val="00C45296"/>
    <w:rsid w:val="00C552BA"/>
    <w:rsid w:val="00C563B4"/>
    <w:rsid w:val="00C63B30"/>
    <w:rsid w:val="00C63B34"/>
    <w:rsid w:val="00C67292"/>
    <w:rsid w:val="00C72E26"/>
    <w:rsid w:val="00C809E6"/>
    <w:rsid w:val="00C863FC"/>
    <w:rsid w:val="00C87573"/>
    <w:rsid w:val="00C92957"/>
    <w:rsid w:val="00C96967"/>
    <w:rsid w:val="00CA10ED"/>
    <w:rsid w:val="00CA5CC0"/>
    <w:rsid w:val="00CA623B"/>
    <w:rsid w:val="00CB72FE"/>
    <w:rsid w:val="00CC434F"/>
    <w:rsid w:val="00CC69B9"/>
    <w:rsid w:val="00CD2AE7"/>
    <w:rsid w:val="00CD33A8"/>
    <w:rsid w:val="00CD4DD0"/>
    <w:rsid w:val="00CF6933"/>
    <w:rsid w:val="00CF69A5"/>
    <w:rsid w:val="00D005D1"/>
    <w:rsid w:val="00D0245F"/>
    <w:rsid w:val="00D075F6"/>
    <w:rsid w:val="00D23887"/>
    <w:rsid w:val="00D24D27"/>
    <w:rsid w:val="00D27825"/>
    <w:rsid w:val="00D34834"/>
    <w:rsid w:val="00D367EB"/>
    <w:rsid w:val="00D538C3"/>
    <w:rsid w:val="00D61C10"/>
    <w:rsid w:val="00D62B79"/>
    <w:rsid w:val="00D663D4"/>
    <w:rsid w:val="00D77481"/>
    <w:rsid w:val="00D803D9"/>
    <w:rsid w:val="00D80F7A"/>
    <w:rsid w:val="00D87226"/>
    <w:rsid w:val="00D9583A"/>
    <w:rsid w:val="00DA0548"/>
    <w:rsid w:val="00DA277B"/>
    <w:rsid w:val="00DA4B15"/>
    <w:rsid w:val="00DA4E7E"/>
    <w:rsid w:val="00DB11F1"/>
    <w:rsid w:val="00DB4941"/>
    <w:rsid w:val="00DB693A"/>
    <w:rsid w:val="00DC0286"/>
    <w:rsid w:val="00DC2FCB"/>
    <w:rsid w:val="00DD2A15"/>
    <w:rsid w:val="00DE21A3"/>
    <w:rsid w:val="00DE7277"/>
    <w:rsid w:val="00DF0984"/>
    <w:rsid w:val="00DF3361"/>
    <w:rsid w:val="00DF3392"/>
    <w:rsid w:val="00DF57E8"/>
    <w:rsid w:val="00E001E7"/>
    <w:rsid w:val="00E06C0C"/>
    <w:rsid w:val="00E11356"/>
    <w:rsid w:val="00E16105"/>
    <w:rsid w:val="00E25109"/>
    <w:rsid w:val="00E26AF0"/>
    <w:rsid w:val="00E27118"/>
    <w:rsid w:val="00E31C45"/>
    <w:rsid w:val="00E41F98"/>
    <w:rsid w:val="00E422CA"/>
    <w:rsid w:val="00E42A30"/>
    <w:rsid w:val="00E43EFF"/>
    <w:rsid w:val="00E4591F"/>
    <w:rsid w:val="00E472B8"/>
    <w:rsid w:val="00E5438C"/>
    <w:rsid w:val="00E569FD"/>
    <w:rsid w:val="00E620E7"/>
    <w:rsid w:val="00E65087"/>
    <w:rsid w:val="00E73AF9"/>
    <w:rsid w:val="00E809B6"/>
    <w:rsid w:val="00E828E3"/>
    <w:rsid w:val="00E9482B"/>
    <w:rsid w:val="00E96D5C"/>
    <w:rsid w:val="00EA3B57"/>
    <w:rsid w:val="00EA3EDD"/>
    <w:rsid w:val="00EB1B55"/>
    <w:rsid w:val="00EB3736"/>
    <w:rsid w:val="00EB43C6"/>
    <w:rsid w:val="00EC316B"/>
    <w:rsid w:val="00EC6AE8"/>
    <w:rsid w:val="00ED0434"/>
    <w:rsid w:val="00ED3208"/>
    <w:rsid w:val="00ED72C0"/>
    <w:rsid w:val="00EE0643"/>
    <w:rsid w:val="00EE1B98"/>
    <w:rsid w:val="00EE3398"/>
    <w:rsid w:val="00EE5CF5"/>
    <w:rsid w:val="00EE7A36"/>
    <w:rsid w:val="00EF018A"/>
    <w:rsid w:val="00EF12A8"/>
    <w:rsid w:val="00EF6FD1"/>
    <w:rsid w:val="00F01714"/>
    <w:rsid w:val="00F06C04"/>
    <w:rsid w:val="00F06DE3"/>
    <w:rsid w:val="00F079B1"/>
    <w:rsid w:val="00F101AA"/>
    <w:rsid w:val="00F1437B"/>
    <w:rsid w:val="00F14F6F"/>
    <w:rsid w:val="00F201F6"/>
    <w:rsid w:val="00F21B64"/>
    <w:rsid w:val="00F22BE2"/>
    <w:rsid w:val="00F231D7"/>
    <w:rsid w:val="00F243CD"/>
    <w:rsid w:val="00F26ADD"/>
    <w:rsid w:val="00F27181"/>
    <w:rsid w:val="00F32526"/>
    <w:rsid w:val="00F357C6"/>
    <w:rsid w:val="00F37ADC"/>
    <w:rsid w:val="00F41E67"/>
    <w:rsid w:val="00F43249"/>
    <w:rsid w:val="00F45BCD"/>
    <w:rsid w:val="00F55A4C"/>
    <w:rsid w:val="00F56234"/>
    <w:rsid w:val="00F62BFE"/>
    <w:rsid w:val="00F6336B"/>
    <w:rsid w:val="00F650AF"/>
    <w:rsid w:val="00F65191"/>
    <w:rsid w:val="00F66E1B"/>
    <w:rsid w:val="00F72F56"/>
    <w:rsid w:val="00F800E8"/>
    <w:rsid w:val="00F818C2"/>
    <w:rsid w:val="00F856B0"/>
    <w:rsid w:val="00F909F9"/>
    <w:rsid w:val="00F949B9"/>
    <w:rsid w:val="00F9536F"/>
    <w:rsid w:val="00FA3BA3"/>
    <w:rsid w:val="00FA75C8"/>
    <w:rsid w:val="00FB1056"/>
    <w:rsid w:val="00FB3DFB"/>
    <w:rsid w:val="00FB5E72"/>
    <w:rsid w:val="00FC22EB"/>
    <w:rsid w:val="00FC4650"/>
    <w:rsid w:val="00FD0F86"/>
    <w:rsid w:val="00FD2125"/>
    <w:rsid w:val="00FD2502"/>
    <w:rsid w:val="00FE60DB"/>
    <w:rsid w:val="00FE6353"/>
    <w:rsid w:val="00FF026B"/>
    <w:rsid w:val="00FF45ED"/>
    <w:rsid w:val="00FF5237"/>
    <w:rsid w:val="00FF62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909F9"/>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0B7E11"/>
    <w:pPr>
      <w:keepNext/>
      <w:keepLines/>
      <w:spacing w:before="40" w:after="0"/>
      <w:outlineLvl w:val="1"/>
    </w:pPr>
    <w:rPr>
      <w:rFonts w:ascii="Arial" w:eastAsiaTheme="majorEastAsia" w:hAnsi="Arial" w:cstheme="majorBidi"/>
      <w:b/>
      <w:i/>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9F9"/>
    <w:rPr>
      <w:rFonts w:ascii="Arial" w:eastAsiaTheme="majorEastAsia" w:hAnsi="Arial"/>
      <w:b/>
      <w:sz w:val="32"/>
    </w:rPr>
  </w:style>
  <w:style w:type="character" w:customStyle="1" w:styleId="Heading2Char">
    <w:name w:val="Heading 2 Char"/>
    <w:basedOn w:val="DefaultParagraphFont"/>
    <w:link w:val="Heading2"/>
    <w:uiPriority w:val="9"/>
    <w:rsid w:val="000B7E11"/>
    <w:rPr>
      <w:rFonts w:ascii="Arial" w:eastAsiaTheme="majorEastAsia" w:hAnsi="Arial" w:cstheme="majorBidi"/>
      <w:b/>
      <w:i/>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5552B4"/>
    <w:pPr>
      <w:spacing w:line="259" w:lineRule="auto"/>
      <w:outlineLvl w:val="9"/>
    </w:pPr>
    <w:rPr>
      <w:rFonts w:asciiTheme="majorHAnsi" w:hAnsiTheme="majorHAnsi" w:cstheme="majorBidi"/>
      <w:b w:val="0"/>
      <w:color w:val="2F5496" w:themeColor="accent1" w:themeShade="BF"/>
      <w:szCs w:val="32"/>
      <w:lang w:eastAsia="en-GB"/>
    </w:rPr>
  </w:style>
  <w:style w:type="paragraph" w:styleId="TOC2">
    <w:name w:val="toc 2"/>
    <w:basedOn w:val="Normal"/>
    <w:next w:val="Normal"/>
    <w:autoRedefine/>
    <w:uiPriority w:val="39"/>
    <w:unhideWhenUsed/>
    <w:rsid w:val="005552B4"/>
    <w:pPr>
      <w:spacing w:after="100"/>
      <w:ind w:left="220"/>
    </w:pPr>
    <w:rPr>
      <w:rFonts w:asciiTheme="minorHAnsi" w:eastAsiaTheme="minorEastAsia" w:hAnsiTheme="minorHAnsi" w:cs="Times New Roman"/>
      <w:sz w:val="22"/>
      <w:lang w:eastAsia="en-GB"/>
    </w:rPr>
  </w:style>
  <w:style w:type="paragraph" w:styleId="TOC1">
    <w:name w:val="toc 1"/>
    <w:basedOn w:val="Normal"/>
    <w:next w:val="Normal"/>
    <w:autoRedefine/>
    <w:uiPriority w:val="39"/>
    <w:unhideWhenUsed/>
    <w:rsid w:val="005552B4"/>
    <w:pPr>
      <w:spacing w:after="10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5552B4"/>
    <w:pPr>
      <w:spacing w:after="100"/>
      <w:ind w:left="440"/>
    </w:pPr>
    <w:rPr>
      <w:rFonts w:asciiTheme="minorHAnsi" w:eastAsiaTheme="minorEastAsia" w:hAnsiTheme="minorHAnsi" w:cs="Times New Roman"/>
      <w:sz w:val="22"/>
      <w:lang w:eastAsia="en-GB"/>
    </w:rPr>
  </w:style>
  <w:style w:type="character" w:styleId="Hyperlink">
    <w:name w:val="Hyperlink"/>
    <w:basedOn w:val="DefaultParagraphFont"/>
    <w:uiPriority w:val="99"/>
    <w:unhideWhenUsed/>
    <w:rsid w:val="003271FE"/>
    <w:rPr>
      <w:color w:val="0563C1" w:themeColor="hyperlink"/>
      <w:u w:val="single"/>
    </w:rPr>
  </w:style>
  <w:style w:type="character" w:styleId="UnresolvedMention">
    <w:name w:val="Unresolved Mention"/>
    <w:basedOn w:val="DefaultParagraphFont"/>
    <w:uiPriority w:val="99"/>
    <w:semiHidden/>
    <w:unhideWhenUsed/>
    <w:rsid w:val="005B491D"/>
    <w:rPr>
      <w:color w:val="605E5C"/>
      <w:shd w:val="clear" w:color="auto" w:fill="E1DFDD"/>
    </w:rPr>
  </w:style>
  <w:style w:type="paragraph" w:styleId="ListParagraph">
    <w:name w:val="List Paragraph"/>
    <w:basedOn w:val="Normal"/>
    <w:uiPriority w:val="34"/>
    <w:qFormat/>
    <w:rsid w:val="002D7E41"/>
    <w:pPr>
      <w:ind w:left="720"/>
      <w:contextualSpacing/>
    </w:pPr>
  </w:style>
  <w:style w:type="paragraph" w:styleId="NormalWeb">
    <w:name w:val="Normal (Web)"/>
    <w:basedOn w:val="Normal"/>
    <w:uiPriority w:val="99"/>
    <w:semiHidden/>
    <w:unhideWhenUsed/>
    <w:rsid w:val="00C67292"/>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70A55-F14A-492E-B9DF-05A2762A2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1592</TotalTime>
  <Pages>8</Pages>
  <Words>2289</Words>
  <Characters>13050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Clara Piredda</cp:lastModifiedBy>
  <cp:revision>562</cp:revision>
  <dcterms:created xsi:type="dcterms:W3CDTF">2021-10-31T12:16:00Z</dcterms:created>
  <dcterms:modified xsi:type="dcterms:W3CDTF">2026-04-23T20:00:00Z</dcterms:modified>
</cp:coreProperties>
</file>