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6198F" w14:textId="2EF683E3" w:rsidR="00B00F69" w:rsidRPr="00B70D3D" w:rsidRDefault="00B00F69" w:rsidP="00B00F69">
      <w:pPr>
        <w:jc w:val="center"/>
        <w:rPr>
          <w:b/>
          <w:bCs/>
          <w:i/>
          <w:iCs/>
          <w:sz w:val="32"/>
          <w:szCs w:val="32"/>
        </w:rPr>
      </w:pPr>
      <w:r w:rsidRPr="00B70D3D">
        <w:rPr>
          <w:b/>
          <w:bCs/>
          <w:i/>
          <w:iCs/>
          <w:sz w:val="32"/>
          <w:szCs w:val="32"/>
        </w:rPr>
        <w:t xml:space="preserve">The effect of creatine monohydrate supplementation on sprint repeatability and </w:t>
      </w:r>
      <w:r w:rsidR="006F304F">
        <w:rPr>
          <w:b/>
          <w:bCs/>
          <w:i/>
          <w:iCs/>
          <w:sz w:val="32"/>
          <w:szCs w:val="32"/>
        </w:rPr>
        <w:t>Leg strength</w:t>
      </w:r>
      <w:r w:rsidRPr="00B70D3D">
        <w:rPr>
          <w:b/>
          <w:bCs/>
          <w:i/>
          <w:iCs/>
          <w:sz w:val="32"/>
          <w:szCs w:val="32"/>
        </w:rPr>
        <w:t xml:space="preserve"> in male amateur football players</w:t>
      </w:r>
    </w:p>
    <w:p w14:paraId="181C6C5E" w14:textId="77777777" w:rsidR="00B00F69" w:rsidRDefault="00B00F69" w:rsidP="008F2AA8">
      <w:pPr>
        <w:rPr>
          <w:b/>
          <w:bCs/>
          <w:i/>
          <w:iCs/>
        </w:rPr>
      </w:pPr>
    </w:p>
    <w:p w14:paraId="3E369661" w14:textId="5D9AD64F" w:rsidR="008F2AA8" w:rsidRPr="00381D3D" w:rsidRDefault="008F2AA8" w:rsidP="008F2AA8">
      <w:pPr>
        <w:rPr>
          <w:b/>
          <w:bCs/>
          <w:i/>
          <w:iCs/>
        </w:rPr>
      </w:pPr>
      <w:r w:rsidRPr="00381D3D">
        <w:rPr>
          <w:b/>
          <w:bCs/>
          <w:i/>
          <w:iCs/>
        </w:rPr>
        <w:t>Introduction</w:t>
      </w:r>
    </w:p>
    <w:p w14:paraId="4F33DA42" w14:textId="280E96C3" w:rsidR="008F2AA8" w:rsidRDefault="008F2AA8" w:rsidP="008F2AA8">
      <w:r>
        <w:t xml:space="preserve">Football is a sport that is played worldwide by individuals from different background and skill levels. It is a contact sport that requires high levels of game specific skills and physiological </w:t>
      </w:r>
      <w:r w:rsidR="00EE646F">
        <w:t>c</w:t>
      </w:r>
      <w:r>
        <w:t xml:space="preserve">apacities (Bangsbo, 2014). There has been endless research on </w:t>
      </w:r>
      <w:r w:rsidR="00425411">
        <w:t>f</w:t>
      </w:r>
      <w:r>
        <w:t xml:space="preserve">ootball varying in numerous topics, to try and identify the skills needed and how performers can improve. From an amateur footballer point of view the majority do not reach the physical and physiological capacities that are needed when comparing to elite football players (Le Gall et al, 2010), (Izzo et al,2018). </w:t>
      </w:r>
    </w:p>
    <w:p w14:paraId="1348F9B6" w14:textId="77777777" w:rsidR="008F2AA8" w:rsidRDefault="008F2AA8" w:rsidP="008F2AA8">
      <w:r>
        <w:t>During a typical elite football game, an out-field player would cover 10 to 13 kilometres per game (Bangsbo, 2014). Most of the distance covered within match-play is covered aerobically with activities such as light jogging and walking (Bangsbo, 2014). As majority of the game is covered aerobically it indicates the importance of having a strong cardiorespiratory system. Football players tend to complete 150 to 250 intense movements during a game these movements could be a combination of jumping, tackling, sprinting and a variety of others (Bangsbo, 2014). The majority of all out sprinting and acceleration distances come within 30m, footballers hardly ever run at a maximal speed over 30m (Atashak and Jafri, 2011). It is worth mentioning that the number of intense movements and distance covered tend to decrease during the second half due to the onset of fatigue (Bangsbo, 2014), therefore improving sprint repeatability could benefit a football player greatly. On average players play at an intensity of 70% of their maximum rate of oxygen consumption (VO2 MAX) (Bangsbo, 2014). The demands of the game may differ ever so slightly depending on the positions of the players (Bangsbo, 2014).</w:t>
      </w:r>
    </w:p>
    <w:p w14:paraId="71A06586" w14:textId="389B3053" w:rsidR="008F2AA8" w:rsidRDefault="008F2AA8" w:rsidP="008F2AA8">
      <w:r>
        <w:t xml:space="preserve">The lower limb posterior chain muscles play a vital role in the triple extension of the hips, knees and ankles, </w:t>
      </w:r>
      <w:r w:rsidR="002010DB">
        <w:t>t</w:t>
      </w:r>
      <w:r>
        <w:t>riple extension is highly associated with athletic performance (Brazil et al, 2018). Hamstring injury is a common injury within the game of football (Croiser et al, 2008). On average per season 5 to 6 players per club suffer from a hamstring related injury (Croiser et al, 2008). Thus, resulting in a 3-month period of players being unable for selection on average (Croiser et al, 2008). Most hamstring injury are associated with the rapid extension of the knee to facilitate eccentric contraction of the hamstring, it is also common for hamstring injuries to occur from the quick transfer from eccentric contraction to concentric contraction (Croiser et al, 2008). Due to the nature of the movements within the game that replicate these contractions it is important for footballers to adequately strong hamstrings and lower limb strength as a whole. Research suggest that hamstring weakness are highly correlated to hamstring strains and injury in football (Orchard et al, 1997). Therefore, creatine monohydrate supplementation could be of use for amateur football players to increase lower limb strength, to reduce the chance of injury and increase athletic performance (Orchard et al, 1997).</w:t>
      </w:r>
    </w:p>
    <w:p w14:paraId="3163BE8A" w14:textId="2BE83A99" w:rsidR="008F2AA8" w:rsidRDefault="008F2AA8" w:rsidP="008F2AA8">
      <w:r>
        <w:t>Creatine is a compound that is secreted in the human body from vital organs such as the liver, pancreas, and Kidneys (Bemben and Lamont, 2005). Creatine can also be digested from sources like meat and fish (Bemben and Lamont, 2005)</w:t>
      </w:r>
      <w:r w:rsidR="00CB4DA3">
        <w:t>.</w:t>
      </w:r>
      <w:r>
        <w:t xml:space="preserve"> Most of the creatine is stored in the skeletal muscles of the human body (Bemben and Lamont, 2005). </w:t>
      </w:r>
      <w:r w:rsidRPr="00EE13BB">
        <w:t>An average 70 kilograms individual should have 120 to 140 grams of a Creatine Pool Within the body (Bemben and Lamont, 2005).</w:t>
      </w:r>
      <w:r>
        <w:t xml:space="preserve"> Creatine engages in a vital role of energy metabolism (Branch, 2003). From a cellular level creatine is phosphorylated to produce phosphocreatine, this energy substrate then experiences a process of dephosphorylation to </w:t>
      </w:r>
      <w:r>
        <w:lastRenderedPageBreak/>
        <w:t xml:space="preserve">facilitate the resynthesis of Adenosine Triphosphate from Adenosine Diphosphate (Branch, 2003). Over the years many research studies have been conducted on the effects of supplementation of creatine monohydrate and have found that creatine monohydrate supplementation only works for 50 % of people </w:t>
      </w:r>
      <w:bookmarkStart w:id="0" w:name="_Hlk120792473"/>
      <w:r>
        <w:t xml:space="preserve">(Shao and Hatchcock, 2006). </w:t>
      </w:r>
      <w:r w:rsidR="007F5B27">
        <w:t>Being sligh</w:t>
      </w:r>
      <w:r w:rsidR="009960E2">
        <w:t>tly more specific r</w:t>
      </w:r>
      <w:r>
        <w:t xml:space="preserve">ecent studies suggest when investigating football players that 20-30% </w:t>
      </w:r>
      <w:r w:rsidR="0003746A">
        <w:t>of footbal</w:t>
      </w:r>
      <w:r w:rsidR="00F904EE">
        <w:t xml:space="preserve">l players </w:t>
      </w:r>
      <w:r>
        <w:t xml:space="preserve">are </w:t>
      </w:r>
      <w:r w:rsidR="00F904EE">
        <w:t>non-responders</w:t>
      </w:r>
      <w:r>
        <w:t xml:space="preserve"> (Mielgo-Auyso et al, 2019). </w:t>
      </w:r>
      <w:bookmarkEnd w:id="0"/>
      <w:r>
        <w:t xml:space="preserve">It is a supplement and ergogenic aid that is highly used to increase athletic performance (Bemben and Lamont, 2006). It can be consumed to increase high-intensity (anaerobic) activities predominantly and has been indicated that it can increases hypertrophy (Bemben and Lamont, 2005). </w:t>
      </w:r>
    </w:p>
    <w:p w14:paraId="5A918D85" w14:textId="41021116" w:rsidR="008F2AA8" w:rsidRDefault="008F2AA8" w:rsidP="008F2AA8">
      <w:r>
        <w:t>Creatine is very important during high intense activities that last 10 seconds as at this intensity and time the main energy system being utilized is the Adenosine Triphosphate- phosphocreatine (ATP-PC) (Migelo-Ayuso et al, 2019). The ATP-PC can be described as a</w:t>
      </w:r>
      <w:r w:rsidR="000A18C7">
        <w:t>n</w:t>
      </w:r>
      <w:r>
        <w:t xml:space="preserve"> energy system that is predominantly used during high intensity activities lasting up to 10-12 seconds (Pearce, 2017). Most high-intensity movement within the game have a high demand on the ATP-PC system.</w:t>
      </w:r>
    </w:p>
    <w:p w14:paraId="1CEF1BE8" w14:textId="3E1D721B" w:rsidR="008F2AA8" w:rsidRDefault="008F2AA8" w:rsidP="008F2AA8">
      <w:r>
        <w:t xml:space="preserve">This research study will be looking at the effect of creatine monohydrate supplementation on leg strength and sprint repeatability in male amateur football players. The study needs to be conducted </w:t>
      </w:r>
      <w:r w:rsidR="00017F30">
        <w:t xml:space="preserve">because </w:t>
      </w:r>
      <w:r>
        <w:t xml:space="preserve">as noted previously that the supplementation of creatine monohydrate is only effective in 20-30% of </w:t>
      </w:r>
      <w:r w:rsidR="00670A52">
        <w:t>football players</w:t>
      </w:r>
      <w:r>
        <w:t xml:space="preserve"> (Mielgo-Ayuso et al, 2019). By conducting this study we’ll be able to increase our knowledge in why this is. A study on male elite footballers found no significant differences in sprint speed and vertical jump height within the creatine monohydrate supplementation group and the placebo effect group (Williams et al, 2014). An observation of why this may be the case could be that as elite footballer they all undergo correct and adequate strength and conditioning programmes resulting in they as players are near or at their genetic capabilities, meaning it is near impossible for them to improve even further without using illegal sporting enhancing drugs. As most male amateur football players do not have the same physical and physiological levels this gives a perfect opportunity to perform a research study on the effects of creatine monohydrate supplementation on this particular population group.</w:t>
      </w:r>
    </w:p>
    <w:p w14:paraId="1C0E5F09" w14:textId="2DB7A8B9" w:rsidR="008F2AA8" w:rsidRDefault="008F2AA8" w:rsidP="008F2AA8">
      <w:r w:rsidRPr="00EE13BB">
        <w:t xml:space="preserve">Due to the lack of previous studies that have researched the effects of creatine </w:t>
      </w:r>
      <w:r w:rsidR="00312431">
        <w:t xml:space="preserve">supplementation </w:t>
      </w:r>
      <w:r w:rsidRPr="00EE13BB">
        <w:t>on male amateur football players this particular research will expand the topic as its researching the effects in a particular population group.</w:t>
      </w:r>
      <w:r>
        <w:t xml:space="preserve"> The data and results found in this research study will be particularly beneficial for male amateur footballers and possibly for other amateur individuals that play sport that a have similar physiological demands and sporting actions such as hockey for example. </w:t>
      </w:r>
    </w:p>
    <w:p w14:paraId="6E60A83F" w14:textId="47A89CFD" w:rsidR="008F2AA8" w:rsidRDefault="008F2AA8" w:rsidP="008F2AA8">
      <w:r>
        <w:t>The hypothesis for this present study is that sprint repeatability will improve among subjects as energy supply is increase</w:t>
      </w:r>
      <w:r w:rsidR="00C91CDD">
        <w:t>d</w:t>
      </w:r>
      <w:r>
        <w:t>. A strength increase is also expected due to an increase in lean muscle mass</w:t>
      </w:r>
      <w:r w:rsidR="00FA6C16">
        <w:t xml:space="preserve"> that can occur from creatine monohydrate supplementation</w:t>
      </w:r>
      <w:r>
        <w:t xml:space="preserve">. </w:t>
      </w:r>
    </w:p>
    <w:p w14:paraId="0D2359C6" w14:textId="77777777" w:rsidR="008F2AA8" w:rsidRDefault="008F2AA8" w:rsidP="008F2AA8"/>
    <w:p w14:paraId="17403F3A" w14:textId="77777777" w:rsidR="008F2AA8" w:rsidRPr="009C53E8" w:rsidRDefault="008F2AA8" w:rsidP="008F2AA8">
      <w:pPr>
        <w:rPr>
          <w:b/>
          <w:bCs/>
          <w:i/>
          <w:iCs/>
          <w:sz w:val="32"/>
          <w:szCs w:val="32"/>
          <w:u w:val="single"/>
        </w:rPr>
      </w:pPr>
      <w:r w:rsidRPr="009C53E8">
        <w:rPr>
          <w:b/>
          <w:bCs/>
          <w:i/>
          <w:iCs/>
          <w:sz w:val="32"/>
          <w:szCs w:val="32"/>
          <w:u w:val="single"/>
        </w:rPr>
        <w:t>Literature review</w:t>
      </w:r>
    </w:p>
    <w:p w14:paraId="16C64766" w14:textId="0B302C8E" w:rsidR="008F2AA8" w:rsidRDefault="008F2AA8" w:rsidP="008F2AA8">
      <w:r>
        <w:t xml:space="preserve">Creatine monohydrate supplementation is arguably the most researched supplement when it comes to sporting performance. Studies have investigated the impact of the supplement on the human body and how it may influence health, fitness levels and performance in a positive or negative way. It’s a supplementation which was first introduced for professional and amateur athletes to enhance performance (Schilling et al, 2001). Creatine as a supplement has unfortunately had its fair share of </w:t>
      </w:r>
      <w:r>
        <w:lastRenderedPageBreak/>
        <w:t xml:space="preserve">hard luck due to early research finding that oral consumption of creatine introduced water retention within the body which can be detrimental (Kim et al, 2011). Based on recent findings studies suggest that creatine does not in-fact increase total body water long term </w:t>
      </w:r>
      <w:r w:rsidR="00530E5A">
        <w:t>that can be detrimental for health</w:t>
      </w:r>
      <w:r w:rsidR="009B59BA">
        <w:t>,</w:t>
      </w:r>
      <w:r w:rsidR="00610F5D">
        <w:t xml:space="preserve"> </w:t>
      </w:r>
      <w:r>
        <w:t>which may have debunked any concerns regarding the supplement</w:t>
      </w:r>
      <w:r w:rsidR="004E58E7">
        <w:t xml:space="preserve"> </w:t>
      </w:r>
      <w:r w:rsidR="009B59BA">
        <w:t>(Kim et al, 2011)</w:t>
      </w:r>
      <w:r w:rsidR="00610F5D">
        <w:t>.</w:t>
      </w:r>
    </w:p>
    <w:p w14:paraId="5B3C4203" w14:textId="2FFDD71E" w:rsidR="008F2AA8" w:rsidRPr="003448D7" w:rsidRDefault="008F2AA8" w:rsidP="008F2AA8">
      <w:pPr>
        <w:rPr>
          <w:b/>
          <w:bCs/>
          <w:i/>
          <w:iCs/>
        </w:rPr>
      </w:pPr>
      <w:r w:rsidRPr="003448D7">
        <w:rPr>
          <w:b/>
          <w:bCs/>
          <w:i/>
          <w:iCs/>
        </w:rPr>
        <w:t xml:space="preserve">Creatine </w:t>
      </w:r>
      <w:r w:rsidR="003448D7" w:rsidRPr="003448D7">
        <w:rPr>
          <w:b/>
          <w:bCs/>
          <w:i/>
          <w:iCs/>
        </w:rPr>
        <w:t>S</w:t>
      </w:r>
      <w:r w:rsidRPr="003448D7">
        <w:rPr>
          <w:b/>
          <w:bCs/>
          <w:i/>
          <w:iCs/>
        </w:rPr>
        <w:t>upplementation</w:t>
      </w:r>
      <w:r w:rsidR="003448D7" w:rsidRPr="003448D7">
        <w:rPr>
          <w:b/>
          <w:bCs/>
          <w:i/>
          <w:iCs/>
        </w:rPr>
        <w:t xml:space="preserve"> and its Role</w:t>
      </w:r>
    </w:p>
    <w:p w14:paraId="31BD60EE" w14:textId="152C23F9" w:rsidR="008F2AA8" w:rsidRDefault="008F2AA8" w:rsidP="008F2AA8">
      <w:pPr>
        <w:rPr>
          <w:kern w:val="2"/>
          <w14:ligatures w14:val="standardContextual"/>
        </w:rPr>
      </w:pPr>
      <w:r w:rsidRPr="0050770D">
        <w:rPr>
          <w:kern w:val="2"/>
          <w14:ligatures w14:val="standardContextual"/>
        </w:rPr>
        <w:t>When performing high intensity exercise approximately within the time frame of 1-10s ATP and ATP-PC stores are used as energy source (Hall and Trojian, 2015). When phosphocreatine stores are depleted a decline in performance will occur as ATP</w:t>
      </w:r>
      <w:r w:rsidR="004E58E7">
        <w:rPr>
          <w:kern w:val="2"/>
          <w14:ligatures w14:val="standardContextual"/>
        </w:rPr>
        <w:t>-PC</w:t>
      </w:r>
      <w:r w:rsidRPr="0050770D">
        <w:rPr>
          <w:kern w:val="2"/>
          <w14:ligatures w14:val="standardContextual"/>
        </w:rPr>
        <w:t xml:space="preserve"> is unable to resynthesise at the rate that the </w:t>
      </w:r>
      <w:r w:rsidR="004E58E7">
        <w:rPr>
          <w:kern w:val="2"/>
          <w14:ligatures w14:val="standardContextual"/>
        </w:rPr>
        <w:t xml:space="preserve">intensity of </w:t>
      </w:r>
      <w:r w:rsidRPr="0050770D">
        <w:rPr>
          <w:kern w:val="2"/>
          <w14:ligatures w14:val="standardContextual"/>
        </w:rPr>
        <w:t xml:space="preserve">exercise requires (Kreider, 2003). By increasing phosphocreatine stores beforehand by the aid of creatine monohydrate supplementation the theory dictates that there will be a delay in the onset of fatigue during high intense exercise (Kreider, 2003). </w:t>
      </w:r>
    </w:p>
    <w:p w14:paraId="493C5D42" w14:textId="05D23207" w:rsidR="008F2AA8" w:rsidRPr="0050770D" w:rsidRDefault="008F2AA8" w:rsidP="008F2AA8">
      <w:pPr>
        <w:rPr>
          <w:kern w:val="2"/>
          <w14:ligatures w14:val="standardContextual"/>
        </w:rPr>
      </w:pPr>
      <w:r w:rsidRPr="0050770D">
        <w:rPr>
          <w:kern w:val="2"/>
          <w14:ligatures w14:val="standardContextual"/>
        </w:rPr>
        <w:t>It’s accepted that an increase in phosphocreatine stores promotes quicker regeneration of ATP to be used as energy in between high intense efforts (Cooper et al, 2022).</w:t>
      </w:r>
      <w:r>
        <w:rPr>
          <w:kern w:val="2"/>
          <w14:ligatures w14:val="standardContextual"/>
        </w:rPr>
        <w:t xml:space="preserve"> A</w:t>
      </w:r>
      <w:r w:rsidR="006C0E31">
        <w:rPr>
          <w:kern w:val="2"/>
          <w14:ligatures w14:val="standardContextual"/>
        </w:rPr>
        <w:t>n</w:t>
      </w:r>
      <w:r>
        <w:rPr>
          <w:kern w:val="2"/>
          <w14:ligatures w14:val="standardContextual"/>
        </w:rPr>
        <w:t xml:space="preserve"> average 70Kg male has normal Creatine pool of 120g, by elevating creatine stores anaerobic </w:t>
      </w:r>
      <w:r w:rsidR="002D5FBB">
        <w:rPr>
          <w:kern w:val="2"/>
          <w14:ligatures w14:val="standardContextual"/>
        </w:rPr>
        <w:t>performance</w:t>
      </w:r>
      <w:r>
        <w:rPr>
          <w:kern w:val="2"/>
          <w14:ligatures w14:val="standardContextual"/>
        </w:rPr>
        <w:t xml:space="preserve"> may be enhanced (Hall and Troijan, 2015).</w:t>
      </w:r>
      <w:r w:rsidRPr="0050770D">
        <w:rPr>
          <w:kern w:val="2"/>
          <w14:ligatures w14:val="standardContextual"/>
        </w:rPr>
        <w:t xml:space="preserve"> Again, research indicates that Creatine monohydrate is effective at increasing </w:t>
      </w:r>
      <w:r>
        <w:rPr>
          <w:kern w:val="2"/>
          <w14:ligatures w14:val="standardContextual"/>
        </w:rPr>
        <w:t>s</w:t>
      </w:r>
      <w:r w:rsidRPr="0050770D">
        <w:rPr>
          <w:kern w:val="2"/>
          <w14:ligatures w14:val="standardContextual"/>
        </w:rPr>
        <w:t xml:space="preserve">trength, power, muscle mass and anaerobic performance (Cooper et al, 2012). </w:t>
      </w:r>
      <w:r>
        <w:rPr>
          <w:kern w:val="2"/>
          <w14:ligatures w14:val="standardContextual"/>
        </w:rPr>
        <w:t>Studies highlight that 20-30% of football players are non-responders to creatine monohydrate supplementation (do not improve) for current unknown reasons (Mielgo-Auyso et al, 2019), perhaps factors such as diet, muscle fibre type, and initial creatine stores may be contributors to this.</w:t>
      </w:r>
    </w:p>
    <w:p w14:paraId="2BD27BCD" w14:textId="5FA6F01A" w:rsidR="008F2AA8" w:rsidRPr="0050770D" w:rsidRDefault="008F2AA8" w:rsidP="008F2AA8">
      <w:pPr>
        <w:rPr>
          <w:kern w:val="2"/>
          <w14:ligatures w14:val="standardContextual"/>
        </w:rPr>
      </w:pPr>
      <w:r w:rsidRPr="0050770D">
        <w:rPr>
          <w:kern w:val="2"/>
          <w14:ligatures w14:val="standardContextual"/>
        </w:rPr>
        <w:t>No significant evidence indicate that acute creatine supplementation loading increases aerobic performance within athlete</w:t>
      </w:r>
      <w:r w:rsidR="00210452">
        <w:rPr>
          <w:kern w:val="2"/>
          <w14:ligatures w14:val="standardContextual"/>
        </w:rPr>
        <w:t>s</w:t>
      </w:r>
      <w:r w:rsidRPr="0050770D">
        <w:rPr>
          <w:kern w:val="2"/>
          <w14:ligatures w14:val="standardContextual"/>
        </w:rPr>
        <w:t xml:space="preserve">, which compliments the theory behind creatine as </w:t>
      </w:r>
      <w:r w:rsidR="00841335">
        <w:rPr>
          <w:kern w:val="2"/>
          <w14:ligatures w14:val="standardContextual"/>
        </w:rPr>
        <w:t xml:space="preserve">ATP-PC </w:t>
      </w:r>
      <w:r w:rsidRPr="0050770D">
        <w:rPr>
          <w:kern w:val="2"/>
          <w14:ligatures w14:val="standardContextual"/>
        </w:rPr>
        <w:t>is not a predominant energy source utilized during aerobic activity (Cooper et al, 2012).</w:t>
      </w:r>
      <w:r w:rsidR="00DD1F7A">
        <w:rPr>
          <w:kern w:val="2"/>
          <w14:ligatures w14:val="standardContextual"/>
        </w:rPr>
        <w:t xml:space="preserve"> During a typical football match all 3 energy systems are utilised </w:t>
      </w:r>
      <w:r w:rsidR="00DB0943">
        <w:rPr>
          <w:kern w:val="2"/>
          <w14:ligatures w14:val="standardContextual"/>
        </w:rPr>
        <w:t>(ATP-PC, Glycolytic, Aerobic)</w:t>
      </w:r>
      <w:r w:rsidR="00FE5F96">
        <w:rPr>
          <w:kern w:val="2"/>
          <w14:ligatures w14:val="standardContextual"/>
        </w:rPr>
        <w:t xml:space="preserve"> but perhaps having superior </w:t>
      </w:r>
      <w:r w:rsidR="00DE7CEC">
        <w:rPr>
          <w:kern w:val="2"/>
          <w14:ligatures w14:val="standardContextual"/>
        </w:rPr>
        <w:t xml:space="preserve">anaerobic capabilities </w:t>
      </w:r>
      <w:r w:rsidR="00AB1160">
        <w:rPr>
          <w:kern w:val="2"/>
          <w14:ligatures w14:val="standardContextual"/>
        </w:rPr>
        <w:t>might be the most important as the</w:t>
      </w:r>
      <w:r w:rsidR="007173F0">
        <w:rPr>
          <w:kern w:val="2"/>
          <w14:ligatures w14:val="standardContextual"/>
        </w:rPr>
        <w:t xml:space="preserve">y </w:t>
      </w:r>
      <w:r w:rsidR="007E1CE5">
        <w:rPr>
          <w:kern w:val="2"/>
          <w14:ligatures w14:val="standardContextual"/>
        </w:rPr>
        <w:t xml:space="preserve">can </w:t>
      </w:r>
      <w:r w:rsidR="007173F0">
        <w:rPr>
          <w:kern w:val="2"/>
          <w14:ligatures w14:val="standardContextual"/>
        </w:rPr>
        <w:t xml:space="preserve">often determine </w:t>
      </w:r>
      <w:r w:rsidR="00FE734A">
        <w:rPr>
          <w:kern w:val="2"/>
          <w14:ligatures w14:val="standardContextual"/>
        </w:rPr>
        <w:t xml:space="preserve">match </w:t>
      </w:r>
      <w:r w:rsidR="007E1CE5">
        <w:rPr>
          <w:kern w:val="2"/>
          <w14:ligatures w14:val="standardContextual"/>
        </w:rPr>
        <w:t>outcome</w:t>
      </w:r>
      <w:r w:rsidR="00FE734A">
        <w:rPr>
          <w:kern w:val="2"/>
          <w14:ligatures w14:val="standardContextual"/>
        </w:rPr>
        <w:t xml:space="preserve">s, such as jumping higher than your </w:t>
      </w:r>
      <w:r w:rsidR="00313F73">
        <w:rPr>
          <w:kern w:val="2"/>
          <w14:ligatures w14:val="standardContextual"/>
        </w:rPr>
        <w:t>opponent</w:t>
      </w:r>
      <w:r w:rsidR="00FE734A">
        <w:rPr>
          <w:kern w:val="2"/>
          <w14:ligatures w14:val="standardContextual"/>
        </w:rPr>
        <w:t xml:space="preserve"> to score </w:t>
      </w:r>
      <w:r w:rsidR="00313F73">
        <w:rPr>
          <w:kern w:val="2"/>
          <w14:ligatures w14:val="standardContextual"/>
        </w:rPr>
        <w:t xml:space="preserve">a </w:t>
      </w:r>
      <w:r w:rsidR="00C11B93">
        <w:rPr>
          <w:kern w:val="2"/>
          <w14:ligatures w14:val="standardContextual"/>
        </w:rPr>
        <w:t>last-minute</w:t>
      </w:r>
      <w:r w:rsidR="00313F73">
        <w:rPr>
          <w:kern w:val="2"/>
          <w14:ligatures w14:val="standardContextual"/>
        </w:rPr>
        <w:t xml:space="preserve"> winning header.</w:t>
      </w:r>
      <w:r w:rsidR="007E1CE5">
        <w:rPr>
          <w:kern w:val="2"/>
          <w14:ligatures w14:val="standardContextual"/>
        </w:rPr>
        <w:t xml:space="preserve"> </w:t>
      </w:r>
      <w:r w:rsidRPr="0050770D">
        <w:rPr>
          <w:kern w:val="2"/>
          <w14:ligatures w14:val="standardContextual"/>
        </w:rPr>
        <w:t xml:space="preserve"> </w:t>
      </w:r>
    </w:p>
    <w:p w14:paraId="0428E60C" w14:textId="77777777" w:rsidR="008F2AA8" w:rsidRPr="00E521BB" w:rsidRDefault="008F2AA8" w:rsidP="008F2AA8">
      <w:pPr>
        <w:rPr>
          <w:b/>
          <w:bCs/>
          <w:i/>
          <w:iCs/>
        </w:rPr>
      </w:pPr>
      <w:r w:rsidRPr="00E521BB">
        <w:rPr>
          <w:b/>
          <w:bCs/>
          <w:i/>
          <w:iCs/>
        </w:rPr>
        <w:t>Dosage of Creatine</w:t>
      </w:r>
      <w:r>
        <w:rPr>
          <w:b/>
          <w:bCs/>
          <w:i/>
          <w:iCs/>
        </w:rPr>
        <w:t xml:space="preserve"> Supplementation </w:t>
      </w:r>
      <w:r w:rsidRPr="00E521BB">
        <w:rPr>
          <w:b/>
          <w:bCs/>
          <w:i/>
          <w:iCs/>
        </w:rPr>
        <w:t>for Football players</w:t>
      </w:r>
    </w:p>
    <w:p w14:paraId="300E17E0" w14:textId="77777777" w:rsidR="008F2AA8" w:rsidRDefault="008F2AA8" w:rsidP="008F2AA8">
      <w:r>
        <w:t>Dosage of creatine monohydrate supplementation has been a topic that has been researched greatly to try and identify the optimal dosage to see maximum improvements in performance. A systematic review investigating the impact of creatine monohydrate supplementation on football players found that 20-30g a day for 6-7days followed by 5g a day for 1-9weeks was effective at improving anaerobic performance within subjects (Mielgo-Auyso et al, 2019). The research also observed the most effective way to increase creatine stores is by ingesting 0.3 g/kg/day for 3-5 days and 3-5g per day after loading to maintain elevated levels (Mielgo-Auyso et al, 2019). It also suggests that protocols as this are important to follow as creatine stores can remain elevated up to 30 days after loading (Mielgo-Auyso et al, 2019).</w:t>
      </w:r>
    </w:p>
    <w:p w14:paraId="2A99D53F" w14:textId="32403D0B" w:rsidR="008F2AA8" w:rsidRPr="00781BB8" w:rsidRDefault="008F2AA8" w:rsidP="008F2AA8">
      <w:pPr>
        <w:rPr>
          <w:b/>
          <w:bCs/>
          <w:i/>
          <w:iCs/>
        </w:rPr>
      </w:pPr>
      <w:r w:rsidRPr="00781BB8">
        <w:rPr>
          <w:b/>
          <w:bCs/>
          <w:i/>
          <w:iCs/>
        </w:rPr>
        <w:t>The Impact of Creatine Supplementation on Fatigue</w:t>
      </w:r>
    </w:p>
    <w:p w14:paraId="6A96ABF3" w14:textId="7067BFD5" w:rsidR="008F2AA8" w:rsidRPr="00830337" w:rsidRDefault="008F2AA8" w:rsidP="008F2AA8">
      <w:pPr>
        <w:rPr>
          <w:kern w:val="2"/>
          <w14:ligatures w14:val="standardContextual"/>
        </w:rPr>
      </w:pPr>
      <w:r w:rsidRPr="00830337">
        <w:rPr>
          <w:kern w:val="2"/>
          <w14:ligatures w14:val="standardContextual"/>
        </w:rPr>
        <w:t>Fatigue is a limiting factor when it comes to sporting performance (Enoka et al, 2016). Fatigue can occur in 4 different manners such as a decrease in neural drive, failure of contractile mechanism, accumulation of by products or inadequate energy consumption (Willmore and Costill, 2015). Ultimately the purpose of creatine supplementation is to increase energy consumption and by doing so, hopefully improve anaerobic performance in the process (Cooper et al, 2012). Of course</w:t>
      </w:r>
      <w:r w:rsidR="00AC1FB7">
        <w:rPr>
          <w:kern w:val="2"/>
          <w14:ligatures w14:val="standardContextual"/>
        </w:rPr>
        <w:t>,</w:t>
      </w:r>
      <w:r w:rsidRPr="00830337">
        <w:rPr>
          <w:kern w:val="2"/>
          <w14:ligatures w14:val="standardContextual"/>
        </w:rPr>
        <w:t xml:space="preserve"> </w:t>
      </w:r>
      <w:r w:rsidR="00AC1FB7">
        <w:rPr>
          <w:kern w:val="2"/>
          <w14:ligatures w14:val="standardContextual"/>
        </w:rPr>
        <w:t xml:space="preserve">a </w:t>
      </w:r>
      <w:r w:rsidRPr="00830337">
        <w:rPr>
          <w:kern w:val="2"/>
          <w14:ligatures w14:val="standardContextual"/>
        </w:rPr>
        <w:t>major factor such a</w:t>
      </w:r>
      <w:r w:rsidR="009C2901">
        <w:rPr>
          <w:kern w:val="2"/>
          <w14:ligatures w14:val="standardContextual"/>
        </w:rPr>
        <w:t>s</w:t>
      </w:r>
      <w:r w:rsidRPr="00830337">
        <w:rPr>
          <w:kern w:val="2"/>
          <w14:ligatures w14:val="standardContextual"/>
        </w:rPr>
        <w:t xml:space="preserve"> the macronutrients intake is the most important element when discussing energy consumption (Williams and Rollo, 2015) but by adding creatine monohydrate supplementation to </w:t>
      </w:r>
      <w:r w:rsidRPr="00830337">
        <w:rPr>
          <w:kern w:val="2"/>
          <w14:ligatures w14:val="standardContextual"/>
        </w:rPr>
        <w:lastRenderedPageBreak/>
        <w:t xml:space="preserve">supplement nutrition intake </w:t>
      </w:r>
      <w:r w:rsidR="00515614">
        <w:rPr>
          <w:kern w:val="2"/>
          <w14:ligatures w14:val="standardContextual"/>
        </w:rPr>
        <w:t xml:space="preserve">can </w:t>
      </w:r>
      <w:r w:rsidRPr="00830337">
        <w:rPr>
          <w:kern w:val="2"/>
          <w14:ligatures w14:val="standardContextual"/>
        </w:rPr>
        <w:t xml:space="preserve">potentially improve performance and delay the onset of fatigue during high intense activity. </w:t>
      </w:r>
      <w:r>
        <w:rPr>
          <w:kern w:val="2"/>
          <w14:ligatures w14:val="standardContextual"/>
        </w:rPr>
        <w:t>Elevated phosphocreatine can potentially reduce lactate accumulation as glycolytic system does not need to be utilized as rapidly as you would with normal phosphocreatine stores (Tumilty et al, 2013).</w:t>
      </w:r>
    </w:p>
    <w:p w14:paraId="314F6FDB" w14:textId="5BD54B88" w:rsidR="008F2AA8" w:rsidRPr="00830337" w:rsidRDefault="008F2AA8" w:rsidP="008F2AA8">
      <w:pPr>
        <w:rPr>
          <w:kern w:val="2"/>
          <w14:ligatures w14:val="standardContextual"/>
        </w:rPr>
      </w:pPr>
      <w:r w:rsidRPr="00830337">
        <w:rPr>
          <w:kern w:val="2"/>
          <w14:ligatures w14:val="standardContextual"/>
        </w:rPr>
        <w:t xml:space="preserve">During a typical football match players perform 150-250 intense movements (Carling et al, 2012) meaning that an increase ATP-PC stores will facilitate football players to perform these intense bursts to their best abilities. By all means fatigue is something that they </w:t>
      </w:r>
      <w:r>
        <w:rPr>
          <w:kern w:val="2"/>
          <w14:ligatures w14:val="standardContextual"/>
        </w:rPr>
        <w:t xml:space="preserve">will </w:t>
      </w:r>
      <w:r w:rsidRPr="00830337">
        <w:rPr>
          <w:kern w:val="2"/>
          <w14:ligatures w14:val="standardContextual"/>
        </w:rPr>
        <w:t>experience</w:t>
      </w:r>
      <w:r w:rsidR="001A744E">
        <w:rPr>
          <w:kern w:val="2"/>
          <w14:ligatures w14:val="standardContextual"/>
        </w:rPr>
        <w:t xml:space="preserve"> during a match</w:t>
      </w:r>
      <w:r w:rsidRPr="00830337">
        <w:rPr>
          <w:kern w:val="2"/>
          <w14:ligatures w14:val="standardContextual"/>
        </w:rPr>
        <w:t xml:space="preserve"> but having greater creatine stores will potentially delay the process resulting in players being able to perform better for longer from </w:t>
      </w:r>
      <w:r w:rsidR="00EA6990" w:rsidRPr="00830337">
        <w:rPr>
          <w:kern w:val="2"/>
          <w14:ligatures w14:val="standardContextual"/>
        </w:rPr>
        <w:t>an</w:t>
      </w:r>
      <w:r w:rsidRPr="00830337">
        <w:rPr>
          <w:kern w:val="2"/>
          <w14:ligatures w14:val="standardContextual"/>
        </w:rPr>
        <w:t xml:space="preserve"> anaerobic point of view compared to a player with average creatine stores.</w:t>
      </w:r>
      <w:r w:rsidR="00F92B73">
        <w:rPr>
          <w:kern w:val="2"/>
          <w14:ligatures w14:val="standardContextual"/>
        </w:rPr>
        <w:t xml:space="preserve"> In the early stage of a game players might not see any </w:t>
      </w:r>
      <w:r w:rsidR="005F1C7E">
        <w:rPr>
          <w:kern w:val="2"/>
          <w14:ligatures w14:val="standardContextual"/>
        </w:rPr>
        <w:t xml:space="preserve">benefits, but as the game proceeds </w:t>
      </w:r>
      <w:r w:rsidR="00264E7A">
        <w:rPr>
          <w:kern w:val="2"/>
          <w14:ligatures w14:val="standardContextual"/>
        </w:rPr>
        <w:t>it becomes the matter of who fatigue</w:t>
      </w:r>
      <w:r w:rsidR="00215227">
        <w:rPr>
          <w:kern w:val="2"/>
          <w14:ligatures w14:val="standardContextual"/>
        </w:rPr>
        <w:t>’s less</w:t>
      </w:r>
      <w:r w:rsidR="00711258">
        <w:rPr>
          <w:kern w:val="2"/>
          <w14:ligatures w14:val="standardContextual"/>
        </w:rPr>
        <w:t xml:space="preserve"> as</w:t>
      </w:r>
      <w:r w:rsidR="00215227">
        <w:rPr>
          <w:kern w:val="2"/>
          <w14:ligatures w14:val="standardContextual"/>
        </w:rPr>
        <w:t xml:space="preserve"> phosphocreatine</w:t>
      </w:r>
      <w:r w:rsidR="00711258">
        <w:rPr>
          <w:kern w:val="2"/>
          <w14:ligatures w14:val="standardContextual"/>
        </w:rPr>
        <w:t xml:space="preserve"> start to deplete</w:t>
      </w:r>
      <w:r w:rsidR="00390C5F">
        <w:rPr>
          <w:kern w:val="2"/>
          <w14:ligatures w14:val="standardContextual"/>
        </w:rPr>
        <w:t xml:space="preserve">, whoever can supply and the resynthesize phosphocreatine at the quickest rate will have </w:t>
      </w:r>
      <w:r w:rsidR="004304F2">
        <w:rPr>
          <w:kern w:val="2"/>
          <w14:ligatures w14:val="standardContextual"/>
        </w:rPr>
        <w:t xml:space="preserve">an advantage over their </w:t>
      </w:r>
      <w:r w:rsidR="002A1A68">
        <w:rPr>
          <w:kern w:val="2"/>
          <w14:ligatures w14:val="standardContextual"/>
        </w:rPr>
        <w:t>opponent</w:t>
      </w:r>
      <w:r w:rsidR="004304F2">
        <w:rPr>
          <w:kern w:val="2"/>
          <w14:ligatures w14:val="standardContextual"/>
        </w:rPr>
        <w:t xml:space="preserve">. </w:t>
      </w:r>
      <w:r w:rsidR="002A1A68">
        <w:rPr>
          <w:kern w:val="2"/>
          <w14:ligatures w14:val="standardContextual"/>
        </w:rPr>
        <w:t>Of course,</w:t>
      </w:r>
      <w:r w:rsidR="004304F2">
        <w:rPr>
          <w:kern w:val="2"/>
          <w14:ligatures w14:val="standardContextual"/>
        </w:rPr>
        <w:t xml:space="preserve"> that’s in </w:t>
      </w:r>
      <w:r w:rsidR="002A1A68">
        <w:rPr>
          <w:kern w:val="2"/>
          <w14:ligatures w14:val="standardContextual"/>
        </w:rPr>
        <w:t>the context of anaerobic action such as accelerating, jumping and tackling for example.</w:t>
      </w:r>
      <w:r w:rsidR="00FE5F13">
        <w:rPr>
          <w:kern w:val="2"/>
          <w14:ligatures w14:val="standardContextual"/>
        </w:rPr>
        <w:t xml:space="preserve"> </w:t>
      </w:r>
      <w:r w:rsidR="001D5C9D">
        <w:rPr>
          <w:kern w:val="2"/>
          <w14:ligatures w14:val="standardContextual"/>
        </w:rPr>
        <w:t>As stated from Bangsbo (2014)</w:t>
      </w:r>
      <w:r w:rsidR="000C414E">
        <w:rPr>
          <w:kern w:val="2"/>
          <w14:ligatures w14:val="standardContextual"/>
        </w:rPr>
        <w:t xml:space="preserve"> that performance declines in the second half due to fatigue, creatine monohydrate supplementation may be of use to deal with the demands.</w:t>
      </w:r>
    </w:p>
    <w:p w14:paraId="4F82F196" w14:textId="6B0E0B4E" w:rsidR="008F2AA8" w:rsidRPr="00830337" w:rsidRDefault="008F2AA8" w:rsidP="008F2AA8">
      <w:r w:rsidRPr="00830337">
        <w:t>A study conducted by Izquierdo et al (2002) investigated the acute (7 days) effect of creatine loading on endurance</w:t>
      </w:r>
      <w:r w:rsidR="00AB1756">
        <w:t>,</w:t>
      </w:r>
      <w:r w:rsidRPr="00830337">
        <w:t xml:space="preserve"> power and strength. The study demonstrated that the participants significantly increased their reps to failure on high power exercises such as barbell bench press and half squats when comparing to </w:t>
      </w:r>
      <w:r w:rsidR="002A4B9F">
        <w:t>controlled</w:t>
      </w:r>
      <w:r w:rsidRPr="00830337">
        <w:t xml:space="preserve"> group (Izquierdo et al, 2002). Based on findings</w:t>
      </w:r>
      <w:r w:rsidR="00FC63AE">
        <w:t>,</w:t>
      </w:r>
      <w:r w:rsidRPr="00830337">
        <w:t xml:space="preserve"> the onset of fatigue is only delayed if the exercise is anaerobic and not aerobic as they found no significant difference in aerobic capacity during a maximal incremental running test (Izquierdo et al, 2002).</w:t>
      </w:r>
    </w:p>
    <w:p w14:paraId="1C90DDA9" w14:textId="77777777" w:rsidR="008F2AA8" w:rsidRPr="00781BB8" w:rsidRDefault="008F2AA8" w:rsidP="008F2AA8">
      <w:pPr>
        <w:rPr>
          <w:b/>
          <w:bCs/>
          <w:i/>
          <w:iCs/>
        </w:rPr>
      </w:pPr>
      <w:r w:rsidRPr="00781BB8">
        <w:rPr>
          <w:b/>
          <w:bCs/>
          <w:i/>
          <w:iCs/>
        </w:rPr>
        <w:t>Creatine supplementation and Anaerobic performance</w:t>
      </w:r>
    </w:p>
    <w:p w14:paraId="7C945111" w14:textId="77777777" w:rsidR="008F2AA8" w:rsidRPr="00C40B01" w:rsidRDefault="008F2AA8" w:rsidP="008F2AA8">
      <w:r w:rsidRPr="00C40B01">
        <w:t>Creatine to develop strength has been a widely used supplement for general health and fitness and sporting performance. A meta-analysis found that creatine supplementation was effective at improving lower limb-strength and high intense exercise under 3 minutes independent of activity status, population group and dosage (Lanhers et al, 2015).</w:t>
      </w:r>
    </w:p>
    <w:p w14:paraId="60F6ED9D" w14:textId="2309056F" w:rsidR="008F2AA8" w:rsidRDefault="008F2AA8" w:rsidP="008F2AA8">
      <w:r>
        <w:t>A study was performed on elite Brazilian football players and the effects of creatine monohydrate supplementation on lower-limb power (Claudino et al, 2014). 23 elite Brazilian soccer player</w:t>
      </w:r>
      <w:r w:rsidR="001F46A5">
        <w:t>s</w:t>
      </w:r>
      <w:r>
        <w:t xml:space="preserve"> from the same football team were chosen to partake in this study. The structure of the study was a 7-week intervention where the participants took 20 grams a day for 7 days followed by 5 g per day for 6 weeks to keep creatine stores elevated (Claudino et al, 2014). The test protocol was 8 sets of 1 repetition of a vertical jump on the force platform with 60 seconds rest in between sets, the average was taken (Claudino et al, 2014). </w:t>
      </w:r>
    </w:p>
    <w:p w14:paraId="7C06845C" w14:textId="6E267757" w:rsidR="008F2AA8" w:rsidRDefault="008F2AA8" w:rsidP="008F2AA8">
      <w:r>
        <w:t xml:space="preserve">The findings from this study showed that there was a greater increase within the creatine monohydrate group when comparing to the </w:t>
      </w:r>
      <w:r w:rsidR="00C7670D">
        <w:t>controlled</w:t>
      </w:r>
      <w:r>
        <w:t xml:space="preserve"> group thus indicating that the creatine monohydrate supplementation prevented any decrement in lower-limb power and performance during a hard pre-season within elite Brazilian football players (Claudino et al, 2014). This would suggest that creatine monohydrate supplementation can be of use to be able to recover better when increasing work volume and capacity long term and useful for recovering quicker in between immediate short term high intensity bouts.</w:t>
      </w:r>
    </w:p>
    <w:p w14:paraId="2110C5F2" w14:textId="779F7D54" w:rsidR="008F2AA8" w:rsidRDefault="008F2AA8" w:rsidP="008F2AA8">
      <w:r>
        <w:t>Mielgo-Auyso et al, (2019) found that there is a significant improvement in power output and anaerobic performance within football</w:t>
      </w:r>
      <w:r w:rsidR="0098715F">
        <w:t xml:space="preserve"> players with the aid of creatine supplementation</w:t>
      </w:r>
      <w:r>
        <w:t xml:space="preserve">. They found an increase in peak power and power average within subjects during a 30s Wingate test after taking </w:t>
      </w:r>
      <w:r>
        <w:lastRenderedPageBreak/>
        <w:t xml:space="preserve">creatine monohydrate (Mielgo-Auyso et al, 2019). The systematic review suggested that creatine loading for football players was an effective ergogenic aid to enhance anaerobic performance. </w:t>
      </w:r>
    </w:p>
    <w:p w14:paraId="12E6391B" w14:textId="3824CE74" w:rsidR="008F2AA8" w:rsidRPr="00781BB8" w:rsidRDefault="008F2AA8" w:rsidP="008F2AA8">
      <w:pPr>
        <w:rPr>
          <w:b/>
          <w:bCs/>
          <w:i/>
          <w:iCs/>
        </w:rPr>
      </w:pPr>
      <w:r w:rsidRPr="00781BB8">
        <w:rPr>
          <w:b/>
          <w:bCs/>
          <w:i/>
          <w:iCs/>
        </w:rPr>
        <w:t xml:space="preserve">Creatine supplementation and </w:t>
      </w:r>
      <w:r w:rsidR="00B00F69" w:rsidRPr="00781BB8">
        <w:rPr>
          <w:b/>
          <w:bCs/>
          <w:i/>
          <w:iCs/>
        </w:rPr>
        <w:t>s</w:t>
      </w:r>
      <w:r w:rsidRPr="00781BB8">
        <w:rPr>
          <w:b/>
          <w:bCs/>
          <w:i/>
          <w:iCs/>
        </w:rPr>
        <w:t>print performance</w:t>
      </w:r>
    </w:p>
    <w:p w14:paraId="25298A04" w14:textId="77777777" w:rsidR="008F2AA8" w:rsidRDefault="008F2AA8" w:rsidP="008F2AA8">
      <w:r>
        <w:t xml:space="preserve">Sprint performance weather its all-out top end speed or the ability to sustain and repeat high velocity sprinting with minimal recovery periods in between each sprint are vital aspects when it comes to match play in football. The limiting factor for sprint repeatability is energy supply to the muscles of phosphocreatine and anaerobic glycolysis (Girard et al, 2011), in theory by increasing creatine stores fatigue should be delayed (Girard et al, 2011). </w:t>
      </w:r>
    </w:p>
    <w:p w14:paraId="45A080B0" w14:textId="77777777" w:rsidR="008F2AA8" w:rsidRDefault="008F2AA8" w:rsidP="008F2AA8">
      <w:r>
        <w:t>A study conducted on elite athletes (Not football specific) explored the impact of creatine monohydrate loading on sprint performance (Delecluse et al, 2003). The main findings from the study were that there was no significant difference in initial sprint velocity or no significant difference in time spent to complete each sprint pre and post creatine supplementation (Delecluse et al, 2003). The test protocol was 6X40m sprints with 30 seconds recovery (Delecluse et al, 2003). This contradicts many research papers that have explored the same effect on football players.</w:t>
      </w:r>
    </w:p>
    <w:p w14:paraId="3975B37C" w14:textId="77777777" w:rsidR="008F2AA8" w:rsidRDefault="008F2AA8" w:rsidP="008F2AA8">
      <w:r>
        <w:t>A paper researching elite male sprinters in their 20s identified that after the supplementation of creatine that there was a significant difference in 100m sprint time between pre and post when comparing to placebo group (Skare et al, 2001). Also, it was distinguished that during a 6X60m intermittent sprints that the creatine group were producing a greater velocity indicating that the onset of fatigue was delayed (Skare et al, 2001). It had been observed that after a dosage of 20g per day for 5 days of creatine supplementation that there was a significant increase in total body weight within the creatine monohydrate highlighting that the added body mass is not detrimental in sprint performance (Skare et al, 2001).</w:t>
      </w:r>
    </w:p>
    <w:p w14:paraId="737363D3" w14:textId="0FE77B6F" w:rsidR="008F2AA8" w:rsidRDefault="008F2AA8" w:rsidP="008F2AA8">
      <w:r>
        <w:t xml:space="preserve">A similar study looked at the effects of creatine monohydrate supplementation in sprint performance in football players (Mujika et al, 2000). 19 highly trained </w:t>
      </w:r>
      <w:r w:rsidR="00C94B53">
        <w:t>football</w:t>
      </w:r>
      <w:r>
        <w:t xml:space="preserve"> players partook in this study </w:t>
      </w:r>
      <w:r w:rsidR="00C94B53">
        <w:t>with all being</w:t>
      </w:r>
      <w:r>
        <w:t xml:space="preserve"> meat eaters (Mujika et al, 2000). The dosage of creatine monohydrate supplementation used during the intervention was 4 servings of 5 grams a day</w:t>
      </w:r>
      <w:r w:rsidR="00EB0C58">
        <w:t xml:space="preserve"> for 6 days</w:t>
      </w:r>
      <w:r>
        <w:t xml:space="preserve"> (Mujika et al, 2000).  The test protocols were a repeated 15 m sprints 6 times with 30 second rest in between reps (Mujika et al, 2000).  </w:t>
      </w:r>
      <w:r w:rsidRPr="008B7F73">
        <w:t>The test showed a significant improvement</w:t>
      </w:r>
      <w:r w:rsidR="0065739F" w:rsidRPr="008B7F73">
        <w:t xml:space="preserve"> in total sprint velocity</w:t>
      </w:r>
      <w:r w:rsidRPr="008B7F73">
        <w:t xml:space="preserve"> at 5</w:t>
      </w:r>
      <w:r w:rsidR="0065739F" w:rsidRPr="008B7F73">
        <w:t xml:space="preserve">  </w:t>
      </w:r>
      <w:r w:rsidRPr="008B7F73">
        <w:t>and 15</w:t>
      </w:r>
      <w:r w:rsidR="0065739F" w:rsidRPr="008B7F73">
        <w:t xml:space="preserve"> </w:t>
      </w:r>
      <w:r w:rsidRPr="008B7F73">
        <w:t>m</w:t>
      </w:r>
      <w:r w:rsidR="0065739F" w:rsidRPr="008B7F73">
        <w:t xml:space="preserve">eters when </w:t>
      </w:r>
      <w:r w:rsidR="00137DF9" w:rsidRPr="008B7F73">
        <w:t xml:space="preserve">comparing to </w:t>
      </w:r>
      <w:r w:rsidR="00587890" w:rsidRPr="008B7F73">
        <w:t xml:space="preserve">controlled group </w:t>
      </w:r>
      <w:r w:rsidR="00137DF9" w:rsidRPr="008B7F73">
        <w:t xml:space="preserve">pre and post intervention. </w:t>
      </w:r>
      <w:r w:rsidR="001E6F58" w:rsidRPr="008B7F73">
        <w:t xml:space="preserve">Lactate levels within </w:t>
      </w:r>
      <w:r w:rsidR="00A763DD" w:rsidRPr="008B7F73">
        <w:t xml:space="preserve">creatine group was significantly less post </w:t>
      </w:r>
      <w:r w:rsidR="00B96A9C" w:rsidRPr="008B7F73">
        <w:t xml:space="preserve">intervention </w:t>
      </w:r>
      <w:r w:rsidRPr="008B7F73">
        <w:t>(Mujika et al, 2000).</w:t>
      </w:r>
      <w:r>
        <w:t xml:space="preserve"> The placebo group on the other hand stayed consistent in sprint performance and lactate levels stayed the same (Mujika et al, 2000). This indicates that supplementation of creatine monohydrate is effective at improving sprint repeatability performance as accumulation of by-products were reduced. This hinting that energy systems such as the glycolytic system which produce large amount of lactic acid was not utilized as aggressively post creatine supplementation (Tumilty et al, 2013).</w:t>
      </w:r>
    </w:p>
    <w:p w14:paraId="7D458872" w14:textId="4E884FF4" w:rsidR="00B00F69" w:rsidRDefault="008F2AA8" w:rsidP="008F2AA8">
      <w:r>
        <w:t>Kim (2021) study was conducted on the effects of combined creatine monohydrate and sodium bicarbonate supplementation in football-specific performance in elite football players. The participants that partook in the study had a mean age of 20.7 and were all male (Kim, 2021). The dosage used within this study was a 20grams a da</w:t>
      </w:r>
      <w:r w:rsidR="008213B8">
        <w:t>y split into 4 servings</w:t>
      </w:r>
      <w:r>
        <w:t xml:space="preserve"> of creatine monohydrate supplementation and 0.3 grams per kilogram of body weight of sodium bicarbonate supplementation</w:t>
      </w:r>
      <w:r w:rsidR="001121A9">
        <w:t xml:space="preserve"> for 7 days</w:t>
      </w:r>
      <w:r>
        <w:t xml:space="preserve"> (Kim, 2021). The test used pre and post intervention was the 30m sprint test while taking a recording at 10m and 30m (Kim, 2021). Time within creatine group decreased by 0.9 of a second while the</w:t>
      </w:r>
      <w:r w:rsidR="00A924CF">
        <w:t xml:space="preserve"> controlled</w:t>
      </w:r>
      <w:r>
        <w:t xml:space="preserve"> group only decreased by 0.3 of a second at 10m (Kim, 2021). Similar results were found at 30m while the supplementation group saw a decrease of 0.16 seconds </w:t>
      </w:r>
      <w:r>
        <w:lastRenderedPageBreak/>
        <w:t>while the placebo group decreased time by 0.3 seconds which was determined significant (Kim, 2021). Findings from this study should be taken lightly as two different supplements were taken.</w:t>
      </w:r>
    </w:p>
    <w:p w14:paraId="3B47B98A" w14:textId="77777777" w:rsidR="008E206F" w:rsidRDefault="008E206F" w:rsidP="008F2AA8">
      <w:pPr>
        <w:rPr>
          <w:b/>
          <w:bCs/>
          <w:i/>
          <w:iCs/>
        </w:rPr>
      </w:pPr>
    </w:p>
    <w:p w14:paraId="7ECC4009" w14:textId="3BB8CAC5" w:rsidR="008F2AA8" w:rsidRPr="00B00F69" w:rsidRDefault="008F2AA8" w:rsidP="008F2AA8">
      <w:r w:rsidRPr="00330771">
        <w:rPr>
          <w:b/>
          <w:bCs/>
          <w:i/>
          <w:iCs/>
        </w:rPr>
        <w:t>Creatine</w:t>
      </w:r>
      <w:r w:rsidR="00B00F69">
        <w:rPr>
          <w:b/>
          <w:bCs/>
          <w:i/>
          <w:iCs/>
        </w:rPr>
        <w:t xml:space="preserve"> supplementation</w:t>
      </w:r>
      <w:r w:rsidRPr="00330771">
        <w:rPr>
          <w:b/>
          <w:bCs/>
          <w:i/>
          <w:iCs/>
        </w:rPr>
        <w:t xml:space="preserve"> on </w:t>
      </w:r>
      <w:r w:rsidR="00B00F69">
        <w:rPr>
          <w:b/>
          <w:bCs/>
          <w:i/>
          <w:iCs/>
        </w:rPr>
        <w:t>f</w:t>
      </w:r>
      <w:r w:rsidRPr="00330771">
        <w:rPr>
          <w:b/>
          <w:bCs/>
          <w:i/>
          <w:iCs/>
        </w:rPr>
        <w:t xml:space="preserve">ootball </w:t>
      </w:r>
      <w:r w:rsidR="00B00F69">
        <w:rPr>
          <w:b/>
          <w:bCs/>
          <w:i/>
          <w:iCs/>
        </w:rPr>
        <w:t>p</w:t>
      </w:r>
      <w:r w:rsidRPr="00330771">
        <w:rPr>
          <w:b/>
          <w:bCs/>
          <w:i/>
          <w:iCs/>
        </w:rPr>
        <w:t>erformance</w:t>
      </w:r>
    </w:p>
    <w:p w14:paraId="7CC18BFB" w14:textId="51731CDE" w:rsidR="008F2AA8" w:rsidRDefault="008F2AA8" w:rsidP="008F2AA8">
      <w:r>
        <w:t xml:space="preserve">Sprint performance and leg strength has been shown to improve with the supplementation of creatine monohydrate in a study conducted on 30 female football players (Atakan et al, 2019). The structure used in this study was a double-blind, placebo-controlled, randomized design. To test sprint speed both groups performed 30m sprints while taking a recording at 10m, 20m and 30m (Atakan et al, 2019). Both groups increased speed up to 20m (acceleration phase) but only the creatine monohydrate group increased 30m sprint speed on average which was 0.15s decrease in total time to complete (Atakan et al, 2019). There was an increase of 11.7 kg in leg strength within the creatine monohydrate group while the placebo group only increased leg strength by 1.7 kg (Atakan et al, 2019). </w:t>
      </w:r>
    </w:p>
    <w:p w14:paraId="28241FFC" w14:textId="0CDAAC0E" w:rsidR="008F2AA8" w:rsidRDefault="008F2AA8" w:rsidP="008F2AA8">
      <w:r>
        <w:t>Overall, the study analysation of test results found a statistically significant difference (p &lt;0.05) pre and post intervention within the creatine monohydrate group being superior (Atakan et al, 2019). This hints that creatine monohydrate supplementation could be of use for football players when it comes to anaerobic activities within the game. It has been highlighted that females have less initial creatine stores than male and perhaps creatine supplementation might be more effective in females (Negro et al, 2019). Even though that the study was conducted on female footballers we can learn a lot regarding how it relates to football performance.</w:t>
      </w:r>
    </w:p>
    <w:p w14:paraId="0CEBCD82" w14:textId="77777777" w:rsidR="008F2AA8" w:rsidRDefault="008F2AA8" w:rsidP="008F2AA8">
      <w:r>
        <w:t xml:space="preserve">A systematic review study by Wax et al (2021) found that a 2-week intervention of Creatine monohydrate supplementation increased strength and power while taking 20grams a day or 0.3g/kg/day. The study also shows that moderate term supplementation also increases work capacity and total volume and that it is associated with improvements in sprint performance speed (Wax et al, 2021). Findings from the study suggest that short term loading intervention are typically used to improve high intensity bouts of effort (Wax et al, 2021). They also found that creatine loading for football players was the best method to increase high intensity performance without gaining significant body mass (Wax et al, 2021). </w:t>
      </w:r>
    </w:p>
    <w:p w14:paraId="645D7968" w14:textId="7B02899C" w:rsidR="008E206F" w:rsidRPr="0050770D" w:rsidRDefault="008E206F" w:rsidP="008E206F">
      <w:pPr>
        <w:rPr>
          <w:kern w:val="2"/>
          <w14:ligatures w14:val="standardContextual"/>
        </w:rPr>
      </w:pPr>
      <w:r w:rsidRPr="0050770D">
        <w:rPr>
          <w:kern w:val="2"/>
          <w14:ligatures w14:val="standardContextual"/>
        </w:rPr>
        <w:t xml:space="preserve">A study conducted on 16 male </w:t>
      </w:r>
      <w:r w:rsidR="0025418A">
        <w:rPr>
          <w:kern w:val="2"/>
          <w14:ligatures w14:val="standardContextual"/>
        </w:rPr>
        <w:t xml:space="preserve">amateur </w:t>
      </w:r>
      <w:r w:rsidRPr="0050770D">
        <w:rPr>
          <w:kern w:val="2"/>
          <w14:ligatures w14:val="standardContextual"/>
        </w:rPr>
        <w:t xml:space="preserve">football players investigated the impact of creatine monohydrate supplementation </w:t>
      </w:r>
      <w:r w:rsidR="0025418A">
        <w:rPr>
          <w:kern w:val="2"/>
          <w14:ligatures w14:val="standardContextual"/>
        </w:rPr>
        <w:t>loading (20</w:t>
      </w:r>
      <w:r w:rsidR="000D49D9">
        <w:rPr>
          <w:kern w:val="2"/>
          <w14:ligatures w14:val="standardContextual"/>
        </w:rPr>
        <w:t>g/6days)</w:t>
      </w:r>
      <w:r w:rsidRPr="0050770D">
        <w:rPr>
          <w:kern w:val="2"/>
          <w14:ligatures w14:val="standardContextual"/>
        </w:rPr>
        <w:t>on football specific fitness (Williams et al, 2014) the study observed no significant difference in improvements between creatine group and placebo group when conducting the Yo-Yo intermittent recovery test (Williams et al, 2014).</w:t>
      </w:r>
    </w:p>
    <w:p w14:paraId="0E100BCD" w14:textId="77777777" w:rsidR="008E206F" w:rsidRDefault="008E206F" w:rsidP="008F2AA8"/>
    <w:p w14:paraId="4D37A83A" w14:textId="7A7B03F3" w:rsidR="008F2AA8" w:rsidRDefault="008F2AA8" w:rsidP="008F2AA8"/>
    <w:p w14:paraId="2D6F84EC" w14:textId="77777777" w:rsidR="00CE004D" w:rsidRDefault="00CE004D" w:rsidP="008F2AA8">
      <w:pPr>
        <w:rPr>
          <w:b/>
          <w:bCs/>
          <w:sz w:val="36"/>
          <w:szCs w:val="36"/>
        </w:rPr>
      </w:pPr>
    </w:p>
    <w:p w14:paraId="2043BE8B" w14:textId="77777777" w:rsidR="00CE004D" w:rsidRDefault="00CE004D" w:rsidP="008F2AA8">
      <w:pPr>
        <w:rPr>
          <w:b/>
          <w:bCs/>
          <w:sz w:val="36"/>
          <w:szCs w:val="36"/>
        </w:rPr>
      </w:pPr>
    </w:p>
    <w:p w14:paraId="6FD4A3F4" w14:textId="77777777" w:rsidR="00781BB8" w:rsidRDefault="00781BB8" w:rsidP="008F2AA8">
      <w:pPr>
        <w:rPr>
          <w:b/>
          <w:bCs/>
          <w:sz w:val="36"/>
          <w:szCs w:val="36"/>
        </w:rPr>
      </w:pPr>
    </w:p>
    <w:p w14:paraId="3A6CEE2C" w14:textId="77777777" w:rsidR="00781BB8" w:rsidRDefault="00781BB8" w:rsidP="008F2AA8">
      <w:pPr>
        <w:rPr>
          <w:b/>
          <w:bCs/>
          <w:sz w:val="36"/>
          <w:szCs w:val="36"/>
        </w:rPr>
      </w:pPr>
    </w:p>
    <w:p w14:paraId="0CC094F7" w14:textId="4BA2AA52" w:rsidR="008F2AA8" w:rsidRPr="008F2AA8" w:rsidRDefault="008F2AA8" w:rsidP="008F2AA8">
      <w:pPr>
        <w:rPr>
          <w:b/>
          <w:bCs/>
          <w:sz w:val="36"/>
          <w:szCs w:val="36"/>
        </w:rPr>
      </w:pPr>
      <w:r w:rsidRPr="008F2AA8">
        <w:rPr>
          <w:b/>
          <w:bCs/>
          <w:sz w:val="36"/>
          <w:szCs w:val="36"/>
        </w:rPr>
        <w:lastRenderedPageBreak/>
        <w:t>Method</w:t>
      </w:r>
    </w:p>
    <w:p w14:paraId="61FED1A2" w14:textId="0DC48D42" w:rsidR="008F2AA8" w:rsidRDefault="00664F6F" w:rsidP="008F2AA8">
      <w:r>
        <w:rPr>
          <w:noProof/>
          <w14:ligatures w14:val="standardContextual"/>
        </w:rPr>
        <w:drawing>
          <wp:anchor distT="0" distB="0" distL="114300" distR="114300" simplePos="0" relativeHeight="251668480" behindDoc="1" locked="0" layoutInCell="1" allowOverlap="1" wp14:anchorId="7FF6C5A5" wp14:editId="79223C5A">
            <wp:simplePos x="0" y="0"/>
            <wp:positionH relativeFrom="column">
              <wp:posOffset>2531534</wp:posOffset>
            </wp:positionH>
            <wp:positionV relativeFrom="paragraph">
              <wp:posOffset>692362</wp:posOffset>
            </wp:positionV>
            <wp:extent cx="3472815" cy="2218055"/>
            <wp:effectExtent l="0" t="0" r="0" b="0"/>
            <wp:wrapTight wrapText="bothSides">
              <wp:wrapPolygon edited="0">
                <wp:start x="0" y="0"/>
                <wp:lineTo x="0" y="21334"/>
                <wp:lineTo x="21446" y="21334"/>
                <wp:lineTo x="21446" y="0"/>
                <wp:lineTo x="0" y="0"/>
              </wp:wrapPolygon>
            </wp:wrapTight>
            <wp:docPr id="1289352479"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52479" name="Picture 1" descr="Graphical user interface, application, Word&#10;&#10;Description automatically generated"/>
                    <pic:cNvPicPr/>
                  </pic:nvPicPr>
                  <pic:blipFill rotWithShape="1">
                    <a:blip r:embed="rId5">
                      <a:extLst>
                        <a:ext uri="{28A0092B-C50C-407E-A947-70E740481C1C}">
                          <a14:useLocalDpi xmlns:a14="http://schemas.microsoft.com/office/drawing/2010/main" val="0"/>
                        </a:ext>
                      </a:extLst>
                    </a:blip>
                    <a:srcRect l="48750" t="26262" r="28348" b="47733"/>
                    <a:stretch/>
                  </pic:blipFill>
                  <pic:spPr bwMode="auto">
                    <a:xfrm>
                      <a:off x="0" y="0"/>
                      <a:ext cx="3472815" cy="2218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6B76">
        <w:rPr>
          <w:b/>
          <w:bCs/>
          <w:i/>
          <w:iCs/>
          <w:noProof/>
          <w14:ligatures w14:val="standardContextual"/>
        </w:rPr>
        <mc:AlternateContent>
          <mc:Choice Requires="wps">
            <w:drawing>
              <wp:anchor distT="0" distB="0" distL="114300" distR="114300" simplePos="0" relativeHeight="251659264" behindDoc="1" locked="0" layoutInCell="1" allowOverlap="1" wp14:anchorId="134B7B00" wp14:editId="71E5E341">
                <wp:simplePos x="0" y="0"/>
                <wp:positionH relativeFrom="margin">
                  <wp:posOffset>3089063</wp:posOffset>
                </wp:positionH>
                <wp:positionV relativeFrom="paragraph">
                  <wp:posOffset>85090</wp:posOffset>
                </wp:positionV>
                <wp:extent cx="2413000" cy="482600"/>
                <wp:effectExtent l="0" t="0" r="25400" b="12700"/>
                <wp:wrapTight wrapText="bothSides">
                  <wp:wrapPolygon edited="0">
                    <wp:start x="0" y="0"/>
                    <wp:lineTo x="0" y="21316"/>
                    <wp:lineTo x="21657" y="21316"/>
                    <wp:lineTo x="21657" y="0"/>
                    <wp:lineTo x="0" y="0"/>
                  </wp:wrapPolygon>
                </wp:wrapTight>
                <wp:docPr id="402340574" name="Text Box 1"/>
                <wp:cNvGraphicFramePr/>
                <a:graphic xmlns:a="http://schemas.openxmlformats.org/drawingml/2006/main">
                  <a:graphicData uri="http://schemas.microsoft.com/office/word/2010/wordprocessingShape">
                    <wps:wsp>
                      <wps:cNvSpPr txBox="1"/>
                      <wps:spPr>
                        <a:xfrm>
                          <a:off x="0" y="0"/>
                          <a:ext cx="2413000" cy="482600"/>
                        </a:xfrm>
                        <a:prstGeom prst="rect">
                          <a:avLst/>
                        </a:prstGeom>
                        <a:solidFill>
                          <a:schemeClr val="lt1"/>
                        </a:solidFill>
                        <a:ln w="6350">
                          <a:solidFill>
                            <a:prstClr val="black"/>
                          </a:solidFill>
                        </a:ln>
                      </wps:spPr>
                      <wps:txbx>
                        <w:txbxContent>
                          <w:p w14:paraId="2AC152DD" w14:textId="7F55C472" w:rsidR="008F2AA8" w:rsidRDefault="008F2AA8">
                            <w:r>
                              <w:t>Table 1. Characteristics of subjects.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4B7B00" id="_x0000_t202" coordsize="21600,21600" o:spt="202" path="m,l,21600r21600,l21600,xe">
                <v:stroke joinstyle="miter"/>
                <v:path gradientshapeok="t" o:connecttype="rect"/>
              </v:shapetype>
              <v:shape id="Text Box 1" o:spid="_x0000_s1026" type="#_x0000_t202" style="position:absolute;margin-left:243.25pt;margin-top:6.7pt;width:190pt;height:38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" fillcolor="white [3201]" strokeweight=".5pt">
                <v:textbox>
                  <w:txbxContent>
                    <w:p w14:paraId="2AC152DD" w14:textId="7F55C472" w:rsidR="008F2AA8" w:rsidRDefault="008F2AA8">
                      <w:r>
                        <w:t>Table 1. Characteristics of subjects.</w:t>
                      </w:r>
                    </w:p>
                  </w:txbxContent>
                </v:textbox>
                <w10:wrap type="tight" anchorx="margin"/>
              </v:shape>
            </w:pict>
          </mc:Fallback>
        </mc:AlternateContent>
      </w:r>
      <w:r w:rsidR="008F2AA8" w:rsidRPr="00656360">
        <w:rPr>
          <w:b/>
          <w:bCs/>
          <w:i/>
          <w:iCs/>
        </w:rPr>
        <w:t>SUBJECTS</w:t>
      </w:r>
      <w:r w:rsidR="008F2AA8">
        <w:t xml:space="preserve">. 10 male amateur footballers (AGE: 27.2 </w:t>
      </w:r>
      <w:r w:rsidR="008F2AA8">
        <w:rPr>
          <w:rFonts w:cstheme="minorHAnsi"/>
        </w:rPr>
        <w:t>±</w:t>
      </w:r>
      <w:r w:rsidR="008F2AA8">
        <w:t xml:space="preserve"> 2.28 YEARS OLD, HEIGHT: 18.3 </w:t>
      </w:r>
      <w:r w:rsidR="008F2AA8">
        <w:rPr>
          <w:rFonts w:cstheme="minorHAnsi"/>
        </w:rPr>
        <w:t>±</w:t>
      </w:r>
      <w:r w:rsidR="008F2AA8">
        <w:t xml:space="preserve"> 7.34CM, WEIGHT: 80.4 </w:t>
      </w:r>
      <w:r w:rsidR="008F2AA8">
        <w:rPr>
          <w:rFonts w:cstheme="minorHAnsi"/>
        </w:rPr>
        <w:t>±</w:t>
      </w:r>
      <w:r w:rsidR="008F2AA8">
        <w:t xml:space="preserve"> 9.63KG) volunteered to be participants within this study. Participants were Ceredigion division 1 football players who were currently playing in-season (West Wales). They all varied in football positions (1 goalkeeper, 4 forwards, 2 midfielders, 3 defenders). Participants were all active but did not participate physical activity outside of football. Exercise status of participants was one 1-hour football training session and 90 minutes of a competitive 11 a-side football match a week.  Subjects varied in lifestyle and occupation therefore physical activity and sedentary levels all differed throughout subjects. </w:t>
      </w:r>
    </w:p>
    <w:p w14:paraId="7C1C5706" w14:textId="6BF1D826" w:rsidR="008F2AA8" w:rsidRPr="00806BD2" w:rsidRDefault="008F2AA8" w:rsidP="008F2AA8">
      <w:pPr>
        <w:rPr>
          <w:b/>
          <w:bCs/>
          <w:i/>
          <w:iCs/>
        </w:rPr>
      </w:pPr>
      <w:r w:rsidRPr="00806BD2">
        <w:rPr>
          <w:b/>
          <w:bCs/>
          <w:i/>
          <w:iCs/>
        </w:rPr>
        <w:t>Intervention</w:t>
      </w:r>
      <w:r w:rsidR="00CE004D">
        <w:rPr>
          <w:b/>
          <w:bCs/>
          <w:i/>
          <w:iCs/>
        </w:rPr>
        <w:t xml:space="preserve"> </w:t>
      </w:r>
    </w:p>
    <w:p w14:paraId="664373BE" w14:textId="4A0B683C" w:rsidR="008F2AA8" w:rsidRDefault="00074A15" w:rsidP="008F2AA8">
      <w:r>
        <w:t xml:space="preserve">Prior to study </w:t>
      </w:r>
      <w:r w:rsidR="00973A47">
        <w:t xml:space="preserve">ethics form </w:t>
      </w:r>
      <w:r w:rsidR="008C6E59">
        <w:t xml:space="preserve">was complete and </w:t>
      </w:r>
      <w:r>
        <w:t>approved</w:t>
      </w:r>
      <w:r w:rsidR="00910275">
        <w:t xml:space="preserve">. </w:t>
      </w:r>
      <w:r w:rsidR="008F2AA8">
        <w:t>This study was a 1-week long intervention. The subjects all came in a week in advance to familiarise themselves with the test procedures and protocols. Also, the researcher had the opportunity to give subjects par-q and information sheets to read and to</w:t>
      </w:r>
      <w:r w:rsidR="004B3E85">
        <w:t xml:space="preserve"> give</w:t>
      </w:r>
      <w:r w:rsidR="00910275">
        <w:t xml:space="preserve"> informed c</w:t>
      </w:r>
      <w:r w:rsidR="002E373D">
        <w:t>oncent</w:t>
      </w:r>
      <w:r w:rsidR="008F2AA8">
        <w:t>.</w:t>
      </w:r>
      <w:r w:rsidR="00D34E3C">
        <w:t xml:space="preserve">in accordance </w:t>
      </w:r>
      <w:r w:rsidR="00543640">
        <w:t>with BASES code of conduct</w:t>
      </w:r>
      <w:r w:rsidR="00973A47">
        <w:t>.</w:t>
      </w:r>
      <w:r w:rsidR="008F2AA8">
        <w:t xml:space="preserve"> They all were aware of what was expected and knew that they could withdraw from the study at any given time. Instructions regarding 24 hours prior to testing was also highlighted within the information sheet and verbally stated within the familiarisation session.</w:t>
      </w:r>
    </w:p>
    <w:p w14:paraId="44BC35E3" w14:textId="77777777" w:rsidR="008F2AA8" w:rsidRDefault="008F2AA8" w:rsidP="008F2AA8">
      <w:r>
        <w:t>Testing was located at local astroturf which is the location of many clubs’ winter training sessions. Participants came in for testing a week after the familiarisation session. They were all tested 1 by 1 by following the tests protocols. After pre-testing participants were given creatine monohydrate supplementation to take for 6 days. 7 days after pre-testing participants came back in to retest with following identical warm up and testing procedures.</w:t>
      </w:r>
    </w:p>
    <w:p w14:paraId="036C1498" w14:textId="77777777" w:rsidR="008F2AA8" w:rsidRPr="00E96AFA" w:rsidRDefault="008F2AA8" w:rsidP="008F2AA8">
      <w:pPr>
        <w:rPr>
          <w:b/>
          <w:bCs/>
          <w:i/>
          <w:iCs/>
        </w:rPr>
      </w:pPr>
      <w:r w:rsidRPr="00E96AFA">
        <w:rPr>
          <w:b/>
          <w:bCs/>
          <w:i/>
          <w:iCs/>
        </w:rPr>
        <w:t>Creatine monohydrate supplementation dosage</w:t>
      </w:r>
    </w:p>
    <w:p w14:paraId="645EB780" w14:textId="77777777" w:rsidR="008F2AA8" w:rsidRDefault="008F2AA8" w:rsidP="008F2AA8">
      <w:r>
        <w:t>Supplementation of creatine monohydrate was measured by researcher with the university’s sports and exercise science technician in attendance to supervise. The dosage prescribed for subjects was 20 grams a day for 6 days. 20g a day was split into 4 servings of 5g a day. It was advised for subjects to take the servings at least 4 hours apart to give time for the creatine to digest. The creatine given came in a form of powder and instructions were given to subjects on how to take. The creatine monohydrate was of high quality and was informed sport approved.</w:t>
      </w:r>
    </w:p>
    <w:p w14:paraId="20B290C1" w14:textId="77777777" w:rsidR="008F2AA8" w:rsidRPr="002E4A74" w:rsidRDefault="008F2AA8" w:rsidP="008F2AA8">
      <w:pPr>
        <w:rPr>
          <w:b/>
          <w:bCs/>
        </w:rPr>
      </w:pPr>
      <w:r w:rsidRPr="002E4A74">
        <w:rPr>
          <w:b/>
          <w:bCs/>
        </w:rPr>
        <w:t>Tests</w:t>
      </w:r>
    </w:p>
    <w:p w14:paraId="4042DAA4" w14:textId="77777777" w:rsidR="00781BB8" w:rsidRDefault="008F2AA8" w:rsidP="008F2AA8">
      <w:r>
        <w:t>Subjects had to take partake in two different fitness tests. 1 test was to measure the subjects sprint repeatability and the other was a measure of leg</w:t>
      </w:r>
      <w:r w:rsidR="00BD7C62">
        <w:t>-back</w:t>
      </w:r>
      <w:r>
        <w:t xml:space="preserve"> strength. The </w:t>
      </w:r>
      <w:r w:rsidR="00BD7C62">
        <w:t>s</w:t>
      </w:r>
      <w:r>
        <w:t>print repeatability test was a 30m X 10 with 30 seconds of passive recovery in between each repetition. To measure leg strength an isometric movement on the leg back dynamometer was conducted.</w:t>
      </w:r>
    </w:p>
    <w:p w14:paraId="36B638CD" w14:textId="04049E8B" w:rsidR="008F2AA8" w:rsidRPr="00781BB8" w:rsidRDefault="008F2AA8" w:rsidP="008F2AA8">
      <w:r>
        <w:rPr>
          <w:b/>
          <w:bCs/>
          <w:i/>
          <w:iCs/>
        </w:rPr>
        <w:lastRenderedPageBreak/>
        <w:t>Test protocols</w:t>
      </w:r>
    </w:p>
    <w:p w14:paraId="07ADE765" w14:textId="77777777" w:rsidR="008F2AA8" w:rsidRDefault="008F2AA8" w:rsidP="008F2AA8">
      <w:r>
        <w:t xml:space="preserve">Subjects were allocated time slots and came in 1 by 1 to complete testing. All participants did identical RAMP warm ups for pre and post testing. Participants took part in a 5 minute pulse raiser followed by a variety of activation and mobilisation movements specifically for sprinting. For the potentiate element of the warm up subjects completed 6 squat jumps and 2 sub maximal sprints at 75% for 30 meters. </w:t>
      </w:r>
    </w:p>
    <w:p w14:paraId="3592B5C7" w14:textId="77777777" w:rsidR="008F2AA8" w:rsidRDefault="008F2AA8" w:rsidP="008F2AA8">
      <w:r>
        <w:t>Post warm up the first test conducted was the leg-back dynamometer test to prevent any systemic fatigue to influence strength results. By using the Takei leg-back dynamometer (Habdirect, Southam, UK) the participant stepped on to the platform and grip the handle in an overhand fashion, on the researchers mark participants would pull the handle as hard as possible for 5 seconds. The score recorded was noted and they would proceed to do an extra 2 sets with 1 minute recovery in between each set. The highest value scored out of the 3 sets was recorded. The handle’s location varied between each participant as handle needed to be located just above the knee. Handle location of each participant was noted to ensure that they were biomechanically in the same position when re testing. After completing participants would recover for 2 minutes before moving onto the sprint repeatability test.</w:t>
      </w:r>
    </w:p>
    <w:p w14:paraId="585473F3" w14:textId="77777777" w:rsidR="008F2AA8" w:rsidRDefault="008F2AA8" w:rsidP="008F2AA8">
      <w:r>
        <w:t>For the sprint repeatability browser timing system gates (Draper, Utah, USA) were placed at the start line(0m) and at finish line(30m). The distance was measured by using a 30 meter measuring tape. On every repetition the participant was counted down by the researcher, each repetition the participant would run as fast as possible past the final gates (30m). Once the participant completed a run, 30 seconds of passive recovery was measured by using a stopwatch. Each run was separated by 30 seconds of recovery and participants completed 10 total runs. The time for each run was noted and stored.</w:t>
      </w:r>
    </w:p>
    <w:p w14:paraId="3AF11741" w14:textId="0E9FC0A9" w:rsidR="008F2AA8" w:rsidRPr="00FE6590" w:rsidRDefault="008F2AA8" w:rsidP="008F2AA8">
      <w:pPr>
        <w:rPr>
          <w:b/>
          <w:bCs/>
        </w:rPr>
      </w:pPr>
      <w:r w:rsidRPr="00FE6590">
        <w:rPr>
          <w:b/>
          <w:bCs/>
        </w:rPr>
        <w:t>Data Analys</w:t>
      </w:r>
      <w:r w:rsidR="007F6426">
        <w:rPr>
          <w:b/>
          <w:bCs/>
        </w:rPr>
        <w:t>is</w:t>
      </w:r>
    </w:p>
    <w:p w14:paraId="4E15FA9E" w14:textId="77777777" w:rsidR="008F2AA8" w:rsidRDefault="008F2AA8" w:rsidP="008F2AA8">
      <w:r>
        <w:t xml:space="preserve">Results and data were all stored safely on an excel spreadsheet secured by a specific password to access. The results recorded from each subjects were calculated into a group average for results to be compared. A simple fatigue index equation was used to identify the percentage increase in time at sprints 4, 7, and 10 pre and post intervention. With utilizing the SPSS statistics software, a paired sample t-test was conducted to identify the differences and its significance between strength pre and post intervention. Identical tests were conducted to identify the significant difference for each sprint and fatigue indexes pre and post intervention also.   </w:t>
      </w:r>
    </w:p>
    <w:p w14:paraId="34D5C78F" w14:textId="77777777" w:rsidR="00421A83" w:rsidRDefault="00421A83" w:rsidP="008F2AA8"/>
    <w:p w14:paraId="4551D9A2" w14:textId="77777777" w:rsidR="00421A83" w:rsidRDefault="00421A83" w:rsidP="008F2AA8">
      <w:pPr>
        <w:rPr>
          <w:b/>
          <w:bCs/>
          <w:sz w:val="32"/>
          <w:szCs w:val="32"/>
        </w:rPr>
      </w:pPr>
    </w:p>
    <w:p w14:paraId="3C1016A5" w14:textId="77777777" w:rsidR="00421A83" w:rsidRDefault="00421A83" w:rsidP="008F2AA8">
      <w:pPr>
        <w:rPr>
          <w:b/>
          <w:bCs/>
          <w:sz w:val="32"/>
          <w:szCs w:val="32"/>
        </w:rPr>
      </w:pPr>
    </w:p>
    <w:p w14:paraId="7ED2F3B4" w14:textId="77777777" w:rsidR="00421A83" w:rsidRDefault="00421A83" w:rsidP="008F2AA8">
      <w:pPr>
        <w:rPr>
          <w:b/>
          <w:bCs/>
          <w:sz w:val="32"/>
          <w:szCs w:val="32"/>
        </w:rPr>
      </w:pPr>
    </w:p>
    <w:p w14:paraId="058A1A43" w14:textId="77777777" w:rsidR="00421A83" w:rsidRDefault="00421A83" w:rsidP="008F2AA8">
      <w:pPr>
        <w:rPr>
          <w:b/>
          <w:bCs/>
          <w:sz w:val="32"/>
          <w:szCs w:val="32"/>
        </w:rPr>
      </w:pPr>
    </w:p>
    <w:p w14:paraId="7AE28295" w14:textId="77777777" w:rsidR="00781BB8" w:rsidRDefault="00781BB8" w:rsidP="008F2AA8">
      <w:pPr>
        <w:rPr>
          <w:b/>
          <w:bCs/>
          <w:sz w:val="32"/>
          <w:szCs w:val="32"/>
        </w:rPr>
      </w:pPr>
    </w:p>
    <w:p w14:paraId="6A3EB8EE" w14:textId="77777777" w:rsidR="00781BB8" w:rsidRDefault="00781BB8" w:rsidP="008F2AA8">
      <w:pPr>
        <w:rPr>
          <w:b/>
          <w:bCs/>
          <w:sz w:val="32"/>
          <w:szCs w:val="32"/>
        </w:rPr>
      </w:pPr>
    </w:p>
    <w:p w14:paraId="37C9C109" w14:textId="5EB89526" w:rsidR="008F2AA8" w:rsidRPr="001061E0" w:rsidRDefault="008F2AA8" w:rsidP="008F2AA8">
      <w:pPr>
        <w:rPr>
          <w:b/>
          <w:bCs/>
          <w:sz w:val="32"/>
          <w:szCs w:val="32"/>
        </w:rPr>
      </w:pPr>
      <w:r w:rsidRPr="001061E0">
        <w:rPr>
          <w:b/>
          <w:bCs/>
          <w:sz w:val="32"/>
          <w:szCs w:val="32"/>
        </w:rPr>
        <w:lastRenderedPageBreak/>
        <w:t>Results</w:t>
      </w:r>
    </w:p>
    <w:p w14:paraId="51FF4757" w14:textId="77777777" w:rsidR="008F2AA8" w:rsidRDefault="008F2AA8" w:rsidP="008F2AA8">
      <w:r>
        <w:rPr>
          <w:noProof/>
        </w:rPr>
        <mc:AlternateContent>
          <mc:Choice Requires="wps">
            <w:drawing>
              <wp:anchor distT="0" distB="0" distL="114300" distR="114300" simplePos="0" relativeHeight="251663360" behindDoc="0" locked="0" layoutInCell="1" allowOverlap="1" wp14:anchorId="252A6750" wp14:editId="26B828CA">
                <wp:simplePos x="0" y="0"/>
                <wp:positionH relativeFrom="column">
                  <wp:posOffset>-836082</wp:posOffset>
                </wp:positionH>
                <wp:positionV relativeFrom="paragraph">
                  <wp:posOffset>309880</wp:posOffset>
                </wp:positionV>
                <wp:extent cx="7397750" cy="3061982"/>
                <wp:effectExtent l="19050" t="19050" r="12700" b="24130"/>
                <wp:wrapNone/>
                <wp:docPr id="1195800055" name="Text Box 3"/>
                <wp:cNvGraphicFramePr/>
                <a:graphic xmlns:a="http://schemas.openxmlformats.org/drawingml/2006/main">
                  <a:graphicData uri="http://schemas.microsoft.com/office/word/2010/wordprocessingShape">
                    <wps:wsp>
                      <wps:cNvSpPr txBox="1"/>
                      <wps:spPr>
                        <a:xfrm>
                          <a:off x="0" y="0"/>
                          <a:ext cx="7397750" cy="3061982"/>
                        </a:xfrm>
                        <a:prstGeom prst="rect">
                          <a:avLst/>
                        </a:prstGeom>
                        <a:solidFill>
                          <a:sysClr val="window" lastClr="FFFFFF"/>
                        </a:solidFill>
                        <a:ln w="38100">
                          <a:solidFill>
                            <a:prstClr val="black"/>
                          </a:solidFill>
                        </a:ln>
                      </wps:spPr>
                      <wps:txbx>
                        <w:txbxContent>
                          <w:p w14:paraId="2AFE8FD2" w14:textId="77777777" w:rsidR="008F2AA8" w:rsidRPr="005F18B2" w:rsidRDefault="008F2AA8" w:rsidP="008F2AA8">
                            <w:pPr>
                              <w:jc w:val="center"/>
                              <w:rPr>
                                <w:rFonts w:cstheme="minorHAnsi"/>
                                <w:b/>
                                <w:bCs/>
                              </w:rPr>
                            </w:pPr>
                            <w:r w:rsidRPr="005F18B2">
                              <w:rPr>
                                <w:rFonts w:cstheme="minorHAnsi"/>
                                <w:b/>
                                <w:bCs/>
                              </w:rPr>
                              <w:t>Table 2</w:t>
                            </w:r>
                          </w:p>
                          <w:p w14:paraId="02E039AB" w14:textId="77777777" w:rsidR="008F2AA8" w:rsidRDefault="008F2AA8" w:rsidP="008F2AA8">
                            <w:pPr>
                              <w:jc w:val="center"/>
                              <w:rPr>
                                <w:rFonts w:cstheme="minorHAnsi"/>
                              </w:rPr>
                            </w:pPr>
                            <w:r>
                              <w:rPr>
                                <w:rFonts w:cstheme="minorHAnsi"/>
                              </w:rPr>
                              <w:t>Showing the mean time in seconds taken to complete each run pre and post intervention along with the P &gt; values of each sprint after paired sample t-tests.</w:t>
                            </w:r>
                          </w:p>
                          <w:tbl>
                            <w:tblPr>
                              <w:tblStyle w:val="TableGrid"/>
                              <w:tblW w:w="11469" w:type="dxa"/>
                              <w:tblLook w:val="04A0" w:firstRow="1" w:lastRow="0" w:firstColumn="1" w:lastColumn="0" w:noHBand="0" w:noVBand="1"/>
                            </w:tblPr>
                            <w:tblGrid>
                              <w:gridCol w:w="1042"/>
                              <w:gridCol w:w="1042"/>
                              <w:gridCol w:w="1042"/>
                              <w:gridCol w:w="1042"/>
                              <w:gridCol w:w="1043"/>
                              <w:gridCol w:w="1043"/>
                              <w:gridCol w:w="1043"/>
                              <w:gridCol w:w="1043"/>
                              <w:gridCol w:w="1043"/>
                              <w:gridCol w:w="1043"/>
                              <w:gridCol w:w="1043"/>
                            </w:tblGrid>
                            <w:tr w:rsidR="008F2AA8" w14:paraId="7BE6E508" w14:textId="77777777" w:rsidTr="00E97430">
                              <w:trPr>
                                <w:trHeight w:val="805"/>
                              </w:trPr>
                              <w:tc>
                                <w:tcPr>
                                  <w:tcW w:w="1042" w:type="dxa"/>
                                </w:tcPr>
                                <w:p w14:paraId="6F110872" w14:textId="77777777" w:rsidR="008F2AA8" w:rsidRDefault="008F2AA8" w:rsidP="005F18B2"/>
                              </w:tc>
                              <w:tc>
                                <w:tcPr>
                                  <w:tcW w:w="1042" w:type="dxa"/>
                                </w:tcPr>
                                <w:p w14:paraId="7B7DE783" w14:textId="77777777" w:rsidR="008F2AA8" w:rsidRDefault="008F2AA8" w:rsidP="005F18B2">
                                  <w:r>
                                    <w:t>Run 1</w:t>
                                  </w:r>
                                </w:p>
                              </w:tc>
                              <w:tc>
                                <w:tcPr>
                                  <w:tcW w:w="1042" w:type="dxa"/>
                                </w:tcPr>
                                <w:p w14:paraId="2827854D" w14:textId="77777777" w:rsidR="008F2AA8" w:rsidRDefault="008F2AA8" w:rsidP="005F18B2">
                                  <w:r>
                                    <w:t>Run 2</w:t>
                                  </w:r>
                                </w:p>
                              </w:tc>
                              <w:tc>
                                <w:tcPr>
                                  <w:tcW w:w="1042" w:type="dxa"/>
                                </w:tcPr>
                                <w:p w14:paraId="0F31A66E" w14:textId="77777777" w:rsidR="008F2AA8" w:rsidRDefault="008F2AA8" w:rsidP="005F18B2">
                                  <w:r>
                                    <w:t>Run 3</w:t>
                                  </w:r>
                                </w:p>
                              </w:tc>
                              <w:tc>
                                <w:tcPr>
                                  <w:tcW w:w="1043" w:type="dxa"/>
                                </w:tcPr>
                                <w:p w14:paraId="7ECA7A10" w14:textId="77777777" w:rsidR="008F2AA8" w:rsidRDefault="008F2AA8" w:rsidP="005F18B2">
                                  <w:r>
                                    <w:t>Run 4</w:t>
                                  </w:r>
                                </w:p>
                              </w:tc>
                              <w:tc>
                                <w:tcPr>
                                  <w:tcW w:w="1043" w:type="dxa"/>
                                </w:tcPr>
                                <w:p w14:paraId="38B9A92E" w14:textId="77777777" w:rsidR="008F2AA8" w:rsidRDefault="008F2AA8" w:rsidP="005F18B2">
                                  <w:r>
                                    <w:t>Run 5</w:t>
                                  </w:r>
                                </w:p>
                              </w:tc>
                              <w:tc>
                                <w:tcPr>
                                  <w:tcW w:w="1043" w:type="dxa"/>
                                </w:tcPr>
                                <w:p w14:paraId="459C1CCE" w14:textId="77777777" w:rsidR="008F2AA8" w:rsidRDefault="008F2AA8" w:rsidP="005F18B2">
                                  <w:r>
                                    <w:t>Run 6</w:t>
                                  </w:r>
                                </w:p>
                              </w:tc>
                              <w:tc>
                                <w:tcPr>
                                  <w:tcW w:w="1043" w:type="dxa"/>
                                </w:tcPr>
                                <w:p w14:paraId="1109F589" w14:textId="77777777" w:rsidR="008F2AA8" w:rsidRDefault="008F2AA8" w:rsidP="005F18B2">
                                  <w:r>
                                    <w:t>Run 7</w:t>
                                  </w:r>
                                </w:p>
                              </w:tc>
                              <w:tc>
                                <w:tcPr>
                                  <w:tcW w:w="1043" w:type="dxa"/>
                                </w:tcPr>
                                <w:p w14:paraId="461D556C" w14:textId="77777777" w:rsidR="008F2AA8" w:rsidRDefault="008F2AA8" w:rsidP="005F18B2">
                                  <w:r>
                                    <w:t>Run 8</w:t>
                                  </w:r>
                                </w:p>
                              </w:tc>
                              <w:tc>
                                <w:tcPr>
                                  <w:tcW w:w="1043" w:type="dxa"/>
                                </w:tcPr>
                                <w:p w14:paraId="6E62E31A" w14:textId="77777777" w:rsidR="008F2AA8" w:rsidRDefault="008F2AA8" w:rsidP="005F18B2">
                                  <w:r>
                                    <w:t>Run 9</w:t>
                                  </w:r>
                                </w:p>
                              </w:tc>
                              <w:tc>
                                <w:tcPr>
                                  <w:tcW w:w="1043" w:type="dxa"/>
                                </w:tcPr>
                                <w:p w14:paraId="62AF589A" w14:textId="77777777" w:rsidR="008F2AA8" w:rsidRDefault="008F2AA8" w:rsidP="005F18B2">
                                  <w:r>
                                    <w:t>Run 10</w:t>
                                  </w:r>
                                </w:p>
                              </w:tc>
                            </w:tr>
                            <w:tr w:rsidR="008F2AA8" w14:paraId="1071CDBD" w14:textId="77777777" w:rsidTr="00E97430">
                              <w:trPr>
                                <w:trHeight w:val="790"/>
                              </w:trPr>
                              <w:tc>
                                <w:tcPr>
                                  <w:tcW w:w="1042" w:type="dxa"/>
                                </w:tcPr>
                                <w:p w14:paraId="63ED62FC" w14:textId="77777777" w:rsidR="008F2AA8" w:rsidRDefault="008F2AA8" w:rsidP="005F18B2">
                                  <w:r>
                                    <w:t>Pre (s)</w:t>
                                  </w:r>
                                </w:p>
                                <w:p w14:paraId="24FB39C9" w14:textId="77777777" w:rsidR="008F2AA8" w:rsidRDefault="008F2AA8" w:rsidP="005F18B2">
                                  <w:r>
                                    <w:t xml:space="preserve">(Mean </w:t>
                                  </w:r>
                                  <w:r>
                                    <w:rPr>
                                      <w:rFonts w:cstheme="minorHAnsi"/>
                                    </w:rPr>
                                    <w:t>± SD)</w:t>
                                  </w:r>
                                </w:p>
                              </w:tc>
                              <w:tc>
                                <w:tcPr>
                                  <w:tcW w:w="1042" w:type="dxa"/>
                                </w:tcPr>
                                <w:p w14:paraId="54E49E7F" w14:textId="77777777" w:rsidR="008F2AA8" w:rsidRDefault="008F2AA8" w:rsidP="005F18B2">
                                  <w:r>
                                    <w:t xml:space="preserve">4.57 </w:t>
                                  </w:r>
                                  <w:r>
                                    <w:rPr>
                                      <w:rFonts w:cstheme="minorHAnsi"/>
                                    </w:rPr>
                                    <w:t>± 0.32</w:t>
                                  </w:r>
                                </w:p>
                              </w:tc>
                              <w:tc>
                                <w:tcPr>
                                  <w:tcW w:w="1042" w:type="dxa"/>
                                </w:tcPr>
                                <w:p w14:paraId="61A15D1B" w14:textId="77777777" w:rsidR="008F2AA8" w:rsidRDefault="008F2AA8" w:rsidP="005F18B2">
                                  <w:r>
                                    <w:t xml:space="preserve">4.59 </w:t>
                                  </w:r>
                                  <w:r>
                                    <w:rPr>
                                      <w:rFonts w:cstheme="minorHAnsi"/>
                                    </w:rPr>
                                    <w:t>± 0.32</w:t>
                                  </w:r>
                                </w:p>
                              </w:tc>
                              <w:tc>
                                <w:tcPr>
                                  <w:tcW w:w="1042" w:type="dxa"/>
                                </w:tcPr>
                                <w:p w14:paraId="067DAF07" w14:textId="77777777" w:rsidR="008F2AA8" w:rsidRDefault="008F2AA8" w:rsidP="005F18B2">
                                  <w:r>
                                    <w:t xml:space="preserve">4.72 </w:t>
                                  </w:r>
                                  <w:r>
                                    <w:rPr>
                                      <w:rFonts w:cstheme="minorHAnsi"/>
                                    </w:rPr>
                                    <w:t>± 0.37</w:t>
                                  </w:r>
                                </w:p>
                              </w:tc>
                              <w:tc>
                                <w:tcPr>
                                  <w:tcW w:w="1043" w:type="dxa"/>
                                </w:tcPr>
                                <w:p w14:paraId="1EB04755" w14:textId="77777777" w:rsidR="008F2AA8" w:rsidRDefault="008F2AA8" w:rsidP="005F18B2">
                                  <w:pPr>
                                    <w:rPr>
                                      <w:rFonts w:cstheme="minorHAnsi"/>
                                    </w:rPr>
                                  </w:pPr>
                                  <w:r>
                                    <w:t xml:space="preserve">4.78 </w:t>
                                  </w:r>
                                  <w:r>
                                    <w:rPr>
                                      <w:rFonts w:cstheme="minorHAnsi"/>
                                    </w:rPr>
                                    <w:t>±</w:t>
                                  </w:r>
                                </w:p>
                                <w:p w14:paraId="6BAD4CA9" w14:textId="77777777" w:rsidR="008F2AA8" w:rsidRDefault="008F2AA8" w:rsidP="005F18B2">
                                  <w:r>
                                    <w:rPr>
                                      <w:rFonts w:cstheme="minorHAnsi"/>
                                    </w:rPr>
                                    <w:t>0.36</w:t>
                                  </w:r>
                                </w:p>
                              </w:tc>
                              <w:tc>
                                <w:tcPr>
                                  <w:tcW w:w="1043" w:type="dxa"/>
                                </w:tcPr>
                                <w:p w14:paraId="7262E5DA" w14:textId="77777777" w:rsidR="008F2AA8" w:rsidRDefault="008F2AA8" w:rsidP="005F18B2">
                                  <w:pPr>
                                    <w:rPr>
                                      <w:rFonts w:cstheme="minorHAnsi"/>
                                    </w:rPr>
                                  </w:pPr>
                                  <w:r>
                                    <w:t xml:space="preserve">4.84 </w:t>
                                  </w:r>
                                  <w:r>
                                    <w:rPr>
                                      <w:rFonts w:cstheme="minorHAnsi"/>
                                    </w:rPr>
                                    <w:t xml:space="preserve">± </w:t>
                                  </w:r>
                                </w:p>
                                <w:p w14:paraId="5718E324" w14:textId="77777777" w:rsidR="008F2AA8" w:rsidRDefault="008F2AA8" w:rsidP="005F18B2">
                                  <w:r>
                                    <w:rPr>
                                      <w:rFonts w:cstheme="minorHAnsi"/>
                                    </w:rPr>
                                    <w:t>0.28</w:t>
                                  </w:r>
                                </w:p>
                              </w:tc>
                              <w:tc>
                                <w:tcPr>
                                  <w:tcW w:w="1043" w:type="dxa"/>
                                </w:tcPr>
                                <w:p w14:paraId="70CEBB29" w14:textId="77777777" w:rsidR="008F2AA8" w:rsidRDefault="008F2AA8" w:rsidP="005F18B2">
                                  <w:pPr>
                                    <w:rPr>
                                      <w:rFonts w:cstheme="minorHAnsi"/>
                                    </w:rPr>
                                  </w:pPr>
                                  <w:r>
                                    <w:t xml:space="preserve">4.96 </w:t>
                                  </w:r>
                                  <w:r>
                                    <w:rPr>
                                      <w:rFonts w:cstheme="minorHAnsi"/>
                                    </w:rPr>
                                    <w:t xml:space="preserve">± </w:t>
                                  </w:r>
                                </w:p>
                                <w:p w14:paraId="45EF00FD" w14:textId="77777777" w:rsidR="008F2AA8" w:rsidRDefault="008F2AA8" w:rsidP="005F18B2">
                                  <w:r>
                                    <w:rPr>
                                      <w:rFonts w:cstheme="minorHAnsi"/>
                                    </w:rPr>
                                    <w:t>0.35</w:t>
                                  </w:r>
                                </w:p>
                              </w:tc>
                              <w:tc>
                                <w:tcPr>
                                  <w:tcW w:w="1043" w:type="dxa"/>
                                </w:tcPr>
                                <w:p w14:paraId="7D05D5BB" w14:textId="77777777" w:rsidR="008F2AA8" w:rsidRDefault="008F2AA8" w:rsidP="005F18B2">
                                  <w:pPr>
                                    <w:rPr>
                                      <w:rFonts w:cstheme="minorHAnsi"/>
                                    </w:rPr>
                                  </w:pPr>
                                  <w:r>
                                    <w:t xml:space="preserve">4.96 </w:t>
                                  </w:r>
                                  <w:r>
                                    <w:rPr>
                                      <w:rFonts w:cstheme="minorHAnsi"/>
                                    </w:rPr>
                                    <w:t>±</w:t>
                                  </w:r>
                                </w:p>
                                <w:p w14:paraId="63E54F62" w14:textId="77777777" w:rsidR="008F2AA8" w:rsidRDefault="008F2AA8" w:rsidP="005F18B2">
                                  <w:r>
                                    <w:rPr>
                                      <w:rFonts w:cstheme="minorHAnsi"/>
                                    </w:rPr>
                                    <w:t>0.44</w:t>
                                  </w:r>
                                </w:p>
                              </w:tc>
                              <w:tc>
                                <w:tcPr>
                                  <w:tcW w:w="1043" w:type="dxa"/>
                                </w:tcPr>
                                <w:p w14:paraId="6F234488" w14:textId="77777777" w:rsidR="008F2AA8" w:rsidRDefault="008F2AA8" w:rsidP="005F18B2">
                                  <w:r>
                                    <w:t xml:space="preserve">4.99 </w:t>
                                  </w:r>
                                  <w:r>
                                    <w:rPr>
                                      <w:rFonts w:cstheme="minorHAnsi"/>
                                    </w:rPr>
                                    <w:t>± 0.40</w:t>
                                  </w:r>
                                </w:p>
                              </w:tc>
                              <w:tc>
                                <w:tcPr>
                                  <w:tcW w:w="1043" w:type="dxa"/>
                                </w:tcPr>
                                <w:p w14:paraId="3708FEC2" w14:textId="77777777" w:rsidR="008F2AA8" w:rsidRDefault="008F2AA8" w:rsidP="005F18B2">
                                  <w:r>
                                    <w:t xml:space="preserve">5.03 </w:t>
                                  </w:r>
                                  <w:r>
                                    <w:rPr>
                                      <w:rFonts w:cstheme="minorHAnsi"/>
                                    </w:rPr>
                                    <w:t>± 0.44</w:t>
                                  </w:r>
                                </w:p>
                              </w:tc>
                              <w:tc>
                                <w:tcPr>
                                  <w:tcW w:w="1043" w:type="dxa"/>
                                </w:tcPr>
                                <w:p w14:paraId="6F221AEF" w14:textId="77777777" w:rsidR="008F2AA8" w:rsidRDefault="008F2AA8" w:rsidP="005F18B2">
                                  <w:pPr>
                                    <w:rPr>
                                      <w:rFonts w:cstheme="minorHAnsi"/>
                                    </w:rPr>
                                  </w:pPr>
                                  <w:r>
                                    <w:t xml:space="preserve">5.13 </w:t>
                                  </w:r>
                                  <w:r>
                                    <w:rPr>
                                      <w:rFonts w:cstheme="minorHAnsi"/>
                                    </w:rPr>
                                    <w:t>±</w:t>
                                  </w:r>
                                </w:p>
                                <w:p w14:paraId="0A704773" w14:textId="77777777" w:rsidR="008F2AA8" w:rsidRDefault="008F2AA8" w:rsidP="005F18B2">
                                  <w:r>
                                    <w:t>0.37</w:t>
                                  </w:r>
                                </w:p>
                              </w:tc>
                            </w:tr>
                            <w:tr w:rsidR="008F2AA8" w14:paraId="45B95046" w14:textId="77777777" w:rsidTr="00E97430">
                              <w:trPr>
                                <w:trHeight w:val="805"/>
                              </w:trPr>
                              <w:tc>
                                <w:tcPr>
                                  <w:tcW w:w="1042" w:type="dxa"/>
                                </w:tcPr>
                                <w:p w14:paraId="78EE7FA8" w14:textId="77777777" w:rsidR="008F2AA8" w:rsidRDefault="008F2AA8" w:rsidP="005F18B2">
                                  <w:r>
                                    <w:t>Post (s)</w:t>
                                  </w:r>
                                </w:p>
                                <w:p w14:paraId="70A4527B" w14:textId="77777777" w:rsidR="008F2AA8" w:rsidRDefault="008F2AA8" w:rsidP="005F18B2">
                                  <w:r>
                                    <w:t xml:space="preserve">(Mean </w:t>
                                  </w:r>
                                  <w:r>
                                    <w:rPr>
                                      <w:rFonts w:cstheme="minorHAnsi"/>
                                    </w:rPr>
                                    <w:t>± SD)</w:t>
                                  </w:r>
                                </w:p>
                              </w:tc>
                              <w:tc>
                                <w:tcPr>
                                  <w:tcW w:w="1042" w:type="dxa"/>
                                </w:tcPr>
                                <w:p w14:paraId="6AFD1BA9" w14:textId="77777777" w:rsidR="008F2AA8" w:rsidRDefault="008F2AA8" w:rsidP="005F18B2">
                                  <w:r>
                                    <w:t xml:space="preserve">4.58 </w:t>
                                  </w:r>
                                  <w:r>
                                    <w:rPr>
                                      <w:rFonts w:cstheme="minorHAnsi"/>
                                    </w:rPr>
                                    <w:t>± 0.30</w:t>
                                  </w:r>
                                </w:p>
                              </w:tc>
                              <w:tc>
                                <w:tcPr>
                                  <w:tcW w:w="1042" w:type="dxa"/>
                                </w:tcPr>
                                <w:p w14:paraId="0B1B20A7" w14:textId="77777777" w:rsidR="008F2AA8" w:rsidRDefault="008F2AA8" w:rsidP="005F18B2">
                                  <w:r>
                                    <w:t xml:space="preserve">4.58 </w:t>
                                  </w:r>
                                  <w:r>
                                    <w:rPr>
                                      <w:rFonts w:cstheme="minorHAnsi"/>
                                    </w:rPr>
                                    <w:t>± 0.32</w:t>
                                  </w:r>
                                </w:p>
                              </w:tc>
                              <w:tc>
                                <w:tcPr>
                                  <w:tcW w:w="1042" w:type="dxa"/>
                                </w:tcPr>
                                <w:p w14:paraId="2AC05CB1" w14:textId="77777777" w:rsidR="008F2AA8" w:rsidRDefault="008F2AA8" w:rsidP="005F18B2">
                                  <w:r>
                                    <w:t xml:space="preserve">4.65 </w:t>
                                  </w:r>
                                  <w:r>
                                    <w:rPr>
                                      <w:rFonts w:cstheme="minorHAnsi"/>
                                    </w:rPr>
                                    <w:t>± 0.29</w:t>
                                  </w:r>
                                </w:p>
                              </w:tc>
                              <w:tc>
                                <w:tcPr>
                                  <w:tcW w:w="1043" w:type="dxa"/>
                                </w:tcPr>
                                <w:p w14:paraId="30B0CAB8" w14:textId="77777777" w:rsidR="008F2AA8" w:rsidRDefault="008F2AA8" w:rsidP="005F18B2">
                                  <w:r>
                                    <w:t xml:space="preserve">4.68 </w:t>
                                  </w:r>
                                  <w:r>
                                    <w:rPr>
                                      <w:rFonts w:cstheme="minorHAnsi"/>
                                    </w:rPr>
                                    <w:t>± 0.37</w:t>
                                  </w:r>
                                </w:p>
                              </w:tc>
                              <w:tc>
                                <w:tcPr>
                                  <w:tcW w:w="1043" w:type="dxa"/>
                                </w:tcPr>
                                <w:p w14:paraId="095DB536" w14:textId="77777777" w:rsidR="008F2AA8" w:rsidRDefault="008F2AA8" w:rsidP="005F18B2">
                                  <w:r>
                                    <w:t xml:space="preserve">4.79 </w:t>
                                  </w:r>
                                  <w:r>
                                    <w:rPr>
                                      <w:rFonts w:cstheme="minorHAnsi"/>
                                    </w:rPr>
                                    <w:t>± 0.34</w:t>
                                  </w:r>
                                </w:p>
                              </w:tc>
                              <w:tc>
                                <w:tcPr>
                                  <w:tcW w:w="1043" w:type="dxa"/>
                                </w:tcPr>
                                <w:p w14:paraId="6AFD8D37" w14:textId="77777777" w:rsidR="008F2AA8" w:rsidRDefault="008F2AA8" w:rsidP="005F18B2">
                                  <w:pPr>
                                    <w:rPr>
                                      <w:rFonts w:cstheme="minorHAnsi"/>
                                    </w:rPr>
                                  </w:pPr>
                                  <w:r>
                                    <w:t xml:space="preserve">4.82 </w:t>
                                  </w:r>
                                  <w:r>
                                    <w:rPr>
                                      <w:rFonts w:cstheme="minorHAnsi"/>
                                    </w:rPr>
                                    <w:t>±</w:t>
                                  </w:r>
                                </w:p>
                                <w:p w14:paraId="1C1F6474" w14:textId="77777777" w:rsidR="008F2AA8" w:rsidRDefault="008F2AA8" w:rsidP="005F18B2">
                                  <w:r>
                                    <w:t>0.34</w:t>
                                  </w:r>
                                </w:p>
                              </w:tc>
                              <w:tc>
                                <w:tcPr>
                                  <w:tcW w:w="1043" w:type="dxa"/>
                                </w:tcPr>
                                <w:p w14:paraId="7B5D7826" w14:textId="77777777" w:rsidR="008F2AA8" w:rsidRDefault="008F2AA8" w:rsidP="005F18B2">
                                  <w:r>
                                    <w:t xml:space="preserve">4.88 </w:t>
                                  </w:r>
                                  <w:r>
                                    <w:rPr>
                                      <w:rFonts w:cstheme="minorHAnsi"/>
                                    </w:rPr>
                                    <w:t>± 0.42</w:t>
                                  </w:r>
                                </w:p>
                              </w:tc>
                              <w:tc>
                                <w:tcPr>
                                  <w:tcW w:w="1043" w:type="dxa"/>
                                </w:tcPr>
                                <w:p w14:paraId="4BD74AFB" w14:textId="77777777" w:rsidR="008F2AA8" w:rsidRDefault="008F2AA8" w:rsidP="005F18B2">
                                  <w:r>
                                    <w:t xml:space="preserve">4.92 </w:t>
                                  </w:r>
                                  <w:r>
                                    <w:rPr>
                                      <w:rFonts w:cstheme="minorHAnsi"/>
                                    </w:rPr>
                                    <w:t>± 0.33</w:t>
                                  </w:r>
                                </w:p>
                              </w:tc>
                              <w:tc>
                                <w:tcPr>
                                  <w:tcW w:w="1043" w:type="dxa"/>
                                </w:tcPr>
                                <w:p w14:paraId="1D645EB8" w14:textId="77777777" w:rsidR="008F2AA8" w:rsidRDefault="008F2AA8" w:rsidP="005F18B2">
                                  <w:r>
                                    <w:t xml:space="preserve">4.92 </w:t>
                                  </w:r>
                                  <w:r>
                                    <w:rPr>
                                      <w:rFonts w:cstheme="minorHAnsi"/>
                                    </w:rPr>
                                    <w:t>± 0.40</w:t>
                                  </w:r>
                                </w:p>
                              </w:tc>
                              <w:tc>
                                <w:tcPr>
                                  <w:tcW w:w="1043" w:type="dxa"/>
                                </w:tcPr>
                                <w:p w14:paraId="2E928306" w14:textId="77777777" w:rsidR="008F2AA8" w:rsidRDefault="008F2AA8" w:rsidP="005F18B2">
                                  <w:r>
                                    <w:t xml:space="preserve">5.02 </w:t>
                                  </w:r>
                                  <w:r>
                                    <w:rPr>
                                      <w:rFonts w:cstheme="minorHAnsi"/>
                                    </w:rPr>
                                    <w:t>± 0.37</w:t>
                                  </w:r>
                                </w:p>
                              </w:tc>
                            </w:tr>
                            <w:tr w:rsidR="008F2AA8" w14:paraId="427B0335" w14:textId="77777777" w:rsidTr="00E97430">
                              <w:trPr>
                                <w:trHeight w:val="805"/>
                              </w:trPr>
                              <w:tc>
                                <w:tcPr>
                                  <w:tcW w:w="1042" w:type="dxa"/>
                                </w:tcPr>
                                <w:p w14:paraId="71497820" w14:textId="77777777" w:rsidR="008F2AA8" w:rsidRDefault="008F2AA8" w:rsidP="005F18B2">
                                  <w:r>
                                    <w:t>P &gt; Values</w:t>
                                  </w:r>
                                </w:p>
                              </w:tc>
                              <w:tc>
                                <w:tcPr>
                                  <w:tcW w:w="1042" w:type="dxa"/>
                                </w:tcPr>
                                <w:p w14:paraId="2A9256A4" w14:textId="77777777" w:rsidR="008F2AA8" w:rsidRDefault="008F2AA8" w:rsidP="005F18B2">
                                  <w:r>
                                    <w:t>.393</w:t>
                                  </w:r>
                                </w:p>
                              </w:tc>
                              <w:tc>
                                <w:tcPr>
                                  <w:tcW w:w="1042" w:type="dxa"/>
                                </w:tcPr>
                                <w:p w14:paraId="4B12A486" w14:textId="77777777" w:rsidR="008F2AA8" w:rsidRDefault="008F2AA8" w:rsidP="005F18B2">
                                  <w:r>
                                    <w:t>.235</w:t>
                                  </w:r>
                                </w:p>
                              </w:tc>
                              <w:tc>
                                <w:tcPr>
                                  <w:tcW w:w="1042" w:type="dxa"/>
                                </w:tcPr>
                                <w:p w14:paraId="253E8571" w14:textId="77777777" w:rsidR="008F2AA8" w:rsidRDefault="008F2AA8" w:rsidP="005F18B2">
                                  <w:r>
                                    <w:t>.138</w:t>
                                  </w:r>
                                </w:p>
                              </w:tc>
                              <w:tc>
                                <w:tcPr>
                                  <w:tcW w:w="1043" w:type="dxa"/>
                                </w:tcPr>
                                <w:p w14:paraId="6A9214F1" w14:textId="77777777" w:rsidR="008F2AA8" w:rsidRDefault="008F2AA8" w:rsidP="005F18B2">
                                  <w:r>
                                    <w:t>0.04</w:t>
                                  </w:r>
                                </w:p>
                              </w:tc>
                              <w:tc>
                                <w:tcPr>
                                  <w:tcW w:w="1043" w:type="dxa"/>
                                </w:tcPr>
                                <w:p w14:paraId="013A5A0A" w14:textId="77777777" w:rsidR="008F2AA8" w:rsidRDefault="008F2AA8" w:rsidP="005F18B2">
                                  <w:r>
                                    <w:t>.242</w:t>
                                  </w:r>
                                </w:p>
                              </w:tc>
                              <w:tc>
                                <w:tcPr>
                                  <w:tcW w:w="1043" w:type="dxa"/>
                                </w:tcPr>
                                <w:p w14:paraId="369CE81B" w14:textId="77777777" w:rsidR="008F2AA8" w:rsidRDefault="008F2AA8" w:rsidP="005F18B2">
                                  <w:r>
                                    <w:t>0.03</w:t>
                                  </w:r>
                                </w:p>
                              </w:tc>
                              <w:tc>
                                <w:tcPr>
                                  <w:tcW w:w="1043" w:type="dxa"/>
                                </w:tcPr>
                                <w:p w14:paraId="3C812FAC" w14:textId="77777777" w:rsidR="008F2AA8" w:rsidRDefault="008F2AA8" w:rsidP="005F18B2">
                                  <w:r>
                                    <w:t>0.04</w:t>
                                  </w:r>
                                </w:p>
                              </w:tc>
                              <w:tc>
                                <w:tcPr>
                                  <w:tcW w:w="1043" w:type="dxa"/>
                                </w:tcPr>
                                <w:p w14:paraId="430EB2F3" w14:textId="77777777" w:rsidR="008F2AA8" w:rsidRDefault="008F2AA8" w:rsidP="005F18B2">
                                  <w:r>
                                    <w:t>.144</w:t>
                                  </w:r>
                                </w:p>
                              </w:tc>
                              <w:tc>
                                <w:tcPr>
                                  <w:tcW w:w="1043" w:type="dxa"/>
                                </w:tcPr>
                                <w:p w14:paraId="25F3E979" w14:textId="77777777" w:rsidR="008F2AA8" w:rsidRDefault="008F2AA8" w:rsidP="005F18B2">
                                  <w:r>
                                    <w:t>0.05</w:t>
                                  </w:r>
                                </w:p>
                              </w:tc>
                              <w:tc>
                                <w:tcPr>
                                  <w:tcW w:w="1043" w:type="dxa"/>
                                </w:tcPr>
                                <w:p w14:paraId="19508E97" w14:textId="77777777" w:rsidR="008F2AA8" w:rsidRDefault="008F2AA8" w:rsidP="005F18B2">
                                  <w:r>
                                    <w:t>0.03</w:t>
                                  </w:r>
                                </w:p>
                              </w:tc>
                            </w:tr>
                          </w:tbl>
                          <w:p w14:paraId="0436E59E" w14:textId="77777777" w:rsidR="008F2AA8" w:rsidRDefault="008F2AA8" w:rsidP="008F2A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A6750" id="Text Box 3" o:spid="_x0000_s1027" type="#_x0000_t202" style="position:absolute;margin-left:-65.85pt;margin-top:24.4pt;width:582.5pt;height:241.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" fillcolor="window" strokeweight="3pt">
                <v:textbox>
                  <w:txbxContent>
                    <w:p w14:paraId="2AFE8FD2" w14:textId="77777777" w:rsidR="008F2AA8" w:rsidRPr="005F18B2" w:rsidRDefault="008F2AA8" w:rsidP="008F2AA8">
                      <w:pPr>
                        <w:jc w:val="center"/>
                        <w:rPr>
                          <w:rFonts w:cstheme="minorHAnsi"/>
                          <w:b/>
                          <w:bCs/>
                        </w:rPr>
                      </w:pPr>
                      <w:r w:rsidRPr="005F18B2">
                        <w:rPr>
                          <w:rFonts w:cstheme="minorHAnsi"/>
                          <w:b/>
                          <w:bCs/>
                        </w:rPr>
                        <w:t>Table 2</w:t>
                      </w:r>
                    </w:p>
                    <w:p w14:paraId="02E039AB" w14:textId="77777777" w:rsidR="008F2AA8" w:rsidRDefault="008F2AA8" w:rsidP="008F2AA8">
                      <w:pPr>
                        <w:jc w:val="center"/>
                        <w:rPr>
                          <w:rFonts w:cstheme="minorHAnsi"/>
                        </w:rPr>
                      </w:pPr>
                      <w:r>
                        <w:rPr>
                          <w:rFonts w:cstheme="minorHAnsi"/>
                        </w:rPr>
                        <w:t>Showing the mean time in seconds taken to complete each run pre and post intervention along with the P &gt; values of each sprint after paired sample t-tests.</w:t>
                      </w:r>
                    </w:p>
                    <w:tbl>
                      <w:tblPr>
                        <w:tblStyle w:val="TableGrid"/>
                        <w:tblW w:w="11469" w:type="dxa"/>
                        <w:tblLook w:val="04A0" w:firstRow="1" w:lastRow="0" w:firstColumn="1" w:lastColumn="0" w:noHBand="0" w:noVBand="1"/>
                      </w:tblPr>
                      <w:tblGrid>
                        <w:gridCol w:w="1042"/>
                        <w:gridCol w:w="1042"/>
                        <w:gridCol w:w="1042"/>
                        <w:gridCol w:w="1042"/>
                        <w:gridCol w:w="1043"/>
                        <w:gridCol w:w="1043"/>
                        <w:gridCol w:w="1043"/>
                        <w:gridCol w:w="1043"/>
                        <w:gridCol w:w="1043"/>
                        <w:gridCol w:w="1043"/>
                        <w:gridCol w:w="1043"/>
                      </w:tblGrid>
                      <w:tr w:rsidR="008F2AA8" w14:paraId="7BE6E508" w14:textId="77777777" w:rsidTr="00E97430">
                        <w:trPr>
                          <w:trHeight w:val="805"/>
                        </w:trPr>
                        <w:tc>
                          <w:tcPr>
                            <w:tcW w:w="1042" w:type="dxa"/>
                          </w:tcPr>
                          <w:p w14:paraId="6F110872" w14:textId="77777777" w:rsidR="008F2AA8" w:rsidRDefault="008F2AA8" w:rsidP="005F18B2"/>
                        </w:tc>
                        <w:tc>
                          <w:tcPr>
                            <w:tcW w:w="1042" w:type="dxa"/>
                          </w:tcPr>
                          <w:p w14:paraId="7B7DE783" w14:textId="77777777" w:rsidR="008F2AA8" w:rsidRDefault="008F2AA8" w:rsidP="005F18B2">
                            <w:r>
                              <w:t>Run 1</w:t>
                            </w:r>
                          </w:p>
                        </w:tc>
                        <w:tc>
                          <w:tcPr>
                            <w:tcW w:w="1042" w:type="dxa"/>
                          </w:tcPr>
                          <w:p w14:paraId="2827854D" w14:textId="77777777" w:rsidR="008F2AA8" w:rsidRDefault="008F2AA8" w:rsidP="005F18B2">
                            <w:r>
                              <w:t>Run 2</w:t>
                            </w:r>
                          </w:p>
                        </w:tc>
                        <w:tc>
                          <w:tcPr>
                            <w:tcW w:w="1042" w:type="dxa"/>
                          </w:tcPr>
                          <w:p w14:paraId="0F31A66E" w14:textId="77777777" w:rsidR="008F2AA8" w:rsidRDefault="008F2AA8" w:rsidP="005F18B2">
                            <w:r>
                              <w:t>Run 3</w:t>
                            </w:r>
                          </w:p>
                        </w:tc>
                        <w:tc>
                          <w:tcPr>
                            <w:tcW w:w="1043" w:type="dxa"/>
                          </w:tcPr>
                          <w:p w14:paraId="7ECA7A10" w14:textId="77777777" w:rsidR="008F2AA8" w:rsidRDefault="008F2AA8" w:rsidP="005F18B2">
                            <w:r>
                              <w:t>Run 4</w:t>
                            </w:r>
                          </w:p>
                        </w:tc>
                        <w:tc>
                          <w:tcPr>
                            <w:tcW w:w="1043" w:type="dxa"/>
                          </w:tcPr>
                          <w:p w14:paraId="38B9A92E" w14:textId="77777777" w:rsidR="008F2AA8" w:rsidRDefault="008F2AA8" w:rsidP="005F18B2">
                            <w:r>
                              <w:t>Run 5</w:t>
                            </w:r>
                          </w:p>
                        </w:tc>
                        <w:tc>
                          <w:tcPr>
                            <w:tcW w:w="1043" w:type="dxa"/>
                          </w:tcPr>
                          <w:p w14:paraId="459C1CCE" w14:textId="77777777" w:rsidR="008F2AA8" w:rsidRDefault="008F2AA8" w:rsidP="005F18B2">
                            <w:r>
                              <w:t>Run 6</w:t>
                            </w:r>
                          </w:p>
                        </w:tc>
                        <w:tc>
                          <w:tcPr>
                            <w:tcW w:w="1043" w:type="dxa"/>
                          </w:tcPr>
                          <w:p w14:paraId="1109F589" w14:textId="77777777" w:rsidR="008F2AA8" w:rsidRDefault="008F2AA8" w:rsidP="005F18B2">
                            <w:r>
                              <w:t>Run 7</w:t>
                            </w:r>
                          </w:p>
                        </w:tc>
                        <w:tc>
                          <w:tcPr>
                            <w:tcW w:w="1043" w:type="dxa"/>
                          </w:tcPr>
                          <w:p w14:paraId="461D556C" w14:textId="77777777" w:rsidR="008F2AA8" w:rsidRDefault="008F2AA8" w:rsidP="005F18B2">
                            <w:r>
                              <w:t>Run 8</w:t>
                            </w:r>
                          </w:p>
                        </w:tc>
                        <w:tc>
                          <w:tcPr>
                            <w:tcW w:w="1043" w:type="dxa"/>
                          </w:tcPr>
                          <w:p w14:paraId="6E62E31A" w14:textId="77777777" w:rsidR="008F2AA8" w:rsidRDefault="008F2AA8" w:rsidP="005F18B2">
                            <w:r>
                              <w:t>Run 9</w:t>
                            </w:r>
                          </w:p>
                        </w:tc>
                        <w:tc>
                          <w:tcPr>
                            <w:tcW w:w="1043" w:type="dxa"/>
                          </w:tcPr>
                          <w:p w14:paraId="62AF589A" w14:textId="77777777" w:rsidR="008F2AA8" w:rsidRDefault="008F2AA8" w:rsidP="005F18B2">
                            <w:r>
                              <w:t>Run 10</w:t>
                            </w:r>
                          </w:p>
                        </w:tc>
                      </w:tr>
                      <w:tr w:rsidR="008F2AA8" w14:paraId="1071CDBD" w14:textId="77777777" w:rsidTr="00E97430">
                        <w:trPr>
                          <w:trHeight w:val="790"/>
                        </w:trPr>
                        <w:tc>
                          <w:tcPr>
                            <w:tcW w:w="1042" w:type="dxa"/>
                          </w:tcPr>
                          <w:p w14:paraId="63ED62FC" w14:textId="77777777" w:rsidR="008F2AA8" w:rsidRDefault="008F2AA8" w:rsidP="005F18B2">
                            <w:r>
                              <w:t>Pre (s)</w:t>
                            </w:r>
                          </w:p>
                          <w:p w14:paraId="24FB39C9" w14:textId="77777777" w:rsidR="008F2AA8" w:rsidRDefault="008F2AA8" w:rsidP="005F18B2">
                            <w:r>
                              <w:t xml:space="preserve">(Mean </w:t>
                            </w:r>
                            <w:r>
                              <w:rPr>
                                <w:rFonts w:cstheme="minorHAnsi"/>
                              </w:rPr>
                              <w:t>± SD)</w:t>
                            </w:r>
                          </w:p>
                        </w:tc>
                        <w:tc>
                          <w:tcPr>
                            <w:tcW w:w="1042" w:type="dxa"/>
                          </w:tcPr>
                          <w:p w14:paraId="54E49E7F" w14:textId="77777777" w:rsidR="008F2AA8" w:rsidRDefault="008F2AA8" w:rsidP="005F18B2">
                            <w:r>
                              <w:t xml:space="preserve">4.57 </w:t>
                            </w:r>
                            <w:r>
                              <w:rPr>
                                <w:rFonts w:cstheme="minorHAnsi"/>
                              </w:rPr>
                              <w:t>± 0.32</w:t>
                            </w:r>
                          </w:p>
                        </w:tc>
                        <w:tc>
                          <w:tcPr>
                            <w:tcW w:w="1042" w:type="dxa"/>
                          </w:tcPr>
                          <w:p w14:paraId="61A15D1B" w14:textId="77777777" w:rsidR="008F2AA8" w:rsidRDefault="008F2AA8" w:rsidP="005F18B2">
                            <w:r>
                              <w:t xml:space="preserve">4.59 </w:t>
                            </w:r>
                            <w:r>
                              <w:rPr>
                                <w:rFonts w:cstheme="minorHAnsi"/>
                              </w:rPr>
                              <w:t>± 0.32</w:t>
                            </w:r>
                          </w:p>
                        </w:tc>
                        <w:tc>
                          <w:tcPr>
                            <w:tcW w:w="1042" w:type="dxa"/>
                          </w:tcPr>
                          <w:p w14:paraId="067DAF07" w14:textId="77777777" w:rsidR="008F2AA8" w:rsidRDefault="008F2AA8" w:rsidP="005F18B2">
                            <w:r>
                              <w:t xml:space="preserve">4.72 </w:t>
                            </w:r>
                            <w:r>
                              <w:rPr>
                                <w:rFonts w:cstheme="minorHAnsi"/>
                              </w:rPr>
                              <w:t>± 0.37</w:t>
                            </w:r>
                          </w:p>
                        </w:tc>
                        <w:tc>
                          <w:tcPr>
                            <w:tcW w:w="1043" w:type="dxa"/>
                          </w:tcPr>
                          <w:p w14:paraId="1EB04755" w14:textId="77777777" w:rsidR="008F2AA8" w:rsidRDefault="008F2AA8" w:rsidP="005F18B2">
                            <w:pPr>
                              <w:rPr>
                                <w:rFonts w:cstheme="minorHAnsi"/>
                              </w:rPr>
                            </w:pPr>
                            <w:r>
                              <w:t xml:space="preserve">4.78 </w:t>
                            </w:r>
                            <w:r>
                              <w:rPr>
                                <w:rFonts w:cstheme="minorHAnsi"/>
                              </w:rPr>
                              <w:t>±</w:t>
                            </w:r>
                          </w:p>
                          <w:p w14:paraId="6BAD4CA9" w14:textId="77777777" w:rsidR="008F2AA8" w:rsidRDefault="008F2AA8" w:rsidP="005F18B2">
                            <w:r>
                              <w:rPr>
                                <w:rFonts w:cstheme="minorHAnsi"/>
                              </w:rPr>
                              <w:t>0.36</w:t>
                            </w:r>
                          </w:p>
                        </w:tc>
                        <w:tc>
                          <w:tcPr>
                            <w:tcW w:w="1043" w:type="dxa"/>
                          </w:tcPr>
                          <w:p w14:paraId="7262E5DA" w14:textId="77777777" w:rsidR="008F2AA8" w:rsidRDefault="008F2AA8" w:rsidP="005F18B2">
                            <w:pPr>
                              <w:rPr>
                                <w:rFonts w:cstheme="minorHAnsi"/>
                              </w:rPr>
                            </w:pPr>
                            <w:r>
                              <w:t xml:space="preserve">4.84 </w:t>
                            </w:r>
                            <w:r>
                              <w:rPr>
                                <w:rFonts w:cstheme="minorHAnsi"/>
                              </w:rPr>
                              <w:t xml:space="preserve">± </w:t>
                            </w:r>
                          </w:p>
                          <w:p w14:paraId="5718E324" w14:textId="77777777" w:rsidR="008F2AA8" w:rsidRDefault="008F2AA8" w:rsidP="005F18B2">
                            <w:r>
                              <w:rPr>
                                <w:rFonts w:cstheme="minorHAnsi"/>
                              </w:rPr>
                              <w:t>0.28</w:t>
                            </w:r>
                          </w:p>
                        </w:tc>
                        <w:tc>
                          <w:tcPr>
                            <w:tcW w:w="1043" w:type="dxa"/>
                          </w:tcPr>
                          <w:p w14:paraId="70CEBB29" w14:textId="77777777" w:rsidR="008F2AA8" w:rsidRDefault="008F2AA8" w:rsidP="005F18B2">
                            <w:pPr>
                              <w:rPr>
                                <w:rFonts w:cstheme="minorHAnsi"/>
                              </w:rPr>
                            </w:pPr>
                            <w:r>
                              <w:t xml:space="preserve">4.96 </w:t>
                            </w:r>
                            <w:r>
                              <w:rPr>
                                <w:rFonts w:cstheme="minorHAnsi"/>
                              </w:rPr>
                              <w:t xml:space="preserve">± </w:t>
                            </w:r>
                          </w:p>
                          <w:p w14:paraId="45EF00FD" w14:textId="77777777" w:rsidR="008F2AA8" w:rsidRDefault="008F2AA8" w:rsidP="005F18B2">
                            <w:r>
                              <w:rPr>
                                <w:rFonts w:cstheme="minorHAnsi"/>
                              </w:rPr>
                              <w:t>0.35</w:t>
                            </w:r>
                          </w:p>
                        </w:tc>
                        <w:tc>
                          <w:tcPr>
                            <w:tcW w:w="1043" w:type="dxa"/>
                          </w:tcPr>
                          <w:p w14:paraId="7D05D5BB" w14:textId="77777777" w:rsidR="008F2AA8" w:rsidRDefault="008F2AA8" w:rsidP="005F18B2">
                            <w:pPr>
                              <w:rPr>
                                <w:rFonts w:cstheme="minorHAnsi"/>
                              </w:rPr>
                            </w:pPr>
                            <w:r>
                              <w:t xml:space="preserve">4.96 </w:t>
                            </w:r>
                            <w:r>
                              <w:rPr>
                                <w:rFonts w:cstheme="minorHAnsi"/>
                              </w:rPr>
                              <w:t>±</w:t>
                            </w:r>
                          </w:p>
                          <w:p w14:paraId="63E54F62" w14:textId="77777777" w:rsidR="008F2AA8" w:rsidRDefault="008F2AA8" w:rsidP="005F18B2">
                            <w:r>
                              <w:rPr>
                                <w:rFonts w:cstheme="minorHAnsi"/>
                              </w:rPr>
                              <w:t>0.44</w:t>
                            </w:r>
                          </w:p>
                        </w:tc>
                        <w:tc>
                          <w:tcPr>
                            <w:tcW w:w="1043" w:type="dxa"/>
                          </w:tcPr>
                          <w:p w14:paraId="6F234488" w14:textId="77777777" w:rsidR="008F2AA8" w:rsidRDefault="008F2AA8" w:rsidP="005F18B2">
                            <w:r>
                              <w:t xml:space="preserve">4.99 </w:t>
                            </w:r>
                            <w:r>
                              <w:rPr>
                                <w:rFonts w:cstheme="minorHAnsi"/>
                              </w:rPr>
                              <w:t>± 0.40</w:t>
                            </w:r>
                          </w:p>
                        </w:tc>
                        <w:tc>
                          <w:tcPr>
                            <w:tcW w:w="1043" w:type="dxa"/>
                          </w:tcPr>
                          <w:p w14:paraId="3708FEC2" w14:textId="77777777" w:rsidR="008F2AA8" w:rsidRDefault="008F2AA8" w:rsidP="005F18B2">
                            <w:r>
                              <w:t xml:space="preserve">5.03 </w:t>
                            </w:r>
                            <w:r>
                              <w:rPr>
                                <w:rFonts w:cstheme="minorHAnsi"/>
                              </w:rPr>
                              <w:t>± 0.44</w:t>
                            </w:r>
                          </w:p>
                        </w:tc>
                        <w:tc>
                          <w:tcPr>
                            <w:tcW w:w="1043" w:type="dxa"/>
                          </w:tcPr>
                          <w:p w14:paraId="6F221AEF" w14:textId="77777777" w:rsidR="008F2AA8" w:rsidRDefault="008F2AA8" w:rsidP="005F18B2">
                            <w:pPr>
                              <w:rPr>
                                <w:rFonts w:cstheme="minorHAnsi"/>
                              </w:rPr>
                            </w:pPr>
                            <w:r>
                              <w:t xml:space="preserve">5.13 </w:t>
                            </w:r>
                            <w:r>
                              <w:rPr>
                                <w:rFonts w:cstheme="minorHAnsi"/>
                              </w:rPr>
                              <w:t>±</w:t>
                            </w:r>
                          </w:p>
                          <w:p w14:paraId="0A704773" w14:textId="77777777" w:rsidR="008F2AA8" w:rsidRDefault="008F2AA8" w:rsidP="005F18B2">
                            <w:r>
                              <w:t>0.37</w:t>
                            </w:r>
                          </w:p>
                        </w:tc>
                      </w:tr>
                      <w:tr w:rsidR="008F2AA8" w14:paraId="45B95046" w14:textId="77777777" w:rsidTr="00E97430">
                        <w:trPr>
                          <w:trHeight w:val="805"/>
                        </w:trPr>
                        <w:tc>
                          <w:tcPr>
                            <w:tcW w:w="1042" w:type="dxa"/>
                          </w:tcPr>
                          <w:p w14:paraId="78EE7FA8" w14:textId="77777777" w:rsidR="008F2AA8" w:rsidRDefault="008F2AA8" w:rsidP="005F18B2">
                            <w:r>
                              <w:t>Post (s)</w:t>
                            </w:r>
                          </w:p>
                          <w:p w14:paraId="70A4527B" w14:textId="77777777" w:rsidR="008F2AA8" w:rsidRDefault="008F2AA8" w:rsidP="005F18B2">
                            <w:r>
                              <w:t xml:space="preserve">(Mean </w:t>
                            </w:r>
                            <w:r>
                              <w:rPr>
                                <w:rFonts w:cstheme="minorHAnsi"/>
                              </w:rPr>
                              <w:t>± SD)</w:t>
                            </w:r>
                          </w:p>
                        </w:tc>
                        <w:tc>
                          <w:tcPr>
                            <w:tcW w:w="1042" w:type="dxa"/>
                          </w:tcPr>
                          <w:p w14:paraId="6AFD1BA9" w14:textId="77777777" w:rsidR="008F2AA8" w:rsidRDefault="008F2AA8" w:rsidP="005F18B2">
                            <w:r>
                              <w:t xml:space="preserve">4.58 </w:t>
                            </w:r>
                            <w:r>
                              <w:rPr>
                                <w:rFonts w:cstheme="minorHAnsi"/>
                              </w:rPr>
                              <w:t>± 0.30</w:t>
                            </w:r>
                          </w:p>
                        </w:tc>
                        <w:tc>
                          <w:tcPr>
                            <w:tcW w:w="1042" w:type="dxa"/>
                          </w:tcPr>
                          <w:p w14:paraId="0B1B20A7" w14:textId="77777777" w:rsidR="008F2AA8" w:rsidRDefault="008F2AA8" w:rsidP="005F18B2">
                            <w:r>
                              <w:t xml:space="preserve">4.58 </w:t>
                            </w:r>
                            <w:r>
                              <w:rPr>
                                <w:rFonts w:cstheme="minorHAnsi"/>
                              </w:rPr>
                              <w:t>± 0.32</w:t>
                            </w:r>
                          </w:p>
                        </w:tc>
                        <w:tc>
                          <w:tcPr>
                            <w:tcW w:w="1042" w:type="dxa"/>
                          </w:tcPr>
                          <w:p w14:paraId="2AC05CB1" w14:textId="77777777" w:rsidR="008F2AA8" w:rsidRDefault="008F2AA8" w:rsidP="005F18B2">
                            <w:r>
                              <w:t xml:space="preserve">4.65 </w:t>
                            </w:r>
                            <w:r>
                              <w:rPr>
                                <w:rFonts w:cstheme="minorHAnsi"/>
                              </w:rPr>
                              <w:t>± 0.29</w:t>
                            </w:r>
                          </w:p>
                        </w:tc>
                        <w:tc>
                          <w:tcPr>
                            <w:tcW w:w="1043" w:type="dxa"/>
                          </w:tcPr>
                          <w:p w14:paraId="30B0CAB8" w14:textId="77777777" w:rsidR="008F2AA8" w:rsidRDefault="008F2AA8" w:rsidP="005F18B2">
                            <w:r>
                              <w:t xml:space="preserve">4.68 </w:t>
                            </w:r>
                            <w:r>
                              <w:rPr>
                                <w:rFonts w:cstheme="minorHAnsi"/>
                              </w:rPr>
                              <w:t>± 0.37</w:t>
                            </w:r>
                          </w:p>
                        </w:tc>
                        <w:tc>
                          <w:tcPr>
                            <w:tcW w:w="1043" w:type="dxa"/>
                          </w:tcPr>
                          <w:p w14:paraId="095DB536" w14:textId="77777777" w:rsidR="008F2AA8" w:rsidRDefault="008F2AA8" w:rsidP="005F18B2">
                            <w:r>
                              <w:t xml:space="preserve">4.79 </w:t>
                            </w:r>
                            <w:r>
                              <w:rPr>
                                <w:rFonts w:cstheme="minorHAnsi"/>
                              </w:rPr>
                              <w:t>± 0.34</w:t>
                            </w:r>
                          </w:p>
                        </w:tc>
                        <w:tc>
                          <w:tcPr>
                            <w:tcW w:w="1043" w:type="dxa"/>
                          </w:tcPr>
                          <w:p w14:paraId="6AFD8D37" w14:textId="77777777" w:rsidR="008F2AA8" w:rsidRDefault="008F2AA8" w:rsidP="005F18B2">
                            <w:pPr>
                              <w:rPr>
                                <w:rFonts w:cstheme="minorHAnsi"/>
                              </w:rPr>
                            </w:pPr>
                            <w:r>
                              <w:t xml:space="preserve">4.82 </w:t>
                            </w:r>
                            <w:r>
                              <w:rPr>
                                <w:rFonts w:cstheme="minorHAnsi"/>
                              </w:rPr>
                              <w:t>±</w:t>
                            </w:r>
                          </w:p>
                          <w:p w14:paraId="1C1F6474" w14:textId="77777777" w:rsidR="008F2AA8" w:rsidRDefault="008F2AA8" w:rsidP="005F18B2">
                            <w:r>
                              <w:t>0.34</w:t>
                            </w:r>
                          </w:p>
                        </w:tc>
                        <w:tc>
                          <w:tcPr>
                            <w:tcW w:w="1043" w:type="dxa"/>
                          </w:tcPr>
                          <w:p w14:paraId="7B5D7826" w14:textId="77777777" w:rsidR="008F2AA8" w:rsidRDefault="008F2AA8" w:rsidP="005F18B2">
                            <w:r>
                              <w:t xml:space="preserve">4.88 </w:t>
                            </w:r>
                            <w:r>
                              <w:rPr>
                                <w:rFonts w:cstheme="minorHAnsi"/>
                              </w:rPr>
                              <w:t>± 0.42</w:t>
                            </w:r>
                          </w:p>
                        </w:tc>
                        <w:tc>
                          <w:tcPr>
                            <w:tcW w:w="1043" w:type="dxa"/>
                          </w:tcPr>
                          <w:p w14:paraId="4BD74AFB" w14:textId="77777777" w:rsidR="008F2AA8" w:rsidRDefault="008F2AA8" w:rsidP="005F18B2">
                            <w:r>
                              <w:t xml:space="preserve">4.92 </w:t>
                            </w:r>
                            <w:r>
                              <w:rPr>
                                <w:rFonts w:cstheme="minorHAnsi"/>
                              </w:rPr>
                              <w:t>± 0.33</w:t>
                            </w:r>
                          </w:p>
                        </w:tc>
                        <w:tc>
                          <w:tcPr>
                            <w:tcW w:w="1043" w:type="dxa"/>
                          </w:tcPr>
                          <w:p w14:paraId="1D645EB8" w14:textId="77777777" w:rsidR="008F2AA8" w:rsidRDefault="008F2AA8" w:rsidP="005F18B2">
                            <w:r>
                              <w:t xml:space="preserve">4.92 </w:t>
                            </w:r>
                            <w:r>
                              <w:rPr>
                                <w:rFonts w:cstheme="minorHAnsi"/>
                              </w:rPr>
                              <w:t>± 0.40</w:t>
                            </w:r>
                          </w:p>
                        </w:tc>
                        <w:tc>
                          <w:tcPr>
                            <w:tcW w:w="1043" w:type="dxa"/>
                          </w:tcPr>
                          <w:p w14:paraId="2E928306" w14:textId="77777777" w:rsidR="008F2AA8" w:rsidRDefault="008F2AA8" w:rsidP="005F18B2">
                            <w:r>
                              <w:t xml:space="preserve">5.02 </w:t>
                            </w:r>
                            <w:r>
                              <w:rPr>
                                <w:rFonts w:cstheme="minorHAnsi"/>
                              </w:rPr>
                              <w:t>± 0.37</w:t>
                            </w:r>
                          </w:p>
                        </w:tc>
                      </w:tr>
                      <w:tr w:rsidR="008F2AA8" w14:paraId="427B0335" w14:textId="77777777" w:rsidTr="00E97430">
                        <w:trPr>
                          <w:trHeight w:val="805"/>
                        </w:trPr>
                        <w:tc>
                          <w:tcPr>
                            <w:tcW w:w="1042" w:type="dxa"/>
                          </w:tcPr>
                          <w:p w14:paraId="71497820" w14:textId="77777777" w:rsidR="008F2AA8" w:rsidRDefault="008F2AA8" w:rsidP="005F18B2">
                            <w:r>
                              <w:t>P &gt; Values</w:t>
                            </w:r>
                          </w:p>
                        </w:tc>
                        <w:tc>
                          <w:tcPr>
                            <w:tcW w:w="1042" w:type="dxa"/>
                          </w:tcPr>
                          <w:p w14:paraId="2A9256A4" w14:textId="77777777" w:rsidR="008F2AA8" w:rsidRDefault="008F2AA8" w:rsidP="005F18B2">
                            <w:r>
                              <w:t>.393</w:t>
                            </w:r>
                          </w:p>
                        </w:tc>
                        <w:tc>
                          <w:tcPr>
                            <w:tcW w:w="1042" w:type="dxa"/>
                          </w:tcPr>
                          <w:p w14:paraId="4B12A486" w14:textId="77777777" w:rsidR="008F2AA8" w:rsidRDefault="008F2AA8" w:rsidP="005F18B2">
                            <w:r>
                              <w:t>.235</w:t>
                            </w:r>
                          </w:p>
                        </w:tc>
                        <w:tc>
                          <w:tcPr>
                            <w:tcW w:w="1042" w:type="dxa"/>
                          </w:tcPr>
                          <w:p w14:paraId="253E8571" w14:textId="77777777" w:rsidR="008F2AA8" w:rsidRDefault="008F2AA8" w:rsidP="005F18B2">
                            <w:r>
                              <w:t>.138</w:t>
                            </w:r>
                          </w:p>
                        </w:tc>
                        <w:tc>
                          <w:tcPr>
                            <w:tcW w:w="1043" w:type="dxa"/>
                          </w:tcPr>
                          <w:p w14:paraId="6A9214F1" w14:textId="77777777" w:rsidR="008F2AA8" w:rsidRDefault="008F2AA8" w:rsidP="005F18B2">
                            <w:r>
                              <w:t>0.04</w:t>
                            </w:r>
                          </w:p>
                        </w:tc>
                        <w:tc>
                          <w:tcPr>
                            <w:tcW w:w="1043" w:type="dxa"/>
                          </w:tcPr>
                          <w:p w14:paraId="013A5A0A" w14:textId="77777777" w:rsidR="008F2AA8" w:rsidRDefault="008F2AA8" w:rsidP="005F18B2">
                            <w:r>
                              <w:t>.242</w:t>
                            </w:r>
                          </w:p>
                        </w:tc>
                        <w:tc>
                          <w:tcPr>
                            <w:tcW w:w="1043" w:type="dxa"/>
                          </w:tcPr>
                          <w:p w14:paraId="369CE81B" w14:textId="77777777" w:rsidR="008F2AA8" w:rsidRDefault="008F2AA8" w:rsidP="005F18B2">
                            <w:r>
                              <w:t>0.03</w:t>
                            </w:r>
                          </w:p>
                        </w:tc>
                        <w:tc>
                          <w:tcPr>
                            <w:tcW w:w="1043" w:type="dxa"/>
                          </w:tcPr>
                          <w:p w14:paraId="3C812FAC" w14:textId="77777777" w:rsidR="008F2AA8" w:rsidRDefault="008F2AA8" w:rsidP="005F18B2">
                            <w:r>
                              <w:t>0.04</w:t>
                            </w:r>
                          </w:p>
                        </w:tc>
                        <w:tc>
                          <w:tcPr>
                            <w:tcW w:w="1043" w:type="dxa"/>
                          </w:tcPr>
                          <w:p w14:paraId="430EB2F3" w14:textId="77777777" w:rsidR="008F2AA8" w:rsidRDefault="008F2AA8" w:rsidP="005F18B2">
                            <w:r>
                              <w:t>.144</w:t>
                            </w:r>
                          </w:p>
                        </w:tc>
                        <w:tc>
                          <w:tcPr>
                            <w:tcW w:w="1043" w:type="dxa"/>
                          </w:tcPr>
                          <w:p w14:paraId="25F3E979" w14:textId="77777777" w:rsidR="008F2AA8" w:rsidRDefault="008F2AA8" w:rsidP="005F18B2">
                            <w:r>
                              <w:t>0.05</w:t>
                            </w:r>
                          </w:p>
                        </w:tc>
                        <w:tc>
                          <w:tcPr>
                            <w:tcW w:w="1043" w:type="dxa"/>
                          </w:tcPr>
                          <w:p w14:paraId="19508E97" w14:textId="77777777" w:rsidR="008F2AA8" w:rsidRDefault="008F2AA8" w:rsidP="005F18B2">
                            <w:r>
                              <w:t>0.03</w:t>
                            </w:r>
                          </w:p>
                        </w:tc>
                      </w:tr>
                    </w:tbl>
                    <w:p w14:paraId="0436E59E" w14:textId="77777777" w:rsidR="008F2AA8" w:rsidRDefault="008F2AA8" w:rsidP="008F2AA8"/>
                  </w:txbxContent>
                </v:textbox>
              </v:shape>
            </w:pict>
          </mc:Fallback>
        </mc:AlternateContent>
      </w:r>
    </w:p>
    <w:p w14:paraId="4960C2F9" w14:textId="77777777" w:rsidR="008F2AA8" w:rsidRDefault="008F2AA8" w:rsidP="008F2AA8"/>
    <w:p w14:paraId="2024B9A7" w14:textId="77777777" w:rsidR="008F2AA8" w:rsidRDefault="008F2AA8" w:rsidP="008F2AA8"/>
    <w:p w14:paraId="3BF3046D" w14:textId="77777777" w:rsidR="008F2AA8" w:rsidRDefault="008F2AA8" w:rsidP="008F2AA8"/>
    <w:p w14:paraId="74FD8B62" w14:textId="77777777" w:rsidR="008F2AA8" w:rsidRDefault="008F2AA8" w:rsidP="008F2AA8"/>
    <w:p w14:paraId="3DD91AE0" w14:textId="77777777" w:rsidR="008F2AA8" w:rsidRDefault="008F2AA8" w:rsidP="008F2AA8"/>
    <w:p w14:paraId="4CE8C8FC" w14:textId="77777777" w:rsidR="008F2AA8" w:rsidRDefault="008F2AA8" w:rsidP="008F2AA8"/>
    <w:p w14:paraId="19733B93" w14:textId="77777777" w:rsidR="008F2AA8" w:rsidRDefault="008F2AA8" w:rsidP="008F2AA8"/>
    <w:p w14:paraId="74C12993" w14:textId="77777777" w:rsidR="008F2AA8" w:rsidRDefault="008F2AA8" w:rsidP="008F2AA8"/>
    <w:p w14:paraId="3164EEEE" w14:textId="513F416C" w:rsidR="008F2AA8" w:rsidRDefault="008F2AA8" w:rsidP="008F2AA8"/>
    <w:p w14:paraId="082EE420" w14:textId="7D2EC7FB" w:rsidR="008F2AA8" w:rsidRDefault="008F2AA8" w:rsidP="008F2AA8"/>
    <w:p w14:paraId="09F253EE" w14:textId="680FDD71" w:rsidR="008F2AA8" w:rsidRDefault="008F2AA8" w:rsidP="008F2AA8"/>
    <w:p w14:paraId="308A7CB2" w14:textId="00D566E2" w:rsidR="008F2AA8" w:rsidRDefault="00FA1256" w:rsidP="008F2AA8">
      <w:r>
        <w:rPr>
          <w:noProof/>
        </w:rPr>
        <mc:AlternateContent>
          <mc:Choice Requires="wps">
            <w:drawing>
              <wp:anchor distT="0" distB="0" distL="114300" distR="114300" simplePos="0" relativeHeight="251661312" behindDoc="0" locked="0" layoutInCell="1" allowOverlap="1" wp14:anchorId="7532D069" wp14:editId="02192DA5">
                <wp:simplePos x="0" y="0"/>
                <wp:positionH relativeFrom="margin">
                  <wp:posOffset>-849449</wp:posOffset>
                </wp:positionH>
                <wp:positionV relativeFrom="paragraph">
                  <wp:posOffset>264251</wp:posOffset>
                </wp:positionV>
                <wp:extent cx="7366000" cy="3803650"/>
                <wp:effectExtent l="19050" t="19050" r="25400" b="25400"/>
                <wp:wrapNone/>
                <wp:docPr id="763695583" name="Text Box 2"/>
                <wp:cNvGraphicFramePr/>
                <a:graphic xmlns:a="http://schemas.openxmlformats.org/drawingml/2006/main">
                  <a:graphicData uri="http://schemas.microsoft.com/office/word/2010/wordprocessingShape">
                    <wps:wsp>
                      <wps:cNvSpPr txBox="1"/>
                      <wps:spPr>
                        <a:xfrm>
                          <a:off x="0" y="0"/>
                          <a:ext cx="7366000" cy="3803650"/>
                        </a:xfrm>
                        <a:prstGeom prst="rect">
                          <a:avLst/>
                        </a:prstGeom>
                        <a:solidFill>
                          <a:sysClr val="window" lastClr="FFFFFF"/>
                        </a:solidFill>
                        <a:ln w="38100">
                          <a:solidFill>
                            <a:prstClr val="black"/>
                          </a:solidFill>
                        </a:ln>
                      </wps:spPr>
                      <wps:txbx>
                        <w:txbxContent>
                          <w:p w14:paraId="10AD3A95" w14:textId="77777777" w:rsidR="008F2AA8" w:rsidRDefault="008F2AA8" w:rsidP="008F2AA8">
                            <w:bookmarkStart w:id="1" w:name="_Hlk132299775"/>
                            <w:bookmarkEnd w:id="1"/>
                            <w:r>
                              <w:t xml:space="preserve">                                           </w:t>
                            </w:r>
                            <w:r>
                              <w:rPr>
                                <w:noProof/>
                              </w:rPr>
                              <w:drawing>
                                <wp:inline distT="0" distB="0" distL="0" distR="0" wp14:anchorId="4CFFCFE8" wp14:editId="0CD7D4F2">
                                  <wp:extent cx="7314955" cy="2667699"/>
                                  <wp:effectExtent l="0" t="0" r="635" b="0"/>
                                  <wp:docPr id="646089035" name="Chart 646089035">
                                    <a:extLst xmlns:a="http://schemas.openxmlformats.org/drawingml/2006/main">
                                      <a:ext uri="{FF2B5EF4-FFF2-40B4-BE49-F238E27FC236}">
                                        <a16:creationId xmlns:a16="http://schemas.microsoft.com/office/drawing/2014/main" id="{A4BC4AB4-FF93-307A-FDC2-8F6FB75C37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0AD1F99" w14:textId="77777777" w:rsidR="008F2AA8" w:rsidRPr="005166A9" w:rsidRDefault="008F2AA8" w:rsidP="008F2AA8">
                            <w:pPr>
                              <w:jc w:val="center"/>
                              <w:rPr>
                                <w:b/>
                                <w:bCs/>
                              </w:rPr>
                            </w:pPr>
                            <w:r w:rsidRPr="005166A9">
                              <w:rPr>
                                <w:b/>
                                <w:bCs/>
                              </w:rPr>
                              <w:t>Figure 1.</w:t>
                            </w:r>
                          </w:p>
                          <w:p w14:paraId="6CA216A2" w14:textId="77777777" w:rsidR="008F2AA8" w:rsidRDefault="008F2AA8" w:rsidP="008F2AA8">
                            <w:pPr>
                              <w:jc w:val="center"/>
                            </w:pPr>
                            <w:r>
                              <w:t>Leg strength values from leg back dynamometer test pre and post intervention of creatine monohydrate supplementation within subjects.</w:t>
                            </w:r>
                          </w:p>
                          <w:p w14:paraId="214B2DD4" w14:textId="77777777" w:rsidR="008F2AA8" w:rsidRDefault="008F2AA8" w:rsidP="008F2AA8"/>
                          <w:p w14:paraId="5C29E3EC" w14:textId="77777777" w:rsidR="008F2AA8" w:rsidRDefault="008F2AA8" w:rsidP="008F2A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2D069" id="Text Box 2" o:spid="_x0000_s1028" type="#_x0000_t202" style="position:absolute;margin-left:-66.9pt;margin-top:20.8pt;width:580pt;height:29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" fillcolor="window" strokeweight="3pt">
                <v:textbox>
                  <w:txbxContent>
                    <w:p w14:paraId="10AD3A95" w14:textId="77777777" w:rsidR="008F2AA8" w:rsidRDefault="008F2AA8" w:rsidP="008F2AA8">
                      <w:bookmarkStart w:id="2" w:name="_Hlk132299775"/>
                      <w:bookmarkEnd w:id="2"/>
                      <w:r>
                        <w:t xml:space="preserve">                                           </w:t>
                      </w:r>
                      <w:r>
                        <w:rPr>
                          <w:noProof/>
                        </w:rPr>
                        <w:drawing>
                          <wp:inline distT="0" distB="0" distL="0" distR="0" wp14:anchorId="4CFFCFE8" wp14:editId="0CD7D4F2">
                            <wp:extent cx="7314955" cy="2667699"/>
                            <wp:effectExtent l="0" t="0" r="635" b="0"/>
                            <wp:docPr id="646089035" name="Chart 646089035">
                              <a:extLst xmlns:a="http://schemas.openxmlformats.org/drawingml/2006/main">
                                <a:ext uri="{FF2B5EF4-FFF2-40B4-BE49-F238E27FC236}">
                                  <a16:creationId xmlns:a16="http://schemas.microsoft.com/office/drawing/2014/main" id="{A4BC4AB4-FF93-307A-FDC2-8F6FB75C37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0AD1F99" w14:textId="77777777" w:rsidR="008F2AA8" w:rsidRPr="005166A9" w:rsidRDefault="008F2AA8" w:rsidP="008F2AA8">
                      <w:pPr>
                        <w:jc w:val="center"/>
                        <w:rPr>
                          <w:b/>
                          <w:bCs/>
                        </w:rPr>
                      </w:pPr>
                      <w:r w:rsidRPr="005166A9">
                        <w:rPr>
                          <w:b/>
                          <w:bCs/>
                        </w:rPr>
                        <w:t>Figure 1.</w:t>
                      </w:r>
                    </w:p>
                    <w:p w14:paraId="6CA216A2" w14:textId="77777777" w:rsidR="008F2AA8" w:rsidRDefault="008F2AA8" w:rsidP="008F2AA8">
                      <w:pPr>
                        <w:jc w:val="center"/>
                      </w:pPr>
                      <w:r>
                        <w:t>Leg strength values from leg back dynamometer test pre and post intervention of creatine monohydrate supplementation within subjects.</w:t>
                      </w:r>
                    </w:p>
                    <w:p w14:paraId="214B2DD4" w14:textId="77777777" w:rsidR="008F2AA8" w:rsidRDefault="008F2AA8" w:rsidP="008F2AA8"/>
                    <w:p w14:paraId="5C29E3EC" w14:textId="77777777" w:rsidR="008F2AA8" w:rsidRDefault="008F2AA8" w:rsidP="008F2AA8"/>
                  </w:txbxContent>
                </v:textbox>
                <w10:wrap anchorx="margin"/>
              </v:shape>
            </w:pict>
          </mc:Fallback>
        </mc:AlternateContent>
      </w:r>
    </w:p>
    <w:p w14:paraId="4BDE8B16" w14:textId="203F933B" w:rsidR="008F2AA8" w:rsidRDefault="008F2AA8" w:rsidP="008F2AA8"/>
    <w:p w14:paraId="338A9D57" w14:textId="6FA750D8" w:rsidR="008F2AA8" w:rsidRDefault="008F2AA8" w:rsidP="008F2AA8"/>
    <w:p w14:paraId="67C2DDFB" w14:textId="334A1267" w:rsidR="008F2AA8" w:rsidRDefault="008F2AA8" w:rsidP="008F2AA8"/>
    <w:p w14:paraId="39CADC0C" w14:textId="30A2D7C4" w:rsidR="008F2AA8" w:rsidRDefault="008F2AA8" w:rsidP="008F2AA8"/>
    <w:p w14:paraId="3668877C" w14:textId="14EE24D9" w:rsidR="008F2AA8" w:rsidRDefault="008F2AA8" w:rsidP="008F2AA8"/>
    <w:p w14:paraId="632272B1" w14:textId="306F0E4B" w:rsidR="008F2AA8" w:rsidRDefault="008F2AA8" w:rsidP="008F2AA8"/>
    <w:p w14:paraId="3B96D78D" w14:textId="77777777" w:rsidR="008F2AA8" w:rsidRDefault="008F2AA8" w:rsidP="008F2AA8"/>
    <w:p w14:paraId="24D8219A" w14:textId="77777777" w:rsidR="008F2AA8" w:rsidRDefault="008F2AA8" w:rsidP="008F2AA8"/>
    <w:p w14:paraId="128DE192" w14:textId="77777777" w:rsidR="008F2AA8" w:rsidRDefault="008F2AA8" w:rsidP="008F2AA8"/>
    <w:p w14:paraId="68136299" w14:textId="77777777" w:rsidR="008F2AA8" w:rsidRDefault="008F2AA8" w:rsidP="008F2AA8"/>
    <w:p w14:paraId="4ABA6923" w14:textId="760C587F" w:rsidR="008F2AA8" w:rsidRDefault="008F2AA8" w:rsidP="008F2AA8"/>
    <w:p w14:paraId="6C605095" w14:textId="26555648" w:rsidR="008F2AA8" w:rsidRDefault="008F2AA8" w:rsidP="008F2AA8"/>
    <w:p w14:paraId="46006169" w14:textId="7D617C14" w:rsidR="008F2AA8" w:rsidRDefault="008F2AA8" w:rsidP="008F2AA8"/>
    <w:p w14:paraId="17A5C799" w14:textId="5E0B3A05" w:rsidR="008F2AA8" w:rsidRDefault="008F2AA8" w:rsidP="008F2AA8"/>
    <w:p w14:paraId="4DE6F2E0" w14:textId="6DA4F2BF" w:rsidR="008F2AA8" w:rsidRDefault="008F2AA8" w:rsidP="008F2AA8"/>
    <w:p w14:paraId="3000615B" w14:textId="0E4C04D5" w:rsidR="008F2AA8" w:rsidRDefault="008F2AA8" w:rsidP="008F2AA8"/>
    <w:p w14:paraId="19A39BB4" w14:textId="45CCFF06" w:rsidR="008F2AA8" w:rsidRDefault="008F2AA8" w:rsidP="008F2AA8"/>
    <w:p w14:paraId="34991259" w14:textId="32DBCE4A" w:rsidR="008F2AA8" w:rsidRDefault="00421A83" w:rsidP="008F2AA8">
      <w:r>
        <w:rPr>
          <w:noProof/>
        </w:rPr>
        <w:lastRenderedPageBreak/>
        <mc:AlternateContent>
          <mc:Choice Requires="wps">
            <w:drawing>
              <wp:anchor distT="0" distB="0" distL="114300" distR="114300" simplePos="0" relativeHeight="251664384" behindDoc="0" locked="0" layoutInCell="1" allowOverlap="1" wp14:anchorId="2A5C36ED" wp14:editId="0BAF6302">
                <wp:simplePos x="0" y="0"/>
                <wp:positionH relativeFrom="margin">
                  <wp:posOffset>-678906</wp:posOffset>
                </wp:positionH>
                <wp:positionV relativeFrom="paragraph">
                  <wp:posOffset>-594905</wp:posOffset>
                </wp:positionV>
                <wp:extent cx="7166027" cy="4078817"/>
                <wp:effectExtent l="19050" t="19050" r="15875" b="17145"/>
                <wp:wrapNone/>
                <wp:docPr id="1003736670" name="Text Box 4"/>
                <wp:cNvGraphicFramePr/>
                <a:graphic xmlns:a="http://schemas.openxmlformats.org/drawingml/2006/main">
                  <a:graphicData uri="http://schemas.microsoft.com/office/word/2010/wordprocessingShape">
                    <wps:wsp>
                      <wps:cNvSpPr txBox="1"/>
                      <wps:spPr>
                        <a:xfrm>
                          <a:off x="0" y="0"/>
                          <a:ext cx="7166027" cy="4078817"/>
                        </a:xfrm>
                        <a:prstGeom prst="rect">
                          <a:avLst/>
                        </a:prstGeom>
                        <a:solidFill>
                          <a:sysClr val="window" lastClr="FFFFFF"/>
                        </a:solidFill>
                        <a:ln w="38100">
                          <a:solidFill>
                            <a:prstClr val="black"/>
                          </a:solidFill>
                        </a:ln>
                      </wps:spPr>
                      <wps:txbx>
                        <w:txbxContent>
                          <w:p w14:paraId="77089535" w14:textId="77777777" w:rsidR="008F2AA8" w:rsidRDefault="008F2AA8" w:rsidP="008F2AA8">
                            <w:pPr>
                              <w:jc w:val="center"/>
                            </w:pPr>
                            <w:r>
                              <w:rPr>
                                <w:noProof/>
                              </w:rPr>
                              <w:drawing>
                                <wp:inline distT="0" distB="0" distL="0" distR="0" wp14:anchorId="68E7E3B4" wp14:editId="23176282">
                                  <wp:extent cx="6904139" cy="3028315"/>
                                  <wp:effectExtent l="0" t="0" r="11430" b="635"/>
                                  <wp:docPr id="1621245624" name="Chart 1621245624">
                                    <a:extLst xmlns:a="http://schemas.openxmlformats.org/drawingml/2006/main">
                                      <a:ext uri="{FF2B5EF4-FFF2-40B4-BE49-F238E27FC236}">
                                        <a16:creationId xmlns:a16="http://schemas.microsoft.com/office/drawing/2014/main" id="{AABB4C07-9723-981C-99D5-62DA6A9338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F50F89C" w14:textId="55A04AD5" w:rsidR="008F2AA8" w:rsidRPr="008E35A6" w:rsidRDefault="008F2AA8" w:rsidP="008F2AA8">
                            <w:pPr>
                              <w:jc w:val="center"/>
                              <w:rPr>
                                <w:b/>
                                <w:bCs/>
                              </w:rPr>
                            </w:pPr>
                            <w:r w:rsidRPr="008E35A6">
                              <w:rPr>
                                <w:b/>
                                <w:bCs/>
                              </w:rPr>
                              <w:t xml:space="preserve">Figure </w:t>
                            </w:r>
                            <w:r w:rsidR="00FA1256">
                              <w:rPr>
                                <w:b/>
                                <w:bCs/>
                              </w:rPr>
                              <w:t>2</w:t>
                            </w:r>
                          </w:p>
                          <w:p w14:paraId="005E30F2" w14:textId="77777777" w:rsidR="008F2AA8" w:rsidRPr="008E35A6" w:rsidRDefault="008F2AA8" w:rsidP="008F2AA8">
                            <w:pPr>
                              <w:jc w:val="center"/>
                              <w:rPr>
                                <w:b/>
                                <w:bCs/>
                              </w:rPr>
                            </w:pPr>
                            <w:r w:rsidRPr="008E35A6">
                              <w:rPr>
                                <w:b/>
                                <w:bCs/>
                              </w:rPr>
                              <w:t>Line graph demonstrating the time taken to complete every run pre and post intervention in seconds.</w:t>
                            </w:r>
                          </w:p>
                          <w:p w14:paraId="38887733" w14:textId="77777777" w:rsidR="008F2AA8" w:rsidRDefault="008F2AA8" w:rsidP="008F2AA8">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5C36ED" id="Text Box 4" o:spid="_x0000_s1029" type="#_x0000_t202" style="position:absolute;margin-left:-53.45pt;margin-top:-46.85pt;width:564.25pt;height:321.1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" fillcolor="window" strokeweight="3pt">
                <v:textbox>
                  <w:txbxContent>
                    <w:p w14:paraId="77089535" w14:textId="77777777" w:rsidR="008F2AA8" w:rsidRDefault="008F2AA8" w:rsidP="008F2AA8">
                      <w:pPr>
                        <w:jc w:val="center"/>
                      </w:pPr>
                      <w:r>
                        <w:rPr>
                          <w:noProof/>
                        </w:rPr>
                        <w:drawing>
                          <wp:inline distT="0" distB="0" distL="0" distR="0" wp14:anchorId="68E7E3B4" wp14:editId="23176282">
                            <wp:extent cx="6904139" cy="3028315"/>
                            <wp:effectExtent l="0" t="0" r="11430" b="635"/>
                            <wp:docPr id="1621245624" name="Chart 1621245624">
                              <a:extLst xmlns:a="http://schemas.openxmlformats.org/drawingml/2006/main">
                                <a:ext uri="{FF2B5EF4-FFF2-40B4-BE49-F238E27FC236}">
                                  <a16:creationId xmlns:a16="http://schemas.microsoft.com/office/drawing/2014/main" id="{AABB4C07-9723-981C-99D5-62DA6A9338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F50F89C" w14:textId="55A04AD5" w:rsidR="008F2AA8" w:rsidRPr="008E35A6" w:rsidRDefault="008F2AA8" w:rsidP="008F2AA8">
                      <w:pPr>
                        <w:jc w:val="center"/>
                        <w:rPr>
                          <w:b/>
                          <w:bCs/>
                        </w:rPr>
                      </w:pPr>
                      <w:r w:rsidRPr="008E35A6">
                        <w:rPr>
                          <w:b/>
                          <w:bCs/>
                        </w:rPr>
                        <w:t xml:space="preserve">Figure </w:t>
                      </w:r>
                      <w:r w:rsidR="00FA1256">
                        <w:rPr>
                          <w:b/>
                          <w:bCs/>
                        </w:rPr>
                        <w:t>2</w:t>
                      </w:r>
                    </w:p>
                    <w:p w14:paraId="005E30F2" w14:textId="77777777" w:rsidR="008F2AA8" w:rsidRPr="008E35A6" w:rsidRDefault="008F2AA8" w:rsidP="008F2AA8">
                      <w:pPr>
                        <w:jc w:val="center"/>
                        <w:rPr>
                          <w:b/>
                          <w:bCs/>
                        </w:rPr>
                      </w:pPr>
                      <w:r w:rsidRPr="008E35A6">
                        <w:rPr>
                          <w:b/>
                          <w:bCs/>
                        </w:rPr>
                        <w:t>Line graph demonstrating the time taken to complete every run pre and post intervention in seconds.</w:t>
                      </w:r>
                    </w:p>
                    <w:p w14:paraId="38887733" w14:textId="77777777" w:rsidR="008F2AA8" w:rsidRDefault="008F2AA8" w:rsidP="008F2AA8">
                      <w:pPr>
                        <w:jc w:val="center"/>
                      </w:pPr>
                    </w:p>
                  </w:txbxContent>
                </v:textbox>
                <w10:wrap anchorx="margin"/>
              </v:shape>
            </w:pict>
          </mc:Fallback>
        </mc:AlternateContent>
      </w:r>
    </w:p>
    <w:p w14:paraId="6F619E85" w14:textId="312F179B" w:rsidR="008F2AA8" w:rsidRDefault="008F2AA8" w:rsidP="008F2AA8"/>
    <w:p w14:paraId="0F0B4B61" w14:textId="57A30270" w:rsidR="008F2AA8" w:rsidRDefault="008F2AA8" w:rsidP="008F2AA8"/>
    <w:p w14:paraId="3F5793D7" w14:textId="02B72B80" w:rsidR="008F2AA8" w:rsidRDefault="008F2AA8" w:rsidP="008F2AA8"/>
    <w:p w14:paraId="1DCF8383" w14:textId="23CB56A8" w:rsidR="008F2AA8" w:rsidRDefault="008F2AA8" w:rsidP="008F2AA8"/>
    <w:p w14:paraId="3CF4FB5A" w14:textId="31927AC2" w:rsidR="008F2AA8" w:rsidRDefault="008F2AA8" w:rsidP="008F2AA8"/>
    <w:p w14:paraId="1D5B7F78" w14:textId="1F26C864" w:rsidR="008F2AA8" w:rsidRDefault="008F2AA8" w:rsidP="008F2AA8"/>
    <w:p w14:paraId="5A35D4EA" w14:textId="337A59D8" w:rsidR="008F2AA8" w:rsidRDefault="008F2AA8" w:rsidP="008F2AA8"/>
    <w:p w14:paraId="5E36094C" w14:textId="6C6E2BD4" w:rsidR="008F2AA8" w:rsidRDefault="008F2AA8" w:rsidP="008F2AA8"/>
    <w:p w14:paraId="5A0F7EDA" w14:textId="408B230A" w:rsidR="008F2AA8" w:rsidRDefault="008F2AA8" w:rsidP="008F2AA8"/>
    <w:p w14:paraId="1F824DA9" w14:textId="06877052" w:rsidR="008F2AA8" w:rsidRDefault="008F2AA8" w:rsidP="008F2AA8"/>
    <w:p w14:paraId="64EA056A" w14:textId="7377F7BB" w:rsidR="008F2AA8" w:rsidRDefault="008F2AA8" w:rsidP="008F2AA8"/>
    <w:p w14:paraId="00DE961E" w14:textId="14ECA4E0" w:rsidR="008F2AA8" w:rsidRDefault="00421A83" w:rsidP="008F2AA8">
      <w:r>
        <w:rPr>
          <w:noProof/>
        </w:rPr>
        <mc:AlternateContent>
          <mc:Choice Requires="wps">
            <w:drawing>
              <wp:anchor distT="0" distB="0" distL="114300" distR="114300" simplePos="0" relativeHeight="251666432" behindDoc="0" locked="0" layoutInCell="1" allowOverlap="1" wp14:anchorId="49F49670" wp14:editId="557DE9DC">
                <wp:simplePos x="0" y="0"/>
                <wp:positionH relativeFrom="margin">
                  <wp:align>center</wp:align>
                </wp:positionH>
                <wp:positionV relativeFrom="paragraph">
                  <wp:posOffset>358503</wp:posOffset>
                </wp:positionV>
                <wp:extent cx="7092111" cy="4307504"/>
                <wp:effectExtent l="19050" t="19050" r="13970" b="17145"/>
                <wp:wrapNone/>
                <wp:docPr id="587522458" name="Text Box 6"/>
                <wp:cNvGraphicFramePr/>
                <a:graphic xmlns:a="http://schemas.openxmlformats.org/drawingml/2006/main">
                  <a:graphicData uri="http://schemas.microsoft.com/office/word/2010/wordprocessingShape">
                    <wps:wsp>
                      <wps:cNvSpPr txBox="1"/>
                      <wps:spPr>
                        <a:xfrm>
                          <a:off x="0" y="0"/>
                          <a:ext cx="7092111" cy="4307504"/>
                        </a:xfrm>
                        <a:prstGeom prst="rect">
                          <a:avLst/>
                        </a:prstGeom>
                        <a:solidFill>
                          <a:sysClr val="window" lastClr="FFFFFF"/>
                        </a:solidFill>
                        <a:ln w="38100">
                          <a:solidFill>
                            <a:sysClr val="windowText" lastClr="000000"/>
                          </a:solidFill>
                        </a:ln>
                      </wps:spPr>
                      <wps:txbx>
                        <w:txbxContent>
                          <w:p w14:paraId="532AE134" w14:textId="77777777" w:rsidR="008F2AA8" w:rsidRDefault="008F2AA8" w:rsidP="008F2AA8">
                            <w:pPr>
                              <w:jc w:val="center"/>
                            </w:pPr>
                            <w:r>
                              <w:rPr>
                                <w:noProof/>
                              </w:rPr>
                              <w:drawing>
                                <wp:inline distT="0" distB="0" distL="0" distR="0" wp14:anchorId="04F5AF51" wp14:editId="60536A33">
                                  <wp:extent cx="5441058" cy="3060595"/>
                                  <wp:effectExtent l="0" t="0" r="7620" b="6985"/>
                                  <wp:docPr id="148885190" name="Chart 148885190">
                                    <a:extLst xmlns:a="http://schemas.openxmlformats.org/drawingml/2006/main">
                                      <a:ext uri="{FF2B5EF4-FFF2-40B4-BE49-F238E27FC236}">
                                        <a16:creationId xmlns:a16="http://schemas.microsoft.com/office/drawing/2014/main" id="{3349F86F-AB5F-7E8A-29CB-DB0D9985E8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F0E68C6" w14:textId="66C82460" w:rsidR="008F2AA8" w:rsidRPr="008E35A6" w:rsidRDefault="008F2AA8" w:rsidP="008F2AA8">
                            <w:pPr>
                              <w:jc w:val="center"/>
                              <w:rPr>
                                <w:b/>
                                <w:bCs/>
                              </w:rPr>
                            </w:pPr>
                            <w:r w:rsidRPr="008E35A6">
                              <w:rPr>
                                <w:b/>
                                <w:bCs/>
                              </w:rPr>
                              <w:t xml:space="preserve">Figure </w:t>
                            </w:r>
                            <w:r w:rsidR="00FA1256">
                              <w:rPr>
                                <w:b/>
                                <w:bCs/>
                              </w:rPr>
                              <w:t>3</w:t>
                            </w:r>
                          </w:p>
                          <w:p w14:paraId="56D64873" w14:textId="77777777" w:rsidR="008F2AA8" w:rsidRPr="008E35A6" w:rsidRDefault="008F2AA8" w:rsidP="008F2AA8">
                            <w:pPr>
                              <w:jc w:val="center"/>
                              <w:rPr>
                                <w:b/>
                                <w:bCs/>
                              </w:rPr>
                            </w:pPr>
                            <w:r w:rsidRPr="008E35A6">
                              <w:rPr>
                                <w:b/>
                                <w:bCs/>
                              </w:rPr>
                              <w:t xml:space="preserve">Line graph showing the percentage increase in time when comparing initial </w:t>
                            </w:r>
                            <w:r>
                              <w:rPr>
                                <w:b/>
                                <w:bCs/>
                              </w:rPr>
                              <w:t>sprint</w:t>
                            </w:r>
                            <w:r w:rsidRPr="008E35A6">
                              <w:rPr>
                                <w:b/>
                                <w:bCs/>
                              </w:rPr>
                              <w:t xml:space="preserve"> with </w:t>
                            </w:r>
                            <w:r>
                              <w:rPr>
                                <w:b/>
                                <w:bCs/>
                              </w:rPr>
                              <w:t>sprint</w:t>
                            </w:r>
                            <w:r w:rsidRPr="008E35A6">
                              <w:rPr>
                                <w:b/>
                                <w:bCs/>
                              </w:rPr>
                              <w:t xml:space="preserve"> 4,7, and 10 pre and post intervention</w:t>
                            </w:r>
                            <w:r>
                              <w:rPr>
                                <w:b/>
                                <w:bCs/>
                              </w:rPr>
                              <w:t xml:space="preserve"> (Fatigue index)</w:t>
                            </w:r>
                            <w:r w:rsidRPr="008E35A6">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49670" id="Text Box 6" o:spid="_x0000_s1030" type="#_x0000_t202" style="position:absolute;margin-left:0;margin-top:28.25pt;width:558.45pt;height:339.1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" fillcolor="window" strokecolor="windowText" strokeweight="3pt">
                <v:textbox>
                  <w:txbxContent>
                    <w:p w14:paraId="532AE134" w14:textId="77777777" w:rsidR="008F2AA8" w:rsidRDefault="008F2AA8" w:rsidP="008F2AA8">
                      <w:pPr>
                        <w:jc w:val="center"/>
                      </w:pPr>
                      <w:r>
                        <w:rPr>
                          <w:noProof/>
                        </w:rPr>
                        <w:drawing>
                          <wp:inline distT="0" distB="0" distL="0" distR="0" wp14:anchorId="04F5AF51" wp14:editId="60536A33">
                            <wp:extent cx="5441058" cy="3060595"/>
                            <wp:effectExtent l="0" t="0" r="7620" b="6985"/>
                            <wp:docPr id="148885190" name="Chart 148885190">
                              <a:extLst xmlns:a="http://schemas.openxmlformats.org/drawingml/2006/main">
                                <a:ext uri="{FF2B5EF4-FFF2-40B4-BE49-F238E27FC236}">
                                  <a16:creationId xmlns:a16="http://schemas.microsoft.com/office/drawing/2014/main" id="{3349F86F-AB5F-7E8A-29CB-DB0D9985E8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F0E68C6" w14:textId="66C82460" w:rsidR="008F2AA8" w:rsidRPr="008E35A6" w:rsidRDefault="008F2AA8" w:rsidP="008F2AA8">
                      <w:pPr>
                        <w:jc w:val="center"/>
                        <w:rPr>
                          <w:b/>
                          <w:bCs/>
                        </w:rPr>
                      </w:pPr>
                      <w:r w:rsidRPr="008E35A6">
                        <w:rPr>
                          <w:b/>
                          <w:bCs/>
                        </w:rPr>
                        <w:t xml:space="preserve">Figure </w:t>
                      </w:r>
                      <w:r w:rsidR="00FA1256">
                        <w:rPr>
                          <w:b/>
                          <w:bCs/>
                        </w:rPr>
                        <w:t>3</w:t>
                      </w:r>
                    </w:p>
                    <w:p w14:paraId="56D64873" w14:textId="77777777" w:rsidR="008F2AA8" w:rsidRPr="008E35A6" w:rsidRDefault="008F2AA8" w:rsidP="008F2AA8">
                      <w:pPr>
                        <w:jc w:val="center"/>
                        <w:rPr>
                          <w:b/>
                          <w:bCs/>
                        </w:rPr>
                      </w:pPr>
                      <w:r w:rsidRPr="008E35A6">
                        <w:rPr>
                          <w:b/>
                          <w:bCs/>
                        </w:rPr>
                        <w:t xml:space="preserve">Line graph showing the percentage increase in time when comparing initial </w:t>
                      </w:r>
                      <w:r>
                        <w:rPr>
                          <w:b/>
                          <w:bCs/>
                        </w:rPr>
                        <w:t>sprint</w:t>
                      </w:r>
                      <w:r w:rsidRPr="008E35A6">
                        <w:rPr>
                          <w:b/>
                          <w:bCs/>
                        </w:rPr>
                        <w:t xml:space="preserve"> with </w:t>
                      </w:r>
                      <w:r>
                        <w:rPr>
                          <w:b/>
                          <w:bCs/>
                        </w:rPr>
                        <w:t>sprint</w:t>
                      </w:r>
                      <w:r w:rsidRPr="008E35A6">
                        <w:rPr>
                          <w:b/>
                          <w:bCs/>
                        </w:rPr>
                        <w:t xml:space="preserve"> 4,7, and 10 pre and post intervention</w:t>
                      </w:r>
                      <w:r>
                        <w:rPr>
                          <w:b/>
                          <w:bCs/>
                        </w:rPr>
                        <w:t xml:space="preserve"> (Fatigue index)</w:t>
                      </w:r>
                      <w:r w:rsidRPr="008E35A6">
                        <w:rPr>
                          <w:b/>
                          <w:bCs/>
                        </w:rPr>
                        <w:t>.</w:t>
                      </w:r>
                    </w:p>
                  </w:txbxContent>
                </v:textbox>
                <w10:wrap anchorx="margin"/>
              </v:shape>
            </w:pict>
          </mc:Fallback>
        </mc:AlternateContent>
      </w:r>
    </w:p>
    <w:p w14:paraId="7631B1DF" w14:textId="36634EC7" w:rsidR="008F2AA8" w:rsidRDefault="008F2AA8" w:rsidP="008F2AA8"/>
    <w:p w14:paraId="6B81A1F6" w14:textId="536D944A" w:rsidR="008F2AA8" w:rsidRDefault="008F2AA8" w:rsidP="008F2AA8"/>
    <w:p w14:paraId="672F3999" w14:textId="58B63C18" w:rsidR="008F2AA8" w:rsidRDefault="008F2AA8" w:rsidP="008F2AA8"/>
    <w:p w14:paraId="19C19DB1" w14:textId="02175898" w:rsidR="008F2AA8" w:rsidRDefault="008F2AA8" w:rsidP="008F2AA8"/>
    <w:p w14:paraId="33CB537D" w14:textId="3BFB6AEF" w:rsidR="008F2AA8" w:rsidRDefault="008F2AA8" w:rsidP="008F2AA8"/>
    <w:p w14:paraId="1A4EA121" w14:textId="59C0639B" w:rsidR="008F2AA8" w:rsidRDefault="008F2AA8" w:rsidP="008F2AA8"/>
    <w:p w14:paraId="558823BD" w14:textId="0757A09A" w:rsidR="008F2AA8" w:rsidRDefault="008F2AA8" w:rsidP="008F2AA8"/>
    <w:p w14:paraId="62CFDEB4" w14:textId="68ED8529" w:rsidR="008F2AA8" w:rsidRDefault="008F2AA8" w:rsidP="008F2AA8"/>
    <w:p w14:paraId="5B9F7F73" w14:textId="725C2BA3" w:rsidR="008F2AA8" w:rsidRDefault="008F2AA8" w:rsidP="008F2AA8"/>
    <w:p w14:paraId="10E93360" w14:textId="66689B75" w:rsidR="008F2AA8" w:rsidRDefault="008F2AA8" w:rsidP="008F2AA8"/>
    <w:p w14:paraId="5D64A01F" w14:textId="1B9DDBF0" w:rsidR="008F2AA8" w:rsidRDefault="008F2AA8" w:rsidP="008F2AA8"/>
    <w:p w14:paraId="785FB294" w14:textId="5E807C26" w:rsidR="008F2AA8" w:rsidRDefault="008F2AA8" w:rsidP="008F2AA8"/>
    <w:p w14:paraId="0A52D87F" w14:textId="1192ED37" w:rsidR="008F2AA8" w:rsidRDefault="00FA1256" w:rsidP="008F2AA8">
      <w:r>
        <w:rPr>
          <w:noProof/>
        </w:rPr>
        <w:lastRenderedPageBreak/>
        <mc:AlternateContent>
          <mc:Choice Requires="wps">
            <w:drawing>
              <wp:anchor distT="0" distB="0" distL="114300" distR="114300" simplePos="0" relativeHeight="251667456" behindDoc="1" locked="0" layoutInCell="1" allowOverlap="1" wp14:anchorId="679C1984" wp14:editId="31304C72">
                <wp:simplePos x="0" y="0"/>
                <wp:positionH relativeFrom="page">
                  <wp:posOffset>151675</wp:posOffset>
                </wp:positionH>
                <wp:positionV relativeFrom="paragraph">
                  <wp:posOffset>277223</wp:posOffset>
                </wp:positionV>
                <wp:extent cx="7202805" cy="2740660"/>
                <wp:effectExtent l="19050" t="19050" r="17145" b="21590"/>
                <wp:wrapTight wrapText="bothSides">
                  <wp:wrapPolygon edited="0">
                    <wp:start x="-57" y="-150"/>
                    <wp:lineTo x="-57" y="21620"/>
                    <wp:lineTo x="21594" y="21620"/>
                    <wp:lineTo x="21594" y="-150"/>
                    <wp:lineTo x="-57" y="-150"/>
                  </wp:wrapPolygon>
                </wp:wrapTight>
                <wp:docPr id="1275535561" name="Text Box 7"/>
                <wp:cNvGraphicFramePr/>
                <a:graphic xmlns:a="http://schemas.openxmlformats.org/drawingml/2006/main">
                  <a:graphicData uri="http://schemas.microsoft.com/office/word/2010/wordprocessingShape">
                    <wps:wsp>
                      <wps:cNvSpPr txBox="1"/>
                      <wps:spPr>
                        <a:xfrm>
                          <a:off x="0" y="0"/>
                          <a:ext cx="7202805" cy="2740660"/>
                        </a:xfrm>
                        <a:prstGeom prst="rect">
                          <a:avLst/>
                        </a:prstGeom>
                        <a:solidFill>
                          <a:sysClr val="window" lastClr="FFFFFF"/>
                        </a:solidFill>
                        <a:ln w="38100">
                          <a:solidFill>
                            <a:prstClr val="black"/>
                          </a:solidFill>
                        </a:ln>
                      </wps:spPr>
                      <wps:txbx>
                        <w:txbxContent>
                          <w:p w14:paraId="7B1E1412" w14:textId="77777777" w:rsidR="008F2AA8" w:rsidRPr="0013333D" w:rsidRDefault="008F2AA8" w:rsidP="008F2AA8">
                            <w:pPr>
                              <w:jc w:val="center"/>
                              <w:rPr>
                                <w:b/>
                                <w:bCs/>
                              </w:rPr>
                            </w:pPr>
                            <w:r w:rsidRPr="0013333D">
                              <w:rPr>
                                <w:b/>
                                <w:bCs/>
                              </w:rPr>
                              <w:t>Table 3</w:t>
                            </w:r>
                          </w:p>
                          <w:p w14:paraId="4BF4E5CF" w14:textId="77777777" w:rsidR="008F2AA8" w:rsidRPr="0013333D" w:rsidRDefault="008F2AA8" w:rsidP="008F2AA8">
                            <w:pPr>
                              <w:jc w:val="center"/>
                              <w:rPr>
                                <w:b/>
                                <w:bCs/>
                              </w:rPr>
                            </w:pPr>
                            <w:r w:rsidRPr="0013333D">
                              <w:rPr>
                                <w:b/>
                                <w:bCs/>
                              </w:rPr>
                              <w:t>showing the percentage fatigue indexes at run 4, 7 and 10.</w:t>
                            </w:r>
                          </w:p>
                          <w:p w14:paraId="0D210600" w14:textId="77777777" w:rsidR="008F2AA8" w:rsidRDefault="008F2AA8" w:rsidP="008F2AA8"/>
                          <w:tbl>
                            <w:tblPr>
                              <w:tblStyle w:val="TableGrid"/>
                              <w:tblW w:w="10620" w:type="dxa"/>
                              <w:tblLook w:val="04A0" w:firstRow="1" w:lastRow="0" w:firstColumn="1" w:lastColumn="0" w:noHBand="0" w:noVBand="1"/>
                            </w:tblPr>
                            <w:tblGrid>
                              <w:gridCol w:w="2655"/>
                              <w:gridCol w:w="2655"/>
                              <w:gridCol w:w="2655"/>
                              <w:gridCol w:w="2655"/>
                            </w:tblGrid>
                            <w:tr w:rsidR="008F2AA8" w14:paraId="5809E08A" w14:textId="77777777" w:rsidTr="0013333D">
                              <w:trPr>
                                <w:trHeight w:val="451"/>
                              </w:trPr>
                              <w:tc>
                                <w:tcPr>
                                  <w:tcW w:w="2655" w:type="dxa"/>
                                </w:tcPr>
                                <w:p w14:paraId="46EFF2A2" w14:textId="77777777" w:rsidR="008F2AA8" w:rsidRDefault="008F2AA8" w:rsidP="0013333D"/>
                              </w:tc>
                              <w:tc>
                                <w:tcPr>
                                  <w:tcW w:w="2655" w:type="dxa"/>
                                </w:tcPr>
                                <w:p w14:paraId="7E3C1960" w14:textId="77777777" w:rsidR="008F2AA8" w:rsidRDefault="008F2AA8" w:rsidP="0013333D">
                                  <w:r>
                                    <w:t>Fatigue index 4 (%)</w:t>
                                  </w:r>
                                </w:p>
                              </w:tc>
                              <w:tc>
                                <w:tcPr>
                                  <w:tcW w:w="2655" w:type="dxa"/>
                                </w:tcPr>
                                <w:p w14:paraId="62A6609F" w14:textId="77777777" w:rsidR="008F2AA8" w:rsidRDefault="008F2AA8" w:rsidP="0013333D">
                                  <w:r>
                                    <w:t>Fatigue index 7 (%)</w:t>
                                  </w:r>
                                </w:p>
                              </w:tc>
                              <w:tc>
                                <w:tcPr>
                                  <w:tcW w:w="2655" w:type="dxa"/>
                                </w:tcPr>
                                <w:p w14:paraId="23D5B192" w14:textId="77777777" w:rsidR="008F2AA8" w:rsidRDefault="008F2AA8" w:rsidP="0013333D">
                                  <w:r>
                                    <w:t>Fatigue index 10 (%)</w:t>
                                  </w:r>
                                </w:p>
                              </w:tc>
                            </w:tr>
                            <w:tr w:rsidR="008F2AA8" w14:paraId="3EA8264C" w14:textId="77777777" w:rsidTr="0013333D">
                              <w:trPr>
                                <w:trHeight w:val="431"/>
                              </w:trPr>
                              <w:tc>
                                <w:tcPr>
                                  <w:tcW w:w="2655" w:type="dxa"/>
                                </w:tcPr>
                                <w:p w14:paraId="0DF7F84F" w14:textId="77777777" w:rsidR="008F2AA8" w:rsidRDefault="008F2AA8" w:rsidP="0013333D">
                                  <w:r>
                                    <w:t>Pre</w:t>
                                  </w:r>
                                </w:p>
                              </w:tc>
                              <w:tc>
                                <w:tcPr>
                                  <w:tcW w:w="2655" w:type="dxa"/>
                                </w:tcPr>
                                <w:p w14:paraId="7CFDB0EF" w14:textId="77777777" w:rsidR="008F2AA8" w:rsidRDefault="008F2AA8" w:rsidP="0013333D">
                                  <w:r>
                                    <w:t>4.60</w:t>
                                  </w:r>
                                </w:p>
                              </w:tc>
                              <w:tc>
                                <w:tcPr>
                                  <w:tcW w:w="2655" w:type="dxa"/>
                                </w:tcPr>
                                <w:p w14:paraId="2B79B08B" w14:textId="77777777" w:rsidR="008F2AA8" w:rsidRDefault="008F2AA8" w:rsidP="0013333D">
                                  <w:r>
                                    <w:t>8.30</w:t>
                                  </w:r>
                                </w:p>
                              </w:tc>
                              <w:tc>
                                <w:tcPr>
                                  <w:tcW w:w="2655" w:type="dxa"/>
                                </w:tcPr>
                                <w:p w14:paraId="767697BD" w14:textId="77777777" w:rsidR="008F2AA8" w:rsidRDefault="008F2AA8" w:rsidP="0013333D">
                                  <w:r>
                                    <w:t>12.40</w:t>
                                  </w:r>
                                </w:p>
                              </w:tc>
                            </w:tr>
                            <w:tr w:rsidR="008F2AA8" w14:paraId="26DBFFCB" w14:textId="77777777" w:rsidTr="0013333D">
                              <w:trPr>
                                <w:trHeight w:val="451"/>
                              </w:trPr>
                              <w:tc>
                                <w:tcPr>
                                  <w:tcW w:w="2655" w:type="dxa"/>
                                </w:tcPr>
                                <w:p w14:paraId="53D1F62B" w14:textId="77777777" w:rsidR="008F2AA8" w:rsidRDefault="008F2AA8" w:rsidP="0013333D">
                                  <w:r>
                                    <w:t>Post</w:t>
                                  </w:r>
                                </w:p>
                              </w:tc>
                              <w:tc>
                                <w:tcPr>
                                  <w:tcW w:w="2655" w:type="dxa"/>
                                </w:tcPr>
                                <w:p w14:paraId="38DDB12E" w14:textId="77777777" w:rsidR="008F2AA8" w:rsidRDefault="008F2AA8" w:rsidP="0013333D">
                                  <w:r>
                                    <w:t>2.30</w:t>
                                  </w:r>
                                </w:p>
                              </w:tc>
                              <w:tc>
                                <w:tcPr>
                                  <w:tcW w:w="2655" w:type="dxa"/>
                                </w:tcPr>
                                <w:p w14:paraId="2BE2F838" w14:textId="77777777" w:rsidR="008F2AA8" w:rsidRDefault="008F2AA8" w:rsidP="0013333D">
                                  <w:pPr>
                                    <w:tabs>
                                      <w:tab w:val="left" w:pos="1071"/>
                                    </w:tabs>
                                  </w:pPr>
                                  <w:r>
                                    <w:t>6.40</w:t>
                                  </w:r>
                                </w:p>
                              </w:tc>
                              <w:tc>
                                <w:tcPr>
                                  <w:tcW w:w="2655" w:type="dxa"/>
                                </w:tcPr>
                                <w:p w14:paraId="3D595343" w14:textId="77777777" w:rsidR="008F2AA8" w:rsidRDefault="008F2AA8" w:rsidP="0013333D">
                                  <w:r>
                                    <w:t>9.50</w:t>
                                  </w:r>
                                </w:p>
                              </w:tc>
                            </w:tr>
                            <w:tr w:rsidR="008F2AA8" w14:paraId="39D45CE3" w14:textId="77777777" w:rsidTr="0013333D">
                              <w:trPr>
                                <w:trHeight w:val="431"/>
                              </w:trPr>
                              <w:tc>
                                <w:tcPr>
                                  <w:tcW w:w="2655" w:type="dxa"/>
                                </w:tcPr>
                                <w:p w14:paraId="60F0C90A" w14:textId="77777777" w:rsidR="008F2AA8" w:rsidRDefault="008F2AA8" w:rsidP="0013333D">
                                  <w:r>
                                    <w:t>P &gt; value</w:t>
                                  </w:r>
                                </w:p>
                              </w:tc>
                              <w:tc>
                                <w:tcPr>
                                  <w:tcW w:w="2655" w:type="dxa"/>
                                </w:tcPr>
                                <w:p w14:paraId="105D6A9D" w14:textId="77777777" w:rsidR="008F2AA8" w:rsidRDefault="008F2AA8" w:rsidP="0013333D">
                                  <w:r>
                                    <w:t>0.027</w:t>
                                  </w:r>
                                </w:p>
                              </w:tc>
                              <w:tc>
                                <w:tcPr>
                                  <w:tcW w:w="2655" w:type="dxa"/>
                                </w:tcPr>
                                <w:p w14:paraId="6ACFC4AD" w14:textId="77777777" w:rsidR="008F2AA8" w:rsidRDefault="008F2AA8" w:rsidP="0013333D">
                                  <w:pPr>
                                    <w:tabs>
                                      <w:tab w:val="left" w:pos="1071"/>
                                    </w:tabs>
                                  </w:pPr>
                                  <w:r>
                                    <w:t>0.11</w:t>
                                  </w:r>
                                </w:p>
                              </w:tc>
                              <w:tc>
                                <w:tcPr>
                                  <w:tcW w:w="2655" w:type="dxa"/>
                                </w:tcPr>
                                <w:p w14:paraId="3FB9112A" w14:textId="77777777" w:rsidR="008F2AA8" w:rsidRDefault="008F2AA8" w:rsidP="0013333D">
                                  <w:r>
                                    <w:t>0.03</w:t>
                                  </w:r>
                                </w:p>
                              </w:tc>
                            </w:tr>
                          </w:tbl>
                          <w:p w14:paraId="22FC4822" w14:textId="77777777" w:rsidR="008F2AA8" w:rsidRDefault="008F2AA8" w:rsidP="008F2AA8"/>
                          <w:p w14:paraId="436807C2" w14:textId="77777777" w:rsidR="008F2AA8" w:rsidRDefault="008F2AA8" w:rsidP="008F2AA8"/>
                          <w:p w14:paraId="08FE7B4A" w14:textId="77777777" w:rsidR="008F2AA8" w:rsidRDefault="008F2AA8" w:rsidP="008F2A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C1984" id="Text Box 7" o:spid="_x0000_s1031" type="#_x0000_t202" style="position:absolute;margin-left:11.95pt;margin-top:21.85pt;width:567.15pt;height:215.8pt;z-index:-2516490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" fillcolor="window" strokeweight="3pt">
                <v:textbox>
                  <w:txbxContent>
                    <w:p w14:paraId="7B1E1412" w14:textId="77777777" w:rsidR="008F2AA8" w:rsidRPr="0013333D" w:rsidRDefault="008F2AA8" w:rsidP="008F2AA8">
                      <w:pPr>
                        <w:jc w:val="center"/>
                        <w:rPr>
                          <w:b/>
                          <w:bCs/>
                        </w:rPr>
                      </w:pPr>
                      <w:r w:rsidRPr="0013333D">
                        <w:rPr>
                          <w:b/>
                          <w:bCs/>
                        </w:rPr>
                        <w:t>Table 3</w:t>
                      </w:r>
                    </w:p>
                    <w:p w14:paraId="4BF4E5CF" w14:textId="77777777" w:rsidR="008F2AA8" w:rsidRPr="0013333D" w:rsidRDefault="008F2AA8" w:rsidP="008F2AA8">
                      <w:pPr>
                        <w:jc w:val="center"/>
                        <w:rPr>
                          <w:b/>
                          <w:bCs/>
                        </w:rPr>
                      </w:pPr>
                      <w:r w:rsidRPr="0013333D">
                        <w:rPr>
                          <w:b/>
                          <w:bCs/>
                        </w:rPr>
                        <w:t>showing the percentage fatigue indexes at run 4, 7 and 10.</w:t>
                      </w:r>
                    </w:p>
                    <w:p w14:paraId="0D210600" w14:textId="77777777" w:rsidR="008F2AA8" w:rsidRDefault="008F2AA8" w:rsidP="008F2AA8"/>
                    <w:tbl>
                      <w:tblPr>
                        <w:tblStyle w:val="TableGrid"/>
                        <w:tblW w:w="10620" w:type="dxa"/>
                        <w:tblLook w:val="04A0" w:firstRow="1" w:lastRow="0" w:firstColumn="1" w:lastColumn="0" w:noHBand="0" w:noVBand="1"/>
                      </w:tblPr>
                      <w:tblGrid>
                        <w:gridCol w:w="2655"/>
                        <w:gridCol w:w="2655"/>
                        <w:gridCol w:w="2655"/>
                        <w:gridCol w:w="2655"/>
                      </w:tblGrid>
                      <w:tr w:rsidR="008F2AA8" w14:paraId="5809E08A" w14:textId="77777777" w:rsidTr="0013333D">
                        <w:trPr>
                          <w:trHeight w:val="451"/>
                        </w:trPr>
                        <w:tc>
                          <w:tcPr>
                            <w:tcW w:w="2655" w:type="dxa"/>
                          </w:tcPr>
                          <w:p w14:paraId="46EFF2A2" w14:textId="77777777" w:rsidR="008F2AA8" w:rsidRDefault="008F2AA8" w:rsidP="0013333D"/>
                        </w:tc>
                        <w:tc>
                          <w:tcPr>
                            <w:tcW w:w="2655" w:type="dxa"/>
                          </w:tcPr>
                          <w:p w14:paraId="7E3C1960" w14:textId="77777777" w:rsidR="008F2AA8" w:rsidRDefault="008F2AA8" w:rsidP="0013333D">
                            <w:r>
                              <w:t>Fatigue index 4 (%)</w:t>
                            </w:r>
                          </w:p>
                        </w:tc>
                        <w:tc>
                          <w:tcPr>
                            <w:tcW w:w="2655" w:type="dxa"/>
                          </w:tcPr>
                          <w:p w14:paraId="62A6609F" w14:textId="77777777" w:rsidR="008F2AA8" w:rsidRDefault="008F2AA8" w:rsidP="0013333D">
                            <w:r>
                              <w:t>Fatigue index 7 (%)</w:t>
                            </w:r>
                          </w:p>
                        </w:tc>
                        <w:tc>
                          <w:tcPr>
                            <w:tcW w:w="2655" w:type="dxa"/>
                          </w:tcPr>
                          <w:p w14:paraId="23D5B192" w14:textId="77777777" w:rsidR="008F2AA8" w:rsidRDefault="008F2AA8" w:rsidP="0013333D">
                            <w:r>
                              <w:t>Fatigue index 10 (%)</w:t>
                            </w:r>
                          </w:p>
                        </w:tc>
                      </w:tr>
                      <w:tr w:rsidR="008F2AA8" w14:paraId="3EA8264C" w14:textId="77777777" w:rsidTr="0013333D">
                        <w:trPr>
                          <w:trHeight w:val="431"/>
                        </w:trPr>
                        <w:tc>
                          <w:tcPr>
                            <w:tcW w:w="2655" w:type="dxa"/>
                          </w:tcPr>
                          <w:p w14:paraId="0DF7F84F" w14:textId="77777777" w:rsidR="008F2AA8" w:rsidRDefault="008F2AA8" w:rsidP="0013333D">
                            <w:r>
                              <w:t>Pre</w:t>
                            </w:r>
                          </w:p>
                        </w:tc>
                        <w:tc>
                          <w:tcPr>
                            <w:tcW w:w="2655" w:type="dxa"/>
                          </w:tcPr>
                          <w:p w14:paraId="7CFDB0EF" w14:textId="77777777" w:rsidR="008F2AA8" w:rsidRDefault="008F2AA8" w:rsidP="0013333D">
                            <w:r>
                              <w:t>4.60</w:t>
                            </w:r>
                          </w:p>
                        </w:tc>
                        <w:tc>
                          <w:tcPr>
                            <w:tcW w:w="2655" w:type="dxa"/>
                          </w:tcPr>
                          <w:p w14:paraId="2B79B08B" w14:textId="77777777" w:rsidR="008F2AA8" w:rsidRDefault="008F2AA8" w:rsidP="0013333D">
                            <w:r>
                              <w:t>8.30</w:t>
                            </w:r>
                          </w:p>
                        </w:tc>
                        <w:tc>
                          <w:tcPr>
                            <w:tcW w:w="2655" w:type="dxa"/>
                          </w:tcPr>
                          <w:p w14:paraId="767697BD" w14:textId="77777777" w:rsidR="008F2AA8" w:rsidRDefault="008F2AA8" w:rsidP="0013333D">
                            <w:r>
                              <w:t>12.40</w:t>
                            </w:r>
                          </w:p>
                        </w:tc>
                      </w:tr>
                      <w:tr w:rsidR="008F2AA8" w14:paraId="26DBFFCB" w14:textId="77777777" w:rsidTr="0013333D">
                        <w:trPr>
                          <w:trHeight w:val="451"/>
                        </w:trPr>
                        <w:tc>
                          <w:tcPr>
                            <w:tcW w:w="2655" w:type="dxa"/>
                          </w:tcPr>
                          <w:p w14:paraId="53D1F62B" w14:textId="77777777" w:rsidR="008F2AA8" w:rsidRDefault="008F2AA8" w:rsidP="0013333D">
                            <w:r>
                              <w:t>Post</w:t>
                            </w:r>
                          </w:p>
                        </w:tc>
                        <w:tc>
                          <w:tcPr>
                            <w:tcW w:w="2655" w:type="dxa"/>
                          </w:tcPr>
                          <w:p w14:paraId="38DDB12E" w14:textId="77777777" w:rsidR="008F2AA8" w:rsidRDefault="008F2AA8" w:rsidP="0013333D">
                            <w:r>
                              <w:t>2.30</w:t>
                            </w:r>
                          </w:p>
                        </w:tc>
                        <w:tc>
                          <w:tcPr>
                            <w:tcW w:w="2655" w:type="dxa"/>
                          </w:tcPr>
                          <w:p w14:paraId="2BE2F838" w14:textId="77777777" w:rsidR="008F2AA8" w:rsidRDefault="008F2AA8" w:rsidP="0013333D">
                            <w:pPr>
                              <w:tabs>
                                <w:tab w:val="left" w:pos="1071"/>
                              </w:tabs>
                            </w:pPr>
                            <w:r>
                              <w:t>6.40</w:t>
                            </w:r>
                          </w:p>
                        </w:tc>
                        <w:tc>
                          <w:tcPr>
                            <w:tcW w:w="2655" w:type="dxa"/>
                          </w:tcPr>
                          <w:p w14:paraId="3D595343" w14:textId="77777777" w:rsidR="008F2AA8" w:rsidRDefault="008F2AA8" w:rsidP="0013333D">
                            <w:r>
                              <w:t>9.50</w:t>
                            </w:r>
                          </w:p>
                        </w:tc>
                      </w:tr>
                      <w:tr w:rsidR="008F2AA8" w14:paraId="39D45CE3" w14:textId="77777777" w:rsidTr="0013333D">
                        <w:trPr>
                          <w:trHeight w:val="431"/>
                        </w:trPr>
                        <w:tc>
                          <w:tcPr>
                            <w:tcW w:w="2655" w:type="dxa"/>
                          </w:tcPr>
                          <w:p w14:paraId="60F0C90A" w14:textId="77777777" w:rsidR="008F2AA8" w:rsidRDefault="008F2AA8" w:rsidP="0013333D">
                            <w:r>
                              <w:t>P &gt; value</w:t>
                            </w:r>
                          </w:p>
                        </w:tc>
                        <w:tc>
                          <w:tcPr>
                            <w:tcW w:w="2655" w:type="dxa"/>
                          </w:tcPr>
                          <w:p w14:paraId="105D6A9D" w14:textId="77777777" w:rsidR="008F2AA8" w:rsidRDefault="008F2AA8" w:rsidP="0013333D">
                            <w:r>
                              <w:t>0.027</w:t>
                            </w:r>
                          </w:p>
                        </w:tc>
                        <w:tc>
                          <w:tcPr>
                            <w:tcW w:w="2655" w:type="dxa"/>
                          </w:tcPr>
                          <w:p w14:paraId="6ACFC4AD" w14:textId="77777777" w:rsidR="008F2AA8" w:rsidRDefault="008F2AA8" w:rsidP="0013333D">
                            <w:pPr>
                              <w:tabs>
                                <w:tab w:val="left" w:pos="1071"/>
                              </w:tabs>
                            </w:pPr>
                            <w:r>
                              <w:t>0.11</w:t>
                            </w:r>
                          </w:p>
                        </w:tc>
                        <w:tc>
                          <w:tcPr>
                            <w:tcW w:w="2655" w:type="dxa"/>
                          </w:tcPr>
                          <w:p w14:paraId="3FB9112A" w14:textId="77777777" w:rsidR="008F2AA8" w:rsidRDefault="008F2AA8" w:rsidP="0013333D">
                            <w:r>
                              <w:t>0.03</w:t>
                            </w:r>
                          </w:p>
                        </w:tc>
                      </w:tr>
                    </w:tbl>
                    <w:p w14:paraId="22FC4822" w14:textId="77777777" w:rsidR="008F2AA8" w:rsidRDefault="008F2AA8" w:rsidP="008F2AA8"/>
                    <w:p w14:paraId="436807C2" w14:textId="77777777" w:rsidR="008F2AA8" w:rsidRDefault="008F2AA8" w:rsidP="008F2AA8"/>
                    <w:p w14:paraId="08FE7B4A" w14:textId="77777777" w:rsidR="008F2AA8" w:rsidRDefault="008F2AA8" w:rsidP="008F2AA8"/>
                  </w:txbxContent>
                </v:textbox>
                <w10:wrap type="tight" anchorx="page"/>
              </v:shape>
            </w:pict>
          </mc:Fallback>
        </mc:AlternateContent>
      </w:r>
    </w:p>
    <w:p w14:paraId="4BABA885" w14:textId="15135EAE" w:rsidR="008F2AA8" w:rsidRDefault="008F2AA8" w:rsidP="008F2AA8">
      <w:bookmarkStart w:id="3" w:name="_Hlk132296048"/>
      <w:r>
        <w:t xml:space="preserve">Lower limb strength was recorded pre and post intervention. Subjects statistically saw a significant increase in total strength with a mean increase of 3.9kg (P </w:t>
      </w:r>
      <w:r w:rsidR="00D227C0">
        <w:t>&gt;</w:t>
      </w:r>
      <w:r>
        <w:t xml:space="preserve"> 0.05) (Figure 1). Strength values pre intervention were 159.3</w:t>
      </w:r>
      <w:r>
        <w:rPr>
          <w:rFonts w:cstheme="minorHAnsi"/>
        </w:rPr>
        <w:t>±</w:t>
      </w:r>
      <w:r>
        <w:t xml:space="preserve"> 31.6 KG while strength values post intervention was 163.2 </w:t>
      </w:r>
      <w:r>
        <w:rPr>
          <w:rFonts w:cstheme="minorHAnsi"/>
        </w:rPr>
        <w:t>±</w:t>
      </w:r>
      <w:r>
        <w:t xml:space="preserve"> 30.7kg (Table 2).  The recorded strength values were significantly different with </w:t>
      </w:r>
      <w:r w:rsidR="00A87EEE">
        <w:t>medium</w:t>
      </w:r>
      <w:r w:rsidR="00076B13">
        <w:t xml:space="preserve"> </w:t>
      </w:r>
      <w:r>
        <w:t>effect size</w:t>
      </w:r>
      <w:r w:rsidR="00A87EEE">
        <w:t xml:space="preserve"> (0.686)</w:t>
      </w:r>
      <w:r>
        <w:t xml:space="preserve">. </w:t>
      </w:r>
    </w:p>
    <w:p w14:paraId="136CCA77" w14:textId="77777777" w:rsidR="008F2AA8" w:rsidRDefault="008F2AA8" w:rsidP="008F2AA8">
      <w:pPr>
        <w:rPr>
          <w:rFonts w:cstheme="minorHAnsi"/>
        </w:rPr>
      </w:pPr>
      <w:r>
        <w:t xml:space="preserve">Figure 2 shows that there was no significant increase or decrease in initial sprint speed pre and post intervention of creatine monohydrate supplementation with p values exceeding P &gt; 0.05. Initial speed over 30m for subjects pre intervention was 4.47 </w:t>
      </w:r>
      <w:r>
        <w:rPr>
          <w:rFonts w:cstheme="minorHAnsi"/>
        </w:rPr>
        <w:t>± 0.32 seconds, while post intervention subjects recorded a mean time of 4.48± 0.30 seconds as seen in table 2. No statistically significant differences were recorded when comparing runs 1,2,3,5 and 8 with each other pre and post intervention (Table 2). Figure 2 shows some indication that post intervention that there is a slight increase in subjects speed when comparing to post intervention but nothing that can be considered statistically significant.</w:t>
      </w:r>
    </w:p>
    <w:p w14:paraId="4F9FEA08" w14:textId="44DC5CDC" w:rsidR="008F2AA8" w:rsidRDefault="008F2AA8" w:rsidP="008F2AA8">
      <w:pPr>
        <w:rPr>
          <w:rFonts w:cstheme="minorHAnsi"/>
        </w:rPr>
      </w:pPr>
      <w:r>
        <w:rPr>
          <w:rFonts w:cstheme="minorHAnsi"/>
        </w:rPr>
        <w:t xml:space="preserve">When comparing mean average speed pre intervention (4.96 ±0.35s) (Table 2) and post intervention (4.82 ± 0.34s) there is a large statistically difference (P &gt; 0.03) with large effect size </w:t>
      </w:r>
      <w:r w:rsidR="00596A49">
        <w:rPr>
          <w:rFonts w:cstheme="minorHAnsi"/>
        </w:rPr>
        <w:t>(</w:t>
      </w:r>
      <w:r w:rsidR="00851D89">
        <w:rPr>
          <w:rFonts w:cstheme="minorHAnsi"/>
        </w:rPr>
        <w:t>1.111)</w:t>
      </w:r>
      <w:r w:rsidR="001266C4">
        <w:rPr>
          <w:rFonts w:cstheme="minorHAnsi"/>
        </w:rPr>
        <w:t xml:space="preserve"> </w:t>
      </w:r>
      <w:r>
        <w:rPr>
          <w:rFonts w:cstheme="minorHAnsi"/>
        </w:rPr>
        <w:t xml:space="preserve">when comparing means at sprint 6 pre and post intervention. In favour of post intervention subjects on average decreased total sprint time by 0.14 seconds (figure </w:t>
      </w:r>
      <w:r w:rsidR="00FA1256">
        <w:rPr>
          <w:rFonts w:cstheme="minorHAnsi"/>
        </w:rPr>
        <w:t>2</w:t>
      </w:r>
      <w:r>
        <w:rPr>
          <w:rFonts w:cstheme="minorHAnsi"/>
        </w:rPr>
        <w:t xml:space="preserve">). While comparing runs 4 and 7 pre and post it shows that there was also a significant difference in total time spent completing the 30m runs with medium effect size (Table 2) meaning subjects on average ran faster post intervention.  Figure 3 shows that the average sprint time at run 9 within subjects was 5.03 ± 0.44s pre intervention while after creatine monohydrate supplementation mean time decreased to 4.92 ± 0.40s which was a significant difference with large effect size (P &gt; 0.05) (Table 2). Similar trend followed at run 10 pre and post intervention. There was a Statistically significant difference in total time with large effect size. Figure 3 demonstrates that total speed of the subjects increased post intervention. There was a decrease of 0.11 seconds in completing the final sprint of the test procedure post intervention. </w:t>
      </w:r>
    </w:p>
    <w:p w14:paraId="44E21497" w14:textId="22433454" w:rsidR="008F2AA8" w:rsidRDefault="008F2AA8" w:rsidP="008F2AA8">
      <w:r>
        <w:rPr>
          <w:rFonts w:cstheme="minorHAnsi"/>
        </w:rPr>
        <w:t xml:space="preserve">Fatigue index was calculated pre and post intervention at run 4, 7, and 10 (Figure </w:t>
      </w:r>
      <w:r w:rsidR="00FA1256">
        <w:rPr>
          <w:rFonts w:cstheme="minorHAnsi"/>
        </w:rPr>
        <w:t>3</w:t>
      </w:r>
      <w:r>
        <w:rPr>
          <w:rFonts w:cstheme="minorHAnsi"/>
        </w:rPr>
        <w:t>) to determine the percentage increase in how much time subjects would spend completing the runs when comparing to initial run (1</w:t>
      </w:r>
      <w:r w:rsidRPr="006A7B87">
        <w:rPr>
          <w:rFonts w:cstheme="minorHAnsi"/>
          <w:vertAlign w:val="superscript"/>
        </w:rPr>
        <w:t>st</w:t>
      </w:r>
      <w:r>
        <w:rPr>
          <w:rFonts w:cstheme="minorHAnsi"/>
        </w:rPr>
        <w:t xml:space="preserve">). An increase in total time of 4.20% pre intervention was recorded while an increase of 2.30% in total time was recorded post intervention when comparing the difference </w:t>
      </w:r>
      <w:r>
        <w:rPr>
          <w:rFonts w:cstheme="minorHAnsi"/>
        </w:rPr>
        <w:lastRenderedPageBreak/>
        <w:t>between run 1 and 4 (FI4). A paired sample t-test indicated there was a statistically significant difference between both fatigue indexes pre and post with medium effect size</w:t>
      </w:r>
      <w:r w:rsidR="00673076">
        <w:rPr>
          <w:rFonts w:cstheme="minorHAnsi"/>
        </w:rPr>
        <w:t xml:space="preserve"> (</w:t>
      </w:r>
      <w:r w:rsidR="009C61DD">
        <w:rPr>
          <w:rFonts w:cstheme="minorHAnsi"/>
        </w:rPr>
        <w:t>0.700)</w:t>
      </w:r>
      <w:r>
        <w:rPr>
          <w:rFonts w:cstheme="minorHAnsi"/>
        </w:rPr>
        <w:t xml:space="preserve"> (Table 3). Similar findings were found at fatigue index 10 where a statistically significant difference was found (P&lt;0.05) where subjects were quicker post intervention</w:t>
      </w:r>
      <w:r w:rsidR="0030227D">
        <w:rPr>
          <w:rFonts w:cstheme="minorHAnsi"/>
        </w:rPr>
        <w:t xml:space="preserve"> with medium effect size (0.664)</w:t>
      </w:r>
      <w:r>
        <w:rPr>
          <w:rFonts w:cstheme="minorHAnsi"/>
        </w:rPr>
        <w:t xml:space="preserve"> (Table 2). Percentage increase in total time pre intervention was recorded to be 12.40</w:t>
      </w:r>
      <w:r w:rsidR="009C61DD">
        <w:rPr>
          <w:rFonts w:cstheme="minorHAnsi"/>
        </w:rPr>
        <w:t>%</w:t>
      </w:r>
      <w:r>
        <w:rPr>
          <w:rFonts w:cstheme="minorHAnsi"/>
        </w:rPr>
        <w:t xml:space="preserve"> while post intervention it decreased to 9.50% showing that subjects slowed down less after the intervention (Figure </w:t>
      </w:r>
      <w:r w:rsidR="00FA1256">
        <w:rPr>
          <w:rFonts w:cstheme="minorHAnsi"/>
        </w:rPr>
        <w:t>3</w:t>
      </w:r>
      <w:r>
        <w:rPr>
          <w:rFonts w:cstheme="minorHAnsi"/>
        </w:rPr>
        <w:t xml:space="preserve">.) No significant differences were found between the fatigue indexes pre and post intervention at </w:t>
      </w:r>
      <w:r w:rsidR="000311B0">
        <w:rPr>
          <w:rFonts w:cstheme="minorHAnsi"/>
        </w:rPr>
        <w:t>sprint number</w:t>
      </w:r>
      <w:r>
        <w:rPr>
          <w:rFonts w:cstheme="minorHAnsi"/>
        </w:rPr>
        <w:t xml:space="preserve"> 7</w:t>
      </w:r>
      <w:r w:rsidR="00531EBB">
        <w:rPr>
          <w:rFonts w:cstheme="minorHAnsi"/>
        </w:rPr>
        <w:t>, however it does show that there was a slight incr</w:t>
      </w:r>
      <w:r w:rsidR="00064C79">
        <w:rPr>
          <w:rFonts w:cstheme="minorHAnsi"/>
        </w:rPr>
        <w:t xml:space="preserve">ease in speed </w:t>
      </w:r>
      <w:r w:rsidR="0030227D">
        <w:rPr>
          <w:rFonts w:cstheme="minorHAnsi"/>
        </w:rPr>
        <w:t xml:space="preserve">resulting in a percentage </w:t>
      </w:r>
      <w:r w:rsidR="003B0FF2">
        <w:rPr>
          <w:rFonts w:cstheme="minorHAnsi"/>
        </w:rPr>
        <w:t>decrease</w:t>
      </w:r>
      <w:r w:rsidR="00BA57BF">
        <w:rPr>
          <w:rFonts w:cstheme="minorHAnsi"/>
        </w:rPr>
        <w:t xml:space="preserve"> post intervention</w:t>
      </w:r>
      <w:r w:rsidR="003B0FF2">
        <w:rPr>
          <w:rFonts w:cstheme="minorHAnsi"/>
        </w:rPr>
        <w:t xml:space="preserve"> </w:t>
      </w:r>
      <w:r>
        <w:rPr>
          <w:rFonts w:cstheme="minorHAnsi"/>
        </w:rPr>
        <w:t xml:space="preserve">(Table 3). </w:t>
      </w:r>
      <w:bookmarkEnd w:id="3"/>
    </w:p>
    <w:p w14:paraId="1B8C710A" w14:textId="1C97EFC9" w:rsidR="008F2AA8" w:rsidRPr="008F2AA8" w:rsidRDefault="008F2AA8" w:rsidP="008F2AA8">
      <w:pPr>
        <w:rPr>
          <w:b/>
          <w:bCs/>
          <w:kern w:val="2"/>
          <w:sz w:val="32"/>
          <w:szCs w:val="32"/>
          <w14:ligatures w14:val="standardContextual"/>
        </w:rPr>
      </w:pPr>
      <w:r w:rsidRPr="008F2AA8">
        <w:rPr>
          <w:b/>
          <w:bCs/>
          <w:kern w:val="2"/>
          <w:sz w:val="32"/>
          <w:szCs w:val="32"/>
          <w14:ligatures w14:val="standardContextual"/>
        </w:rPr>
        <w:t>Discussion</w:t>
      </w:r>
    </w:p>
    <w:p w14:paraId="2CBC29FB" w14:textId="21D37F6F" w:rsidR="008F2AA8" w:rsidRPr="008F2AA8" w:rsidRDefault="008F2AA8" w:rsidP="008F2AA8">
      <w:pPr>
        <w:rPr>
          <w:kern w:val="2"/>
          <w14:ligatures w14:val="standardContextual"/>
        </w:rPr>
      </w:pPr>
      <w:r w:rsidRPr="008F2AA8">
        <w:rPr>
          <w:kern w:val="2"/>
          <w14:ligatures w14:val="standardContextual"/>
        </w:rPr>
        <w:t>The findings from this study shows that there was a significant improvement in lower limb</w:t>
      </w:r>
      <w:r w:rsidR="006940C3">
        <w:rPr>
          <w:kern w:val="2"/>
          <w14:ligatures w14:val="standardContextual"/>
        </w:rPr>
        <w:t xml:space="preserve"> and back</w:t>
      </w:r>
      <w:r w:rsidRPr="008F2AA8">
        <w:rPr>
          <w:kern w:val="2"/>
          <w14:ligatures w14:val="standardContextual"/>
        </w:rPr>
        <w:t xml:space="preserve"> strength among subjects after pre loading of creatine monohydrate supplementation (20g a day for 6 days) this finding supports previous research (Atakan et al, 2019) (Claudinho et al, 2014) (Wax et al, 2021). Also, a significant improvement was found in sprint performance post intervention as supported by other research studies (Skare et al, 2021) (Mujika et al, 2000). Other findings such as initial sprint velocity over 30 meters show no significant difference which is supported by Delecluse et al (2003).</w:t>
      </w:r>
    </w:p>
    <w:p w14:paraId="49A34924" w14:textId="77777777" w:rsidR="008F2AA8" w:rsidRPr="008F2AA8" w:rsidRDefault="008F2AA8" w:rsidP="008F2AA8">
      <w:pPr>
        <w:rPr>
          <w:kern w:val="2"/>
          <w14:ligatures w14:val="standardContextual"/>
        </w:rPr>
      </w:pPr>
      <w:r w:rsidRPr="008F2AA8">
        <w:rPr>
          <w:kern w:val="2"/>
          <w14:ligatures w14:val="standardContextual"/>
        </w:rPr>
        <w:t xml:space="preserve">During the leg-back dynamometer test subject on average increased strength by 3.9kg which was determined significant. This study is supported by Atakan et al, (2019) where they found an increase of 11.7kg in leg strength among their subjects. Atakan et al (2019) study was conducted on female footballers, but other research indicates that no matter of the population group, dosage and activity status that creatine monohydrate supplementation increases lower limb strength (Lanhers et al, 2015). </w:t>
      </w:r>
    </w:p>
    <w:p w14:paraId="1839C472" w14:textId="4F593313" w:rsidR="008F2AA8" w:rsidRPr="008F2AA8" w:rsidRDefault="008F2AA8" w:rsidP="008F2AA8">
      <w:pPr>
        <w:rPr>
          <w:kern w:val="2"/>
          <w14:ligatures w14:val="standardContextual"/>
        </w:rPr>
      </w:pPr>
      <w:r w:rsidRPr="008F2AA8">
        <w:rPr>
          <w:kern w:val="2"/>
          <w14:ligatures w14:val="standardContextual"/>
        </w:rPr>
        <w:t>Similar studies have investigated the impact of creatine monohydrate supplementation on lower limb power in elite football players and have found significant improvements (Claudinho et al, 2014). Even though the present study and Claudinho et al (2014) study measure different fitness components</w:t>
      </w:r>
      <w:r w:rsidR="001B4CED">
        <w:rPr>
          <w:kern w:val="2"/>
          <w14:ligatures w14:val="standardContextual"/>
        </w:rPr>
        <w:t xml:space="preserve">, </w:t>
      </w:r>
      <w:r w:rsidRPr="008F2AA8">
        <w:rPr>
          <w:kern w:val="2"/>
          <w14:ligatures w14:val="standardContextual"/>
        </w:rPr>
        <w:t>strength and power are highly associated to one another resulting in studies showing similarities. No body mass measure was taken post intervention, perhaps if an increase in total body mass occurred within subjects that would be a rational explanation in increase in strength as greater muscle mass has greater potential in an increase in strength (Negro et al, 2019). This would be a plausible assumption as the movement itself is not relative to body weight, meaning that the test measured peak maximum force.</w:t>
      </w:r>
    </w:p>
    <w:p w14:paraId="7B31FF22" w14:textId="331485ED" w:rsidR="008F2AA8" w:rsidRPr="008F2AA8" w:rsidRDefault="008F2AA8" w:rsidP="008F2AA8">
      <w:pPr>
        <w:rPr>
          <w:kern w:val="2"/>
          <w14:ligatures w14:val="standardContextual"/>
        </w:rPr>
      </w:pPr>
      <w:r w:rsidRPr="008F2AA8">
        <w:rPr>
          <w:kern w:val="2"/>
          <w14:ligatures w14:val="standardContextual"/>
        </w:rPr>
        <w:t>An interesting finding from izquierdo et al, (2002) found that after an intervention of 7 days of acute creatine monohydrate increased strength during half squat exercise in hand ball players. They also found that creatine monohydrate supplementation did not increase strength in bench press (Izquierdo et al, 2002). Perhaps the supplementation of creatine monohydrate only increases strength in larger muscle groups which have significantly more type 2 fibres which produce more force</w:t>
      </w:r>
      <w:r w:rsidR="00BD34FA">
        <w:rPr>
          <w:kern w:val="2"/>
          <w14:ligatures w14:val="standardContextual"/>
        </w:rPr>
        <w:t xml:space="preserve"> (McArdle et al, 2015)</w:t>
      </w:r>
      <w:r w:rsidRPr="008F2AA8">
        <w:rPr>
          <w:kern w:val="2"/>
          <w14:ligatures w14:val="standardContextual"/>
        </w:rPr>
        <w:t xml:space="preserve">. Also, the half squat has </w:t>
      </w:r>
      <w:r w:rsidR="0045472E">
        <w:rPr>
          <w:kern w:val="2"/>
          <w14:ligatures w14:val="standardContextual"/>
        </w:rPr>
        <w:t xml:space="preserve">a </w:t>
      </w:r>
      <w:r w:rsidRPr="008F2AA8">
        <w:rPr>
          <w:kern w:val="2"/>
          <w14:ligatures w14:val="standardContextual"/>
        </w:rPr>
        <w:t>very similar movement pattern as the leg-back dynamometer test even though one measures isotonic strength and the other isometric strength. Both movement</w:t>
      </w:r>
      <w:r w:rsidR="0045472E">
        <w:rPr>
          <w:kern w:val="2"/>
          <w14:ligatures w14:val="standardContextual"/>
        </w:rPr>
        <w:t>s</w:t>
      </w:r>
      <w:r w:rsidRPr="008F2AA8">
        <w:rPr>
          <w:kern w:val="2"/>
          <w14:ligatures w14:val="standardContextual"/>
        </w:rPr>
        <w:t xml:space="preserve"> mimic sporting actions such as a vertical jump greater than the bench press indicating that improvements in strength only occur if subjects are accustomed to that movement. Strength is highly associated with neurological adaptation (McArdle et al, 2015) therefore if individuals have efficient neurological signalling in a given movement pattern perhaps a greater potential for increase occurs from creatine monohydrate supplementation. By interoperating this </w:t>
      </w:r>
      <w:r w:rsidRPr="008F2AA8">
        <w:rPr>
          <w:kern w:val="2"/>
          <w14:ligatures w14:val="standardContextual"/>
        </w:rPr>
        <w:lastRenderedPageBreak/>
        <w:t xml:space="preserve">current study and Izquierdo et al (2002) it shows that improvements in strength can occur during isotonic and isometric movements with supplementation of creatine monohydrate. </w:t>
      </w:r>
    </w:p>
    <w:p w14:paraId="4815C49F" w14:textId="09CCEFD9" w:rsidR="008F2AA8" w:rsidRPr="008F2AA8" w:rsidRDefault="008F2AA8" w:rsidP="008F2AA8">
      <w:pPr>
        <w:rPr>
          <w:kern w:val="2"/>
          <w14:ligatures w14:val="standardContextual"/>
        </w:rPr>
      </w:pPr>
      <w:r w:rsidRPr="008F2AA8">
        <w:rPr>
          <w:kern w:val="2"/>
          <w14:ligatures w14:val="standardContextual"/>
        </w:rPr>
        <w:t xml:space="preserve">It’s worth mentioning that during the intervention that individual subjects did not enhance strength showing that some were non responders. </w:t>
      </w:r>
      <w:r w:rsidR="008E7C5F">
        <w:rPr>
          <w:kern w:val="2"/>
          <w14:ligatures w14:val="standardContextual"/>
        </w:rPr>
        <w:t xml:space="preserve">A </w:t>
      </w:r>
      <w:r w:rsidRPr="008F2AA8">
        <w:rPr>
          <w:kern w:val="2"/>
          <w14:ligatures w14:val="standardContextual"/>
        </w:rPr>
        <w:t>Systematic reviews indicate that 20 to 30% of footballers do not significantly improve anaerobic performance when it comes to supplementation of creatine monohydrate (Mielgo-Ayuso et al, 2019). Perhaps a rational of why this is, could be down to the lack of experience in resistance training, meaning technique differed between each testing days. However it could also be that the individuals who did not improve could have higher ratio of type 1 fibres making it less likely for them to increase total force without the intervention of some resistance training to compliment the supplementation of creatine monohydrate.</w:t>
      </w:r>
    </w:p>
    <w:p w14:paraId="063CBDEA" w14:textId="77777777" w:rsidR="008F2AA8" w:rsidRPr="008F2AA8" w:rsidRDefault="008F2AA8" w:rsidP="008F2AA8">
      <w:pPr>
        <w:rPr>
          <w:kern w:val="2"/>
          <w14:ligatures w14:val="standardContextual"/>
        </w:rPr>
      </w:pPr>
      <w:r w:rsidRPr="008F2AA8">
        <w:rPr>
          <w:kern w:val="2"/>
          <w14:ligatures w14:val="standardContextual"/>
        </w:rPr>
        <w:t xml:space="preserve">It was found that there was no significant increase or decrease in initial sprint velocity over 30m post intervention. This finding contradicts some other studies when exploring the effects of creatine monohydrate on sprint speed over 30m (Atakan et al, 2019) (Kim, 2021) where they found that sprint speed over 30m increased significantly. No significant increase in total body mass was found during their intervention. Kim’s (2021) study was conducted on elite male footballers, they investigated the impact of creatine monohydrate and sodium bicarbonate supplementation together so information from that study should not be taken for certain as the improvements could have occurred from one or the other. </w:t>
      </w:r>
    </w:p>
    <w:p w14:paraId="634E5B46" w14:textId="4F666201" w:rsidR="008F2AA8" w:rsidRPr="008F2AA8" w:rsidRDefault="008F2AA8" w:rsidP="008F2AA8">
      <w:pPr>
        <w:rPr>
          <w:kern w:val="2"/>
          <w14:ligatures w14:val="standardContextual"/>
        </w:rPr>
      </w:pPr>
      <w:r w:rsidRPr="008F2AA8">
        <w:rPr>
          <w:kern w:val="2"/>
          <w14:ligatures w14:val="standardContextual"/>
        </w:rPr>
        <w:t>It’s a realistic assumption that if subjects were to increase in body mass, then there will be no advantage in peak velocity as an outcome. As you gain the anaerobic benefits of creatine there’s a potential risk of lean muscle gain. With that being said as sprinting is relative to body weight you would expect to see no improvement in initial sprint speed over that given distance as you’ve got to shift your</w:t>
      </w:r>
      <w:r w:rsidR="004D23A6">
        <w:rPr>
          <w:kern w:val="2"/>
          <w14:ligatures w14:val="standardContextual"/>
        </w:rPr>
        <w:t xml:space="preserve"> added</w:t>
      </w:r>
      <w:r w:rsidRPr="008F2AA8">
        <w:rPr>
          <w:kern w:val="2"/>
          <w14:ligatures w14:val="standardContextual"/>
        </w:rPr>
        <w:t xml:space="preserve"> body weight. </w:t>
      </w:r>
    </w:p>
    <w:p w14:paraId="50107F25" w14:textId="680B8F31" w:rsidR="008F2AA8" w:rsidRPr="008F2AA8" w:rsidRDefault="008F2AA8" w:rsidP="008F2AA8">
      <w:pPr>
        <w:rPr>
          <w:kern w:val="2"/>
          <w14:ligatures w14:val="standardContextual"/>
        </w:rPr>
      </w:pPr>
      <w:r w:rsidRPr="008F2AA8">
        <w:rPr>
          <w:kern w:val="2"/>
          <w14:ligatures w14:val="standardContextual"/>
        </w:rPr>
        <w:t xml:space="preserve">Perhaps if the test was conducted over a 100m there would be a significant increase in velocity where you would see the subjects slow down less post intervention by the end of the 100m sprint. The </w:t>
      </w:r>
      <w:r w:rsidR="00EB1433" w:rsidRPr="008F2AA8">
        <w:rPr>
          <w:kern w:val="2"/>
          <w14:ligatures w14:val="standardContextual"/>
        </w:rPr>
        <w:t>rationale</w:t>
      </w:r>
      <w:r w:rsidRPr="008F2AA8">
        <w:rPr>
          <w:kern w:val="2"/>
          <w14:ligatures w14:val="standardContextual"/>
        </w:rPr>
        <w:t xml:space="preserve"> behind this is over a 100m sprint ATP-PC stores will be depleted before the end meaning participants will have to rely more on the glycolytic energy system to finish the race, having higher phosphocreatine stores will delay the time where the glycolytic system takes over meaning they can utilize the ATP-P</w:t>
      </w:r>
      <w:r w:rsidR="00426D3B">
        <w:rPr>
          <w:kern w:val="2"/>
          <w14:ligatures w14:val="standardContextual"/>
        </w:rPr>
        <w:t>C</w:t>
      </w:r>
      <w:r w:rsidRPr="008F2AA8">
        <w:rPr>
          <w:kern w:val="2"/>
          <w14:ligatures w14:val="standardContextual"/>
        </w:rPr>
        <w:t xml:space="preserve"> for longer resulting in them being faster. With 30m being significantly less than 100m subjects will have enough ATP-PC stores to complete a 30m sprint initially. With upregulating creatine stores then you have a greater chance of replenishing ATP-PC stores quicker to turn into ATP so it can be used as energy (Negro et al, 2019). At the later stages of a 100m sprint the question becomes who can slow down the least, even world record holders do not hold top end speed throughout a 100m race, showing that less powerful energy system </w:t>
      </w:r>
      <w:r w:rsidR="00EB1433" w:rsidRPr="008F2AA8">
        <w:rPr>
          <w:kern w:val="2"/>
          <w14:ligatures w14:val="standardContextual"/>
        </w:rPr>
        <w:t>is</w:t>
      </w:r>
      <w:r w:rsidRPr="008F2AA8">
        <w:rPr>
          <w:kern w:val="2"/>
          <w14:ligatures w14:val="standardContextual"/>
        </w:rPr>
        <w:t xml:space="preserve"> being utilized (Shen, 2000). It has been found that in elite male sprinters that supplementation of creatine monohydrate can significantly decrease sprint time over a 100m (Skare et al, 2001). Which indicates even with world class sprinting technique that an increase in creatine stores increases performance physiologically. </w:t>
      </w:r>
    </w:p>
    <w:p w14:paraId="23EA8BCE" w14:textId="146BF6CA" w:rsidR="008F2AA8" w:rsidRPr="008F2AA8" w:rsidRDefault="008F2AA8" w:rsidP="008F2AA8">
      <w:pPr>
        <w:rPr>
          <w:kern w:val="2"/>
          <w14:ligatures w14:val="standardContextual"/>
        </w:rPr>
      </w:pPr>
      <w:r w:rsidRPr="008F2AA8">
        <w:rPr>
          <w:kern w:val="2"/>
          <w14:ligatures w14:val="standardContextual"/>
        </w:rPr>
        <w:t>There was no significant difference in the first 3 sprints when it came to the sprint repeatability test. With 30 meters being a moderately short distance for subjects to cover (usually taking 4-5s) an assumption would be that subjects had efficient amount</w:t>
      </w:r>
      <w:r w:rsidR="00EB1433">
        <w:rPr>
          <w:kern w:val="2"/>
          <w14:ligatures w14:val="standardContextual"/>
        </w:rPr>
        <w:t>s</w:t>
      </w:r>
      <w:r w:rsidRPr="008F2AA8">
        <w:rPr>
          <w:kern w:val="2"/>
          <w14:ligatures w14:val="standardContextual"/>
        </w:rPr>
        <w:t xml:space="preserve"> of ATP-PC stores in reserve and did not have to utilise the glycolytic system as an energy </w:t>
      </w:r>
      <w:r w:rsidR="00D44C6C">
        <w:rPr>
          <w:kern w:val="2"/>
          <w14:ligatures w14:val="standardContextual"/>
        </w:rPr>
        <w:t>system</w:t>
      </w:r>
      <w:r w:rsidRPr="008F2AA8">
        <w:rPr>
          <w:kern w:val="2"/>
          <w14:ligatures w14:val="standardContextual"/>
        </w:rPr>
        <w:t xml:space="preserve"> this early on during the test. Delecluse et al (2003) found that during a 4X60m sprint repeatability test with 30 seconds of passive recovery that there was no sign of increase in velocity initially or no sign of subject being quicker post intervention for the last 3 sprints. The study was conducted on elite trained athletes and that could be a factor </w:t>
      </w:r>
      <w:r w:rsidRPr="008F2AA8">
        <w:rPr>
          <w:kern w:val="2"/>
          <w14:ligatures w14:val="standardContextual"/>
        </w:rPr>
        <w:lastRenderedPageBreak/>
        <w:t xml:space="preserve">why they saw no improvement in sprint performance. Being well trained athlete requires adequate training stimulation and conditioning along with adequate nutrition and </w:t>
      </w:r>
      <w:r w:rsidR="00D31FF6" w:rsidRPr="008F2AA8">
        <w:rPr>
          <w:kern w:val="2"/>
          <w14:ligatures w14:val="standardContextual"/>
        </w:rPr>
        <w:t>therefore</w:t>
      </w:r>
      <w:r w:rsidRPr="008F2AA8">
        <w:rPr>
          <w:kern w:val="2"/>
          <w14:ligatures w14:val="standardContextual"/>
        </w:rPr>
        <w:t xml:space="preserve"> perhaps the volume of the testing procedure was not significant enough to see any changes in performance. </w:t>
      </w:r>
      <w:r w:rsidR="005144E8">
        <w:rPr>
          <w:kern w:val="2"/>
          <w14:ligatures w14:val="standardContextual"/>
        </w:rPr>
        <w:t xml:space="preserve">Maybe </w:t>
      </w:r>
      <w:r w:rsidRPr="008F2AA8">
        <w:rPr>
          <w:kern w:val="2"/>
          <w14:ligatures w14:val="standardContextual"/>
        </w:rPr>
        <w:t xml:space="preserve">an increase in a number of repetitions, or distance would have been more effective to see any changes as it would have to rely more on the resynthesis of phosphocreatine to be used as energy. </w:t>
      </w:r>
    </w:p>
    <w:p w14:paraId="1294DE8A" w14:textId="045246FE" w:rsidR="008F2AA8" w:rsidRPr="008F2AA8" w:rsidRDefault="008F2AA8" w:rsidP="008F2AA8">
      <w:pPr>
        <w:rPr>
          <w:kern w:val="2"/>
          <w14:ligatures w14:val="standardContextual"/>
        </w:rPr>
      </w:pPr>
      <w:r w:rsidRPr="008F2AA8">
        <w:rPr>
          <w:kern w:val="2"/>
          <w14:ligatures w14:val="standardContextual"/>
        </w:rPr>
        <w:t>From this current study it shows that there was no significant difference in speed at 1,2,3,5 and the 8</w:t>
      </w:r>
      <w:r w:rsidRPr="008F2AA8">
        <w:rPr>
          <w:kern w:val="2"/>
          <w:vertAlign w:val="superscript"/>
          <w14:ligatures w14:val="standardContextual"/>
        </w:rPr>
        <w:t>th</w:t>
      </w:r>
      <w:r w:rsidRPr="008F2AA8">
        <w:rPr>
          <w:kern w:val="2"/>
          <w14:ligatures w14:val="standardContextual"/>
        </w:rPr>
        <w:t xml:space="preserve"> sprint which shows no trend in results. Having said this the results do seem to show that they were quicker but not significantly quicker. To determine why this is for certain a deeper and further investigations is ideally needed where we can see what’s happening from a cellular level. As subjects within this study were un conditioned athletes perhaps mental fatigue played a vital role as the 10 X 30m test can be quite demanding. Previous research dictates that mental fatigue can be detrimental to physical performance, having said this its mostly occurred during endurance/prolonged exercise rather than anaerobic activities (Custem et al, 2017). Thus, relating to the central governor theory where it accounts for energy supply and motivational levels within a given individual (Inzlicht and Marcora, 2016). The purpose behind the central governor theory is that its present to prevent destructive homeostatic failures to occur during physical exertion, meaning preventing the individual to work as hard as he/she wants (Inzlicht and Marcora, 2016).  With three runs to go motivational levels might have been low within subjects on run 8 resulting in them not being significantly quicker post creatine monohydrate supplementation. Pacing themselves for </w:t>
      </w:r>
      <w:r w:rsidR="00C922F2">
        <w:rPr>
          <w:kern w:val="2"/>
          <w14:ligatures w14:val="standardContextual"/>
        </w:rPr>
        <w:t>the 8</w:t>
      </w:r>
      <w:r w:rsidR="00C922F2" w:rsidRPr="00C922F2">
        <w:rPr>
          <w:kern w:val="2"/>
          <w:vertAlign w:val="superscript"/>
          <w14:ligatures w14:val="standardContextual"/>
        </w:rPr>
        <w:t>th</w:t>
      </w:r>
      <w:r w:rsidR="00C922F2">
        <w:rPr>
          <w:kern w:val="2"/>
          <w14:ligatures w14:val="standardContextual"/>
        </w:rPr>
        <w:t xml:space="preserve"> sprint s</w:t>
      </w:r>
      <w:r w:rsidRPr="008F2AA8">
        <w:rPr>
          <w:kern w:val="2"/>
          <w14:ligatures w14:val="standardContextual"/>
        </w:rPr>
        <w:t xml:space="preserve">o that they could finish off strong may be another realistic assumption.  </w:t>
      </w:r>
    </w:p>
    <w:p w14:paraId="0D474844" w14:textId="77777777" w:rsidR="008F2AA8" w:rsidRPr="008F2AA8" w:rsidRDefault="008F2AA8" w:rsidP="008F2AA8">
      <w:pPr>
        <w:rPr>
          <w:kern w:val="2"/>
          <w14:ligatures w14:val="standardContextual"/>
        </w:rPr>
      </w:pPr>
      <w:r w:rsidRPr="008F2AA8">
        <w:rPr>
          <w:kern w:val="2"/>
          <w14:ligatures w14:val="standardContextual"/>
        </w:rPr>
        <w:t xml:space="preserve">This study interprets that with the supplementation of creatine monohydrate sprint repeatability improves overall. When comparing values pre and post it shows that the subjects were quicker post intervention on sprint 9 and 10. Other research papers indicate that that during a sprint repeatability test that velocities did not drop as significant within subjects post intervention of creatine monohydrate loading (Skare et al, 2001) (Mujika et al, 2000). </w:t>
      </w:r>
    </w:p>
    <w:p w14:paraId="02AC1E9E" w14:textId="77777777" w:rsidR="008F2AA8" w:rsidRPr="008F2AA8" w:rsidRDefault="008F2AA8" w:rsidP="008F2AA8">
      <w:pPr>
        <w:rPr>
          <w:kern w:val="2"/>
          <w14:ligatures w14:val="standardContextual"/>
        </w:rPr>
      </w:pPr>
      <w:r w:rsidRPr="008F2AA8">
        <w:rPr>
          <w:kern w:val="2"/>
          <w14:ligatures w14:val="standardContextual"/>
        </w:rPr>
        <w:t>Mujika et al (2000) study stated that post intervention not only were the subjects significantly quicker, but lactate levels were decreased also. This asking the question how detrimental is lactate on sprint performance. Research seems to highlight that increased levels of lactate/by-products is detrimental for performance, not necessarily the lactate acid itself but the by-product of hydrogen ions within the lactate (Brooks, 2001). If lactate levels were measured in this present study, you would perhaps expect to see a decrease post intervention based on the energy systems used. From a physiological point of view the ATP-PC system does not produce half as much lactate acid as the glycolytic system which indicates subjects were utilizing the glycolytic system more predominantly the later stages of the 30mX10 sprint repeatability test pre-intervention.</w:t>
      </w:r>
    </w:p>
    <w:p w14:paraId="201F3292" w14:textId="141B4D26" w:rsidR="008F2AA8" w:rsidRPr="008F2AA8" w:rsidRDefault="008F2AA8" w:rsidP="008F2AA8">
      <w:pPr>
        <w:rPr>
          <w:kern w:val="2"/>
          <w14:ligatures w14:val="standardContextual"/>
        </w:rPr>
      </w:pPr>
      <w:r w:rsidRPr="008F2AA8">
        <w:rPr>
          <w:kern w:val="2"/>
          <w14:ligatures w14:val="standardContextual"/>
        </w:rPr>
        <w:t xml:space="preserve">A study conducted by Wax et al (2021) also relates to the present study where they found that creatine loading for 2 weeks increases sprint performance, capacity, and volume.  With added values of creatine monohydrate the body has an increased chance of dealing with higher loads as there’s greater phosphate creatine stores within the body. With having higher values of ATP-PC the body us able to use ATP-PC for longer </w:t>
      </w:r>
      <w:r w:rsidR="00DF4344" w:rsidRPr="008F2AA8">
        <w:rPr>
          <w:kern w:val="2"/>
          <w14:ligatures w14:val="standardContextual"/>
        </w:rPr>
        <w:t>therefore</w:t>
      </w:r>
      <w:r w:rsidRPr="008F2AA8">
        <w:rPr>
          <w:kern w:val="2"/>
          <w14:ligatures w14:val="standardContextual"/>
        </w:rPr>
        <w:t xml:space="preserve"> do not need to use more efficient systems such as the glycolytic also know</w:t>
      </w:r>
      <w:r w:rsidR="00DF4344">
        <w:rPr>
          <w:kern w:val="2"/>
          <w14:ligatures w14:val="standardContextual"/>
        </w:rPr>
        <w:t>n</w:t>
      </w:r>
      <w:r w:rsidRPr="008F2AA8">
        <w:rPr>
          <w:kern w:val="2"/>
          <w14:ligatures w14:val="standardContextual"/>
        </w:rPr>
        <w:t xml:space="preserve"> as the lactic acid system. By using more sustainable energy systems intensity of a given activity will have to decrease, so within this context subjects sprint time increases as the repetitions increase as there’s not enough ATP-PC stores in reserve or unable to resynthesize phosphocreatine stores quick enough for the next repetition.</w:t>
      </w:r>
    </w:p>
    <w:p w14:paraId="67E3D418" w14:textId="037D5156" w:rsidR="008F2AA8" w:rsidRPr="008F2AA8" w:rsidRDefault="008F2AA8" w:rsidP="008F2AA8">
      <w:pPr>
        <w:rPr>
          <w:kern w:val="2"/>
          <w14:ligatures w14:val="standardContextual"/>
        </w:rPr>
      </w:pPr>
      <w:r w:rsidRPr="008F2AA8">
        <w:rPr>
          <w:kern w:val="2"/>
          <w14:ligatures w14:val="standardContextual"/>
        </w:rPr>
        <w:t xml:space="preserve">Energy supply in the form of phosphocreatine and anaerobic glycolysis to the working muscles is the most important element when it comes to sprint repeatability performance (Girard et al, 2011). </w:t>
      </w:r>
      <w:r w:rsidRPr="008F2AA8">
        <w:rPr>
          <w:kern w:val="2"/>
          <w14:ligatures w14:val="standardContextual"/>
        </w:rPr>
        <w:lastRenderedPageBreak/>
        <w:t xml:space="preserve">Being able to use ATP-PC for longer results in more force being output (Girard et al, 2011). When having to use anaerobic glycolysis as energy it is less effective at producing force but is more efficient that the ATP-PC system (Miller, 2023). Research also dictates that the onset of fatigue is reduced post creatine monohydrate intervention (Izqueirdo et al, 2002) which matches the findings from this current study to some extent. Izqueirdo et al, (2002) found that reps to failure significantly increased during resistance training. Claudinho et al, (2014) research indicates that within 23 elite football players that creatine monohydrate supplementation prevents any decrement in lower-limb power throughout a competitive season. It also suggests that creatine monohydrate is a valuable supplement to recover better between session upon session and that its effective to recover between high intense bouts of work (Claudinho et al, 2014). This relates to this study as it was found that the onset of fatigue was reduced which supports the statement by Claudinho et al, (2014) that creatine helps with recovering between high intense intervals. There was a significant difference in fatigue indexes at run 4 and 10 but no significant difference with fatigue index 7 pre and post intervention. There is no simple explanation in why this is, but perhaps non responders within the group swayed the result to be not significant when looking at percentage increase in time spent to complete </w:t>
      </w:r>
      <w:r w:rsidR="00A134CC">
        <w:rPr>
          <w:kern w:val="2"/>
          <w14:ligatures w14:val="standardContextual"/>
        </w:rPr>
        <w:t>the 7</w:t>
      </w:r>
      <w:r w:rsidR="00A134CC" w:rsidRPr="00A134CC">
        <w:rPr>
          <w:kern w:val="2"/>
          <w:vertAlign w:val="superscript"/>
          <w14:ligatures w14:val="standardContextual"/>
        </w:rPr>
        <w:t>th</w:t>
      </w:r>
      <w:r w:rsidR="00A134CC">
        <w:rPr>
          <w:kern w:val="2"/>
          <w14:ligatures w14:val="standardContextual"/>
        </w:rPr>
        <w:t xml:space="preserve"> sprint</w:t>
      </w:r>
      <w:r w:rsidRPr="008F2AA8">
        <w:rPr>
          <w:kern w:val="2"/>
          <w14:ligatures w14:val="standardContextual"/>
        </w:rPr>
        <w:t xml:space="preserve"> post intervention.</w:t>
      </w:r>
    </w:p>
    <w:p w14:paraId="2A4C9162" w14:textId="23A39F02" w:rsidR="008F2AA8" w:rsidRPr="008F2AA8" w:rsidRDefault="008F2AA8" w:rsidP="008F2AA8">
      <w:pPr>
        <w:rPr>
          <w:kern w:val="2"/>
          <w14:ligatures w14:val="standardContextual"/>
        </w:rPr>
      </w:pPr>
      <w:r w:rsidRPr="008F2AA8">
        <w:rPr>
          <w:kern w:val="2"/>
          <w14:ligatures w14:val="standardContextual"/>
        </w:rPr>
        <w:t>Overall, the findings from this study highly supports that the suppl</w:t>
      </w:r>
      <w:r w:rsidR="00296EC8">
        <w:rPr>
          <w:kern w:val="2"/>
          <w14:ligatures w14:val="standardContextual"/>
        </w:rPr>
        <w:t>eme</w:t>
      </w:r>
      <w:r w:rsidR="00C74DBE">
        <w:rPr>
          <w:kern w:val="2"/>
          <w14:ligatures w14:val="standardContextual"/>
        </w:rPr>
        <w:t>n</w:t>
      </w:r>
      <w:r w:rsidRPr="008F2AA8">
        <w:rPr>
          <w:kern w:val="2"/>
          <w14:ligatures w14:val="standardContextual"/>
        </w:rPr>
        <w:t>tation of creatine monohydrate improves anaerobic performance in male amateur football players. A number of different studies investigating different population relating to creatine monohydrate support this (Kim, 2021) (Atakan, et al, 2019) (Mielgo-Ayuso et al, 2019) (Wax et al, 2021) (Skare et al, 2001) (Mujika et al, 2000) (Izquierdo et al, 2002). The information surrounding creatine supplementation indicate that if an increase in total body mass occurs then a difference in performance will be minimal for relative values such as vertical jump height and maximum running velocity</w:t>
      </w:r>
      <w:r w:rsidR="005E533E">
        <w:rPr>
          <w:kern w:val="2"/>
          <w14:ligatures w14:val="standardContextual"/>
        </w:rPr>
        <w:t>,</w:t>
      </w:r>
      <w:r w:rsidRPr="008F2AA8">
        <w:rPr>
          <w:kern w:val="2"/>
          <w14:ligatures w14:val="standardContextual"/>
        </w:rPr>
        <w:t xml:space="preserve"> as the added values of phosphocreatine stores and body mass will equal each other out (Kreider, 2003). Research also dictates that aerobic performance does not improve in the aid of creatine supplementation, </w:t>
      </w:r>
      <w:r w:rsidR="001C6779">
        <w:rPr>
          <w:kern w:val="2"/>
          <w14:ligatures w14:val="standardContextual"/>
        </w:rPr>
        <w:t xml:space="preserve">however it </w:t>
      </w:r>
      <w:r w:rsidRPr="008F2AA8">
        <w:rPr>
          <w:kern w:val="2"/>
          <w14:ligatures w14:val="standardContextual"/>
        </w:rPr>
        <w:t>suggest</w:t>
      </w:r>
      <w:r w:rsidR="000A2073">
        <w:rPr>
          <w:kern w:val="2"/>
          <w14:ligatures w14:val="standardContextual"/>
        </w:rPr>
        <w:t>s</w:t>
      </w:r>
      <w:r w:rsidRPr="008F2AA8">
        <w:rPr>
          <w:kern w:val="2"/>
          <w14:ligatures w14:val="standardContextual"/>
        </w:rPr>
        <w:t xml:space="preserve"> that it</w:t>
      </w:r>
      <w:r w:rsidR="008554F0">
        <w:rPr>
          <w:kern w:val="2"/>
          <w14:ligatures w14:val="standardContextual"/>
        </w:rPr>
        <w:t xml:space="preserve"> does </w:t>
      </w:r>
      <w:r w:rsidRPr="008F2AA8">
        <w:rPr>
          <w:kern w:val="2"/>
          <w14:ligatures w14:val="standardContextual"/>
        </w:rPr>
        <w:t>not detrimental to aerobic performance</w:t>
      </w:r>
      <w:r w:rsidR="001C6779">
        <w:rPr>
          <w:kern w:val="2"/>
          <w14:ligatures w14:val="standardContextual"/>
        </w:rPr>
        <w:t xml:space="preserve"> either</w:t>
      </w:r>
      <w:r w:rsidRPr="008F2AA8">
        <w:rPr>
          <w:kern w:val="2"/>
          <w14:ligatures w14:val="standardContextual"/>
        </w:rPr>
        <w:t xml:space="preserve"> (Williams et al, 2014). It’s important to note that as 80% of a football game is covered aerobically (Bangsbo, 2014) and there for if creatine supplementation was detrimental in aerobic performance perhaps football players should not take it. </w:t>
      </w:r>
    </w:p>
    <w:p w14:paraId="56722F52" w14:textId="07B0F483" w:rsidR="008F2AA8" w:rsidRPr="008F2AA8" w:rsidRDefault="008F2AA8" w:rsidP="008F2AA8">
      <w:pPr>
        <w:rPr>
          <w:kern w:val="2"/>
          <w14:ligatures w14:val="standardContextual"/>
        </w:rPr>
      </w:pPr>
      <w:r w:rsidRPr="008F2AA8">
        <w:rPr>
          <w:kern w:val="2"/>
          <w14:ligatures w14:val="standardContextual"/>
        </w:rPr>
        <w:t>Having an increase in strength is highly associated with an increase in athletic performance (Raya-Gonzalez et al, 2020)</w:t>
      </w:r>
      <w:r w:rsidR="00F672FA">
        <w:rPr>
          <w:kern w:val="2"/>
          <w14:ligatures w14:val="standardContextual"/>
        </w:rPr>
        <w:t xml:space="preserve">, </w:t>
      </w:r>
      <w:r w:rsidR="004874A9">
        <w:rPr>
          <w:kern w:val="2"/>
          <w14:ligatures w14:val="standardContextual"/>
        </w:rPr>
        <w:t>a</w:t>
      </w:r>
      <w:r w:rsidR="004874A9" w:rsidRPr="008F2AA8">
        <w:rPr>
          <w:kern w:val="2"/>
          <w14:ligatures w14:val="standardContextual"/>
        </w:rPr>
        <w:t>nd</w:t>
      </w:r>
      <w:r w:rsidRPr="008F2AA8">
        <w:rPr>
          <w:kern w:val="2"/>
          <w14:ligatures w14:val="standardContextual"/>
        </w:rPr>
        <w:t xml:space="preserve"> stronger muscle fibres reduce the chance of injury such as muscle strains (Croiser et al, 2008). As amateur football players do not partake in an optimal resistance training perhaps supplementing creatine monohydrate may be of value to increase total strength. It’s also important to state that for amateur football players that are coming to the end of their footballing career creatine monohydrate supplementation may be of use as ageing does contribute to a decrease in muscle mass and strength (Maestroni et al, 2020). Better capabilities of recovering between high intense bouts within the game is also vitally important due to the number of explosive movements a footballer par takes within match-play and there for supplementation of creatine </w:t>
      </w:r>
      <w:r w:rsidR="007059AA">
        <w:rPr>
          <w:kern w:val="2"/>
          <w14:ligatures w14:val="standardContextual"/>
        </w:rPr>
        <w:t>can be</w:t>
      </w:r>
      <w:r w:rsidRPr="008F2AA8">
        <w:rPr>
          <w:kern w:val="2"/>
          <w14:ligatures w14:val="standardContextual"/>
        </w:rPr>
        <w:t xml:space="preserve"> of use. </w:t>
      </w:r>
    </w:p>
    <w:p w14:paraId="4320D7A8" w14:textId="77777777" w:rsidR="00572FB5" w:rsidRDefault="008F2AA8" w:rsidP="008F2AA8">
      <w:pPr>
        <w:rPr>
          <w:kern w:val="2"/>
          <w14:ligatures w14:val="standardContextual"/>
        </w:rPr>
      </w:pPr>
      <w:r w:rsidRPr="008F2AA8">
        <w:rPr>
          <w:kern w:val="2"/>
          <w14:ligatures w14:val="standardContextual"/>
        </w:rPr>
        <w:t xml:space="preserve">The study findings support initial hypotheses that creatine monohydrate loading supplementation will increase anaerobic performance in amateur football players. Initial hypotheses stated that strength will improve and that subjects will slow down at a slower rate post intervention during 10 X 30m sprint repeatability test. As the strength component of the intervention was not relative to body weight an expectation of a strength increase was stated.  </w:t>
      </w:r>
    </w:p>
    <w:p w14:paraId="1B506B7C" w14:textId="77777777" w:rsidR="004E242C" w:rsidRDefault="004E242C" w:rsidP="008F2AA8">
      <w:pPr>
        <w:rPr>
          <w:b/>
          <w:bCs/>
          <w:kern w:val="2"/>
          <w14:ligatures w14:val="standardContextual"/>
        </w:rPr>
      </w:pPr>
    </w:p>
    <w:p w14:paraId="0616E4E8" w14:textId="47C63E4A" w:rsidR="008F2AA8" w:rsidRPr="00572FB5" w:rsidRDefault="008F2AA8" w:rsidP="008F2AA8">
      <w:pPr>
        <w:rPr>
          <w:b/>
          <w:bCs/>
          <w:kern w:val="2"/>
          <w14:ligatures w14:val="standardContextual"/>
        </w:rPr>
      </w:pPr>
      <w:r w:rsidRPr="00572FB5">
        <w:rPr>
          <w:b/>
          <w:bCs/>
          <w:kern w:val="2"/>
          <w14:ligatures w14:val="standardContextual"/>
        </w:rPr>
        <w:lastRenderedPageBreak/>
        <w:t>Practical implications</w:t>
      </w:r>
    </w:p>
    <w:p w14:paraId="375856FF" w14:textId="309C5346" w:rsidR="008F2AA8" w:rsidRPr="008F2AA8" w:rsidRDefault="008F2AA8" w:rsidP="008F2AA8">
      <w:pPr>
        <w:rPr>
          <w:kern w:val="2"/>
          <w14:ligatures w14:val="standardContextual"/>
        </w:rPr>
      </w:pPr>
      <w:r w:rsidRPr="008F2AA8">
        <w:rPr>
          <w:kern w:val="2"/>
          <w14:ligatures w14:val="standardContextual"/>
        </w:rPr>
        <w:t>This study indicates that 6 days of creatine monohydrate loading (20g Per day) is effective at improving sprint repeatability and strength among amateur football players. However, this does not show how performance would match over a 90-minute match-play</w:t>
      </w:r>
      <w:r w:rsidR="00BB66C7">
        <w:rPr>
          <w:kern w:val="2"/>
          <w14:ligatures w14:val="standardContextual"/>
        </w:rPr>
        <w:t>,</w:t>
      </w:r>
      <w:r w:rsidRPr="008F2AA8">
        <w:rPr>
          <w:kern w:val="2"/>
          <w14:ligatures w14:val="standardContextual"/>
        </w:rPr>
        <w:t xml:space="preserve"> and perhaps the risk of gaining lean muscle mass would be detrimental over 90 minutes of football. Having said this research does indicate the most effective way of gaining the benefits of increasing anaerobic performance without gaining significant lean muscle mass is through </w:t>
      </w:r>
      <w:r w:rsidR="009716DB">
        <w:rPr>
          <w:kern w:val="2"/>
          <w14:ligatures w14:val="standardContextual"/>
        </w:rPr>
        <w:t>short term creatine</w:t>
      </w:r>
      <w:r w:rsidRPr="008F2AA8">
        <w:rPr>
          <w:kern w:val="2"/>
          <w14:ligatures w14:val="standardContextual"/>
        </w:rPr>
        <w:t xml:space="preserve"> monohydrate loading up to 5-7 days (Wax et al, 2021). The advantage gained of creatine supplementation may outweigh the negatives as in a game of fine margins perhaps being able to sprint faster than your opponent at the later stages of a game may be the difference in winning and losing. With research indicating that the supplement itself is safe to use then risks of taking it from health and performance point of view are very minimal (Kim et al, 2011)</w:t>
      </w:r>
      <w:r w:rsidR="0007002D">
        <w:rPr>
          <w:kern w:val="2"/>
          <w14:ligatures w14:val="standardContextual"/>
        </w:rPr>
        <w:t>.</w:t>
      </w:r>
      <w:r w:rsidRPr="008F2AA8">
        <w:rPr>
          <w:kern w:val="2"/>
          <w14:ligatures w14:val="standardContextual"/>
        </w:rPr>
        <w:t xml:space="preserve"> The information gathered from this study may be useful for male amateur football players and for field sports athletes that require efficient sprint repeatability and strength within their chosen sport.</w:t>
      </w:r>
    </w:p>
    <w:p w14:paraId="67164DCB" w14:textId="77777777" w:rsidR="008F2AA8" w:rsidRPr="008F2AA8" w:rsidRDefault="008F2AA8" w:rsidP="008F2AA8">
      <w:pPr>
        <w:rPr>
          <w:b/>
          <w:bCs/>
          <w:kern w:val="2"/>
          <w14:ligatures w14:val="standardContextual"/>
        </w:rPr>
      </w:pPr>
      <w:r w:rsidRPr="008F2AA8">
        <w:rPr>
          <w:b/>
          <w:bCs/>
          <w:kern w:val="2"/>
          <w14:ligatures w14:val="standardContextual"/>
        </w:rPr>
        <w:t>Strengths and limitations</w:t>
      </w:r>
    </w:p>
    <w:p w14:paraId="5DB344CD" w14:textId="594B9CD3" w:rsidR="008F2AA8" w:rsidRPr="008F2AA8" w:rsidRDefault="008F2AA8" w:rsidP="008F2AA8">
      <w:pPr>
        <w:rPr>
          <w:kern w:val="2"/>
          <w14:ligatures w14:val="standardContextual"/>
        </w:rPr>
      </w:pPr>
      <w:r w:rsidRPr="008F2AA8">
        <w:rPr>
          <w:kern w:val="2"/>
          <w14:ligatures w14:val="standardContextual"/>
        </w:rPr>
        <w:t>A strength of this study was that not many research papers have investigated the impact of creatine monohydrate loading on amateur male football players when it comes to strength and sprint repeatability</w:t>
      </w:r>
      <w:r w:rsidR="0007592E">
        <w:rPr>
          <w:kern w:val="2"/>
          <w14:ligatures w14:val="standardContextual"/>
        </w:rPr>
        <w:t>,</w:t>
      </w:r>
      <w:r w:rsidRPr="008F2AA8">
        <w:rPr>
          <w:kern w:val="2"/>
          <w14:ligatures w14:val="standardContextual"/>
        </w:rPr>
        <w:t xml:space="preserve"> making the study unique based on the population group. By opting to take the same approach when it comes to dosage and intervention type as other studies that have </w:t>
      </w:r>
      <w:r w:rsidR="004A6E5C">
        <w:rPr>
          <w:kern w:val="2"/>
          <w14:ligatures w14:val="standardContextual"/>
        </w:rPr>
        <w:t>found</w:t>
      </w:r>
      <w:r w:rsidRPr="008F2AA8">
        <w:rPr>
          <w:kern w:val="2"/>
          <w14:ligatures w14:val="standardContextual"/>
        </w:rPr>
        <w:t xml:space="preserve"> to be effective on different population</w:t>
      </w:r>
      <w:r w:rsidR="007E2A24">
        <w:rPr>
          <w:kern w:val="2"/>
          <w14:ligatures w14:val="standardContextual"/>
        </w:rPr>
        <w:t>s,</w:t>
      </w:r>
      <w:r w:rsidRPr="008F2AA8">
        <w:rPr>
          <w:kern w:val="2"/>
          <w14:ligatures w14:val="standardContextual"/>
        </w:rPr>
        <w:t xml:space="preserve"> has even further increased knowledge surrounding the area. What is meant by th</w:t>
      </w:r>
      <w:r w:rsidR="00D72FEA">
        <w:rPr>
          <w:kern w:val="2"/>
          <w14:ligatures w14:val="standardContextual"/>
        </w:rPr>
        <w:t>is</w:t>
      </w:r>
      <w:r w:rsidRPr="008F2AA8">
        <w:rPr>
          <w:kern w:val="2"/>
          <w14:ligatures w14:val="standardContextual"/>
        </w:rPr>
        <w:t xml:space="preserve"> is by implementing a different population group to the same method as other </w:t>
      </w:r>
      <w:r w:rsidR="008F7A31">
        <w:rPr>
          <w:kern w:val="2"/>
          <w14:ligatures w14:val="standardContextual"/>
        </w:rPr>
        <w:t>studies</w:t>
      </w:r>
      <w:r w:rsidRPr="008F2AA8">
        <w:rPr>
          <w:kern w:val="2"/>
          <w14:ligatures w14:val="standardContextual"/>
        </w:rPr>
        <w:t xml:space="preserve"> it has added valuable information on the effectiveness of that type of intervention to a new population group. Strict protocols were followed pre and post testing regarding sleep, nutrition, caffeine intake to ensure eliminating as many factors as possible that may influence the results in the researcher’s control.</w:t>
      </w:r>
    </w:p>
    <w:p w14:paraId="4163676E" w14:textId="6D6337AD" w:rsidR="008F2AA8" w:rsidRPr="008F2AA8" w:rsidRDefault="008F2AA8" w:rsidP="008F2AA8">
      <w:pPr>
        <w:rPr>
          <w:kern w:val="2"/>
          <w14:ligatures w14:val="standardContextual"/>
        </w:rPr>
      </w:pPr>
      <w:r w:rsidRPr="008F2AA8">
        <w:rPr>
          <w:kern w:val="2"/>
          <w14:ligatures w14:val="standardContextual"/>
        </w:rPr>
        <w:t>A limitation of this study is that there was no</w:t>
      </w:r>
      <w:r w:rsidR="001A7862">
        <w:rPr>
          <w:kern w:val="2"/>
          <w14:ligatures w14:val="standardContextual"/>
        </w:rPr>
        <w:t xml:space="preserve"> controlled</w:t>
      </w:r>
      <w:r w:rsidRPr="008F2AA8">
        <w:rPr>
          <w:kern w:val="2"/>
          <w14:ligatures w14:val="standardContextual"/>
        </w:rPr>
        <w:t xml:space="preserve"> group</w:t>
      </w:r>
      <w:r w:rsidR="00B83AF6">
        <w:rPr>
          <w:kern w:val="2"/>
          <w14:ligatures w14:val="standardContextual"/>
        </w:rPr>
        <w:t xml:space="preserve"> </w:t>
      </w:r>
      <w:r w:rsidRPr="008F2AA8">
        <w:rPr>
          <w:kern w:val="2"/>
          <w14:ligatures w14:val="standardContextual"/>
        </w:rPr>
        <w:t>as volunteers were limited to partake in the study. With no placebo/controlled group perhaps, results were affected by this as there was no other group to compare findings to. Maybe the improvement in performance was brought about mentally rather that physiologically. Environmental factors may have affected results also as the tests were conducted in an open area outside. Meaning the wind resistance, temperature and surface grip varied on testing days. Another limitation of this study was that it was a low powered study meaning there were minimal participants. Having greater number of subjects may have given clearer result</w:t>
      </w:r>
      <w:r w:rsidR="00572FB5">
        <w:rPr>
          <w:kern w:val="2"/>
          <w14:ligatures w14:val="standardContextual"/>
        </w:rPr>
        <w:t xml:space="preserve">s </w:t>
      </w:r>
      <w:r w:rsidRPr="008F2AA8">
        <w:rPr>
          <w:kern w:val="2"/>
          <w14:ligatures w14:val="standardContextual"/>
        </w:rPr>
        <w:t>and its effect size.</w:t>
      </w:r>
    </w:p>
    <w:p w14:paraId="1D83C393" w14:textId="0109AA55" w:rsidR="008F2AA8" w:rsidRPr="008F2AA8" w:rsidRDefault="008F2AA8" w:rsidP="008F2AA8">
      <w:pPr>
        <w:rPr>
          <w:b/>
          <w:bCs/>
          <w:kern w:val="2"/>
          <w14:ligatures w14:val="standardContextual"/>
        </w:rPr>
      </w:pPr>
      <w:r w:rsidRPr="008F2AA8">
        <w:rPr>
          <w:b/>
          <w:bCs/>
          <w:kern w:val="2"/>
          <w14:ligatures w14:val="standardContextual"/>
        </w:rPr>
        <w:t>Future Research</w:t>
      </w:r>
    </w:p>
    <w:p w14:paraId="62F2A55C" w14:textId="7E3D5E34" w:rsidR="008F2AA8" w:rsidRPr="008F2AA8" w:rsidRDefault="008F2AA8" w:rsidP="008F2AA8">
      <w:pPr>
        <w:rPr>
          <w:kern w:val="2"/>
          <w14:ligatures w14:val="standardContextual"/>
        </w:rPr>
      </w:pPr>
      <w:r w:rsidRPr="008F2AA8">
        <w:rPr>
          <w:kern w:val="2"/>
          <w14:ligatures w14:val="standardContextual"/>
        </w:rPr>
        <w:t xml:space="preserve">Future research should investigate the impact creatine monohydrate supplementation on </w:t>
      </w:r>
      <w:r w:rsidR="00261567">
        <w:rPr>
          <w:kern w:val="2"/>
          <w14:ligatures w14:val="standardContextual"/>
        </w:rPr>
        <w:t>p</w:t>
      </w:r>
      <w:r w:rsidRPr="008F2AA8">
        <w:rPr>
          <w:kern w:val="2"/>
          <w14:ligatures w14:val="standardContextual"/>
        </w:rPr>
        <w:t>ower, strength, speed, and muscle mass in amateur football players over a course of a season</w:t>
      </w:r>
      <w:r w:rsidR="004874A9">
        <w:rPr>
          <w:kern w:val="2"/>
          <w14:ligatures w14:val="standardContextual"/>
        </w:rPr>
        <w:t>,</w:t>
      </w:r>
      <w:r w:rsidRPr="008F2AA8">
        <w:rPr>
          <w:kern w:val="2"/>
          <w14:ligatures w14:val="standardContextual"/>
        </w:rPr>
        <w:t xml:space="preserve"> </w:t>
      </w:r>
      <w:r w:rsidR="004874A9">
        <w:rPr>
          <w:kern w:val="2"/>
          <w14:ligatures w14:val="standardContextual"/>
        </w:rPr>
        <w:t>w</w:t>
      </w:r>
      <w:r w:rsidRPr="008F2AA8">
        <w:rPr>
          <w:kern w:val="2"/>
          <w14:ligatures w14:val="standardContextual"/>
        </w:rPr>
        <w:t xml:space="preserve">ith </w:t>
      </w:r>
      <w:r w:rsidR="00317137">
        <w:rPr>
          <w:kern w:val="2"/>
          <w14:ligatures w14:val="standardContextual"/>
        </w:rPr>
        <w:t>conducting</w:t>
      </w:r>
      <w:r w:rsidRPr="008F2AA8">
        <w:rPr>
          <w:kern w:val="2"/>
          <w14:ligatures w14:val="standardContextual"/>
        </w:rPr>
        <w:t xml:space="preserve"> physiological testing on lactate levels and creatine content</w:t>
      </w:r>
      <w:r w:rsidR="007F35A8">
        <w:rPr>
          <w:kern w:val="2"/>
          <w14:ligatures w14:val="standardContextual"/>
        </w:rPr>
        <w:t xml:space="preserve"> </w:t>
      </w:r>
      <w:r w:rsidRPr="008F2AA8">
        <w:rPr>
          <w:kern w:val="2"/>
          <w14:ligatures w14:val="standardContextual"/>
        </w:rPr>
        <w:t>to gather a greater understanding on the outcome.</w:t>
      </w:r>
    </w:p>
    <w:p w14:paraId="575EBF1B" w14:textId="77777777" w:rsidR="008F2AA8" w:rsidRPr="008F2AA8" w:rsidRDefault="008F2AA8" w:rsidP="008F2AA8">
      <w:pPr>
        <w:rPr>
          <w:b/>
          <w:bCs/>
          <w:kern w:val="2"/>
          <w14:ligatures w14:val="standardContextual"/>
        </w:rPr>
      </w:pPr>
      <w:r w:rsidRPr="008F2AA8">
        <w:rPr>
          <w:b/>
          <w:bCs/>
          <w:kern w:val="2"/>
          <w14:ligatures w14:val="standardContextual"/>
        </w:rPr>
        <w:t>Conclusion</w:t>
      </w:r>
    </w:p>
    <w:p w14:paraId="68D651B6" w14:textId="77777777" w:rsidR="008F2AA8" w:rsidRPr="008F2AA8" w:rsidRDefault="008F2AA8" w:rsidP="008F2AA8">
      <w:pPr>
        <w:rPr>
          <w:kern w:val="2"/>
          <w14:ligatures w14:val="standardContextual"/>
        </w:rPr>
      </w:pPr>
      <w:r w:rsidRPr="008F2AA8">
        <w:rPr>
          <w:kern w:val="2"/>
          <w14:ligatures w14:val="standardContextual"/>
        </w:rPr>
        <w:t xml:space="preserve">In conclusion the present study shows that with pre loading of creatine monohydrate improves strength in and sprint repeatability in male amateur football players. Findings indicate that initial sprint velocity does not increase over 30m.  As a result, creatine monohydrate supplementation may </w:t>
      </w:r>
      <w:r w:rsidRPr="008F2AA8">
        <w:rPr>
          <w:kern w:val="2"/>
          <w14:ligatures w14:val="standardContextual"/>
        </w:rPr>
        <w:lastRenderedPageBreak/>
        <w:t>be a useful ergogenic aid for male amateur footballers to manage the demand of anaerobic elements within a typical game of football.</w:t>
      </w:r>
    </w:p>
    <w:p w14:paraId="11B90E90" w14:textId="77777777" w:rsidR="00DF4344" w:rsidRDefault="00DF4344" w:rsidP="008F2AA8"/>
    <w:p w14:paraId="4DB1F23B" w14:textId="5C0790AE" w:rsidR="00FC3FB4" w:rsidRDefault="00FC3FB4" w:rsidP="008F2AA8">
      <w:r>
        <w:t>Word count: 8115</w:t>
      </w:r>
    </w:p>
    <w:p w14:paraId="303CBCF9" w14:textId="51839BD1" w:rsidR="008F2AA8" w:rsidRPr="00FD1F3F" w:rsidRDefault="00DF4344" w:rsidP="008F2AA8">
      <w:pPr>
        <w:rPr>
          <w:b/>
          <w:bCs/>
        </w:rPr>
      </w:pPr>
      <w:r w:rsidRPr="00FD1F3F">
        <w:rPr>
          <w:b/>
          <w:bCs/>
        </w:rPr>
        <w:t>Reference list</w:t>
      </w:r>
    </w:p>
    <w:p w14:paraId="6B2D6834" w14:textId="77777777" w:rsidR="00F2752C" w:rsidRPr="00EA67A8" w:rsidRDefault="00F2752C" w:rsidP="00F2752C">
      <w:pPr>
        <w:rPr>
          <w:rFonts w:cstheme="minorHAnsi"/>
          <w:color w:val="222222"/>
          <w:shd w:val="clear" w:color="auto" w:fill="FFFFFF"/>
        </w:rPr>
      </w:pPr>
      <w:r w:rsidRPr="00EA67A8">
        <w:rPr>
          <w:rFonts w:cstheme="minorHAnsi"/>
          <w:color w:val="222222"/>
          <w:shd w:val="clear" w:color="auto" w:fill="FFFFFF"/>
        </w:rPr>
        <w:t xml:space="preserve">Atakan, M </w:t>
      </w:r>
      <w:r w:rsidRPr="00EA67A8">
        <w:rPr>
          <w:rFonts w:cstheme="minorHAnsi"/>
          <w:i/>
          <w:iCs/>
          <w:color w:val="222222"/>
          <w:shd w:val="clear" w:color="auto" w:fill="FFFFFF"/>
        </w:rPr>
        <w:t>et al</w:t>
      </w:r>
      <w:r w:rsidRPr="00EA67A8">
        <w:rPr>
          <w:rFonts w:cstheme="minorHAnsi"/>
          <w:color w:val="222222"/>
          <w:shd w:val="clear" w:color="auto" w:fill="FFFFFF"/>
        </w:rPr>
        <w:t>. (2019) ‘Short term creatine loading without weight gain improves sprint, agility and leg strength performance in female futsal players’, </w:t>
      </w:r>
      <w:r w:rsidRPr="00EA67A8">
        <w:rPr>
          <w:rFonts w:cstheme="minorHAnsi"/>
          <w:i/>
          <w:iCs/>
          <w:color w:val="222222"/>
          <w:shd w:val="clear" w:color="auto" w:fill="FFFFFF"/>
        </w:rPr>
        <w:t>Science &amp; Sports</w:t>
      </w:r>
      <w:r w:rsidRPr="00EA67A8">
        <w:rPr>
          <w:rFonts w:cstheme="minorHAnsi"/>
          <w:color w:val="222222"/>
          <w:shd w:val="clear" w:color="auto" w:fill="FFFFFF"/>
        </w:rPr>
        <w:t>, </w:t>
      </w:r>
      <w:r w:rsidRPr="00EA67A8">
        <w:rPr>
          <w:rFonts w:cstheme="minorHAnsi"/>
          <w:i/>
          <w:iCs/>
          <w:color w:val="222222"/>
          <w:shd w:val="clear" w:color="auto" w:fill="FFFFFF"/>
        </w:rPr>
        <w:t>34</w:t>
      </w:r>
      <w:r w:rsidRPr="00EA67A8">
        <w:rPr>
          <w:rFonts w:cstheme="minorHAnsi"/>
          <w:color w:val="222222"/>
          <w:shd w:val="clear" w:color="auto" w:fill="FFFFFF"/>
        </w:rPr>
        <w:t xml:space="preserve">(5), pp.321-327. </w:t>
      </w:r>
      <w:r w:rsidRPr="00EA67A8">
        <w:rPr>
          <w:rFonts w:cstheme="minorHAnsi"/>
        </w:rPr>
        <w:t xml:space="preserve">Available at: </w:t>
      </w:r>
      <w:hyperlink r:id="rId9" w:history="1">
        <w:r w:rsidRPr="00EA67A8">
          <w:rPr>
            <w:rStyle w:val="Hyperlink"/>
            <w:rFonts w:cstheme="minorHAnsi"/>
          </w:rPr>
          <w:t>https://www.sciencedirect.com/science/article/pii/S0765159718303459?casa_token=9JJW2sLVuA8AAAAA:WEHYMXpNcE5Ipg9KUbHPifu-luTiDU6TtelbRRg7PcBHWHuc0qzeBV7qZ5gLK6txvJrtgqdgR3I</w:t>
        </w:r>
      </w:hyperlink>
      <w:r w:rsidRPr="00EA67A8">
        <w:rPr>
          <w:rFonts w:cstheme="minorHAnsi"/>
        </w:rPr>
        <w:t xml:space="preserve"> (Accessed: 12 November 2023).</w:t>
      </w:r>
    </w:p>
    <w:p w14:paraId="480382FC" w14:textId="77777777" w:rsidR="00F2752C" w:rsidRPr="00EA67A8" w:rsidRDefault="00F2752C" w:rsidP="00F2752C">
      <w:pPr>
        <w:rPr>
          <w:rFonts w:cstheme="minorHAnsi"/>
          <w:color w:val="555555"/>
          <w:shd w:val="clear" w:color="auto" w:fill="FFFFFF"/>
        </w:rPr>
      </w:pPr>
      <w:r w:rsidRPr="00EA67A8">
        <w:rPr>
          <w:rFonts w:cstheme="minorHAnsi"/>
          <w:color w:val="3A3A3A"/>
          <w:shd w:val="clear" w:color="auto" w:fill="FFFFFF"/>
        </w:rPr>
        <w:t>Atashak, S. and Jafari, A. (2012) ‘Effect of short-term creatine monohydrate supplementation on indirect markers of cellular damage in young soccer players’, </w:t>
      </w:r>
      <w:r w:rsidRPr="00EA67A8">
        <w:rPr>
          <w:rFonts w:cstheme="minorHAnsi"/>
          <w:i/>
          <w:iCs/>
          <w:color w:val="3A3A3A"/>
          <w:shd w:val="clear" w:color="auto" w:fill="FFFFFF"/>
        </w:rPr>
        <w:t>Science &amp; sports</w:t>
      </w:r>
      <w:r w:rsidRPr="00EA67A8">
        <w:rPr>
          <w:rFonts w:cstheme="minorHAnsi"/>
          <w:color w:val="3A3A3A"/>
          <w:shd w:val="clear" w:color="auto" w:fill="FFFFFF"/>
        </w:rPr>
        <w:t xml:space="preserve">, 27(2), pp. 88–93. Available at: </w:t>
      </w:r>
      <w:hyperlink r:id="rId10" w:history="1">
        <w:r w:rsidRPr="00EA67A8">
          <w:rPr>
            <w:rStyle w:val="Hyperlink"/>
            <w:rFonts w:cstheme="minorHAnsi"/>
            <w:shd w:val="clear" w:color="auto" w:fill="FFFFFF"/>
          </w:rPr>
          <w:t>https://doi.org/10.1016/j.scispo.2011.06.001</w:t>
        </w:r>
      </w:hyperlink>
      <w:r w:rsidRPr="00EA67A8">
        <w:rPr>
          <w:rFonts w:cstheme="minorHAnsi"/>
          <w:color w:val="3A3A3A"/>
          <w:shd w:val="clear" w:color="auto" w:fill="FFFFFF"/>
        </w:rPr>
        <w:t>. (Accessed: 21 October 2022)</w:t>
      </w:r>
    </w:p>
    <w:p w14:paraId="49C4CD32" w14:textId="77777777" w:rsidR="00F2752C" w:rsidRPr="00EA67A8" w:rsidRDefault="00F2752C" w:rsidP="00F2752C">
      <w:pPr>
        <w:rPr>
          <w:rFonts w:cstheme="minorHAnsi"/>
          <w:shd w:val="clear" w:color="auto" w:fill="FFFFFF"/>
        </w:rPr>
      </w:pPr>
      <w:r w:rsidRPr="00EA67A8">
        <w:rPr>
          <w:rFonts w:cstheme="minorHAnsi"/>
          <w:shd w:val="clear" w:color="auto" w:fill="FFFFFF"/>
        </w:rPr>
        <w:t>Bangsbo, J. (2014) ‘Physiological demands of football’, </w:t>
      </w:r>
      <w:r w:rsidRPr="00EA67A8">
        <w:rPr>
          <w:rFonts w:cstheme="minorHAnsi"/>
          <w:i/>
          <w:iCs/>
          <w:shd w:val="clear" w:color="auto" w:fill="FFFFFF"/>
        </w:rPr>
        <w:t>Sports Science Exchange</w:t>
      </w:r>
      <w:r w:rsidRPr="00EA67A8">
        <w:rPr>
          <w:rFonts w:cstheme="minorHAnsi"/>
          <w:shd w:val="clear" w:color="auto" w:fill="FFFFFF"/>
        </w:rPr>
        <w:t>, </w:t>
      </w:r>
      <w:r w:rsidRPr="00EA67A8">
        <w:rPr>
          <w:rFonts w:cstheme="minorHAnsi"/>
          <w:i/>
          <w:iCs/>
          <w:shd w:val="clear" w:color="auto" w:fill="FFFFFF"/>
        </w:rPr>
        <w:t>27</w:t>
      </w:r>
      <w:r w:rsidRPr="00EA67A8">
        <w:rPr>
          <w:rFonts w:cstheme="minorHAnsi"/>
          <w:shd w:val="clear" w:color="auto" w:fill="FFFFFF"/>
        </w:rPr>
        <w:t xml:space="preserve">(125), pp. 1-6.  Available at: </w:t>
      </w:r>
      <w:hyperlink r:id="rId11" w:history="1">
        <w:r w:rsidRPr="00EA67A8">
          <w:rPr>
            <w:rStyle w:val="Hyperlink"/>
            <w:rFonts w:cstheme="minorHAnsi"/>
            <w:shd w:val="clear" w:color="auto" w:fill="FFFFFF"/>
          </w:rPr>
          <w:t>https://secure.footprint.net/gatorade/stg/gssiweb/pdf/SSE125_Bangsbo.pdf</w:t>
        </w:r>
      </w:hyperlink>
      <w:r w:rsidRPr="00EA67A8">
        <w:rPr>
          <w:rFonts w:cstheme="minorHAnsi"/>
          <w:shd w:val="clear" w:color="auto" w:fill="FFFFFF"/>
        </w:rPr>
        <w:t xml:space="preserve"> (Accessed: 21 October 2022).</w:t>
      </w:r>
    </w:p>
    <w:p w14:paraId="1E00D43A" w14:textId="77777777" w:rsidR="00F2752C" w:rsidRPr="00EA67A8" w:rsidRDefault="00F2752C" w:rsidP="00F2752C">
      <w:pPr>
        <w:rPr>
          <w:rFonts w:cstheme="minorHAnsi"/>
          <w:color w:val="3A3A3A"/>
          <w:shd w:val="clear" w:color="auto" w:fill="FFFFFF"/>
        </w:rPr>
      </w:pPr>
      <w:r w:rsidRPr="00EA67A8">
        <w:rPr>
          <w:rFonts w:cstheme="minorHAnsi"/>
          <w:color w:val="3A3A3A"/>
          <w:shd w:val="clear" w:color="auto" w:fill="FFFFFF"/>
        </w:rPr>
        <w:t>Bemben, M.G. and Lamont, H.S. (2005) ‘Creatine Supplementation and Exercise Performance: Recent Findings’, </w:t>
      </w:r>
      <w:r w:rsidRPr="00EA67A8">
        <w:rPr>
          <w:rFonts w:cstheme="minorHAnsi"/>
          <w:i/>
          <w:iCs/>
          <w:color w:val="3A3A3A"/>
          <w:shd w:val="clear" w:color="auto" w:fill="FFFFFF"/>
        </w:rPr>
        <w:t>Sports medicine</w:t>
      </w:r>
      <w:r w:rsidRPr="00EA67A8">
        <w:rPr>
          <w:rFonts w:cstheme="minorHAnsi"/>
          <w:color w:val="3A3A3A"/>
          <w:shd w:val="clear" w:color="auto" w:fill="FFFFFF"/>
        </w:rPr>
        <w:t>, 35(2), pp. 107–125. doi:10.2165/00007256-200535020-00002.</w:t>
      </w:r>
    </w:p>
    <w:p w14:paraId="20DA7F7A" w14:textId="77777777" w:rsidR="00F2752C" w:rsidRPr="00EA67A8" w:rsidRDefault="00F2752C" w:rsidP="00F2752C">
      <w:pPr>
        <w:rPr>
          <w:rFonts w:cstheme="minorHAnsi"/>
          <w:color w:val="3A3A3A"/>
          <w:shd w:val="clear" w:color="auto" w:fill="FFFFFF"/>
        </w:rPr>
      </w:pPr>
      <w:r w:rsidRPr="00EA67A8">
        <w:rPr>
          <w:rFonts w:cstheme="minorHAnsi"/>
          <w:color w:val="3A3A3A"/>
          <w:shd w:val="clear" w:color="auto" w:fill="FFFFFF"/>
        </w:rPr>
        <w:t>Branch, J.D. (2003) ‘Effect of creatine supplementation on body composition and performance: a meta-analysis’, </w:t>
      </w:r>
      <w:r w:rsidRPr="00EA67A8">
        <w:rPr>
          <w:rFonts w:cstheme="minorHAnsi"/>
          <w:i/>
          <w:iCs/>
          <w:color w:val="3A3A3A"/>
          <w:shd w:val="clear" w:color="auto" w:fill="FFFFFF"/>
        </w:rPr>
        <w:t>International journal of sport nutrition and exercise metabolism</w:t>
      </w:r>
      <w:r w:rsidRPr="00EA67A8">
        <w:rPr>
          <w:rFonts w:cstheme="minorHAnsi"/>
          <w:color w:val="3A3A3A"/>
          <w:shd w:val="clear" w:color="auto" w:fill="FFFFFF"/>
        </w:rPr>
        <w:t xml:space="preserve">, 13(2), pp. 198–226. Available at: </w:t>
      </w:r>
      <w:hyperlink r:id="rId12" w:history="1">
        <w:r w:rsidRPr="00EA67A8">
          <w:rPr>
            <w:rStyle w:val="Hyperlink"/>
            <w:rFonts w:cstheme="minorHAnsi"/>
            <w:shd w:val="clear" w:color="auto" w:fill="FFFFFF"/>
          </w:rPr>
          <w:t>https://doi.org/10.1123/ijsnem.13.2.198</w:t>
        </w:r>
      </w:hyperlink>
      <w:r w:rsidRPr="00EA67A8">
        <w:rPr>
          <w:rFonts w:cstheme="minorHAnsi"/>
          <w:color w:val="3A3A3A"/>
          <w:shd w:val="clear" w:color="auto" w:fill="FFFFFF"/>
        </w:rPr>
        <w:t xml:space="preserve"> (Accessed: 21 November 2022).</w:t>
      </w:r>
    </w:p>
    <w:p w14:paraId="79592CF4" w14:textId="77777777" w:rsidR="00F2752C" w:rsidRPr="00EA67A8" w:rsidRDefault="00F2752C" w:rsidP="00F2752C">
      <w:pPr>
        <w:rPr>
          <w:rFonts w:cstheme="minorHAnsi"/>
          <w:color w:val="3A3A3A"/>
          <w:shd w:val="clear" w:color="auto" w:fill="FFFFFF"/>
        </w:rPr>
      </w:pPr>
      <w:r w:rsidRPr="00EA67A8">
        <w:rPr>
          <w:rFonts w:cstheme="minorHAnsi"/>
          <w:color w:val="222222"/>
          <w:shd w:val="clear" w:color="auto" w:fill="FFFFFF"/>
        </w:rPr>
        <w:t xml:space="preserve">Brazil, A. </w:t>
      </w:r>
      <w:r w:rsidRPr="00EA67A8">
        <w:rPr>
          <w:rFonts w:cstheme="minorHAnsi"/>
          <w:i/>
          <w:iCs/>
          <w:color w:val="222222"/>
          <w:shd w:val="clear" w:color="auto" w:fill="FFFFFF"/>
        </w:rPr>
        <w:t xml:space="preserve">et al. </w:t>
      </w:r>
      <w:r w:rsidRPr="00EA67A8">
        <w:rPr>
          <w:rFonts w:cstheme="minorHAnsi"/>
          <w:color w:val="222222"/>
          <w:shd w:val="clear" w:color="auto" w:fill="FFFFFF"/>
        </w:rPr>
        <w:t xml:space="preserve">(2018) ‘Joint kinetic determinants of starting block performance in athletic sprinting’ , </w:t>
      </w:r>
      <w:r w:rsidRPr="00EA67A8">
        <w:rPr>
          <w:rFonts w:cstheme="minorHAnsi"/>
          <w:i/>
          <w:iCs/>
          <w:color w:val="222222"/>
          <w:shd w:val="clear" w:color="auto" w:fill="FFFFFF"/>
        </w:rPr>
        <w:t>Journal of sports sciences</w:t>
      </w:r>
      <w:r w:rsidRPr="00EA67A8">
        <w:rPr>
          <w:rFonts w:cstheme="minorHAnsi"/>
          <w:color w:val="222222"/>
          <w:shd w:val="clear" w:color="auto" w:fill="FFFFFF"/>
        </w:rPr>
        <w:t>, </w:t>
      </w:r>
      <w:r w:rsidRPr="00EA67A8">
        <w:rPr>
          <w:rFonts w:cstheme="minorHAnsi"/>
          <w:i/>
          <w:iCs/>
          <w:color w:val="222222"/>
          <w:shd w:val="clear" w:color="auto" w:fill="FFFFFF"/>
        </w:rPr>
        <w:t>36</w:t>
      </w:r>
      <w:r w:rsidRPr="00EA67A8">
        <w:rPr>
          <w:rFonts w:cstheme="minorHAnsi"/>
          <w:color w:val="222222"/>
          <w:shd w:val="clear" w:color="auto" w:fill="FFFFFF"/>
        </w:rPr>
        <w:t xml:space="preserve">(14), pp. 1656-1662.  Available at: </w:t>
      </w:r>
      <w:hyperlink r:id="rId13" w:history="1">
        <w:r w:rsidRPr="00EA67A8">
          <w:rPr>
            <w:rStyle w:val="Hyperlink"/>
            <w:rFonts w:cstheme="minorHAnsi"/>
            <w:shd w:val="clear" w:color="auto" w:fill="FFFFFF"/>
          </w:rPr>
          <w:t>https://doi.org/10.1080/02640414.2017.1409608</w:t>
        </w:r>
      </w:hyperlink>
      <w:r w:rsidRPr="00EA67A8">
        <w:rPr>
          <w:rFonts w:cstheme="minorHAnsi"/>
          <w:color w:val="222222"/>
          <w:shd w:val="clear" w:color="auto" w:fill="FFFFFF"/>
        </w:rPr>
        <w:t xml:space="preserve"> (Accessed 19 November 2022).</w:t>
      </w:r>
    </w:p>
    <w:p w14:paraId="6D1E9156" w14:textId="77777777" w:rsidR="00F2752C" w:rsidRPr="00575A35" w:rsidRDefault="00F2752C" w:rsidP="00F2752C">
      <w:pPr>
        <w:rPr>
          <w:rFonts w:cstheme="minorHAnsi"/>
          <w:shd w:val="clear" w:color="auto" w:fill="FFFFFF"/>
        </w:rPr>
      </w:pPr>
      <w:r w:rsidRPr="00575A35">
        <w:rPr>
          <w:rFonts w:eastAsia="Times New Roman" w:cstheme="minorHAnsi"/>
          <w:lang w:eastAsia="en-GB"/>
        </w:rPr>
        <w:t>Carling, C. and Gall, F. and Dupont, G. (2012) ‘Analysis of repeated high-intensity running performance in professional soccer’, </w:t>
      </w:r>
      <w:r w:rsidRPr="00575A35">
        <w:rPr>
          <w:rFonts w:eastAsia="Times New Roman" w:cstheme="minorHAnsi"/>
          <w:i/>
          <w:iCs/>
          <w:lang w:eastAsia="en-GB"/>
        </w:rPr>
        <w:t>Journal of Sports Sciences</w:t>
      </w:r>
      <w:r w:rsidRPr="00575A35">
        <w:rPr>
          <w:rFonts w:eastAsia="Times New Roman" w:cstheme="minorHAnsi"/>
          <w:lang w:eastAsia="en-GB"/>
        </w:rPr>
        <w:t>, 30(4), pp. 325-336, doi:</w:t>
      </w:r>
      <w:hyperlink r:id="rId14" w:history="1">
        <w:r w:rsidRPr="00575A35">
          <w:rPr>
            <w:rFonts w:eastAsia="Times New Roman" w:cstheme="minorHAnsi"/>
            <w:u w:val="single"/>
            <w:lang w:eastAsia="en-GB"/>
          </w:rPr>
          <w:t>10.1080/02640414.2011.652655</w:t>
        </w:r>
      </w:hyperlink>
      <w:r w:rsidRPr="00575A35">
        <w:rPr>
          <w:rFonts w:eastAsia="Times New Roman" w:cstheme="minorHAnsi"/>
          <w:u w:val="single"/>
          <w:lang w:eastAsia="en-GB"/>
        </w:rPr>
        <w:t>.</w:t>
      </w:r>
    </w:p>
    <w:p w14:paraId="48BA8475" w14:textId="77777777" w:rsidR="00F2752C" w:rsidRPr="00EA67A8" w:rsidRDefault="00F2752C" w:rsidP="00F2752C">
      <w:pPr>
        <w:rPr>
          <w:rFonts w:cstheme="minorHAnsi"/>
          <w:color w:val="3A3A3A"/>
          <w:shd w:val="clear" w:color="auto" w:fill="FFFFFF"/>
        </w:rPr>
      </w:pPr>
      <w:r w:rsidRPr="00EA67A8">
        <w:rPr>
          <w:rFonts w:cstheme="minorHAnsi"/>
          <w:color w:val="3A3A3A"/>
          <w:shd w:val="clear" w:color="auto" w:fill="FFFFFF"/>
        </w:rPr>
        <w:t>Claudino, J.G. </w:t>
      </w:r>
      <w:r w:rsidRPr="00EA67A8">
        <w:rPr>
          <w:rFonts w:cstheme="minorHAnsi"/>
          <w:i/>
          <w:iCs/>
          <w:color w:val="3A3A3A"/>
          <w:shd w:val="clear" w:color="auto" w:fill="FFFFFF"/>
        </w:rPr>
        <w:t>et al.</w:t>
      </w:r>
      <w:r w:rsidRPr="00EA67A8">
        <w:rPr>
          <w:rFonts w:cstheme="minorHAnsi"/>
          <w:color w:val="3A3A3A"/>
          <w:shd w:val="clear" w:color="auto" w:fill="FFFFFF"/>
        </w:rPr>
        <w:t> (2014) ‘Creatine monohydrate supplementation on lower-limb muscle power in Brazilian elite soccer players’, </w:t>
      </w:r>
      <w:r w:rsidRPr="00EA67A8">
        <w:rPr>
          <w:rFonts w:cstheme="minorHAnsi"/>
          <w:i/>
          <w:iCs/>
          <w:color w:val="3A3A3A"/>
          <w:shd w:val="clear" w:color="auto" w:fill="FFFFFF"/>
        </w:rPr>
        <w:t>Journal of the International Society of Sports Nutrition</w:t>
      </w:r>
      <w:r w:rsidRPr="00EA67A8">
        <w:rPr>
          <w:rFonts w:cstheme="minorHAnsi"/>
          <w:color w:val="3A3A3A"/>
          <w:shd w:val="clear" w:color="auto" w:fill="FFFFFF"/>
        </w:rPr>
        <w:t xml:space="preserve">, 11(1), pp. 32–32. Available at: </w:t>
      </w:r>
      <w:hyperlink r:id="rId15" w:history="1">
        <w:r w:rsidRPr="00EA67A8">
          <w:rPr>
            <w:rStyle w:val="Hyperlink"/>
            <w:rFonts w:cstheme="minorHAnsi"/>
            <w:shd w:val="clear" w:color="auto" w:fill="FFFFFF"/>
          </w:rPr>
          <w:t>https://doi.org/10.1186/1550-2783-11-32</w:t>
        </w:r>
      </w:hyperlink>
      <w:r w:rsidRPr="00EA67A8">
        <w:rPr>
          <w:rFonts w:cstheme="minorHAnsi"/>
          <w:color w:val="3A3A3A"/>
          <w:shd w:val="clear" w:color="auto" w:fill="FFFFFF"/>
        </w:rPr>
        <w:t>. (Accessed: 12 March 2023).</w:t>
      </w:r>
    </w:p>
    <w:p w14:paraId="36784BDB" w14:textId="77777777" w:rsidR="00F2752C" w:rsidRPr="00575A35" w:rsidRDefault="00F2752C" w:rsidP="00F2752C">
      <w:pPr>
        <w:rPr>
          <w:rFonts w:cstheme="minorHAnsi"/>
          <w:color w:val="222222"/>
          <w:shd w:val="clear" w:color="auto" w:fill="FFFFFF"/>
        </w:rPr>
      </w:pPr>
      <w:r w:rsidRPr="00575A35">
        <w:rPr>
          <w:rFonts w:cstheme="minorHAnsi"/>
          <w:color w:val="222222"/>
          <w:shd w:val="clear" w:color="auto" w:fill="FFFFFF"/>
        </w:rPr>
        <w:t xml:space="preserve">Cooper, R. </w:t>
      </w:r>
      <w:r w:rsidRPr="00575A35">
        <w:rPr>
          <w:rFonts w:cstheme="minorHAnsi"/>
          <w:i/>
          <w:iCs/>
          <w:color w:val="222222"/>
          <w:shd w:val="clear" w:color="auto" w:fill="FFFFFF"/>
        </w:rPr>
        <w:t>et al</w:t>
      </w:r>
      <w:r w:rsidRPr="00575A35">
        <w:rPr>
          <w:rFonts w:cstheme="minorHAnsi"/>
          <w:color w:val="222222"/>
          <w:shd w:val="clear" w:color="auto" w:fill="FFFFFF"/>
        </w:rPr>
        <w:t>. (2012) ‘Creatine supplementation with specific view to exercise/sports performance: an update’, </w:t>
      </w:r>
      <w:r w:rsidRPr="00575A35">
        <w:rPr>
          <w:rFonts w:cstheme="minorHAnsi"/>
          <w:i/>
          <w:iCs/>
          <w:color w:val="222222"/>
          <w:shd w:val="clear" w:color="auto" w:fill="FFFFFF"/>
        </w:rPr>
        <w:t>Journal of the International Society of Sports Nutrition</w:t>
      </w:r>
      <w:r w:rsidRPr="00575A35">
        <w:rPr>
          <w:rFonts w:cstheme="minorHAnsi"/>
          <w:color w:val="222222"/>
          <w:shd w:val="clear" w:color="auto" w:fill="FFFFFF"/>
        </w:rPr>
        <w:t>, </w:t>
      </w:r>
      <w:r w:rsidRPr="00575A35">
        <w:rPr>
          <w:rFonts w:cstheme="minorHAnsi"/>
          <w:i/>
          <w:iCs/>
          <w:color w:val="222222"/>
          <w:shd w:val="clear" w:color="auto" w:fill="FFFFFF"/>
        </w:rPr>
        <w:t>9</w:t>
      </w:r>
      <w:r w:rsidRPr="00575A35">
        <w:rPr>
          <w:rFonts w:cstheme="minorHAnsi"/>
          <w:color w:val="222222"/>
          <w:shd w:val="clear" w:color="auto" w:fill="FFFFFF"/>
        </w:rPr>
        <w:t xml:space="preserve">(1), p.33. Available at: </w:t>
      </w:r>
      <w:hyperlink r:id="rId16" w:history="1">
        <w:r w:rsidRPr="00575A35">
          <w:rPr>
            <w:rFonts w:cstheme="minorHAnsi"/>
            <w:color w:val="0000FF"/>
            <w:u w:val="single"/>
          </w:rPr>
          <w:t>Full article: Creatine supplementation with specific view to exercise/sports performance: an update (tandfonline.com)</w:t>
        </w:r>
      </w:hyperlink>
      <w:r w:rsidRPr="00EA67A8">
        <w:rPr>
          <w:rFonts w:cstheme="minorHAnsi"/>
          <w:color w:val="0000FF"/>
          <w:u w:val="single"/>
        </w:rPr>
        <w:t xml:space="preserve"> </w:t>
      </w:r>
      <w:r w:rsidRPr="00EA67A8">
        <w:rPr>
          <w:rFonts w:cstheme="minorHAnsi"/>
        </w:rPr>
        <w:t>(Accessed: 19</w:t>
      </w:r>
      <w:r w:rsidRPr="00EA67A8">
        <w:rPr>
          <w:rFonts w:cstheme="minorHAnsi"/>
          <w:vertAlign w:val="superscript"/>
        </w:rPr>
        <w:t xml:space="preserve"> </w:t>
      </w:r>
      <w:r w:rsidRPr="00EA67A8">
        <w:rPr>
          <w:rFonts w:cstheme="minorHAnsi"/>
          <w:shd w:val="clear" w:color="auto" w:fill="FFFFFF"/>
        </w:rPr>
        <w:t>March 2023).</w:t>
      </w:r>
    </w:p>
    <w:p w14:paraId="4002D1BF" w14:textId="77777777" w:rsidR="00F2752C" w:rsidRPr="00EA67A8" w:rsidRDefault="00F2752C" w:rsidP="00F2752C">
      <w:pPr>
        <w:rPr>
          <w:rFonts w:cstheme="minorHAnsi"/>
          <w:color w:val="3A3A3A"/>
          <w:shd w:val="clear" w:color="auto" w:fill="FFFFFF"/>
        </w:rPr>
      </w:pPr>
      <w:r w:rsidRPr="00EA67A8">
        <w:rPr>
          <w:rFonts w:cstheme="minorHAnsi"/>
          <w:color w:val="3A3A3A"/>
          <w:shd w:val="clear" w:color="auto" w:fill="FFFFFF"/>
        </w:rPr>
        <w:t xml:space="preserve">Croisier, J. </w:t>
      </w:r>
      <w:r w:rsidRPr="00EA67A8">
        <w:rPr>
          <w:rFonts w:cstheme="minorHAnsi"/>
          <w:i/>
          <w:iCs/>
          <w:color w:val="3A3A3A"/>
          <w:shd w:val="clear" w:color="auto" w:fill="FFFFFF"/>
        </w:rPr>
        <w:t>et al.</w:t>
      </w:r>
      <w:r w:rsidRPr="00EA67A8">
        <w:rPr>
          <w:rFonts w:cstheme="minorHAnsi"/>
          <w:color w:val="3A3A3A"/>
          <w:shd w:val="clear" w:color="auto" w:fill="FFFFFF"/>
        </w:rPr>
        <w:t> (2008) ‘Strength Imbalances and Prevention of Hamstring Injury in Professional Soccer Players: A Prospective Study’, </w:t>
      </w:r>
      <w:r w:rsidRPr="00EA67A8">
        <w:rPr>
          <w:rFonts w:cstheme="minorHAnsi"/>
          <w:i/>
          <w:iCs/>
          <w:color w:val="3A3A3A"/>
          <w:shd w:val="clear" w:color="auto" w:fill="FFFFFF"/>
        </w:rPr>
        <w:t>The American journal of sports medicine</w:t>
      </w:r>
      <w:r w:rsidRPr="00EA67A8">
        <w:rPr>
          <w:rFonts w:cstheme="minorHAnsi"/>
          <w:color w:val="3A3A3A"/>
          <w:shd w:val="clear" w:color="auto" w:fill="FFFFFF"/>
        </w:rPr>
        <w:t xml:space="preserve">, 36(8), pp. 1469–1475. Available at: </w:t>
      </w:r>
      <w:hyperlink r:id="rId17" w:history="1">
        <w:r w:rsidRPr="00EA67A8">
          <w:rPr>
            <w:rStyle w:val="Hyperlink"/>
            <w:rFonts w:cstheme="minorHAnsi"/>
            <w:shd w:val="clear" w:color="auto" w:fill="FFFFFF"/>
          </w:rPr>
          <w:t>https://doi.org/10.1177/0363546508316764</w:t>
        </w:r>
      </w:hyperlink>
      <w:r w:rsidRPr="00EA67A8">
        <w:rPr>
          <w:rFonts w:cstheme="minorHAnsi"/>
          <w:color w:val="3A3A3A"/>
          <w:shd w:val="clear" w:color="auto" w:fill="FFFFFF"/>
        </w:rPr>
        <w:t>. (Accessed: 22 October 2022).</w:t>
      </w:r>
    </w:p>
    <w:p w14:paraId="47356746" w14:textId="77777777" w:rsidR="00F2752C" w:rsidRPr="00575A35" w:rsidRDefault="00F2752C" w:rsidP="00F2752C">
      <w:pPr>
        <w:rPr>
          <w:rFonts w:cstheme="minorHAnsi"/>
          <w:color w:val="222222"/>
          <w:shd w:val="clear" w:color="auto" w:fill="FFFFFF"/>
        </w:rPr>
      </w:pPr>
      <w:r w:rsidRPr="00575A35">
        <w:rPr>
          <w:rFonts w:cstheme="minorHAnsi"/>
          <w:color w:val="222222"/>
          <w:shd w:val="clear" w:color="auto" w:fill="FFFFFF"/>
        </w:rPr>
        <w:t>Delecluse, C. and Diels, R. and Goris, M. (2003) ‘Effect of creatine supplementation on intermittent sprint running performance in highly trained athletes’, </w:t>
      </w:r>
      <w:r w:rsidRPr="00575A35">
        <w:rPr>
          <w:rFonts w:cstheme="minorHAnsi"/>
          <w:i/>
          <w:iCs/>
          <w:color w:val="222222"/>
          <w:shd w:val="clear" w:color="auto" w:fill="FFFFFF"/>
        </w:rPr>
        <w:t xml:space="preserve">The Journal of Strength &amp; Conditioning </w:t>
      </w:r>
      <w:r w:rsidRPr="00575A35">
        <w:rPr>
          <w:rFonts w:cstheme="minorHAnsi"/>
          <w:i/>
          <w:iCs/>
          <w:color w:val="222222"/>
          <w:shd w:val="clear" w:color="auto" w:fill="FFFFFF"/>
        </w:rPr>
        <w:lastRenderedPageBreak/>
        <w:t>Research</w:t>
      </w:r>
      <w:r w:rsidRPr="00575A35">
        <w:rPr>
          <w:rFonts w:cstheme="minorHAnsi"/>
          <w:color w:val="222222"/>
          <w:shd w:val="clear" w:color="auto" w:fill="FFFFFF"/>
        </w:rPr>
        <w:t>, </w:t>
      </w:r>
      <w:r w:rsidRPr="00575A35">
        <w:rPr>
          <w:rFonts w:cstheme="minorHAnsi"/>
          <w:i/>
          <w:iCs/>
          <w:color w:val="222222"/>
          <w:shd w:val="clear" w:color="auto" w:fill="FFFFFF"/>
        </w:rPr>
        <w:t>17</w:t>
      </w:r>
      <w:r w:rsidRPr="00575A35">
        <w:rPr>
          <w:rFonts w:cstheme="minorHAnsi"/>
          <w:color w:val="222222"/>
          <w:shd w:val="clear" w:color="auto" w:fill="FFFFFF"/>
        </w:rPr>
        <w:t xml:space="preserve">(3), pp.446-454. Available at: </w:t>
      </w:r>
      <w:hyperlink r:id="rId18" w:history="1">
        <w:r w:rsidRPr="00575A35">
          <w:rPr>
            <w:rFonts w:cstheme="minorHAnsi"/>
            <w:color w:val="0000FF"/>
            <w:u w:val="single"/>
          </w:rPr>
          <w:t>Effect of Creatine Supplementation on Intermittent Sprint Ru... : The Journal of Strength &amp; Conditioning Research (lww.com)</w:t>
        </w:r>
      </w:hyperlink>
      <w:r w:rsidRPr="00EA67A8">
        <w:rPr>
          <w:rFonts w:cstheme="minorHAnsi"/>
          <w:color w:val="0000FF"/>
          <w:u w:val="single"/>
        </w:rPr>
        <w:t xml:space="preserve"> </w:t>
      </w:r>
      <w:r w:rsidRPr="00EA67A8">
        <w:rPr>
          <w:rFonts w:cstheme="minorHAnsi"/>
        </w:rPr>
        <w:t>(Accessed: 3 April 2023).</w:t>
      </w:r>
    </w:p>
    <w:p w14:paraId="66C7CEEE" w14:textId="77777777" w:rsidR="00F2752C" w:rsidRPr="00575A35" w:rsidRDefault="00F2752C" w:rsidP="00F2752C">
      <w:pPr>
        <w:rPr>
          <w:rFonts w:cstheme="minorHAnsi"/>
          <w:color w:val="222222"/>
          <w:shd w:val="clear" w:color="auto" w:fill="FFFFFF"/>
        </w:rPr>
      </w:pPr>
      <w:r w:rsidRPr="00575A35">
        <w:rPr>
          <w:rFonts w:cstheme="minorHAnsi"/>
          <w:color w:val="222222"/>
          <w:shd w:val="clear" w:color="auto" w:fill="FFFFFF"/>
        </w:rPr>
        <w:t>Enoka, M. and Duchateau, J. (2016). ‘Translating fatigue to human performance’, </w:t>
      </w:r>
      <w:r w:rsidRPr="00575A35">
        <w:rPr>
          <w:rFonts w:cstheme="minorHAnsi"/>
          <w:i/>
          <w:iCs/>
          <w:color w:val="222222"/>
          <w:shd w:val="clear" w:color="auto" w:fill="FFFFFF"/>
        </w:rPr>
        <w:t>Med Sci Sports Exerc</w:t>
      </w:r>
      <w:r w:rsidRPr="00575A35">
        <w:rPr>
          <w:rFonts w:cstheme="minorHAnsi"/>
          <w:color w:val="222222"/>
          <w:shd w:val="clear" w:color="auto" w:fill="FFFFFF"/>
        </w:rPr>
        <w:t>, </w:t>
      </w:r>
      <w:r w:rsidRPr="00575A35">
        <w:rPr>
          <w:rFonts w:cstheme="minorHAnsi"/>
          <w:i/>
          <w:iCs/>
          <w:color w:val="222222"/>
          <w:shd w:val="clear" w:color="auto" w:fill="FFFFFF"/>
        </w:rPr>
        <w:t>48</w:t>
      </w:r>
      <w:r w:rsidRPr="00575A35">
        <w:rPr>
          <w:rFonts w:cstheme="minorHAnsi"/>
          <w:color w:val="222222"/>
          <w:shd w:val="clear" w:color="auto" w:fill="FFFFFF"/>
        </w:rPr>
        <w:t xml:space="preserve">(11), pp.2228-2238. Available at: </w:t>
      </w:r>
      <w:hyperlink r:id="rId19" w:history="1">
        <w:r w:rsidRPr="00575A35">
          <w:rPr>
            <w:rFonts w:cstheme="minorHAnsi"/>
            <w:color w:val="0000FF"/>
            <w:u w:val="single"/>
          </w:rPr>
          <w:t>Translating-Fatigue-to-Human-Performance.pdf (researchgate.net)</w:t>
        </w:r>
      </w:hyperlink>
      <w:r w:rsidRPr="00EA67A8">
        <w:rPr>
          <w:rFonts w:cstheme="minorHAnsi"/>
          <w:color w:val="0000FF"/>
          <w:u w:val="single"/>
        </w:rPr>
        <w:t xml:space="preserve"> </w:t>
      </w:r>
      <w:r w:rsidRPr="00EA67A8">
        <w:rPr>
          <w:rFonts w:cstheme="minorHAnsi"/>
        </w:rPr>
        <w:t>(Accessed: 23 March 2023).</w:t>
      </w:r>
    </w:p>
    <w:p w14:paraId="1A5A6CE3" w14:textId="77777777" w:rsidR="00F2752C" w:rsidRPr="00575A35" w:rsidRDefault="00F2752C" w:rsidP="00F2752C">
      <w:pPr>
        <w:rPr>
          <w:rFonts w:cstheme="minorHAnsi"/>
        </w:rPr>
      </w:pPr>
      <w:r w:rsidRPr="00575A35">
        <w:rPr>
          <w:rFonts w:cstheme="minorHAnsi"/>
          <w:color w:val="222222"/>
          <w:shd w:val="clear" w:color="auto" w:fill="FFFFFF"/>
        </w:rPr>
        <w:t>Girard, O. and Mendez-Villanueva, A. and Bishop, D. (2011) ‘Repeated-sprint ability—part I: factors contributing to fatigue’, </w:t>
      </w:r>
      <w:r w:rsidRPr="00575A35">
        <w:rPr>
          <w:rFonts w:cstheme="minorHAnsi"/>
          <w:i/>
          <w:iCs/>
          <w:color w:val="222222"/>
          <w:shd w:val="clear" w:color="auto" w:fill="FFFFFF"/>
        </w:rPr>
        <w:t>Sports medicine</w:t>
      </w:r>
      <w:r w:rsidRPr="00575A35">
        <w:rPr>
          <w:rFonts w:cstheme="minorHAnsi"/>
          <w:color w:val="222222"/>
          <w:shd w:val="clear" w:color="auto" w:fill="FFFFFF"/>
        </w:rPr>
        <w:t>, </w:t>
      </w:r>
      <w:r w:rsidRPr="00575A35">
        <w:rPr>
          <w:rFonts w:cstheme="minorHAnsi"/>
          <w:i/>
          <w:iCs/>
          <w:color w:val="222222"/>
          <w:shd w:val="clear" w:color="auto" w:fill="FFFFFF"/>
        </w:rPr>
        <w:t>41</w:t>
      </w:r>
      <w:r w:rsidRPr="00575A35">
        <w:rPr>
          <w:rFonts w:cstheme="minorHAnsi"/>
          <w:color w:val="222222"/>
          <w:shd w:val="clear" w:color="auto" w:fill="FFFFFF"/>
        </w:rPr>
        <w:t>, pp.673-694.</w:t>
      </w:r>
      <w:r w:rsidRPr="00575A35">
        <w:rPr>
          <w:rFonts w:cstheme="minorHAnsi"/>
        </w:rPr>
        <w:t xml:space="preserve"> Available at: </w:t>
      </w:r>
      <w:hyperlink r:id="rId20" w:history="1">
        <w:r w:rsidRPr="00575A35">
          <w:rPr>
            <w:rFonts w:cstheme="minorHAnsi"/>
            <w:color w:val="0000FF"/>
            <w:u w:val="single"/>
          </w:rPr>
          <w:t>Repeated-Sprint Ability — Part I | SpringerLink</w:t>
        </w:r>
      </w:hyperlink>
      <w:r w:rsidRPr="00EA67A8">
        <w:rPr>
          <w:rFonts w:cstheme="minorHAnsi"/>
          <w:color w:val="0000FF"/>
          <w:u w:val="single"/>
        </w:rPr>
        <w:t xml:space="preserve"> </w:t>
      </w:r>
      <w:r w:rsidRPr="00EA67A8">
        <w:rPr>
          <w:rFonts w:cstheme="minorHAnsi"/>
        </w:rPr>
        <w:t>(Accessed: 23 March 2023).</w:t>
      </w:r>
    </w:p>
    <w:p w14:paraId="1A0FED93" w14:textId="77777777" w:rsidR="00F2752C" w:rsidRPr="00575A35" w:rsidRDefault="00F2752C" w:rsidP="00F2752C">
      <w:pPr>
        <w:rPr>
          <w:rFonts w:cstheme="minorHAnsi"/>
          <w:color w:val="222222"/>
          <w:shd w:val="clear" w:color="auto" w:fill="FFFFFF"/>
        </w:rPr>
      </w:pPr>
      <w:r w:rsidRPr="00575A35">
        <w:rPr>
          <w:rFonts w:cstheme="minorHAnsi"/>
          <w:color w:val="222222"/>
          <w:shd w:val="clear" w:color="auto" w:fill="FFFFFF"/>
        </w:rPr>
        <w:t>Hall, M. and Trojian, H. (2013) ‘Creatine supplementation’, </w:t>
      </w:r>
      <w:r w:rsidRPr="00575A35">
        <w:rPr>
          <w:rFonts w:cstheme="minorHAnsi"/>
          <w:i/>
          <w:iCs/>
          <w:color w:val="222222"/>
          <w:shd w:val="clear" w:color="auto" w:fill="FFFFFF"/>
        </w:rPr>
        <w:t>Current sports medicine reports</w:t>
      </w:r>
      <w:r w:rsidRPr="00575A35">
        <w:rPr>
          <w:rFonts w:cstheme="minorHAnsi"/>
          <w:color w:val="222222"/>
          <w:shd w:val="clear" w:color="auto" w:fill="FFFFFF"/>
        </w:rPr>
        <w:t>, </w:t>
      </w:r>
      <w:r w:rsidRPr="00575A35">
        <w:rPr>
          <w:rFonts w:cstheme="minorHAnsi"/>
          <w:i/>
          <w:iCs/>
          <w:color w:val="222222"/>
          <w:shd w:val="clear" w:color="auto" w:fill="FFFFFF"/>
        </w:rPr>
        <w:t>12</w:t>
      </w:r>
      <w:r w:rsidRPr="00575A35">
        <w:rPr>
          <w:rFonts w:cstheme="minorHAnsi"/>
          <w:color w:val="222222"/>
          <w:shd w:val="clear" w:color="auto" w:fill="FFFFFF"/>
        </w:rPr>
        <w:t xml:space="preserve">(4), pp.240-244. Available at: </w:t>
      </w:r>
      <w:hyperlink r:id="rId21" w:history="1">
        <w:r w:rsidRPr="00575A35">
          <w:rPr>
            <w:rFonts w:cstheme="minorHAnsi"/>
            <w:color w:val="0000FF"/>
            <w:u w:val="single"/>
          </w:rPr>
          <w:t>Creatine Supplementation : Current Sports Medicine Reports (lww.com)</w:t>
        </w:r>
      </w:hyperlink>
      <w:r w:rsidRPr="00EA67A8">
        <w:rPr>
          <w:rFonts w:cstheme="minorHAnsi"/>
          <w:color w:val="0000FF"/>
          <w:u w:val="single"/>
        </w:rPr>
        <w:t xml:space="preserve"> </w:t>
      </w:r>
      <w:r w:rsidRPr="00EA67A8">
        <w:rPr>
          <w:rFonts w:cstheme="minorHAnsi"/>
        </w:rPr>
        <w:t>(Accessed: 3</w:t>
      </w:r>
      <w:r w:rsidRPr="00EA67A8">
        <w:rPr>
          <w:rFonts w:cstheme="minorHAnsi"/>
          <w:vertAlign w:val="superscript"/>
        </w:rPr>
        <w:t xml:space="preserve"> </w:t>
      </w:r>
      <w:r w:rsidRPr="00EA67A8">
        <w:rPr>
          <w:rFonts w:cstheme="minorHAnsi"/>
          <w:shd w:val="clear" w:color="auto" w:fill="FFFFFF"/>
        </w:rPr>
        <w:t>March 2023).</w:t>
      </w:r>
    </w:p>
    <w:p w14:paraId="7019E136" w14:textId="77777777" w:rsidR="00F2752C" w:rsidRPr="009B5B0C" w:rsidRDefault="00F2752C" w:rsidP="00F2752C">
      <w:pPr>
        <w:rPr>
          <w:rFonts w:cstheme="minorHAnsi"/>
          <w:color w:val="222222"/>
          <w:kern w:val="2"/>
          <w:shd w:val="clear" w:color="auto" w:fill="FFFFFF"/>
          <w14:ligatures w14:val="standardContextual"/>
        </w:rPr>
      </w:pPr>
      <w:r w:rsidRPr="009B5B0C">
        <w:rPr>
          <w:rFonts w:cstheme="minorHAnsi"/>
          <w:color w:val="222222"/>
          <w:kern w:val="2"/>
          <w:shd w:val="clear" w:color="auto" w:fill="FFFFFF"/>
          <w14:ligatures w14:val="standardContextual"/>
        </w:rPr>
        <w:t>Inzlicht, M. and Marcora, S.M. (2016) ‘The central governor model of exercise regulation teaches us precious little about the nature of mental fatigue and self-control failure’, </w:t>
      </w:r>
      <w:r w:rsidRPr="009B5B0C">
        <w:rPr>
          <w:rFonts w:cstheme="minorHAnsi"/>
          <w:i/>
          <w:iCs/>
          <w:color w:val="222222"/>
          <w:kern w:val="2"/>
          <w:shd w:val="clear" w:color="auto" w:fill="FFFFFF"/>
          <w14:ligatures w14:val="standardContextual"/>
        </w:rPr>
        <w:t>Frontiers in psychology</w:t>
      </w:r>
      <w:r w:rsidRPr="009B5B0C">
        <w:rPr>
          <w:rFonts w:cstheme="minorHAnsi"/>
          <w:color w:val="222222"/>
          <w:kern w:val="2"/>
          <w:shd w:val="clear" w:color="auto" w:fill="FFFFFF"/>
          <w14:ligatures w14:val="standardContextual"/>
        </w:rPr>
        <w:t>, </w:t>
      </w:r>
      <w:r w:rsidRPr="009B5B0C">
        <w:rPr>
          <w:rFonts w:cstheme="minorHAnsi"/>
          <w:i/>
          <w:iCs/>
          <w:color w:val="222222"/>
          <w:kern w:val="2"/>
          <w:shd w:val="clear" w:color="auto" w:fill="FFFFFF"/>
          <w14:ligatures w14:val="standardContextual"/>
        </w:rPr>
        <w:t>7</w:t>
      </w:r>
      <w:r w:rsidRPr="009B5B0C">
        <w:rPr>
          <w:rFonts w:cstheme="minorHAnsi"/>
          <w:color w:val="222222"/>
          <w:kern w:val="2"/>
          <w:shd w:val="clear" w:color="auto" w:fill="FFFFFF"/>
          <w14:ligatures w14:val="standardContextual"/>
        </w:rPr>
        <w:t xml:space="preserve">, p.656. Available at: </w:t>
      </w:r>
      <w:hyperlink r:id="rId22" w:history="1">
        <w:r w:rsidRPr="009B5B0C">
          <w:rPr>
            <w:rFonts w:cstheme="minorHAnsi"/>
            <w:color w:val="0000FF"/>
            <w:kern w:val="2"/>
            <w:u w:val="single"/>
            <w14:ligatures w14:val="standardContextual"/>
          </w:rPr>
          <w:t>Frontiers | The Central Governor Model of Exercise Regulation Teaches Us Precious Little about the Nature of Mental Fatigue and Self-Control Failure (frontiersin.org)</w:t>
        </w:r>
      </w:hyperlink>
      <w:r w:rsidRPr="009B5B0C">
        <w:rPr>
          <w:rFonts w:cstheme="minorHAnsi"/>
          <w:kern w:val="2"/>
          <w14:ligatures w14:val="standardContextual"/>
        </w:rPr>
        <w:t xml:space="preserve"> </w:t>
      </w:r>
      <w:r w:rsidRPr="00EA67A8">
        <w:rPr>
          <w:rFonts w:cstheme="minorHAnsi"/>
          <w:kern w:val="2"/>
          <w14:ligatures w14:val="standardContextual"/>
        </w:rPr>
        <w:t>(Accessed: 14 March 2023).</w:t>
      </w:r>
    </w:p>
    <w:p w14:paraId="2BE1D964" w14:textId="77777777" w:rsidR="00F2752C" w:rsidRPr="00575A35" w:rsidRDefault="00F2752C" w:rsidP="00F2752C">
      <w:pPr>
        <w:rPr>
          <w:rFonts w:cstheme="minorHAnsi"/>
          <w:color w:val="222222"/>
          <w:shd w:val="clear" w:color="auto" w:fill="FFFFFF"/>
        </w:rPr>
      </w:pPr>
      <w:r w:rsidRPr="00575A35">
        <w:rPr>
          <w:rFonts w:cstheme="minorHAnsi"/>
          <w:color w:val="222222"/>
          <w:shd w:val="clear" w:color="auto" w:fill="FFFFFF"/>
        </w:rPr>
        <w:t xml:space="preserve">Izquierdo, L, </w:t>
      </w:r>
      <w:r w:rsidRPr="00575A35">
        <w:rPr>
          <w:rFonts w:cstheme="minorHAnsi"/>
          <w:i/>
          <w:iCs/>
          <w:color w:val="222222"/>
          <w:shd w:val="clear" w:color="auto" w:fill="FFFFFF"/>
        </w:rPr>
        <w:t>et al</w:t>
      </w:r>
      <w:r w:rsidRPr="00575A35">
        <w:rPr>
          <w:rFonts w:cstheme="minorHAnsi"/>
          <w:color w:val="222222"/>
          <w:shd w:val="clear" w:color="auto" w:fill="FFFFFF"/>
        </w:rPr>
        <w:t>. (2002) ‘Effects of creatine supplementation on muscle power, endurance, and sprint performance’, </w:t>
      </w:r>
      <w:r w:rsidRPr="00575A35">
        <w:rPr>
          <w:rFonts w:cstheme="minorHAnsi"/>
          <w:i/>
          <w:iCs/>
          <w:color w:val="222222"/>
          <w:shd w:val="clear" w:color="auto" w:fill="FFFFFF"/>
        </w:rPr>
        <w:t>Medicine &amp; Science in Sports &amp; Exercise</w:t>
      </w:r>
      <w:r w:rsidRPr="00575A35">
        <w:rPr>
          <w:rFonts w:cstheme="minorHAnsi"/>
          <w:color w:val="222222"/>
          <w:shd w:val="clear" w:color="auto" w:fill="FFFFFF"/>
        </w:rPr>
        <w:t>, </w:t>
      </w:r>
      <w:r w:rsidRPr="00575A35">
        <w:rPr>
          <w:rFonts w:cstheme="minorHAnsi"/>
          <w:i/>
          <w:iCs/>
          <w:color w:val="222222"/>
          <w:shd w:val="clear" w:color="auto" w:fill="FFFFFF"/>
        </w:rPr>
        <w:t>34</w:t>
      </w:r>
      <w:r w:rsidRPr="00575A35">
        <w:rPr>
          <w:rFonts w:cstheme="minorHAnsi"/>
          <w:color w:val="222222"/>
          <w:shd w:val="clear" w:color="auto" w:fill="FFFFFF"/>
        </w:rPr>
        <w:t xml:space="preserve">(2), pp.332-343. Available at: </w:t>
      </w:r>
      <w:hyperlink r:id="rId23" w:history="1">
        <w:r w:rsidRPr="00575A35">
          <w:rPr>
            <w:rFonts w:cstheme="minorHAnsi"/>
            <w:color w:val="0000FF"/>
            <w:u w:val="single"/>
          </w:rPr>
          <w:t>Effects-of-creatine-supplementation-on-muscle-power-endurance-and-sprint-performance.pdf (researchgate.net)</w:t>
        </w:r>
      </w:hyperlink>
      <w:r w:rsidRPr="00575A35">
        <w:rPr>
          <w:rFonts w:cstheme="minorHAnsi"/>
        </w:rPr>
        <w:t xml:space="preserve"> </w:t>
      </w:r>
      <w:r w:rsidRPr="00EA67A8">
        <w:rPr>
          <w:rFonts w:cstheme="minorHAnsi"/>
        </w:rPr>
        <w:t>(Accessed: 12 March 2023).</w:t>
      </w:r>
    </w:p>
    <w:p w14:paraId="125DA613" w14:textId="77777777" w:rsidR="00F2752C" w:rsidRPr="00EA67A8" w:rsidRDefault="00F2752C" w:rsidP="00F2752C">
      <w:pPr>
        <w:rPr>
          <w:rFonts w:cstheme="minorHAnsi"/>
          <w:color w:val="222222"/>
          <w:shd w:val="clear" w:color="auto" w:fill="FFFFFF"/>
        </w:rPr>
      </w:pPr>
      <w:r w:rsidRPr="00EA67A8">
        <w:rPr>
          <w:rFonts w:cstheme="minorHAnsi"/>
          <w:color w:val="222222"/>
          <w:shd w:val="clear" w:color="auto" w:fill="FFFFFF"/>
        </w:rPr>
        <w:t xml:space="preserve">Izzo, R. and De Vanna, A. and VardeI, H. (2018) ‘Data Comparison between Elite and Amateur Soccer Players by 20 Hz GPS Data Collection’, </w:t>
      </w:r>
      <w:r w:rsidRPr="00EA67A8">
        <w:rPr>
          <w:rFonts w:cstheme="minorHAnsi"/>
          <w:i/>
          <w:iCs/>
        </w:rPr>
        <w:t>Journal of Sports Science 6</w:t>
      </w:r>
      <w:r w:rsidRPr="00EA67A8">
        <w:rPr>
          <w:rFonts w:cstheme="minorHAnsi"/>
        </w:rPr>
        <w:t xml:space="preserve">. Available at: </w:t>
      </w:r>
      <w:hyperlink r:id="rId24" w:history="1">
        <w:r w:rsidRPr="00EA67A8">
          <w:rPr>
            <w:rStyle w:val="Hyperlink"/>
            <w:rFonts w:cstheme="minorHAnsi"/>
          </w:rPr>
          <w:t>https://www.researchgate.net/profile/Riccardo-Izzo/publication/324443025_Data_Comparison_between_Elite_and_Amateur_Soccer_Players_by_20_Hz_GPS_Data_Collection/links/5ad9c257aca272fdaf825432/Data-Comparison-between-Elite-and-Amateur-Soccer-Players-by-20-Hz-GPS-Data-Collection.pdf</w:t>
        </w:r>
      </w:hyperlink>
      <w:r w:rsidRPr="00EA67A8">
        <w:rPr>
          <w:rFonts w:cstheme="minorHAnsi"/>
        </w:rPr>
        <w:t xml:space="preserve"> (Accessed: 19 October 2022).</w:t>
      </w:r>
    </w:p>
    <w:p w14:paraId="2DB8EB17" w14:textId="77777777" w:rsidR="00F2752C" w:rsidRPr="00575A35" w:rsidRDefault="00F2752C" w:rsidP="00F2752C">
      <w:pPr>
        <w:rPr>
          <w:rFonts w:cstheme="minorHAnsi"/>
          <w:shd w:val="clear" w:color="auto" w:fill="FFFFFF"/>
        </w:rPr>
      </w:pPr>
      <w:r w:rsidRPr="00575A35">
        <w:rPr>
          <w:rFonts w:cstheme="minorHAnsi"/>
          <w:color w:val="222222"/>
          <w:shd w:val="clear" w:color="auto" w:fill="FFFFFF"/>
        </w:rPr>
        <w:t xml:space="preserve">Kim, H.J. </w:t>
      </w:r>
      <w:r w:rsidRPr="00575A35">
        <w:rPr>
          <w:rFonts w:cstheme="minorHAnsi"/>
          <w:i/>
          <w:iCs/>
          <w:color w:val="222222"/>
          <w:shd w:val="clear" w:color="auto" w:fill="FFFFFF"/>
        </w:rPr>
        <w:t>et al</w:t>
      </w:r>
      <w:r w:rsidRPr="00575A35">
        <w:rPr>
          <w:rFonts w:cstheme="minorHAnsi"/>
          <w:color w:val="222222"/>
          <w:shd w:val="clear" w:color="auto" w:fill="FFFFFF"/>
        </w:rPr>
        <w:t>. (2011) ‘Studies on the safety of creatine supplementation’, </w:t>
      </w:r>
      <w:r w:rsidRPr="00575A35">
        <w:rPr>
          <w:rFonts w:cstheme="minorHAnsi"/>
          <w:i/>
          <w:iCs/>
          <w:color w:val="222222"/>
          <w:shd w:val="clear" w:color="auto" w:fill="FFFFFF"/>
        </w:rPr>
        <w:t>Amino acids</w:t>
      </w:r>
      <w:r w:rsidRPr="00575A35">
        <w:rPr>
          <w:rFonts w:cstheme="minorHAnsi"/>
          <w:color w:val="222222"/>
          <w:shd w:val="clear" w:color="auto" w:fill="FFFFFF"/>
        </w:rPr>
        <w:t>, </w:t>
      </w:r>
      <w:r w:rsidRPr="00575A35">
        <w:rPr>
          <w:rFonts w:cstheme="minorHAnsi"/>
          <w:i/>
          <w:iCs/>
          <w:color w:val="222222"/>
          <w:shd w:val="clear" w:color="auto" w:fill="FFFFFF"/>
        </w:rPr>
        <w:t>40</w:t>
      </w:r>
      <w:r w:rsidRPr="00575A35">
        <w:rPr>
          <w:rFonts w:cstheme="minorHAnsi"/>
          <w:color w:val="222222"/>
          <w:shd w:val="clear" w:color="auto" w:fill="FFFFFF"/>
        </w:rPr>
        <w:t xml:space="preserve">, pp.1409-1418. Available at: </w:t>
      </w:r>
      <w:hyperlink r:id="rId25" w:history="1">
        <w:r w:rsidRPr="00575A35">
          <w:rPr>
            <w:rFonts w:cstheme="minorHAnsi"/>
            <w:color w:val="0000FF"/>
            <w:u w:val="single"/>
          </w:rPr>
          <w:t>Studies on the safety of creatine supplementation | SpringerLink</w:t>
        </w:r>
      </w:hyperlink>
      <w:r w:rsidRPr="00EA67A8">
        <w:rPr>
          <w:rFonts w:cstheme="minorHAnsi"/>
          <w:color w:val="0000FF"/>
          <w:u w:val="single"/>
        </w:rPr>
        <w:t xml:space="preserve"> </w:t>
      </w:r>
      <w:r w:rsidRPr="00EA67A8">
        <w:rPr>
          <w:rFonts w:cstheme="minorHAnsi"/>
        </w:rPr>
        <w:t>(Accessed: 13 March 2023).</w:t>
      </w:r>
    </w:p>
    <w:p w14:paraId="2A1F9012" w14:textId="77777777" w:rsidR="00F2752C" w:rsidRPr="00EA67A8" w:rsidRDefault="00F2752C" w:rsidP="00F2752C">
      <w:pPr>
        <w:rPr>
          <w:rFonts w:cstheme="minorHAnsi"/>
          <w:color w:val="222222"/>
          <w:shd w:val="clear" w:color="auto" w:fill="FFFFFF"/>
        </w:rPr>
      </w:pPr>
      <w:r w:rsidRPr="00EA67A8">
        <w:rPr>
          <w:rFonts w:cstheme="minorHAnsi"/>
          <w:color w:val="222222"/>
          <w:shd w:val="clear" w:color="auto" w:fill="FFFFFF"/>
        </w:rPr>
        <w:t>Kim, J. (2021) ‘Effects of Combined Creatine and Sodium Bicarbonate Supplementation on Soccer-Specific Performance in Elite Soccer Players: A Randomized Controlled Trial’, </w:t>
      </w:r>
      <w:r w:rsidRPr="00EA67A8">
        <w:rPr>
          <w:rFonts w:cstheme="minorHAnsi"/>
          <w:i/>
          <w:iCs/>
          <w:color w:val="222222"/>
          <w:shd w:val="clear" w:color="auto" w:fill="FFFFFF"/>
        </w:rPr>
        <w:t>International Journal of Environmental Research and Public Health</w:t>
      </w:r>
      <w:r w:rsidRPr="00EA67A8">
        <w:rPr>
          <w:rFonts w:cstheme="minorHAnsi"/>
          <w:color w:val="222222"/>
          <w:shd w:val="clear" w:color="auto" w:fill="FFFFFF"/>
        </w:rPr>
        <w:t>, </w:t>
      </w:r>
      <w:r w:rsidRPr="00EA67A8">
        <w:rPr>
          <w:rFonts w:cstheme="minorHAnsi"/>
          <w:i/>
          <w:iCs/>
          <w:color w:val="222222"/>
          <w:shd w:val="clear" w:color="auto" w:fill="FFFFFF"/>
        </w:rPr>
        <w:t>18</w:t>
      </w:r>
      <w:r w:rsidRPr="00EA67A8">
        <w:rPr>
          <w:rFonts w:cstheme="minorHAnsi"/>
          <w:color w:val="222222"/>
          <w:shd w:val="clear" w:color="auto" w:fill="FFFFFF"/>
        </w:rPr>
        <w:t>(13), p.6919. Available at:</w:t>
      </w:r>
      <w:r w:rsidRPr="00EA67A8">
        <w:rPr>
          <w:rFonts w:cstheme="minorHAnsi"/>
        </w:rPr>
        <w:t xml:space="preserve"> </w:t>
      </w:r>
      <w:hyperlink r:id="rId26" w:history="1">
        <w:r w:rsidRPr="00EA67A8">
          <w:rPr>
            <w:rStyle w:val="Hyperlink"/>
            <w:rFonts w:cstheme="minorHAnsi"/>
            <w:shd w:val="clear" w:color="auto" w:fill="FFFFFF"/>
          </w:rPr>
          <w:t>https://www.mdpi.com/1660-4601/18/13/6919</w:t>
        </w:r>
      </w:hyperlink>
      <w:r w:rsidRPr="00EA67A8">
        <w:rPr>
          <w:rFonts w:cstheme="minorHAnsi"/>
          <w:color w:val="222222"/>
          <w:shd w:val="clear" w:color="auto" w:fill="FFFFFF"/>
        </w:rPr>
        <w:t xml:space="preserve"> (Accessed: 13 January 2023).</w:t>
      </w:r>
    </w:p>
    <w:p w14:paraId="17E6DDA8" w14:textId="77777777" w:rsidR="00F2752C" w:rsidRPr="00575A35" w:rsidRDefault="00F2752C" w:rsidP="00F2752C">
      <w:pPr>
        <w:rPr>
          <w:rFonts w:cstheme="minorHAnsi"/>
        </w:rPr>
      </w:pPr>
      <w:r w:rsidRPr="00575A35">
        <w:rPr>
          <w:rFonts w:cstheme="minorHAnsi"/>
          <w:color w:val="222222"/>
          <w:shd w:val="clear" w:color="auto" w:fill="FFFFFF"/>
        </w:rPr>
        <w:t>Kreider, R.B., (2003) ‘Effects of creatine supplementation on performance and training adaptations’, </w:t>
      </w:r>
      <w:r w:rsidRPr="00575A35">
        <w:rPr>
          <w:rFonts w:cstheme="minorHAnsi"/>
          <w:i/>
          <w:iCs/>
          <w:color w:val="222222"/>
          <w:shd w:val="clear" w:color="auto" w:fill="FFFFFF"/>
        </w:rPr>
        <w:t>Molecular and cellular biochemistry</w:t>
      </w:r>
      <w:r w:rsidRPr="00575A35">
        <w:rPr>
          <w:rFonts w:cstheme="minorHAnsi"/>
          <w:color w:val="222222"/>
          <w:shd w:val="clear" w:color="auto" w:fill="FFFFFF"/>
        </w:rPr>
        <w:t>, </w:t>
      </w:r>
      <w:r w:rsidRPr="00575A35">
        <w:rPr>
          <w:rFonts w:cstheme="minorHAnsi"/>
          <w:i/>
          <w:iCs/>
          <w:color w:val="222222"/>
          <w:shd w:val="clear" w:color="auto" w:fill="FFFFFF"/>
        </w:rPr>
        <w:t>244</w:t>
      </w:r>
      <w:r w:rsidRPr="00575A35">
        <w:rPr>
          <w:rFonts w:cstheme="minorHAnsi"/>
          <w:color w:val="222222"/>
          <w:shd w:val="clear" w:color="auto" w:fill="FFFFFF"/>
        </w:rPr>
        <w:t>, pp.89-94.</w:t>
      </w:r>
      <w:r w:rsidRPr="00575A35">
        <w:rPr>
          <w:rFonts w:cstheme="minorHAnsi"/>
        </w:rPr>
        <w:t xml:space="preserve"> Available at: </w:t>
      </w:r>
      <w:hyperlink r:id="rId27" w:history="1">
        <w:r w:rsidRPr="00575A35">
          <w:rPr>
            <w:rFonts w:cstheme="minorHAnsi"/>
            <w:color w:val="0000FF"/>
            <w:u w:val="single"/>
          </w:rPr>
          <w:t>Effects of creatine supplementation on performance and training adaptations | SpringerLink</w:t>
        </w:r>
      </w:hyperlink>
      <w:r w:rsidRPr="00EA67A8">
        <w:rPr>
          <w:rFonts w:cstheme="minorHAnsi"/>
          <w:color w:val="0000FF"/>
          <w:u w:val="single"/>
        </w:rPr>
        <w:t xml:space="preserve"> </w:t>
      </w:r>
      <w:r w:rsidRPr="00EA67A8">
        <w:rPr>
          <w:rFonts w:cstheme="minorHAnsi"/>
        </w:rPr>
        <w:t>(Accessed: 28</w:t>
      </w:r>
      <w:r w:rsidRPr="00EA67A8">
        <w:rPr>
          <w:rFonts w:cstheme="minorHAnsi"/>
          <w:vertAlign w:val="superscript"/>
        </w:rPr>
        <w:t xml:space="preserve"> </w:t>
      </w:r>
      <w:r w:rsidRPr="00EA67A8">
        <w:rPr>
          <w:rFonts w:cstheme="minorHAnsi"/>
        </w:rPr>
        <w:t>October 2023).</w:t>
      </w:r>
    </w:p>
    <w:p w14:paraId="0ED224B7" w14:textId="77777777" w:rsidR="00F2752C" w:rsidRPr="00575A35" w:rsidRDefault="00F2752C" w:rsidP="00F2752C">
      <w:pPr>
        <w:rPr>
          <w:rFonts w:cstheme="minorHAnsi"/>
          <w:color w:val="222222"/>
          <w:shd w:val="clear" w:color="auto" w:fill="FFFFFF"/>
        </w:rPr>
      </w:pPr>
      <w:r w:rsidRPr="00575A35">
        <w:rPr>
          <w:rFonts w:cstheme="minorHAnsi"/>
          <w:color w:val="222222"/>
          <w:shd w:val="clear" w:color="auto" w:fill="FFFFFF"/>
        </w:rPr>
        <w:t>Lanhers, C. et al. (2017) ‘Creatine supplementation and upper limb strength performance: A systematic review and meta-analysis’, </w:t>
      </w:r>
      <w:r w:rsidRPr="00575A35">
        <w:rPr>
          <w:rFonts w:cstheme="minorHAnsi"/>
          <w:i/>
          <w:iCs/>
          <w:color w:val="222222"/>
          <w:shd w:val="clear" w:color="auto" w:fill="FFFFFF"/>
        </w:rPr>
        <w:t>Sports Medicine</w:t>
      </w:r>
      <w:r w:rsidRPr="00575A35">
        <w:rPr>
          <w:rFonts w:cstheme="minorHAnsi"/>
          <w:color w:val="222222"/>
          <w:shd w:val="clear" w:color="auto" w:fill="FFFFFF"/>
        </w:rPr>
        <w:t>, </w:t>
      </w:r>
      <w:r w:rsidRPr="00575A35">
        <w:rPr>
          <w:rFonts w:cstheme="minorHAnsi"/>
          <w:i/>
          <w:iCs/>
          <w:color w:val="222222"/>
          <w:shd w:val="clear" w:color="auto" w:fill="FFFFFF"/>
        </w:rPr>
        <w:t>47</w:t>
      </w:r>
      <w:r w:rsidRPr="00575A35">
        <w:rPr>
          <w:rFonts w:cstheme="minorHAnsi"/>
          <w:color w:val="222222"/>
          <w:shd w:val="clear" w:color="auto" w:fill="FFFFFF"/>
        </w:rPr>
        <w:t>, pp.163-173. Available at:</w:t>
      </w:r>
      <w:r w:rsidRPr="00575A35">
        <w:rPr>
          <w:rFonts w:cstheme="minorHAnsi"/>
        </w:rPr>
        <w:t xml:space="preserve"> </w:t>
      </w:r>
      <w:hyperlink r:id="rId28" w:history="1">
        <w:r w:rsidRPr="00575A35">
          <w:rPr>
            <w:rFonts w:cstheme="minorHAnsi"/>
            <w:color w:val="0000FF"/>
            <w:u w:val="single"/>
          </w:rPr>
          <w:t>Creatine Supplementation and Lower Limb Strength Performance: A Systematic Review and Meta-Analyses | SpringerLink</w:t>
        </w:r>
      </w:hyperlink>
      <w:r w:rsidRPr="00575A35">
        <w:rPr>
          <w:rFonts w:cstheme="minorHAnsi"/>
        </w:rPr>
        <w:t xml:space="preserve">. </w:t>
      </w:r>
      <w:r w:rsidRPr="00EA67A8">
        <w:rPr>
          <w:rFonts w:cstheme="minorHAnsi"/>
        </w:rPr>
        <w:t>(Accessed: 29 March 2023).</w:t>
      </w:r>
    </w:p>
    <w:p w14:paraId="2ED73A2D" w14:textId="77777777" w:rsidR="00F2752C" w:rsidRPr="00EA67A8" w:rsidRDefault="00F2752C" w:rsidP="00F2752C">
      <w:pPr>
        <w:rPr>
          <w:rFonts w:cstheme="minorHAnsi"/>
          <w:kern w:val="2"/>
          <w14:ligatures w14:val="standardContextual"/>
        </w:rPr>
      </w:pPr>
      <w:r w:rsidRPr="009B5B0C">
        <w:rPr>
          <w:rFonts w:cstheme="minorHAnsi"/>
          <w:color w:val="222222"/>
          <w:kern w:val="2"/>
          <w:shd w:val="clear" w:color="auto" w:fill="FFFFFF"/>
          <w14:ligatures w14:val="standardContextual"/>
        </w:rPr>
        <w:lastRenderedPageBreak/>
        <w:t xml:space="preserve">Maestroni, L. </w:t>
      </w:r>
      <w:r w:rsidRPr="009B5B0C">
        <w:rPr>
          <w:rFonts w:cstheme="minorHAnsi"/>
          <w:i/>
          <w:iCs/>
          <w:color w:val="222222"/>
          <w:kern w:val="2"/>
          <w:shd w:val="clear" w:color="auto" w:fill="FFFFFF"/>
          <w14:ligatures w14:val="standardContextual"/>
        </w:rPr>
        <w:t>et al</w:t>
      </w:r>
      <w:r w:rsidRPr="00EA67A8">
        <w:rPr>
          <w:rFonts w:cstheme="minorHAnsi"/>
          <w:i/>
          <w:iCs/>
          <w:color w:val="222222"/>
          <w:kern w:val="2"/>
          <w:shd w:val="clear" w:color="auto" w:fill="FFFFFF"/>
          <w14:ligatures w14:val="standardContextual"/>
        </w:rPr>
        <w:t>.</w:t>
      </w:r>
      <w:r w:rsidRPr="009B5B0C">
        <w:rPr>
          <w:rFonts w:cstheme="minorHAnsi"/>
          <w:color w:val="222222"/>
          <w:kern w:val="2"/>
          <w:shd w:val="clear" w:color="auto" w:fill="FFFFFF"/>
          <w14:ligatures w14:val="standardContextual"/>
        </w:rPr>
        <w:t xml:space="preserve"> (2020) ‘The benefits of strength training on musculoskeletal system health: practical applications for interdisciplinary care’, </w:t>
      </w:r>
      <w:r w:rsidRPr="009B5B0C">
        <w:rPr>
          <w:rFonts w:cstheme="minorHAnsi"/>
          <w:i/>
          <w:iCs/>
          <w:color w:val="222222"/>
          <w:kern w:val="2"/>
          <w:shd w:val="clear" w:color="auto" w:fill="FFFFFF"/>
          <w14:ligatures w14:val="standardContextual"/>
        </w:rPr>
        <w:t>Sports Medicine</w:t>
      </w:r>
      <w:r w:rsidRPr="009B5B0C">
        <w:rPr>
          <w:rFonts w:cstheme="minorHAnsi"/>
          <w:color w:val="222222"/>
          <w:kern w:val="2"/>
          <w:shd w:val="clear" w:color="auto" w:fill="FFFFFF"/>
          <w14:ligatures w14:val="standardContextual"/>
        </w:rPr>
        <w:t>, </w:t>
      </w:r>
      <w:r w:rsidRPr="009B5B0C">
        <w:rPr>
          <w:rFonts w:cstheme="minorHAnsi"/>
          <w:i/>
          <w:iCs/>
          <w:color w:val="222222"/>
          <w:kern w:val="2"/>
          <w:shd w:val="clear" w:color="auto" w:fill="FFFFFF"/>
          <w14:ligatures w14:val="standardContextual"/>
        </w:rPr>
        <w:t>50</w:t>
      </w:r>
      <w:r w:rsidRPr="009B5B0C">
        <w:rPr>
          <w:rFonts w:cstheme="minorHAnsi"/>
          <w:color w:val="222222"/>
          <w:kern w:val="2"/>
          <w:shd w:val="clear" w:color="auto" w:fill="FFFFFF"/>
          <w14:ligatures w14:val="standardContextual"/>
        </w:rPr>
        <w:t xml:space="preserve">(8), pp.1431-1450. Available at: </w:t>
      </w:r>
      <w:hyperlink r:id="rId29" w:history="1">
        <w:r w:rsidRPr="009B5B0C">
          <w:rPr>
            <w:rFonts w:cstheme="minorHAnsi"/>
            <w:color w:val="0000FF"/>
            <w:kern w:val="2"/>
            <w:u w:val="single"/>
            <w14:ligatures w14:val="standardContextual"/>
          </w:rPr>
          <w:t>The Benefits of Strength Training on Musculoskeletal System Health: Practical Applications for Interdisciplinary Care | SpringerLink</w:t>
        </w:r>
      </w:hyperlink>
      <w:r w:rsidRPr="009B5B0C">
        <w:rPr>
          <w:rFonts w:cstheme="minorHAnsi"/>
          <w:kern w:val="2"/>
          <w14:ligatures w14:val="standardContextual"/>
        </w:rPr>
        <w:t xml:space="preserve"> </w:t>
      </w:r>
      <w:r w:rsidRPr="00EA67A8">
        <w:rPr>
          <w:rFonts w:cstheme="minorHAnsi"/>
          <w:kern w:val="2"/>
          <w14:ligatures w14:val="standardContextual"/>
        </w:rPr>
        <w:t>(Accessed: 29</w:t>
      </w:r>
      <w:r w:rsidRPr="00EA67A8">
        <w:rPr>
          <w:rFonts w:cstheme="minorHAnsi"/>
          <w:kern w:val="2"/>
          <w:vertAlign w:val="superscript"/>
          <w14:ligatures w14:val="standardContextual"/>
        </w:rPr>
        <w:t xml:space="preserve"> </w:t>
      </w:r>
      <w:r w:rsidRPr="00EA67A8">
        <w:rPr>
          <w:rFonts w:cstheme="minorHAnsi"/>
          <w:kern w:val="2"/>
          <w14:ligatures w14:val="standardContextual"/>
        </w:rPr>
        <w:t>March 2023).</w:t>
      </w:r>
    </w:p>
    <w:p w14:paraId="11DFA4F2" w14:textId="77777777" w:rsidR="00F2752C" w:rsidRPr="00EA67A8" w:rsidRDefault="00F2752C" w:rsidP="00F2752C">
      <w:pPr>
        <w:suppressAutoHyphens/>
        <w:autoSpaceDN w:val="0"/>
        <w:spacing w:line="247" w:lineRule="auto"/>
        <w:textAlignment w:val="baseline"/>
        <w:rPr>
          <w:rFonts w:eastAsia="Calibri" w:cstheme="minorHAnsi"/>
        </w:rPr>
      </w:pPr>
      <w:r w:rsidRPr="00EA67A8">
        <w:rPr>
          <w:rFonts w:eastAsia="Calibri" w:cstheme="minorHAnsi"/>
          <w:shd w:val="clear" w:color="auto" w:fill="FFFFFF"/>
        </w:rPr>
        <w:t>McArdle, W. and Katch, F. and Katch, V. (2014) </w:t>
      </w:r>
      <w:r w:rsidRPr="00EA67A8">
        <w:rPr>
          <w:rFonts w:eastAsia="Calibri" w:cstheme="minorHAnsi"/>
          <w:i/>
          <w:iCs/>
          <w:shd w:val="clear" w:color="auto" w:fill="FFFFFF"/>
        </w:rPr>
        <w:t>Exercise Physiology</w:t>
      </w:r>
      <w:r w:rsidRPr="00EA67A8">
        <w:rPr>
          <w:rFonts w:eastAsia="Calibri" w:cstheme="minorHAnsi"/>
          <w:shd w:val="clear" w:color="auto" w:fill="FFFFFF"/>
        </w:rPr>
        <w:t xml:space="preserve">. 8th ed. Philadelphia: Lippincott Williams and Wilkins. </w:t>
      </w:r>
    </w:p>
    <w:p w14:paraId="0B332059" w14:textId="2FBBF69A" w:rsidR="00F2752C" w:rsidRPr="00EA67A8" w:rsidRDefault="00F2752C" w:rsidP="00F2752C">
      <w:pPr>
        <w:rPr>
          <w:rFonts w:cstheme="minorHAnsi"/>
          <w:color w:val="555555"/>
          <w:shd w:val="clear" w:color="auto" w:fill="FFFFFF"/>
        </w:rPr>
      </w:pPr>
      <w:r w:rsidRPr="00EA67A8">
        <w:rPr>
          <w:rFonts w:cstheme="minorHAnsi"/>
          <w:shd w:val="clear" w:color="auto" w:fill="FFFFFF"/>
        </w:rPr>
        <w:t xml:space="preserve">Mielgo-Ayuso, J. </w:t>
      </w:r>
      <w:r w:rsidRPr="00EA67A8">
        <w:rPr>
          <w:rFonts w:cstheme="minorHAnsi"/>
          <w:i/>
          <w:iCs/>
          <w:shd w:val="clear" w:color="auto" w:fill="FFFFFF"/>
        </w:rPr>
        <w:t xml:space="preserve">et al. </w:t>
      </w:r>
      <w:r w:rsidRPr="00EA67A8">
        <w:rPr>
          <w:rFonts w:cstheme="minorHAnsi"/>
          <w:shd w:val="clear" w:color="auto" w:fill="FFFFFF"/>
        </w:rPr>
        <w:t>(2019) ‘Effects of Creatine Supplementation on Athletic Performance in Soccer Players: A Systematic Review and Meta-Analysis’, </w:t>
      </w:r>
      <w:r w:rsidRPr="00EA67A8">
        <w:rPr>
          <w:rFonts w:cstheme="minorHAnsi"/>
          <w:i/>
          <w:iCs/>
          <w:shd w:val="clear" w:color="auto" w:fill="FFFFFF"/>
        </w:rPr>
        <w:t>Nutrients, </w:t>
      </w:r>
      <w:r w:rsidRPr="00EA67A8">
        <w:rPr>
          <w:rFonts w:cstheme="minorHAnsi"/>
          <w:shd w:val="clear" w:color="auto" w:fill="FFFFFF"/>
        </w:rPr>
        <w:t xml:space="preserve">11(4), pp. 757. Available at: </w:t>
      </w:r>
      <w:hyperlink r:id="rId30" w:history="1">
        <w:r w:rsidRPr="00EA67A8">
          <w:rPr>
            <w:rStyle w:val="Hyperlink"/>
            <w:rFonts w:cstheme="minorHAnsi"/>
            <w:shd w:val="clear" w:color="auto" w:fill="FFFFFF"/>
          </w:rPr>
          <w:t>https://www-proquest-com.ezproxy.uwtsd.ac.uk/docview/2315343756/fulltextPDF/8F125E03ED3E4417PQ/1?accountid=130472</w:t>
        </w:r>
      </w:hyperlink>
      <w:r w:rsidRPr="00EA67A8">
        <w:rPr>
          <w:rFonts w:cstheme="minorHAnsi"/>
          <w:color w:val="555555"/>
          <w:shd w:val="clear" w:color="auto" w:fill="FFFFFF"/>
        </w:rPr>
        <w:t xml:space="preserve"> </w:t>
      </w:r>
      <w:r w:rsidRPr="00EA67A8">
        <w:rPr>
          <w:rFonts w:cstheme="minorHAnsi"/>
          <w:shd w:val="clear" w:color="auto" w:fill="FFFFFF"/>
        </w:rPr>
        <w:t>(Accessed: 20 October 2022).</w:t>
      </w:r>
    </w:p>
    <w:p w14:paraId="436CAC0E" w14:textId="77777777" w:rsidR="00F2752C" w:rsidRPr="00EA67A8" w:rsidRDefault="00F2752C" w:rsidP="00F2752C">
      <w:pPr>
        <w:rPr>
          <w:rFonts w:cstheme="minorHAnsi"/>
          <w:color w:val="222222"/>
          <w:kern w:val="2"/>
          <w:shd w:val="clear" w:color="auto" w:fill="FFFFFF"/>
          <w14:ligatures w14:val="standardContextual"/>
        </w:rPr>
      </w:pPr>
      <w:r w:rsidRPr="00EA67A8">
        <w:rPr>
          <w:rFonts w:cstheme="minorHAnsi"/>
          <w:color w:val="222222"/>
          <w:shd w:val="clear" w:color="auto" w:fill="FFFFFF"/>
        </w:rPr>
        <w:t>Miller, J. and Comfort, P. and McMahon, J. (2023) </w:t>
      </w:r>
      <w:r w:rsidRPr="00EA67A8">
        <w:rPr>
          <w:rFonts w:cstheme="minorHAnsi"/>
          <w:i/>
          <w:iCs/>
          <w:color w:val="222222"/>
          <w:shd w:val="clear" w:color="auto" w:fill="FFFFFF"/>
        </w:rPr>
        <w:t>Laboratory Manual for Strength and Conditioning</w:t>
      </w:r>
      <w:r w:rsidRPr="00EA67A8">
        <w:rPr>
          <w:rFonts w:cstheme="minorHAnsi"/>
          <w:color w:val="222222"/>
          <w:shd w:val="clear" w:color="auto" w:fill="FFFFFF"/>
        </w:rPr>
        <w:t>. New York: Taylor &amp; Francis.</w:t>
      </w:r>
    </w:p>
    <w:p w14:paraId="3B1177FE" w14:textId="77777777" w:rsidR="00F2752C" w:rsidRPr="00EA67A8" w:rsidRDefault="00F2752C" w:rsidP="00F2752C">
      <w:pPr>
        <w:rPr>
          <w:rFonts w:cstheme="minorHAnsi"/>
          <w:color w:val="3A3A3A"/>
          <w:shd w:val="clear" w:color="auto" w:fill="FFFFFF"/>
        </w:rPr>
      </w:pPr>
      <w:r w:rsidRPr="00EA67A8">
        <w:rPr>
          <w:rFonts w:cstheme="minorHAnsi"/>
          <w:color w:val="3A3A3A"/>
          <w:shd w:val="clear" w:color="auto" w:fill="FFFFFF"/>
        </w:rPr>
        <w:t>Miny, K. and Burrowes, J. and Jidovtseff, B. (2017) ‘Interest of creatine supplementation in soccer’, </w:t>
      </w:r>
      <w:r w:rsidRPr="00EA67A8">
        <w:rPr>
          <w:rFonts w:cstheme="minorHAnsi"/>
          <w:i/>
          <w:iCs/>
          <w:color w:val="3A3A3A"/>
          <w:shd w:val="clear" w:color="auto" w:fill="FFFFFF"/>
        </w:rPr>
        <w:t>Science &amp; sports</w:t>
      </w:r>
      <w:r w:rsidRPr="00EA67A8">
        <w:rPr>
          <w:rFonts w:cstheme="minorHAnsi"/>
          <w:color w:val="3A3A3A"/>
          <w:shd w:val="clear" w:color="auto" w:fill="FFFFFF"/>
        </w:rPr>
        <w:t xml:space="preserve">, 32(2), pp. 61–72. Available at: </w:t>
      </w:r>
      <w:hyperlink r:id="rId31" w:history="1">
        <w:r w:rsidRPr="00EA67A8">
          <w:rPr>
            <w:rStyle w:val="Hyperlink"/>
            <w:rFonts w:cstheme="minorHAnsi"/>
            <w:shd w:val="clear" w:color="auto" w:fill="FFFFFF"/>
          </w:rPr>
          <w:t>https://doi.org/10.1016/j.scispo.2016.11.001</w:t>
        </w:r>
      </w:hyperlink>
      <w:r w:rsidRPr="00EA67A8">
        <w:rPr>
          <w:rFonts w:cstheme="minorHAnsi"/>
          <w:color w:val="3A3A3A"/>
          <w:shd w:val="clear" w:color="auto" w:fill="FFFFFF"/>
        </w:rPr>
        <w:t xml:space="preserve"> (Accessed: 21 October 2022).</w:t>
      </w:r>
    </w:p>
    <w:p w14:paraId="28351C1F" w14:textId="77777777" w:rsidR="00F2752C" w:rsidRPr="00EA67A8" w:rsidRDefault="00F2752C" w:rsidP="00F2752C">
      <w:pPr>
        <w:rPr>
          <w:rFonts w:cstheme="minorHAnsi"/>
          <w:color w:val="222222"/>
          <w:shd w:val="clear" w:color="auto" w:fill="FFFFFF"/>
        </w:rPr>
      </w:pPr>
      <w:r w:rsidRPr="00EA67A8">
        <w:rPr>
          <w:rFonts w:cstheme="minorHAnsi"/>
          <w:color w:val="222222"/>
          <w:shd w:val="clear" w:color="auto" w:fill="FFFFFF"/>
        </w:rPr>
        <w:t xml:space="preserve">Mujika, I. </w:t>
      </w:r>
      <w:r w:rsidRPr="00EA67A8">
        <w:rPr>
          <w:rFonts w:cstheme="minorHAnsi"/>
          <w:i/>
          <w:iCs/>
          <w:color w:val="222222"/>
          <w:shd w:val="clear" w:color="auto" w:fill="FFFFFF"/>
        </w:rPr>
        <w:t>et al</w:t>
      </w:r>
      <w:r w:rsidRPr="00EA67A8">
        <w:rPr>
          <w:rFonts w:cstheme="minorHAnsi"/>
          <w:color w:val="222222"/>
          <w:shd w:val="clear" w:color="auto" w:fill="FFFFFF"/>
        </w:rPr>
        <w:t>. (2000) ‘Creatine supplementation and sprint performance in soccer players’, </w:t>
      </w:r>
      <w:r w:rsidRPr="00EA67A8">
        <w:rPr>
          <w:rFonts w:cstheme="minorHAnsi"/>
          <w:i/>
          <w:iCs/>
          <w:color w:val="222222"/>
          <w:shd w:val="clear" w:color="auto" w:fill="FFFFFF"/>
        </w:rPr>
        <w:t>Medicine and science in sports and exercise</w:t>
      </w:r>
      <w:r w:rsidRPr="00EA67A8">
        <w:rPr>
          <w:rFonts w:cstheme="minorHAnsi"/>
          <w:color w:val="222222"/>
          <w:shd w:val="clear" w:color="auto" w:fill="FFFFFF"/>
        </w:rPr>
        <w:t>, </w:t>
      </w:r>
      <w:r w:rsidRPr="00EA67A8">
        <w:rPr>
          <w:rFonts w:cstheme="minorHAnsi"/>
          <w:i/>
          <w:iCs/>
          <w:color w:val="222222"/>
          <w:shd w:val="clear" w:color="auto" w:fill="FFFFFF"/>
        </w:rPr>
        <w:t>32</w:t>
      </w:r>
      <w:r w:rsidRPr="00EA67A8">
        <w:rPr>
          <w:rFonts w:cstheme="minorHAnsi"/>
          <w:color w:val="222222"/>
          <w:shd w:val="clear" w:color="auto" w:fill="FFFFFF"/>
        </w:rPr>
        <w:t>(2), pp.518-525. Available at :</w:t>
      </w:r>
      <w:r w:rsidRPr="00EA67A8">
        <w:rPr>
          <w:rFonts w:cstheme="minorHAnsi"/>
        </w:rPr>
        <w:t xml:space="preserve"> </w:t>
      </w:r>
      <w:hyperlink r:id="rId32" w:history="1">
        <w:r w:rsidRPr="00EA67A8">
          <w:rPr>
            <w:rStyle w:val="Hyperlink"/>
            <w:rFonts w:cstheme="minorHAnsi"/>
            <w:shd w:val="clear" w:color="auto" w:fill="FFFFFF"/>
          </w:rPr>
          <w:t>https://www2.unavarra.es/gesadj/depCSalud/mikel_izquierdo/creatinamujika.pdf</w:t>
        </w:r>
      </w:hyperlink>
      <w:r w:rsidRPr="00EA67A8">
        <w:rPr>
          <w:rFonts w:cstheme="minorHAnsi"/>
          <w:color w:val="222222"/>
          <w:shd w:val="clear" w:color="auto" w:fill="FFFFFF"/>
        </w:rPr>
        <w:t xml:space="preserve"> (Accessed: 3 January 2023).</w:t>
      </w:r>
    </w:p>
    <w:p w14:paraId="1884AABB" w14:textId="77777777" w:rsidR="00F2752C" w:rsidRPr="009B5B0C" w:rsidRDefault="00F2752C" w:rsidP="00F2752C">
      <w:pPr>
        <w:rPr>
          <w:rFonts w:cstheme="minorHAnsi"/>
          <w:color w:val="222222"/>
          <w:kern w:val="2"/>
          <w:highlight w:val="yellow"/>
          <w:shd w:val="clear" w:color="auto" w:fill="FFFFFF"/>
          <w14:ligatures w14:val="standardContextual"/>
        </w:rPr>
      </w:pPr>
      <w:r w:rsidRPr="009B5B0C">
        <w:rPr>
          <w:rFonts w:cstheme="minorHAnsi"/>
          <w:color w:val="222222"/>
          <w:kern w:val="2"/>
          <w:shd w:val="clear" w:color="auto" w:fill="FFFFFF"/>
          <w14:ligatures w14:val="standardContextual"/>
        </w:rPr>
        <w:t>Negro, M. and Avanzato, I. and D’Antona, G. (2019) ‘Creatine in skeletal muscle physiology</w:t>
      </w:r>
      <w:r w:rsidRPr="00EA67A8">
        <w:rPr>
          <w:rFonts w:cstheme="minorHAnsi"/>
          <w:color w:val="222222"/>
          <w:kern w:val="2"/>
          <w:shd w:val="clear" w:color="auto" w:fill="FFFFFF"/>
          <w14:ligatures w14:val="standardContextual"/>
        </w:rPr>
        <w:t>’,</w:t>
      </w:r>
      <w:r w:rsidRPr="009B5B0C">
        <w:rPr>
          <w:rFonts w:cstheme="minorHAnsi"/>
          <w:color w:val="222222"/>
          <w:kern w:val="2"/>
          <w:shd w:val="clear" w:color="auto" w:fill="FFFFFF"/>
          <w14:ligatures w14:val="standardContextual"/>
        </w:rPr>
        <w:t xml:space="preserve"> In </w:t>
      </w:r>
      <w:r w:rsidRPr="009B5B0C">
        <w:rPr>
          <w:rFonts w:cstheme="minorHAnsi"/>
          <w:i/>
          <w:iCs/>
          <w:color w:val="222222"/>
          <w:kern w:val="2"/>
          <w:shd w:val="clear" w:color="auto" w:fill="FFFFFF"/>
          <w14:ligatures w14:val="standardContextual"/>
        </w:rPr>
        <w:t>Nonvitamin and Nonmineral Nutritional Supplements</w:t>
      </w:r>
      <w:r w:rsidRPr="00EA67A8">
        <w:rPr>
          <w:rFonts w:cstheme="minorHAnsi"/>
          <w:color w:val="222222"/>
          <w:kern w:val="2"/>
          <w:shd w:val="clear" w:color="auto" w:fill="FFFFFF"/>
          <w14:ligatures w14:val="standardContextual"/>
        </w:rPr>
        <w:t xml:space="preserve">, 12(3) </w:t>
      </w:r>
      <w:r w:rsidRPr="009B5B0C">
        <w:rPr>
          <w:rFonts w:cstheme="minorHAnsi"/>
          <w:color w:val="222222"/>
          <w:kern w:val="2"/>
          <w:shd w:val="clear" w:color="auto" w:fill="FFFFFF"/>
          <w14:ligatures w14:val="standardContextual"/>
        </w:rPr>
        <w:t>pp. 59-68.  Available at:</w:t>
      </w:r>
      <w:r w:rsidRPr="009B5B0C">
        <w:rPr>
          <w:rFonts w:cstheme="minorHAnsi"/>
          <w:kern w:val="2"/>
          <w14:ligatures w14:val="standardContextual"/>
        </w:rPr>
        <w:t xml:space="preserve"> </w:t>
      </w:r>
      <w:hyperlink r:id="rId33" w:history="1">
        <w:r w:rsidRPr="009B5B0C">
          <w:rPr>
            <w:rFonts w:cstheme="minorHAnsi"/>
            <w:color w:val="0000FF"/>
            <w:kern w:val="2"/>
            <w:u w:val="single"/>
            <w14:ligatures w14:val="standardContextual"/>
          </w:rPr>
          <w:t>Creatine in Skeletal Muscle Physiology - ScienceDirect</w:t>
        </w:r>
      </w:hyperlink>
      <w:r w:rsidRPr="009B5B0C">
        <w:rPr>
          <w:rFonts w:cstheme="minorHAnsi"/>
          <w:kern w:val="2"/>
          <w14:ligatures w14:val="standardContextual"/>
        </w:rPr>
        <w:t xml:space="preserve"> </w:t>
      </w:r>
      <w:r w:rsidRPr="00EA67A8">
        <w:rPr>
          <w:rFonts w:cstheme="minorHAnsi"/>
          <w:kern w:val="2"/>
          <w14:ligatures w14:val="standardContextual"/>
        </w:rPr>
        <w:t>(Accessed: 12 March 2023).</w:t>
      </w:r>
    </w:p>
    <w:p w14:paraId="349676C4" w14:textId="77777777" w:rsidR="00F2752C" w:rsidRPr="00EA67A8" w:rsidRDefault="00F2752C" w:rsidP="00F2752C">
      <w:pPr>
        <w:rPr>
          <w:rFonts w:cstheme="minorHAnsi"/>
          <w:color w:val="3A3A3A"/>
          <w:shd w:val="clear" w:color="auto" w:fill="FFFFFF"/>
        </w:rPr>
      </w:pPr>
      <w:r w:rsidRPr="00EA67A8">
        <w:rPr>
          <w:rFonts w:cstheme="minorHAnsi"/>
          <w:color w:val="222222"/>
          <w:shd w:val="clear" w:color="auto" w:fill="FFFFFF"/>
        </w:rPr>
        <w:t xml:space="preserve">Orchard, J. </w:t>
      </w:r>
      <w:r w:rsidRPr="00EA67A8">
        <w:rPr>
          <w:rFonts w:cstheme="minorHAnsi"/>
          <w:i/>
          <w:iCs/>
          <w:color w:val="222222"/>
          <w:shd w:val="clear" w:color="auto" w:fill="FFFFFF"/>
        </w:rPr>
        <w:t>et al.</w:t>
      </w:r>
      <w:r w:rsidRPr="00EA67A8">
        <w:rPr>
          <w:rFonts w:cstheme="minorHAnsi"/>
          <w:color w:val="222222"/>
          <w:shd w:val="clear" w:color="auto" w:fill="FFFFFF"/>
        </w:rPr>
        <w:t xml:space="preserve"> (1997) ‘Preseason hamstring muscle weakness associated with hamstring muscle injury in Australian footballers’ , </w:t>
      </w:r>
      <w:r w:rsidRPr="00EA67A8">
        <w:rPr>
          <w:rFonts w:cstheme="minorHAnsi"/>
          <w:i/>
          <w:iCs/>
          <w:color w:val="222222"/>
          <w:shd w:val="clear" w:color="auto" w:fill="FFFFFF"/>
        </w:rPr>
        <w:t>The American Journal of Sports Medicine</w:t>
      </w:r>
      <w:r w:rsidRPr="00EA67A8">
        <w:rPr>
          <w:rFonts w:cstheme="minorHAnsi"/>
          <w:color w:val="222222"/>
          <w:shd w:val="clear" w:color="auto" w:fill="FFFFFF"/>
        </w:rPr>
        <w:t>, </w:t>
      </w:r>
      <w:r w:rsidRPr="00EA67A8">
        <w:rPr>
          <w:rFonts w:cstheme="minorHAnsi"/>
          <w:i/>
          <w:iCs/>
          <w:color w:val="222222"/>
          <w:shd w:val="clear" w:color="auto" w:fill="FFFFFF"/>
        </w:rPr>
        <w:t>25</w:t>
      </w:r>
      <w:r w:rsidRPr="00EA67A8">
        <w:rPr>
          <w:rFonts w:cstheme="minorHAnsi"/>
          <w:color w:val="222222"/>
          <w:shd w:val="clear" w:color="auto" w:fill="FFFFFF"/>
        </w:rPr>
        <w:t xml:space="preserve">(1), pp. 81-85. Available at: </w:t>
      </w:r>
      <w:hyperlink r:id="rId34" w:history="1">
        <w:r w:rsidRPr="00EA67A8">
          <w:rPr>
            <w:rStyle w:val="Hyperlink"/>
            <w:rFonts w:cstheme="minorHAnsi"/>
          </w:rPr>
          <w:t>https://www.johnorchard.com/resources/article-ajsmhams.pdf</w:t>
        </w:r>
      </w:hyperlink>
      <w:r w:rsidRPr="00EA67A8">
        <w:rPr>
          <w:rFonts w:cstheme="minorHAnsi"/>
        </w:rPr>
        <w:t xml:space="preserve"> (Accessed: 21 November 2022).</w:t>
      </w:r>
    </w:p>
    <w:p w14:paraId="0B5704D7" w14:textId="77777777" w:rsidR="00F2752C" w:rsidRPr="00EA67A8" w:rsidRDefault="00F2752C" w:rsidP="00F2752C">
      <w:pPr>
        <w:rPr>
          <w:rFonts w:cstheme="minorHAnsi"/>
          <w:color w:val="222222"/>
          <w:shd w:val="clear" w:color="auto" w:fill="FFFFFF"/>
        </w:rPr>
      </w:pPr>
      <w:r w:rsidRPr="00EA67A8">
        <w:rPr>
          <w:rFonts w:cstheme="minorHAnsi"/>
          <w:color w:val="222222"/>
          <w:shd w:val="clear" w:color="auto" w:fill="FFFFFF"/>
        </w:rPr>
        <w:t xml:space="preserve">Pearce, J. F. (2017) ‘Creatine Supplementation: Review of Physiological Mechanisms, Ergogenic Benefits, and Practical Implication for the Strength and Conditioning Coach’ , </w:t>
      </w:r>
      <w:r w:rsidRPr="00EA67A8">
        <w:rPr>
          <w:rFonts w:cstheme="minorHAnsi"/>
          <w:i/>
          <w:iCs/>
          <w:color w:val="222222"/>
          <w:shd w:val="clear" w:color="auto" w:fill="FFFFFF"/>
        </w:rPr>
        <w:t>Journal of Australian Strength and Conditioning</w:t>
      </w:r>
      <w:r w:rsidRPr="00EA67A8">
        <w:rPr>
          <w:rFonts w:cstheme="minorHAnsi"/>
          <w:color w:val="222222"/>
          <w:shd w:val="clear" w:color="auto" w:fill="FFFFFF"/>
        </w:rPr>
        <w:t>, 25(1), pp. 56-60. Available at:</w:t>
      </w:r>
      <w:r w:rsidRPr="00EA67A8">
        <w:rPr>
          <w:rFonts w:cstheme="minorHAnsi"/>
        </w:rPr>
        <w:t xml:space="preserve"> </w:t>
      </w:r>
      <w:hyperlink r:id="rId35" w:anchor="AN=121922071&amp;db=s3h" w:history="1">
        <w:r w:rsidRPr="00EA67A8">
          <w:rPr>
            <w:rStyle w:val="Hyperlink"/>
            <w:rFonts w:cstheme="minorHAnsi"/>
            <w:shd w:val="clear" w:color="auto" w:fill="FFFFFF"/>
          </w:rPr>
          <w:t>https://web-p-ebscohost-com.ezproxy.uwtsd.ac.uk/ehost/detail/detail?vid=3&amp;sid=9bacc5d7-8f8c-451c-bed1-584711fe2fc0%40redis&amp;bdata=JnNpdGU9ZWhvc3QtbGl2ZQ%3d%3d#AN=121922071&amp;db=s3h</w:t>
        </w:r>
      </w:hyperlink>
      <w:r w:rsidRPr="00EA67A8">
        <w:rPr>
          <w:rFonts w:cstheme="minorHAnsi"/>
          <w:color w:val="222222"/>
          <w:shd w:val="clear" w:color="auto" w:fill="FFFFFF"/>
        </w:rPr>
        <w:t xml:space="preserve"> (Accessed: 21 of October 2022).</w:t>
      </w:r>
    </w:p>
    <w:p w14:paraId="24615219" w14:textId="77777777" w:rsidR="00F2752C" w:rsidRPr="009B5B0C" w:rsidRDefault="00F2752C" w:rsidP="00F2752C">
      <w:pPr>
        <w:rPr>
          <w:rFonts w:cstheme="minorHAnsi"/>
          <w:color w:val="222222"/>
          <w:kern w:val="2"/>
          <w:shd w:val="clear" w:color="auto" w:fill="FFFFFF"/>
          <w14:ligatures w14:val="standardContextual"/>
        </w:rPr>
      </w:pPr>
      <w:r w:rsidRPr="009B5B0C">
        <w:rPr>
          <w:rFonts w:cstheme="minorHAnsi"/>
          <w:color w:val="222222"/>
          <w:kern w:val="2"/>
          <w:shd w:val="clear" w:color="auto" w:fill="FFFFFF"/>
          <w14:ligatures w14:val="standardContextual"/>
        </w:rPr>
        <w:t xml:space="preserve">Raya-González, J. </w:t>
      </w:r>
      <w:r w:rsidRPr="009B5B0C">
        <w:rPr>
          <w:rFonts w:cstheme="minorHAnsi"/>
          <w:i/>
          <w:iCs/>
          <w:color w:val="222222"/>
          <w:kern w:val="2"/>
          <w:shd w:val="clear" w:color="auto" w:fill="FFFFFF"/>
          <w14:ligatures w14:val="standardContextual"/>
        </w:rPr>
        <w:t>et al</w:t>
      </w:r>
      <w:r w:rsidRPr="00EA67A8">
        <w:rPr>
          <w:rFonts w:cstheme="minorHAnsi"/>
          <w:color w:val="222222"/>
          <w:kern w:val="2"/>
          <w:shd w:val="clear" w:color="auto" w:fill="FFFFFF"/>
          <w14:ligatures w14:val="standardContextual"/>
        </w:rPr>
        <w:t>.</w:t>
      </w:r>
      <w:r w:rsidRPr="009B5B0C">
        <w:rPr>
          <w:rFonts w:cstheme="minorHAnsi"/>
          <w:color w:val="222222"/>
          <w:kern w:val="2"/>
          <w:shd w:val="clear" w:color="auto" w:fill="FFFFFF"/>
          <w14:ligatures w14:val="standardContextual"/>
        </w:rPr>
        <w:t xml:space="preserve"> (2020) ‘Strength, jumping, and change of direction speed asymmetries are not associated with athletic performance in elite academy soccer players’ </w:t>
      </w:r>
      <w:r w:rsidRPr="009B5B0C">
        <w:rPr>
          <w:rFonts w:cstheme="minorHAnsi"/>
          <w:i/>
          <w:iCs/>
          <w:color w:val="222222"/>
          <w:kern w:val="2"/>
          <w:shd w:val="clear" w:color="auto" w:fill="FFFFFF"/>
          <w14:ligatures w14:val="standardContextual"/>
        </w:rPr>
        <w:t>Frontiers in psychology</w:t>
      </w:r>
      <w:r w:rsidRPr="009B5B0C">
        <w:rPr>
          <w:rFonts w:cstheme="minorHAnsi"/>
          <w:color w:val="222222"/>
          <w:kern w:val="2"/>
          <w:shd w:val="clear" w:color="auto" w:fill="FFFFFF"/>
          <w14:ligatures w14:val="standardContextual"/>
        </w:rPr>
        <w:t>, </w:t>
      </w:r>
      <w:r w:rsidRPr="009B5B0C">
        <w:rPr>
          <w:rFonts w:cstheme="minorHAnsi"/>
          <w:i/>
          <w:iCs/>
          <w:color w:val="222222"/>
          <w:kern w:val="2"/>
          <w:shd w:val="clear" w:color="auto" w:fill="FFFFFF"/>
          <w14:ligatures w14:val="standardContextual"/>
        </w:rPr>
        <w:t>11</w:t>
      </w:r>
      <w:r w:rsidRPr="009B5B0C">
        <w:rPr>
          <w:rFonts w:cstheme="minorHAnsi"/>
          <w:color w:val="222222"/>
          <w:kern w:val="2"/>
          <w:shd w:val="clear" w:color="auto" w:fill="FFFFFF"/>
          <w14:ligatures w14:val="standardContextual"/>
        </w:rPr>
        <w:t xml:space="preserve">, p.175. Available at: </w:t>
      </w:r>
      <w:hyperlink r:id="rId36" w:history="1">
        <w:r w:rsidRPr="009B5B0C">
          <w:rPr>
            <w:rFonts w:cstheme="minorHAnsi"/>
            <w:color w:val="0000FF"/>
            <w:kern w:val="2"/>
            <w:u w:val="single"/>
            <w14:ligatures w14:val="standardContextual"/>
          </w:rPr>
          <w:t>Frontiers | Strength, Jumping, and Change of Direction Speed Asymmetries Are Not Associated With Athletic Performance in Elite Academy Soccer Players (frontiersin.org)</w:t>
        </w:r>
      </w:hyperlink>
      <w:r w:rsidRPr="009B5B0C">
        <w:rPr>
          <w:rFonts w:cstheme="minorHAnsi"/>
          <w:kern w:val="2"/>
          <w14:ligatures w14:val="standardContextual"/>
        </w:rPr>
        <w:t xml:space="preserve"> </w:t>
      </w:r>
      <w:r w:rsidRPr="00EA67A8">
        <w:rPr>
          <w:rFonts w:cstheme="minorHAnsi"/>
          <w:kern w:val="2"/>
          <w14:ligatures w14:val="standardContextual"/>
        </w:rPr>
        <w:t>(Accessed: 3</w:t>
      </w:r>
      <w:r w:rsidRPr="00EA67A8">
        <w:rPr>
          <w:rFonts w:cstheme="minorHAnsi"/>
          <w:kern w:val="2"/>
          <w:vertAlign w:val="superscript"/>
          <w14:ligatures w14:val="standardContextual"/>
        </w:rPr>
        <w:t xml:space="preserve"> </w:t>
      </w:r>
      <w:r w:rsidRPr="00EA67A8">
        <w:rPr>
          <w:rFonts w:cstheme="minorHAnsi"/>
          <w:color w:val="222222"/>
          <w:kern w:val="2"/>
          <w:shd w:val="clear" w:color="auto" w:fill="FFFFFF"/>
          <w14:ligatures w14:val="standardContextual"/>
        </w:rPr>
        <w:t>February 2023).</w:t>
      </w:r>
    </w:p>
    <w:p w14:paraId="44974014" w14:textId="77777777" w:rsidR="00F2752C" w:rsidRPr="00575A35" w:rsidRDefault="00F2752C" w:rsidP="00F2752C">
      <w:pPr>
        <w:rPr>
          <w:rFonts w:cstheme="minorHAnsi"/>
        </w:rPr>
      </w:pPr>
      <w:r w:rsidRPr="00575A35">
        <w:rPr>
          <w:rFonts w:cstheme="minorHAnsi"/>
          <w:color w:val="222222"/>
          <w:shd w:val="clear" w:color="auto" w:fill="FFFFFF"/>
        </w:rPr>
        <w:t xml:space="preserve">Schilling, K. </w:t>
      </w:r>
      <w:r w:rsidRPr="00575A35">
        <w:rPr>
          <w:rFonts w:cstheme="minorHAnsi"/>
          <w:i/>
          <w:iCs/>
          <w:color w:val="222222"/>
          <w:shd w:val="clear" w:color="auto" w:fill="FFFFFF"/>
        </w:rPr>
        <w:t>et al</w:t>
      </w:r>
      <w:r w:rsidRPr="00575A35">
        <w:rPr>
          <w:rFonts w:cstheme="minorHAnsi"/>
          <w:color w:val="222222"/>
          <w:shd w:val="clear" w:color="auto" w:fill="FFFFFF"/>
        </w:rPr>
        <w:t>. (2001) ‘Creatine supplementation and health variables: a retrospective study’, </w:t>
      </w:r>
      <w:r w:rsidRPr="00575A35">
        <w:rPr>
          <w:rFonts w:cstheme="minorHAnsi"/>
          <w:i/>
          <w:iCs/>
          <w:color w:val="222222"/>
          <w:shd w:val="clear" w:color="auto" w:fill="FFFFFF"/>
        </w:rPr>
        <w:t>Medicine &amp; Science in Sports &amp; Exercise</w:t>
      </w:r>
      <w:r w:rsidRPr="00575A35">
        <w:rPr>
          <w:rFonts w:cstheme="minorHAnsi"/>
          <w:color w:val="222222"/>
          <w:shd w:val="clear" w:color="auto" w:fill="FFFFFF"/>
        </w:rPr>
        <w:t>, </w:t>
      </w:r>
      <w:r w:rsidRPr="00575A35">
        <w:rPr>
          <w:rFonts w:cstheme="minorHAnsi"/>
          <w:i/>
          <w:iCs/>
          <w:color w:val="222222"/>
          <w:shd w:val="clear" w:color="auto" w:fill="FFFFFF"/>
        </w:rPr>
        <w:t>33</w:t>
      </w:r>
      <w:r w:rsidRPr="00575A35">
        <w:rPr>
          <w:rFonts w:cstheme="minorHAnsi"/>
          <w:color w:val="222222"/>
          <w:shd w:val="clear" w:color="auto" w:fill="FFFFFF"/>
        </w:rPr>
        <w:t xml:space="preserve">(2), pp.183-188. Available at: </w:t>
      </w:r>
      <w:hyperlink r:id="rId37" w:history="1">
        <w:r w:rsidRPr="00575A35">
          <w:rPr>
            <w:rFonts w:cstheme="minorHAnsi"/>
            <w:color w:val="0000FF"/>
            <w:u w:val="single"/>
          </w:rPr>
          <w:t>413662277390e66803174da9e9b12eb02f0e-libre.pdf (d1wqtxts1xzle7.cloudfront.net)</w:t>
        </w:r>
      </w:hyperlink>
      <w:r w:rsidRPr="00EA67A8">
        <w:rPr>
          <w:rFonts w:cstheme="minorHAnsi"/>
          <w:color w:val="0000FF"/>
          <w:u w:val="single"/>
        </w:rPr>
        <w:t xml:space="preserve"> </w:t>
      </w:r>
      <w:r w:rsidRPr="00EA67A8">
        <w:rPr>
          <w:rFonts w:cstheme="minorHAnsi"/>
        </w:rPr>
        <w:t>(Accessed: 3 April 2023).</w:t>
      </w:r>
    </w:p>
    <w:p w14:paraId="7982258A" w14:textId="77777777" w:rsidR="00F2752C" w:rsidRPr="00EA67A8" w:rsidRDefault="00F2752C" w:rsidP="00F2752C">
      <w:pPr>
        <w:rPr>
          <w:rFonts w:cstheme="minorHAnsi"/>
          <w:color w:val="222222"/>
          <w:shd w:val="clear" w:color="auto" w:fill="FFFFFF"/>
        </w:rPr>
      </w:pPr>
      <w:r w:rsidRPr="00EA67A8">
        <w:rPr>
          <w:rFonts w:cstheme="minorHAnsi"/>
          <w:color w:val="222222"/>
          <w:shd w:val="clear" w:color="auto" w:fill="FFFFFF"/>
        </w:rPr>
        <w:lastRenderedPageBreak/>
        <w:t>Shao, A. and Hathcock, J.N. (2006) ‘Risk assessment for creatine monohydrate’ , </w:t>
      </w:r>
      <w:r w:rsidRPr="00EA67A8">
        <w:rPr>
          <w:rFonts w:cstheme="minorHAnsi"/>
          <w:i/>
          <w:iCs/>
          <w:color w:val="222222"/>
          <w:shd w:val="clear" w:color="auto" w:fill="FFFFFF"/>
        </w:rPr>
        <w:t>Regulatory Toxicology and Pharmacology</w:t>
      </w:r>
      <w:r w:rsidRPr="00EA67A8">
        <w:rPr>
          <w:rFonts w:cstheme="minorHAnsi"/>
          <w:color w:val="222222"/>
          <w:shd w:val="clear" w:color="auto" w:fill="FFFFFF"/>
        </w:rPr>
        <w:t>, </w:t>
      </w:r>
      <w:r w:rsidRPr="00EA67A8">
        <w:rPr>
          <w:rFonts w:cstheme="minorHAnsi"/>
          <w:i/>
          <w:iCs/>
          <w:color w:val="222222"/>
          <w:shd w:val="clear" w:color="auto" w:fill="FFFFFF"/>
        </w:rPr>
        <w:t>45</w:t>
      </w:r>
      <w:r w:rsidRPr="00EA67A8">
        <w:rPr>
          <w:rFonts w:cstheme="minorHAnsi"/>
          <w:color w:val="222222"/>
          <w:shd w:val="clear" w:color="auto" w:fill="FFFFFF"/>
        </w:rPr>
        <w:t>(3), pp. 242-251. Available at:</w:t>
      </w:r>
      <w:r w:rsidRPr="00EA67A8">
        <w:rPr>
          <w:rFonts w:cstheme="minorHAnsi"/>
        </w:rPr>
        <w:t xml:space="preserve"> </w:t>
      </w:r>
      <w:hyperlink r:id="rId38" w:history="1">
        <w:r w:rsidRPr="00EA67A8">
          <w:rPr>
            <w:rStyle w:val="Hyperlink"/>
            <w:rFonts w:cstheme="minorHAnsi"/>
            <w:shd w:val="clear" w:color="auto" w:fill="FFFFFF"/>
          </w:rPr>
          <w:t>https://www.sciencedirect.com/science/article/pii/S0273230006000912?casa_token=8LLE4Lo4oF0AAAAA:aXh1y125k-rK-X4M3wjwZfsWeINHoQLWi656ZUy8lD929eKimI9-MJOEr3jpImZnYoc6so7p96uJ1w</w:t>
        </w:r>
      </w:hyperlink>
      <w:r w:rsidRPr="00EA67A8">
        <w:rPr>
          <w:rFonts w:cstheme="minorHAnsi"/>
          <w:color w:val="222222"/>
          <w:shd w:val="clear" w:color="auto" w:fill="FFFFFF"/>
        </w:rPr>
        <w:t xml:space="preserve"> (Accessed: 23 of October 2022). </w:t>
      </w:r>
    </w:p>
    <w:p w14:paraId="10E71D04" w14:textId="77777777" w:rsidR="00F2752C" w:rsidRPr="009B5B0C" w:rsidRDefault="00F2752C" w:rsidP="00F2752C">
      <w:pPr>
        <w:rPr>
          <w:rFonts w:cstheme="minorHAnsi"/>
          <w:color w:val="222222"/>
          <w:kern w:val="2"/>
          <w:shd w:val="clear" w:color="auto" w:fill="FFFFFF"/>
          <w14:ligatures w14:val="standardContextual"/>
        </w:rPr>
      </w:pPr>
      <w:r w:rsidRPr="009B5B0C">
        <w:rPr>
          <w:rFonts w:cstheme="minorHAnsi"/>
          <w:color w:val="222222"/>
          <w:kern w:val="2"/>
          <w:shd w:val="clear" w:color="auto" w:fill="FFFFFF"/>
          <w14:ligatures w14:val="standardContextual"/>
        </w:rPr>
        <w:t>Shen, W. (2000) ‘The effects of stride length and frequency on the speeds of elite sprinters in 100 meter dash In </w:t>
      </w:r>
      <w:r w:rsidRPr="009B5B0C">
        <w:rPr>
          <w:rFonts w:cstheme="minorHAnsi"/>
          <w:i/>
          <w:iCs/>
          <w:color w:val="222222"/>
          <w:kern w:val="2"/>
          <w:shd w:val="clear" w:color="auto" w:fill="FFFFFF"/>
          <w14:ligatures w14:val="standardContextual"/>
        </w:rPr>
        <w:t>ISBS-Conference Proceedings Archive</w:t>
      </w:r>
      <w:r w:rsidRPr="009B5B0C">
        <w:rPr>
          <w:rFonts w:cstheme="minorHAnsi"/>
          <w:color w:val="222222"/>
          <w:kern w:val="2"/>
          <w:shd w:val="clear" w:color="auto" w:fill="FFFFFF"/>
          <w14:ligatures w14:val="standardContextual"/>
        </w:rPr>
        <w:t xml:space="preserve">.  Available at: </w:t>
      </w:r>
      <w:hyperlink r:id="rId39" w:history="1">
        <w:r w:rsidRPr="009B5B0C">
          <w:rPr>
            <w:rFonts w:cstheme="minorHAnsi"/>
            <w:color w:val="0000FF"/>
            <w:kern w:val="2"/>
            <w:u w:val="single"/>
            <w14:ligatures w14:val="standardContextual"/>
          </w:rPr>
          <w:t>THE EFFECTS OF STRIDE LENGTH AND FREQUENCY ON THE SPEEDS OF ELITE SPRINTERS IN 100 METER DASH | ISBS - Conference Proceedings Archive (uni-konstanz.de)</w:t>
        </w:r>
      </w:hyperlink>
      <w:r w:rsidRPr="00EA67A8">
        <w:rPr>
          <w:rFonts w:cstheme="minorHAnsi"/>
          <w:color w:val="0000FF"/>
          <w:kern w:val="2"/>
          <w:u w:val="single"/>
          <w14:ligatures w14:val="standardContextual"/>
        </w:rPr>
        <w:t xml:space="preserve"> </w:t>
      </w:r>
      <w:r w:rsidRPr="00EA67A8">
        <w:rPr>
          <w:rFonts w:cstheme="minorHAnsi"/>
          <w:kern w:val="2"/>
          <w14:ligatures w14:val="standardContextual"/>
        </w:rPr>
        <w:t>(Accessed: 6</w:t>
      </w:r>
      <w:r w:rsidRPr="00EA67A8">
        <w:rPr>
          <w:rFonts w:cstheme="minorHAnsi"/>
          <w:kern w:val="2"/>
          <w:vertAlign w:val="superscript"/>
          <w14:ligatures w14:val="standardContextual"/>
        </w:rPr>
        <w:t>th</w:t>
      </w:r>
      <w:r w:rsidRPr="00EA67A8">
        <w:rPr>
          <w:rFonts w:cstheme="minorHAnsi"/>
          <w:kern w:val="2"/>
          <w14:ligatures w14:val="standardContextual"/>
        </w:rPr>
        <w:t xml:space="preserve"> March 2023).</w:t>
      </w:r>
    </w:p>
    <w:p w14:paraId="0D50DBED" w14:textId="77777777" w:rsidR="00F2752C" w:rsidRPr="00575A35" w:rsidRDefault="00F2752C" w:rsidP="00F2752C">
      <w:pPr>
        <w:rPr>
          <w:rFonts w:cstheme="minorHAnsi"/>
          <w:shd w:val="clear" w:color="auto" w:fill="FFFFFF"/>
        </w:rPr>
      </w:pPr>
      <w:r w:rsidRPr="00575A35">
        <w:rPr>
          <w:rFonts w:cstheme="minorHAnsi"/>
          <w:color w:val="222222"/>
          <w:shd w:val="clear" w:color="auto" w:fill="FFFFFF"/>
        </w:rPr>
        <w:t>Skare, C. and Skadberg, Ø. and Wisnes, R. (2001) ‘Creatine supplementation improves sprint performance in male sprinters’, </w:t>
      </w:r>
      <w:r w:rsidRPr="00575A35">
        <w:rPr>
          <w:rFonts w:cstheme="minorHAnsi"/>
          <w:i/>
          <w:iCs/>
          <w:color w:val="222222"/>
          <w:shd w:val="clear" w:color="auto" w:fill="FFFFFF"/>
        </w:rPr>
        <w:t>Scandinavian journal of medicine &amp; science in sports</w:t>
      </w:r>
      <w:r w:rsidRPr="00575A35">
        <w:rPr>
          <w:rFonts w:cstheme="minorHAnsi"/>
          <w:color w:val="222222"/>
          <w:shd w:val="clear" w:color="auto" w:fill="FFFFFF"/>
        </w:rPr>
        <w:t>, </w:t>
      </w:r>
      <w:r w:rsidRPr="00575A35">
        <w:rPr>
          <w:rFonts w:cstheme="minorHAnsi"/>
          <w:i/>
          <w:iCs/>
          <w:color w:val="222222"/>
          <w:shd w:val="clear" w:color="auto" w:fill="FFFFFF"/>
        </w:rPr>
        <w:t>11</w:t>
      </w:r>
      <w:r w:rsidRPr="00575A35">
        <w:rPr>
          <w:rFonts w:cstheme="minorHAnsi"/>
          <w:color w:val="222222"/>
          <w:shd w:val="clear" w:color="auto" w:fill="FFFFFF"/>
        </w:rPr>
        <w:t xml:space="preserve">(2), pp.96-102. Available at: </w:t>
      </w:r>
      <w:hyperlink r:id="rId40" w:history="1">
        <w:r w:rsidRPr="00575A35">
          <w:rPr>
            <w:rFonts w:cstheme="minorHAnsi"/>
            <w:u w:val="single"/>
          </w:rPr>
          <w:t>Creatine supplementation improves sprint performance in male sprinters - Skare - 2001 - Scandinavian Journal of Medicine &amp;amp; Science in Sports - Wiley Online Library</w:t>
        </w:r>
      </w:hyperlink>
      <w:r w:rsidRPr="00EA67A8">
        <w:rPr>
          <w:rFonts w:cstheme="minorHAnsi"/>
          <w:u w:val="single"/>
        </w:rPr>
        <w:t xml:space="preserve"> </w:t>
      </w:r>
      <w:r w:rsidRPr="00EA67A8">
        <w:rPr>
          <w:rFonts w:cstheme="minorHAnsi"/>
        </w:rPr>
        <w:t>(Accessed: 27 March 2023).</w:t>
      </w:r>
    </w:p>
    <w:p w14:paraId="7211D2C9" w14:textId="77777777" w:rsidR="00F2752C" w:rsidRPr="00575A35" w:rsidRDefault="00F2752C" w:rsidP="00F2752C">
      <w:pPr>
        <w:rPr>
          <w:rFonts w:cstheme="minorHAnsi"/>
          <w:color w:val="222222"/>
          <w:shd w:val="clear" w:color="auto" w:fill="FFFFFF"/>
        </w:rPr>
      </w:pPr>
      <w:r w:rsidRPr="00575A35">
        <w:rPr>
          <w:rFonts w:cstheme="minorHAnsi"/>
          <w:color w:val="222222"/>
          <w:shd w:val="clear" w:color="auto" w:fill="FFFFFF"/>
        </w:rPr>
        <w:t xml:space="preserve">Tumilty, D.M. et al (2013) </w:t>
      </w:r>
      <w:r w:rsidRPr="00EA67A8">
        <w:rPr>
          <w:rFonts w:cstheme="minorHAnsi"/>
          <w:i/>
          <w:iCs/>
          <w:color w:val="222222"/>
          <w:shd w:val="clear" w:color="auto" w:fill="FFFFFF"/>
        </w:rPr>
        <w:t xml:space="preserve">Science and Football. </w:t>
      </w:r>
      <w:r w:rsidRPr="00EA67A8">
        <w:rPr>
          <w:rFonts w:cstheme="minorHAnsi"/>
          <w:color w:val="222222"/>
          <w:shd w:val="clear" w:color="auto" w:fill="FFFFFF"/>
        </w:rPr>
        <w:t>1</w:t>
      </w:r>
      <w:r w:rsidRPr="00EA67A8">
        <w:rPr>
          <w:rFonts w:cstheme="minorHAnsi"/>
          <w:color w:val="222222"/>
          <w:shd w:val="clear" w:color="auto" w:fill="FFFFFF"/>
          <w:vertAlign w:val="superscript"/>
        </w:rPr>
        <w:t>st</w:t>
      </w:r>
      <w:r w:rsidRPr="00EA67A8">
        <w:rPr>
          <w:rFonts w:cstheme="minorHAnsi"/>
          <w:color w:val="222222"/>
          <w:shd w:val="clear" w:color="auto" w:fill="FFFFFF"/>
        </w:rPr>
        <w:t xml:space="preserve"> ed.</w:t>
      </w:r>
      <w:r w:rsidRPr="00EA67A8">
        <w:rPr>
          <w:rFonts w:cstheme="minorHAnsi"/>
          <w:i/>
          <w:iCs/>
          <w:color w:val="222222"/>
          <w:shd w:val="clear" w:color="auto" w:fill="FFFFFF"/>
        </w:rPr>
        <w:t xml:space="preserve"> </w:t>
      </w:r>
      <w:r w:rsidRPr="00EA67A8">
        <w:rPr>
          <w:rFonts w:cstheme="minorHAnsi"/>
        </w:rPr>
        <w:t>Liverpool: Routledge.</w:t>
      </w:r>
    </w:p>
    <w:p w14:paraId="30D051FF" w14:textId="77777777" w:rsidR="00F2752C" w:rsidRPr="009B5B0C" w:rsidRDefault="00F2752C" w:rsidP="00F2752C">
      <w:pPr>
        <w:rPr>
          <w:rFonts w:cstheme="minorHAnsi"/>
          <w:color w:val="222222"/>
          <w:kern w:val="2"/>
          <w:shd w:val="clear" w:color="auto" w:fill="FFFFFF"/>
          <w14:ligatures w14:val="standardContextual"/>
        </w:rPr>
      </w:pPr>
      <w:r w:rsidRPr="009B5B0C">
        <w:rPr>
          <w:rFonts w:cstheme="minorHAnsi"/>
          <w:color w:val="222222"/>
          <w:kern w:val="2"/>
          <w:shd w:val="clear" w:color="auto" w:fill="FFFFFF"/>
          <w14:ligatures w14:val="standardContextual"/>
        </w:rPr>
        <w:t xml:space="preserve">Van Cutsem, J. </w:t>
      </w:r>
      <w:r w:rsidRPr="009B5B0C">
        <w:rPr>
          <w:rFonts w:cstheme="minorHAnsi"/>
          <w:i/>
          <w:iCs/>
          <w:color w:val="222222"/>
          <w:kern w:val="2"/>
          <w:shd w:val="clear" w:color="auto" w:fill="FFFFFF"/>
          <w14:ligatures w14:val="standardContextual"/>
        </w:rPr>
        <w:t>et al</w:t>
      </w:r>
      <w:r w:rsidRPr="00EA67A8">
        <w:rPr>
          <w:rFonts w:cstheme="minorHAnsi"/>
          <w:color w:val="222222"/>
          <w:kern w:val="2"/>
          <w:shd w:val="clear" w:color="auto" w:fill="FFFFFF"/>
          <w14:ligatures w14:val="standardContextual"/>
        </w:rPr>
        <w:t>.</w:t>
      </w:r>
      <w:r w:rsidRPr="009B5B0C">
        <w:rPr>
          <w:rFonts w:cstheme="minorHAnsi"/>
          <w:color w:val="222222"/>
          <w:kern w:val="2"/>
          <w:shd w:val="clear" w:color="auto" w:fill="FFFFFF"/>
          <w14:ligatures w14:val="standardContextual"/>
        </w:rPr>
        <w:t xml:space="preserve"> (2017) ‘The effects of mental fatigue on physical performance: a systematic review’, </w:t>
      </w:r>
      <w:r w:rsidRPr="009B5B0C">
        <w:rPr>
          <w:rFonts w:cstheme="minorHAnsi"/>
          <w:i/>
          <w:iCs/>
          <w:color w:val="222222"/>
          <w:kern w:val="2"/>
          <w:shd w:val="clear" w:color="auto" w:fill="FFFFFF"/>
          <w14:ligatures w14:val="standardContextual"/>
        </w:rPr>
        <w:t>Sports medicine</w:t>
      </w:r>
      <w:r w:rsidRPr="009B5B0C">
        <w:rPr>
          <w:rFonts w:cstheme="minorHAnsi"/>
          <w:color w:val="222222"/>
          <w:kern w:val="2"/>
          <w:shd w:val="clear" w:color="auto" w:fill="FFFFFF"/>
          <w14:ligatures w14:val="standardContextual"/>
        </w:rPr>
        <w:t>, </w:t>
      </w:r>
      <w:r w:rsidRPr="009B5B0C">
        <w:rPr>
          <w:rFonts w:cstheme="minorHAnsi"/>
          <w:i/>
          <w:iCs/>
          <w:color w:val="222222"/>
          <w:kern w:val="2"/>
          <w:shd w:val="clear" w:color="auto" w:fill="FFFFFF"/>
          <w14:ligatures w14:val="standardContextual"/>
        </w:rPr>
        <w:t>47</w:t>
      </w:r>
      <w:r w:rsidRPr="009B5B0C">
        <w:rPr>
          <w:rFonts w:cstheme="minorHAnsi"/>
          <w:color w:val="222222"/>
          <w:kern w:val="2"/>
          <w:shd w:val="clear" w:color="auto" w:fill="FFFFFF"/>
          <w14:ligatures w14:val="standardContextual"/>
        </w:rPr>
        <w:t xml:space="preserve">(8), pp.1569-1588.  Available at: </w:t>
      </w:r>
      <w:hyperlink r:id="rId41" w:history="1">
        <w:r w:rsidRPr="009B5B0C">
          <w:rPr>
            <w:rFonts w:cstheme="minorHAnsi"/>
            <w:color w:val="0000FF"/>
            <w:kern w:val="2"/>
            <w:u w:val="single"/>
            <w14:ligatures w14:val="standardContextual"/>
          </w:rPr>
          <w:t>The Effects of Mental Fatigue on Physical Performance: A Systematic Review | SpringerLink</w:t>
        </w:r>
      </w:hyperlink>
      <w:r w:rsidRPr="009B5B0C">
        <w:rPr>
          <w:rFonts w:cstheme="minorHAnsi"/>
          <w:kern w:val="2"/>
          <w14:ligatures w14:val="standardContextual"/>
        </w:rPr>
        <w:t xml:space="preserve"> </w:t>
      </w:r>
      <w:r w:rsidRPr="00EA67A8">
        <w:rPr>
          <w:rFonts w:cstheme="minorHAnsi"/>
          <w:kern w:val="2"/>
          <w14:ligatures w14:val="standardContextual"/>
        </w:rPr>
        <w:t>(Accessed: 28</w:t>
      </w:r>
      <w:r w:rsidRPr="00EA67A8">
        <w:rPr>
          <w:rFonts w:cstheme="minorHAnsi"/>
          <w:kern w:val="2"/>
          <w:vertAlign w:val="superscript"/>
          <w14:ligatures w14:val="standardContextual"/>
        </w:rPr>
        <w:t xml:space="preserve"> </w:t>
      </w:r>
      <w:r w:rsidRPr="00EA67A8">
        <w:rPr>
          <w:rFonts w:cstheme="minorHAnsi"/>
          <w:color w:val="222222"/>
          <w:kern w:val="2"/>
          <w:shd w:val="clear" w:color="auto" w:fill="FFFFFF"/>
          <w14:ligatures w14:val="standardContextual"/>
        </w:rPr>
        <w:t>March 2023).</w:t>
      </w:r>
    </w:p>
    <w:p w14:paraId="42E6698C" w14:textId="77777777" w:rsidR="00F2752C" w:rsidRPr="00EA67A8" w:rsidRDefault="00F2752C" w:rsidP="00F2752C">
      <w:pPr>
        <w:rPr>
          <w:rFonts w:cstheme="minorHAnsi"/>
          <w:color w:val="222222"/>
          <w:shd w:val="clear" w:color="auto" w:fill="FFFFFF"/>
        </w:rPr>
      </w:pPr>
      <w:r w:rsidRPr="00EA67A8">
        <w:rPr>
          <w:rFonts w:cstheme="minorHAnsi"/>
          <w:color w:val="222222"/>
          <w:shd w:val="clear" w:color="auto" w:fill="FFFFFF"/>
        </w:rPr>
        <w:t xml:space="preserve">Wax, B. </w:t>
      </w:r>
      <w:r w:rsidRPr="00EA67A8">
        <w:rPr>
          <w:rFonts w:cstheme="minorHAnsi"/>
          <w:i/>
          <w:iCs/>
          <w:color w:val="222222"/>
          <w:shd w:val="clear" w:color="auto" w:fill="FFFFFF"/>
        </w:rPr>
        <w:t xml:space="preserve">et al. </w:t>
      </w:r>
      <w:r w:rsidRPr="00EA67A8">
        <w:rPr>
          <w:rFonts w:cstheme="minorHAnsi"/>
          <w:color w:val="222222"/>
          <w:shd w:val="clear" w:color="auto" w:fill="FFFFFF"/>
        </w:rPr>
        <w:t>(2021) ‘Creatine for exercise and sports performance, with recovery considerations for healthy populations’, </w:t>
      </w:r>
      <w:r w:rsidRPr="00EA67A8">
        <w:rPr>
          <w:rFonts w:cstheme="minorHAnsi"/>
          <w:i/>
          <w:iCs/>
          <w:color w:val="222222"/>
          <w:shd w:val="clear" w:color="auto" w:fill="FFFFFF"/>
        </w:rPr>
        <w:t>Nutrients</w:t>
      </w:r>
      <w:r w:rsidRPr="00EA67A8">
        <w:rPr>
          <w:rFonts w:cstheme="minorHAnsi"/>
          <w:color w:val="222222"/>
          <w:shd w:val="clear" w:color="auto" w:fill="FFFFFF"/>
        </w:rPr>
        <w:t>, </w:t>
      </w:r>
      <w:r w:rsidRPr="00EA67A8">
        <w:rPr>
          <w:rFonts w:cstheme="minorHAnsi"/>
          <w:i/>
          <w:iCs/>
          <w:color w:val="222222"/>
          <w:shd w:val="clear" w:color="auto" w:fill="FFFFFF"/>
        </w:rPr>
        <w:t>13</w:t>
      </w:r>
      <w:r w:rsidRPr="00EA67A8">
        <w:rPr>
          <w:rFonts w:cstheme="minorHAnsi"/>
          <w:color w:val="222222"/>
          <w:shd w:val="clear" w:color="auto" w:fill="FFFFFF"/>
        </w:rPr>
        <w:t xml:space="preserve">(6), p.1915. Available at: </w:t>
      </w:r>
      <w:hyperlink r:id="rId42" w:history="1">
        <w:r w:rsidRPr="00EA67A8">
          <w:rPr>
            <w:rStyle w:val="Hyperlink"/>
            <w:rFonts w:cstheme="minorHAnsi"/>
            <w:shd w:val="clear" w:color="auto" w:fill="FFFFFF"/>
          </w:rPr>
          <w:t>https://www.mdpi.com/2072-6643/13/6/1915</w:t>
        </w:r>
      </w:hyperlink>
      <w:r w:rsidRPr="00EA67A8">
        <w:rPr>
          <w:rFonts w:cstheme="minorHAnsi"/>
          <w:color w:val="222222"/>
          <w:shd w:val="clear" w:color="auto" w:fill="FFFFFF"/>
        </w:rPr>
        <w:t xml:space="preserve"> (Accessed: 1</w:t>
      </w:r>
      <w:r w:rsidRPr="00EA67A8">
        <w:rPr>
          <w:rFonts w:cstheme="minorHAnsi"/>
          <w:color w:val="222222"/>
          <w:shd w:val="clear" w:color="auto" w:fill="FFFFFF"/>
          <w:vertAlign w:val="superscript"/>
        </w:rPr>
        <w:t xml:space="preserve"> </w:t>
      </w:r>
      <w:r w:rsidRPr="00EA67A8">
        <w:rPr>
          <w:rFonts w:cstheme="minorHAnsi"/>
          <w:color w:val="222222"/>
          <w:shd w:val="clear" w:color="auto" w:fill="FFFFFF"/>
        </w:rPr>
        <w:t>April 2023)</w:t>
      </w:r>
    </w:p>
    <w:p w14:paraId="1C6BE565" w14:textId="77777777" w:rsidR="00F2752C" w:rsidRPr="00EA67A8" w:rsidRDefault="00F2752C" w:rsidP="00F2752C">
      <w:pPr>
        <w:rPr>
          <w:rFonts w:cstheme="minorHAnsi"/>
          <w:color w:val="3A3A3A"/>
          <w:shd w:val="clear" w:color="auto" w:fill="FFFFFF"/>
        </w:rPr>
      </w:pPr>
      <w:r w:rsidRPr="00EA67A8">
        <w:rPr>
          <w:rFonts w:cstheme="minorHAnsi"/>
          <w:color w:val="3A3A3A"/>
          <w:shd w:val="clear" w:color="auto" w:fill="FFFFFF"/>
        </w:rPr>
        <w:t>Williams, J. and Abt, G. and Kilding, A.E. (2014) ‘Effects of creatine monohydrate supplementation on simulated soccer performance’, </w:t>
      </w:r>
      <w:r w:rsidRPr="00EA67A8">
        <w:rPr>
          <w:rFonts w:cstheme="minorHAnsi"/>
          <w:i/>
          <w:iCs/>
          <w:color w:val="3A3A3A"/>
          <w:shd w:val="clear" w:color="auto" w:fill="FFFFFF"/>
        </w:rPr>
        <w:t>International journal of sports physiology and performance</w:t>
      </w:r>
      <w:r w:rsidRPr="00EA67A8">
        <w:rPr>
          <w:rFonts w:cstheme="minorHAnsi"/>
          <w:color w:val="3A3A3A"/>
          <w:shd w:val="clear" w:color="auto" w:fill="FFFFFF"/>
        </w:rPr>
        <w:t xml:space="preserve">, 9(3), pp. 503–510. Available at: </w:t>
      </w:r>
      <w:hyperlink r:id="rId43" w:history="1">
        <w:r w:rsidRPr="00EA67A8">
          <w:rPr>
            <w:rStyle w:val="Hyperlink"/>
            <w:rFonts w:cstheme="minorHAnsi"/>
            <w:shd w:val="clear" w:color="auto" w:fill="FFFFFF"/>
          </w:rPr>
          <w:t>https://doi.org/10.1123/ijspp.2013-0407</w:t>
        </w:r>
      </w:hyperlink>
      <w:r w:rsidRPr="00EA67A8">
        <w:rPr>
          <w:rFonts w:cstheme="minorHAnsi"/>
          <w:color w:val="3A3A3A"/>
          <w:shd w:val="clear" w:color="auto" w:fill="FFFFFF"/>
        </w:rPr>
        <w:t xml:space="preserve"> (Accessed: 20 October 2022).</w:t>
      </w:r>
    </w:p>
    <w:p w14:paraId="724C1CBE" w14:textId="77777777" w:rsidR="00F2752C" w:rsidRPr="00575A35" w:rsidRDefault="00F2752C" w:rsidP="00F2752C">
      <w:pPr>
        <w:rPr>
          <w:rFonts w:cstheme="minorHAnsi"/>
        </w:rPr>
      </w:pPr>
      <w:r w:rsidRPr="00575A35">
        <w:rPr>
          <w:rFonts w:cstheme="minorHAnsi"/>
          <w:color w:val="3A3A3A"/>
          <w:shd w:val="clear" w:color="auto" w:fill="FFFFFF"/>
        </w:rPr>
        <w:t>Wilmore, K. and Costill, L. (2015) </w:t>
      </w:r>
      <w:r w:rsidRPr="00575A35">
        <w:rPr>
          <w:rFonts w:cstheme="minorHAnsi"/>
          <w:i/>
          <w:iCs/>
          <w:color w:val="3A3A3A"/>
          <w:shd w:val="clear" w:color="auto" w:fill="FFFFFF"/>
        </w:rPr>
        <w:t>Physiology of sport and exercise</w:t>
      </w:r>
      <w:r w:rsidRPr="00575A35">
        <w:rPr>
          <w:rFonts w:cstheme="minorHAnsi"/>
          <w:color w:val="3A3A3A"/>
          <w:shd w:val="clear" w:color="auto" w:fill="FFFFFF"/>
        </w:rPr>
        <w:t>. Sixth edition / W. Larry Kenney, Jack H. Wilmore, David L. Costill. Leeds: Human Kinetics.</w:t>
      </w:r>
    </w:p>
    <w:p w14:paraId="59A2F73E" w14:textId="77777777" w:rsidR="00DF4344" w:rsidRPr="00557EB7" w:rsidRDefault="00DF4344" w:rsidP="008F2AA8">
      <w:pPr>
        <w:rPr>
          <w:b/>
          <w:bCs/>
          <w:sz w:val="32"/>
          <w:szCs w:val="32"/>
        </w:rPr>
      </w:pPr>
    </w:p>
    <w:p w14:paraId="61B8A6E0" w14:textId="77777777" w:rsidR="00557EB7" w:rsidRDefault="00557EB7" w:rsidP="008F2AA8">
      <w:pPr>
        <w:rPr>
          <w:b/>
          <w:bCs/>
          <w:sz w:val="32"/>
          <w:szCs w:val="32"/>
        </w:rPr>
      </w:pPr>
    </w:p>
    <w:p w14:paraId="47928B2D" w14:textId="77777777" w:rsidR="00557EB7" w:rsidRDefault="00557EB7" w:rsidP="008F2AA8">
      <w:pPr>
        <w:rPr>
          <w:b/>
          <w:bCs/>
          <w:sz w:val="32"/>
          <w:szCs w:val="32"/>
        </w:rPr>
      </w:pPr>
    </w:p>
    <w:p w14:paraId="7070899E" w14:textId="77777777" w:rsidR="00557EB7" w:rsidRDefault="00557EB7" w:rsidP="008F2AA8">
      <w:pPr>
        <w:rPr>
          <w:b/>
          <w:bCs/>
          <w:sz w:val="32"/>
          <w:szCs w:val="32"/>
        </w:rPr>
      </w:pPr>
    </w:p>
    <w:p w14:paraId="7B0D4D7D" w14:textId="77777777" w:rsidR="00557EB7" w:rsidRDefault="00557EB7" w:rsidP="008F2AA8">
      <w:pPr>
        <w:rPr>
          <w:b/>
          <w:bCs/>
          <w:sz w:val="32"/>
          <w:szCs w:val="32"/>
        </w:rPr>
      </w:pPr>
    </w:p>
    <w:p w14:paraId="0C9569EC" w14:textId="77777777" w:rsidR="00557EB7" w:rsidRDefault="00557EB7" w:rsidP="008F2AA8">
      <w:pPr>
        <w:rPr>
          <w:b/>
          <w:bCs/>
          <w:sz w:val="32"/>
          <w:szCs w:val="32"/>
        </w:rPr>
      </w:pPr>
    </w:p>
    <w:p w14:paraId="260D99F8" w14:textId="77777777" w:rsidR="00557EB7" w:rsidRDefault="00557EB7" w:rsidP="008F2AA8">
      <w:pPr>
        <w:rPr>
          <w:b/>
          <w:bCs/>
          <w:sz w:val="32"/>
          <w:szCs w:val="32"/>
        </w:rPr>
      </w:pPr>
    </w:p>
    <w:p w14:paraId="79FFBF89" w14:textId="77777777" w:rsidR="00557EB7" w:rsidRDefault="00557EB7" w:rsidP="008F2AA8">
      <w:pPr>
        <w:rPr>
          <w:b/>
          <w:bCs/>
          <w:sz w:val="32"/>
          <w:szCs w:val="32"/>
        </w:rPr>
      </w:pPr>
    </w:p>
    <w:p w14:paraId="0C42984F" w14:textId="77777777" w:rsidR="00557EB7" w:rsidRDefault="00557EB7" w:rsidP="008F2AA8">
      <w:pPr>
        <w:rPr>
          <w:b/>
          <w:bCs/>
          <w:sz w:val="32"/>
          <w:szCs w:val="32"/>
        </w:rPr>
      </w:pPr>
    </w:p>
    <w:p w14:paraId="3A40B8D2" w14:textId="77777777" w:rsidR="00557EB7" w:rsidRDefault="00557EB7" w:rsidP="008F2AA8">
      <w:pPr>
        <w:rPr>
          <w:b/>
          <w:bCs/>
          <w:sz w:val="32"/>
          <w:szCs w:val="32"/>
        </w:rPr>
      </w:pPr>
    </w:p>
    <w:p w14:paraId="56952BCC" w14:textId="1FD49ABB" w:rsidR="00F2752C" w:rsidRPr="00557EB7" w:rsidRDefault="00F2752C" w:rsidP="008F2AA8">
      <w:pPr>
        <w:rPr>
          <w:b/>
          <w:bCs/>
          <w:sz w:val="32"/>
          <w:szCs w:val="32"/>
        </w:rPr>
      </w:pPr>
      <w:r w:rsidRPr="00557EB7">
        <w:rPr>
          <w:b/>
          <w:bCs/>
          <w:sz w:val="32"/>
          <w:szCs w:val="32"/>
        </w:rPr>
        <w:t>Appendices</w:t>
      </w:r>
    </w:p>
    <w:p w14:paraId="23771FCF" w14:textId="6FC6586E" w:rsidR="00421A83" w:rsidRPr="00421A83" w:rsidRDefault="00421A83" w:rsidP="001A6B2D">
      <w:pPr>
        <w:rPr>
          <w:rFonts w:eastAsiaTheme="minorEastAsia"/>
          <w:sz w:val="20"/>
          <w:szCs w:val="20"/>
          <w:lang w:eastAsia="zh-CN"/>
        </w:rPr>
      </w:pPr>
      <w:r w:rsidRPr="00421A83">
        <w:rPr>
          <w:rFonts w:eastAsiaTheme="minorEastAsia"/>
          <w:sz w:val="20"/>
          <w:szCs w:val="20"/>
          <w:lang w:eastAsia="zh-CN"/>
        </w:rPr>
        <w:t>Appendix 1</w:t>
      </w:r>
    </w:p>
    <w:p w14:paraId="32D12E3C" w14:textId="57DF1009" w:rsidR="001A6B2D" w:rsidRPr="001A6B2D" w:rsidRDefault="001A6B2D" w:rsidP="001A6B2D">
      <w:pPr>
        <w:rPr>
          <w:rFonts w:eastAsiaTheme="minorEastAsia"/>
          <w:lang w:eastAsia="zh-CN"/>
        </w:rPr>
      </w:pPr>
      <w:r w:rsidRPr="001A6B2D">
        <w:rPr>
          <w:rFonts w:eastAsiaTheme="minorEastAsia"/>
          <w:b/>
          <w:bCs/>
          <w:sz w:val="40"/>
          <w:szCs w:val="40"/>
          <w:lang w:eastAsia="zh-CN"/>
        </w:rPr>
        <w:t>Information Sheet</w:t>
      </w:r>
    </w:p>
    <w:p w14:paraId="1DE785FF" w14:textId="77777777" w:rsidR="001A6B2D" w:rsidRPr="001A6B2D" w:rsidRDefault="001A6B2D" w:rsidP="001A6B2D">
      <w:pPr>
        <w:rPr>
          <w:rFonts w:eastAsiaTheme="minorEastAsia"/>
          <w:lang w:eastAsia="zh-CN"/>
        </w:rPr>
      </w:pPr>
      <w:r w:rsidRPr="001A6B2D">
        <w:rPr>
          <w:rFonts w:eastAsiaTheme="minorEastAsia"/>
          <w:lang w:eastAsia="zh-CN"/>
        </w:rPr>
        <w:t>Study title: Investigating the Effects of Creatine Monohydrate Supplementation on Sprint Repeatability and Leg Strength Performance in Male Amateur Footballers.</w:t>
      </w:r>
    </w:p>
    <w:p w14:paraId="560C4514" w14:textId="77777777" w:rsidR="001A6B2D" w:rsidRPr="001A6B2D" w:rsidRDefault="001A6B2D" w:rsidP="001A6B2D">
      <w:pPr>
        <w:rPr>
          <w:rFonts w:eastAsiaTheme="minorEastAsia"/>
          <w:lang w:eastAsia="zh-CN"/>
        </w:rPr>
      </w:pPr>
      <w:r w:rsidRPr="001A6B2D">
        <w:rPr>
          <w:rFonts w:eastAsiaTheme="minorEastAsia"/>
          <w:lang w:eastAsia="zh-CN"/>
        </w:rPr>
        <w:t xml:space="preserve">This research study will be a 2-week study where you will partake in two different fitness tests on two separate occasions, a week apart. You will be given a practice day where you will be able to familiarise yourself with the test’s protocols a week in advanced. In between testing days, you will be given creatine monohydrate supplementation to take for 6 days. The creatine monohydrate supplementation will be given to you from me. The creatine monohydrate dosage will be approved and supervised by the University of Wales Trinity Saint David’s (Carmarthen Campus) Sports and Exercise Science Technician. The creatine used is of high quality and will have been checked by informed sport before being given to you. Results from the study will be kept anonymised. You will be given the choice of having a copy of the study’s results. You can withdraw from the study at any given time throughout the study. You can contact me at any given time. My details are in </w:t>
      </w:r>
      <w:r w:rsidRPr="001A6B2D">
        <w:rPr>
          <w:rFonts w:eastAsiaTheme="minorEastAsia"/>
          <w:b/>
          <w:bCs/>
          <w:lang w:eastAsia="zh-CN"/>
        </w:rPr>
        <w:t>RESEARCHERS CONTACT DETAILS</w:t>
      </w:r>
      <w:r w:rsidRPr="001A6B2D">
        <w:rPr>
          <w:rFonts w:eastAsiaTheme="minorEastAsia"/>
          <w:lang w:eastAsia="zh-CN"/>
        </w:rPr>
        <w:t xml:space="preserve"> section.</w:t>
      </w:r>
    </w:p>
    <w:p w14:paraId="2FC2E802" w14:textId="77777777" w:rsidR="001A6B2D" w:rsidRPr="001A6B2D" w:rsidRDefault="001A6B2D" w:rsidP="001A6B2D">
      <w:pPr>
        <w:rPr>
          <w:rFonts w:eastAsiaTheme="minorEastAsia"/>
          <w:b/>
          <w:bCs/>
          <w:lang w:eastAsia="zh-CN"/>
        </w:rPr>
      </w:pPr>
    </w:p>
    <w:p w14:paraId="634B631A" w14:textId="77777777" w:rsidR="001A6B2D" w:rsidRPr="001A6B2D" w:rsidRDefault="001A6B2D" w:rsidP="001A6B2D">
      <w:pPr>
        <w:rPr>
          <w:rFonts w:eastAsiaTheme="minorEastAsia"/>
          <w:b/>
          <w:bCs/>
          <w:lang w:eastAsia="zh-CN"/>
        </w:rPr>
      </w:pPr>
      <w:r w:rsidRPr="001A6B2D">
        <w:rPr>
          <w:rFonts w:eastAsiaTheme="minorEastAsia"/>
          <w:b/>
          <w:bCs/>
          <w:lang w:eastAsia="zh-CN"/>
        </w:rPr>
        <w:t>24 hours prior to testing</w:t>
      </w:r>
    </w:p>
    <w:p w14:paraId="5E25B622" w14:textId="77777777" w:rsidR="001A6B2D" w:rsidRPr="001A6B2D" w:rsidRDefault="001A6B2D" w:rsidP="001A6B2D">
      <w:pPr>
        <w:rPr>
          <w:rFonts w:eastAsiaTheme="minorEastAsia"/>
          <w:lang w:eastAsia="zh-CN"/>
        </w:rPr>
      </w:pPr>
      <w:r w:rsidRPr="001A6B2D">
        <w:rPr>
          <w:rFonts w:eastAsiaTheme="minorEastAsia"/>
          <w:lang w:eastAsia="zh-CN"/>
        </w:rPr>
        <w:t>-Try and avoid any high intensity exercise</w:t>
      </w:r>
    </w:p>
    <w:p w14:paraId="67C92073" w14:textId="77777777" w:rsidR="001A6B2D" w:rsidRPr="001A6B2D" w:rsidRDefault="001A6B2D" w:rsidP="001A6B2D">
      <w:pPr>
        <w:rPr>
          <w:rFonts w:eastAsiaTheme="minorEastAsia"/>
          <w:lang w:eastAsia="zh-CN"/>
        </w:rPr>
      </w:pPr>
      <w:r w:rsidRPr="001A6B2D">
        <w:rPr>
          <w:rFonts w:eastAsiaTheme="minorEastAsia"/>
          <w:lang w:eastAsia="zh-CN"/>
        </w:rPr>
        <w:t xml:space="preserve">- Avoid alcohol and caffeine consumption </w:t>
      </w:r>
    </w:p>
    <w:p w14:paraId="29EEBD69" w14:textId="77777777" w:rsidR="001A6B2D" w:rsidRPr="001A6B2D" w:rsidRDefault="001A6B2D" w:rsidP="001A6B2D">
      <w:pPr>
        <w:rPr>
          <w:rFonts w:eastAsiaTheme="minorEastAsia"/>
          <w:lang w:eastAsia="zh-CN"/>
        </w:rPr>
      </w:pPr>
      <w:r w:rsidRPr="001A6B2D">
        <w:rPr>
          <w:rFonts w:eastAsiaTheme="minorEastAsia"/>
          <w:lang w:eastAsia="zh-CN"/>
        </w:rPr>
        <w:t>-Make sure you eat similar diets prior to both testing days</w:t>
      </w:r>
    </w:p>
    <w:p w14:paraId="46E5329F" w14:textId="77777777" w:rsidR="001A6B2D" w:rsidRPr="001A6B2D" w:rsidRDefault="001A6B2D" w:rsidP="001A6B2D">
      <w:pPr>
        <w:rPr>
          <w:rFonts w:eastAsiaTheme="minorEastAsia"/>
          <w:lang w:eastAsia="zh-CN"/>
        </w:rPr>
      </w:pPr>
      <w:r w:rsidRPr="001A6B2D">
        <w:rPr>
          <w:rFonts w:eastAsiaTheme="minorEastAsia"/>
          <w:lang w:eastAsia="zh-CN"/>
        </w:rPr>
        <w:t>-Aim for 8 hours sleep nights prior</w:t>
      </w:r>
    </w:p>
    <w:p w14:paraId="61D3D08E" w14:textId="77777777" w:rsidR="001A6B2D" w:rsidRPr="001A6B2D" w:rsidRDefault="001A6B2D" w:rsidP="001A6B2D">
      <w:pPr>
        <w:rPr>
          <w:rFonts w:eastAsiaTheme="minorEastAsia"/>
          <w:b/>
          <w:bCs/>
          <w:lang w:eastAsia="zh-CN"/>
        </w:rPr>
      </w:pPr>
    </w:p>
    <w:p w14:paraId="15F4CCC7" w14:textId="77777777" w:rsidR="001A6B2D" w:rsidRPr="001A6B2D" w:rsidRDefault="001A6B2D" w:rsidP="001A6B2D">
      <w:pPr>
        <w:rPr>
          <w:rFonts w:eastAsiaTheme="minorEastAsia"/>
          <w:b/>
          <w:bCs/>
          <w:lang w:eastAsia="zh-CN"/>
        </w:rPr>
      </w:pPr>
      <w:r w:rsidRPr="001A6B2D">
        <w:rPr>
          <w:rFonts w:eastAsiaTheme="minorEastAsia"/>
          <w:b/>
          <w:bCs/>
          <w:lang w:eastAsia="zh-CN"/>
        </w:rPr>
        <w:t xml:space="preserve">Tests Protocols: </w:t>
      </w:r>
    </w:p>
    <w:p w14:paraId="6B60A510" w14:textId="77777777" w:rsidR="001A6B2D" w:rsidRPr="001A6B2D" w:rsidRDefault="001A6B2D" w:rsidP="001A6B2D">
      <w:pPr>
        <w:numPr>
          <w:ilvl w:val="0"/>
          <w:numId w:val="2"/>
        </w:numPr>
        <w:contextualSpacing/>
        <w:rPr>
          <w:rFonts w:eastAsiaTheme="minorEastAsia"/>
          <w:b/>
          <w:bCs/>
          <w:sz w:val="28"/>
          <w:szCs w:val="28"/>
          <w:lang w:eastAsia="zh-CN"/>
        </w:rPr>
      </w:pPr>
      <w:r w:rsidRPr="001A6B2D">
        <w:rPr>
          <w:rFonts w:eastAsiaTheme="minorEastAsia"/>
          <w:b/>
          <w:bCs/>
          <w:sz w:val="28"/>
          <w:szCs w:val="28"/>
          <w:lang w:eastAsia="zh-CN"/>
        </w:rPr>
        <w:t>Sprint Repeatability Test</w:t>
      </w:r>
    </w:p>
    <w:p w14:paraId="75A94E8C" w14:textId="77777777" w:rsidR="001A6B2D" w:rsidRPr="001A6B2D" w:rsidRDefault="001A6B2D" w:rsidP="001A6B2D">
      <w:pPr>
        <w:numPr>
          <w:ilvl w:val="0"/>
          <w:numId w:val="1"/>
        </w:numPr>
        <w:contextualSpacing/>
        <w:rPr>
          <w:rFonts w:eastAsiaTheme="minorEastAsia"/>
          <w:lang w:eastAsia="zh-CN"/>
        </w:rPr>
      </w:pPr>
      <w:r w:rsidRPr="001A6B2D">
        <w:rPr>
          <w:rFonts w:eastAsiaTheme="minorEastAsia"/>
          <w:lang w:eastAsia="zh-CN"/>
        </w:rPr>
        <w:t xml:space="preserve">You will run as fast as you can for 30 meters. </w:t>
      </w:r>
    </w:p>
    <w:p w14:paraId="7B3734E3" w14:textId="77777777" w:rsidR="001A6B2D" w:rsidRPr="001A6B2D" w:rsidRDefault="001A6B2D" w:rsidP="001A6B2D">
      <w:pPr>
        <w:numPr>
          <w:ilvl w:val="0"/>
          <w:numId w:val="1"/>
        </w:numPr>
        <w:contextualSpacing/>
        <w:rPr>
          <w:rFonts w:eastAsiaTheme="minorEastAsia"/>
          <w:lang w:eastAsia="zh-CN"/>
        </w:rPr>
      </w:pPr>
      <w:r w:rsidRPr="001A6B2D">
        <w:rPr>
          <w:rFonts w:eastAsiaTheme="minorEastAsia"/>
          <w:lang w:eastAsia="zh-CN"/>
        </w:rPr>
        <w:t>Rest for 30 seconds.</w:t>
      </w:r>
    </w:p>
    <w:p w14:paraId="0FF4D530" w14:textId="77777777" w:rsidR="001A6B2D" w:rsidRPr="001A6B2D" w:rsidRDefault="001A6B2D" w:rsidP="001A6B2D">
      <w:pPr>
        <w:numPr>
          <w:ilvl w:val="0"/>
          <w:numId w:val="1"/>
        </w:numPr>
        <w:contextualSpacing/>
        <w:rPr>
          <w:rFonts w:eastAsiaTheme="minorEastAsia"/>
          <w:lang w:eastAsia="zh-CN"/>
        </w:rPr>
      </w:pPr>
      <w:r w:rsidRPr="001A6B2D">
        <w:rPr>
          <w:rFonts w:eastAsiaTheme="minorEastAsia"/>
          <w:lang w:eastAsia="zh-CN"/>
        </w:rPr>
        <w:t>Complete this process 10 times.</w:t>
      </w:r>
    </w:p>
    <w:p w14:paraId="3EA35B7E" w14:textId="77777777" w:rsidR="001A6B2D" w:rsidRPr="001A6B2D" w:rsidRDefault="001A6B2D" w:rsidP="001A6B2D">
      <w:pPr>
        <w:ind w:left="720"/>
        <w:contextualSpacing/>
        <w:rPr>
          <w:rFonts w:eastAsiaTheme="minorEastAsia"/>
          <w:b/>
          <w:bCs/>
          <w:sz w:val="28"/>
          <w:szCs w:val="28"/>
          <w:lang w:eastAsia="zh-CN"/>
        </w:rPr>
      </w:pPr>
    </w:p>
    <w:p w14:paraId="1BF9CE70" w14:textId="77777777" w:rsidR="001A6B2D" w:rsidRPr="001A6B2D" w:rsidRDefault="001A6B2D" w:rsidP="001A6B2D">
      <w:pPr>
        <w:numPr>
          <w:ilvl w:val="0"/>
          <w:numId w:val="2"/>
        </w:numPr>
        <w:contextualSpacing/>
        <w:rPr>
          <w:rFonts w:eastAsiaTheme="minorEastAsia"/>
          <w:b/>
          <w:bCs/>
          <w:sz w:val="28"/>
          <w:szCs w:val="28"/>
          <w:lang w:eastAsia="zh-CN"/>
        </w:rPr>
      </w:pPr>
      <w:r w:rsidRPr="001A6B2D">
        <w:rPr>
          <w:rFonts w:eastAsiaTheme="minorEastAsia"/>
          <w:b/>
          <w:bCs/>
          <w:sz w:val="28"/>
          <w:szCs w:val="28"/>
          <w:lang w:eastAsia="zh-CN"/>
        </w:rPr>
        <w:t>Leg-back dynamometer Strength Test</w:t>
      </w:r>
    </w:p>
    <w:p w14:paraId="5971541C" w14:textId="77777777" w:rsidR="001A6B2D" w:rsidRPr="001A6B2D" w:rsidRDefault="001A6B2D" w:rsidP="001A6B2D">
      <w:pPr>
        <w:numPr>
          <w:ilvl w:val="0"/>
          <w:numId w:val="3"/>
        </w:numPr>
        <w:contextualSpacing/>
        <w:rPr>
          <w:rFonts w:eastAsiaTheme="minorEastAsia"/>
          <w:lang w:eastAsia="zh-CN"/>
        </w:rPr>
      </w:pPr>
      <w:r w:rsidRPr="001A6B2D">
        <w:rPr>
          <w:rFonts w:eastAsiaTheme="minorEastAsia"/>
          <w:lang w:eastAsia="zh-CN"/>
        </w:rPr>
        <w:t>This test measures leg strength.</w:t>
      </w:r>
    </w:p>
    <w:p w14:paraId="6BB4A391" w14:textId="77777777" w:rsidR="001A6B2D" w:rsidRPr="001A6B2D" w:rsidRDefault="001A6B2D" w:rsidP="001A6B2D">
      <w:pPr>
        <w:numPr>
          <w:ilvl w:val="0"/>
          <w:numId w:val="3"/>
        </w:numPr>
        <w:contextualSpacing/>
        <w:rPr>
          <w:rFonts w:eastAsiaTheme="minorEastAsia"/>
          <w:lang w:eastAsia="zh-CN"/>
        </w:rPr>
      </w:pPr>
      <w:r w:rsidRPr="001A6B2D">
        <w:rPr>
          <w:rFonts w:eastAsiaTheme="minorEastAsia"/>
          <w:lang w:eastAsia="zh-CN"/>
        </w:rPr>
        <w:t>You will stand on the leg-back dynamometer and pull the handle as hard as possible with correct form.</w:t>
      </w:r>
    </w:p>
    <w:p w14:paraId="0BF3D303" w14:textId="77777777" w:rsidR="001A6B2D" w:rsidRPr="001A6B2D" w:rsidRDefault="001A6B2D" w:rsidP="001A6B2D">
      <w:pPr>
        <w:numPr>
          <w:ilvl w:val="0"/>
          <w:numId w:val="3"/>
        </w:numPr>
        <w:contextualSpacing/>
        <w:rPr>
          <w:rFonts w:eastAsiaTheme="minorEastAsia"/>
          <w:lang w:eastAsia="zh-CN"/>
        </w:rPr>
      </w:pPr>
      <w:r w:rsidRPr="001A6B2D">
        <w:rPr>
          <w:rFonts w:eastAsiaTheme="minorEastAsia"/>
          <w:lang w:eastAsia="zh-CN"/>
        </w:rPr>
        <w:t>You will do this test 3 times with adequate rest time in between.</w:t>
      </w:r>
    </w:p>
    <w:p w14:paraId="23F2CBC5" w14:textId="77777777" w:rsidR="001A6B2D" w:rsidRPr="001A6B2D" w:rsidRDefault="001A6B2D" w:rsidP="001A6B2D">
      <w:pPr>
        <w:numPr>
          <w:ilvl w:val="0"/>
          <w:numId w:val="3"/>
        </w:numPr>
        <w:contextualSpacing/>
        <w:rPr>
          <w:rFonts w:eastAsiaTheme="minorEastAsia"/>
          <w:lang w:eastAsia="zh-CN"/>
        </w:rPr>
      </w:pPr>
      <w:r w:rsidRPr="001A6B2D">
        <w:rPr>
          <w:rFonts w:eastAsiaTheme="minorEastAsia"/>
          <w:lang w:eastAsia="zh-CN"/>
        </w:rPr>
        <w:t>Highest score will be recorded.</w:t>
      </w:r>
    </w:p>
    <w:p w14:paraId="34800874" w14:textId="77777777" w:rsidR="001A6B2D" w:rsidRPr="001A6B2D" w:rsidRDefault="001A6B2D" w:rsidP="001A6B2D">
      <w:pPr>
        <w:rPr>
          <w:rFonts w:eastAsiaTheme="minorEastAsia"/>
          <w:sz w:val="28"/>
          <w:szCs w:val="28"/>
          <w:lang w:eastAsia="zh-CN"/>
        </w:rPr>
      </w:pPr>
    </w:p>
    <w:p w14:paraId="2ED11359" w14:textId="77777777" w:rsidR="001A6B2D" w:rsidRPr="001A6B2D" w:rsidRDefault="001A6B2D" w:rsidP="001A6B2D">
      <w:pPr>
        <w:rPr>
          <w:rFonts w:eastAsiaTheme="minorEastAsia"/>
          <w:b/>
          <w:bCs/>
          <w:sz w:val="28"/>
          <w:szCs w:val="28"/>
          <w:lang w:eastAsia="zh-CN"/>
        </w:rPr>
      </w:pPr>
    </w:p>
    <w:p w14:paraId="5CBAB1BE" w14:textId="77777777" w:rsidR="00557EB7" w:rsidRDefault="00557EB7" w:rsidP="001A6B2D">
      <w:pPr>
        <w:rPr>
          <w:rFonts w:eastAsiaTheme="minorEastAsia"/>
          <w:b/>
          <w:bCs/>
          <w:sz w:val="28"/>
          <w:szCs w:val="28"/>
          <w:lang w:eastAsia="zh-CN"/>
        </w:rPr>
      </w:pPr>
    </w:p>
    <w:p w14:paraId="1DCF4839" w14:textId="5FFF35AA" w:rsidR="001A6B2D" w:rsidRPr="001A6B2D" w:rsidRDefault="001A6B2D" w:rsidP="001A6B2D">
      <w:pPr>
        <w:rPr>
          <w:rFonts w:eastAsiaTheme="minorEastAsia"/>
          <w:b/>
          <w:bCs/>
          <w:sz w:val="28"/>
          <w:szCs w:val="28"/>
          <w:lang w:eastAsia="zh-CN"/>
        </w:rPr>
      </w:pPr>
      <w:r w:rsidRPr="001A6B2D">
        <w:rPr>
          <w:rFonts w:eastAsiaTheme="minorEastAsia"/>
          <w:b/>
          <w:bCs/>
          <w:sz w:val="28"/>
          <w:szCs w:val="28"/>
          <w:lang w:eastAsia="zh-CN"/>
        </w:rPr>
        <w:t>Creatine Monohydrate Supplementation Dosage</w:t>
      </w:r>
    </w:p>
    <w:p w14:paraId="34127A7D" w14:textId="77777777" w:rsidR="001A6B2D" w:rsidRPr="001A6B2D" w:rsidRDefault="001A6B2D" w:rsidP="001A6B2D">
      <w:pPr>
        <w:numPr>
          <w:ilvl w:val="0"/>
          <w:numId w:val="4"/>
        </w:numPr>
        <w:contextualSpacing/>
        <w:rPr>
          <w:rFonts w:eastAsiaTheme="minorEastAsia"/>
          <w:lang w:eastAsia="zh-CN"/>
        </w:rPr>
      </w:pPr>
      <w:r w:rsidRPr="001A6B2D">
        <w:rPr>
          <w:rFonts w:eastAsiaTheme="minorEastAsia"/>
          <w:lang w:eastAsia="zh-CN"/>
        </w:rPr>
        <w:t>20 grams a day.</w:t>
      </w:r>
    </w:p>
    <w:p w14:paraId="43F1E7B3" w14:textId="77777777" w:rsidR="001A6B2D" w:rsidRPr="001A6B2D" w:rsidRDefault="001A6B2D" w:rsidP="001A6B2D">
      <w:pPr>
        <w:numPr>
          <w:ilvl w:val="0"/>
          <w:numId w:val="4"/>
        </w:numPr>
        <w:contextualSpacing/>
        <w:rPr>
          <w:rFonts w:eastAsiaTheme="minorEastAsia"/>
          <w:lang w:eastAsia="zh-CN"/>
        </w:rPr>
      </w:pPr>
      <w:r w:rsidRPr="001A6B2D">
        <w:rPr>
          <w:rFonts w:eastAsiaTheme="minorEastAsia"/>
          <w:lang w:eastAsia="zh-CN"/>
        </w:rPr>
        <w:t>5 grams 4 times a day.</w:t>
      </w:r>
    </w:p>
    <w:p w14:paraId="32529326" w14:textId="77777777" w:rsidR="001A6B2D" w:rsidRPr="001A6B2D" w:rsidRDefault="001A6B2D" w:rsidP="001A6B2D">
      <w:pPr>
        <w:numPr>
          <w:ilvl w:val="0"/>
          <w:numId w:val="4"/>
        </w:numPr>
        <w:contextualSpacing/>
        <w:rPr>
          <w:rFonts w:eastAsiaTheme="minorEastAsia"/>
          <w:lang w:eastAsia="zh-CN"/>
        </w:rPr>
      </w:pPr>
      <w:r w:rsidRPr="001A6B2D">
        <w:rPr>
          <w:rFonts w:eastAsiaTheme="minorEastAsia"/>
          <w:lang w:eastAsia="zh-CN"/>
        </w:rPr>
        <w:t>Supplementation will last 6 days.</w:t>
      </w:r>
    </w:p>
    <w:p w14:paraId="24E3D978" w14:textId="77777777" w:rsidR="001A6B2D" w:rsidRPr="001A6B2D" w:rsidRDefault="001A6B2D" w:rsidP="001A6B2D">
      <w:pPr>
        <w:ind w:left="720"/>
        <w:contextualSpacing/>
        <w:rPr>
          <w:rFonts w:eastAsiaTheme="minorEastAsia"/>
          <w:lang w:eastAsia="zh-CN"/>
        </w:rPr>
      </w:pPr>
    </w:p>
    <w:p w14:paraId="541AA111" w14:textId="77777777" w:rsidR="001A6B2D" w:rsidRPr="001A6B2D" w:rsidRDefault="001A6B2D" w:rsidP="001A6B2D">
      <w:pPr>
        <w:ind w:left="720"/>
        <w:contextualSpacing/>
        <w:rPr>
          <w:rFonts w:eastAsiaTheme="minorEastAsia"/>
          <w:lang w:eastAsia="zh-CN"/>
        </w:rPr>
      </w:pPr>
    </w:p>
    <w:p w14:paraId="1CA1E62A" w14:textId="77777777" w:rsidR="001A6B2D" w:rsidRPr="001A6B2D" w:rsidRDefault="001A6B2D" w:rsidP="001A6B2D">
      <w:pPr>
        <w:rPr>
          <w:rFonts w:eastAsiaTheme="minorEastAsia"/>
          <w:lang w:eastAsia="zh-CN"/>
        </w:rPr>
      </w:pPr>
      <w:r w:rsidRPr="001A6B2D">
        <w:rPr>
          <w:rFonts w:eastAsiaTheme="minorEastAsia"/>
          <w:lang w:eastAsia="zh-CN"/>
        </w:rPr>
        <w:t>What is Creatine Monohydrate supplementation?</w:t>
      </w:r>
    </w:p>
    <w:p w14:paraId="0A079CB2" w14:textId="77777777" w:rsidR="001A6B2D" w:rsidRPr="001A6B2D" w:rsidRDefault="001A6B2D" w:rsidP="001A6B2D">
      <w:pPr>
        <w:rPr>
          <w:rFonts w:eastAsiaTheme="minorEastAsia"/>
          <w:lang w:eastAsia="zh-CN"/>
        </w:rPr>
      </w:pPr>
      <w:r w:rsidRPr="001A6B2D">
        <w:rPr>
          <w:rFonts w:eastAsiaTheme="minorEastAsia"/>
          <w:lang w:eastAsia="zh-CN"/>
        </w:rPr>
        <w:t xml:space="preserve">Creatine monohydrate is a supplement that is highly used in professional sport and individuals that exercise Regular. Creatine is one of the most researched supplementations when it comes to enhancing sporting performance and safety. </w:t>
      </w:r>
    </w:p>
    <w:p w14:paraId="61131E6C" w14:textId="77777777" w:rsidR="001A6B2D" w:rsidRPr="001A6B2D" w:rsidRDefault="001A6B2D" w:rsidP="001A6B2D">
      <w:pPr>
        <w:rPr>
          <w:rFonts w:eastAsiaTheme="minorEastAsia"/>
          <w:lang w:eastAsia="zh-CN"/>
        </w:rPr>
      </w:pPr>
      <w:r w:rsidRPr="001A6B2D">
        <w:rPr>
          <w:rFonts w:eastAsiaTheme="minorEastAsia"/>
          <w:lang w:eastAsia="zh-CN"/>
        </w:rPr>
        <w:t>Effects of creatine on performance</w:t>
      </w:r>
    </w:p>
    <w:p w14:paraId="3582F332" w14:textId="77777777" w:rsidR="001A6B2D" w:rsidRPr="001A6B2D" w:rsidRDefault="001A6B2D" w:rsidP="001A6B2D">
      <w:pPr>
        <w:numPr>
          <w:ilvl w:val="0"/>
          <w:numId w:val="5"/>
        </w:numPr>
        <w:contextualSpacing/>
        <w:rPr>
          <w:rFonts w:eastAsiaTheme="minorEastAsia"/>
          <w:lang w:eastAsia="zh-CN"/>
        </w:rPr>
      </w:pPr>
      <w:r w:rsidRPr="001A6B2D">
        <w:rPr>
          <w:rFonts w:eastAsiaTheme="minorEastAsia"/>
          <w:lang w:eastAsia="zh-CN"/>
        </w:rPr>
        <w:t>It is used to improve anaerobic performance such as sprinting.</w:t>
      </w:r>
    </w:p>
    <w:p w14:paraId="7BB89675" w14:textId="77777777" w:rsidR="001A6B2D" w:rsidRPr="001A6B2D" w:rsidRDefault="001A6B2D" w:rsidP="001A6B2D">
      <w:pPr>
        <w:numPr>
          <w:ilvl w:val="0"/>
          <w:numId w:val="5"/>
        </w:numPr>
        <w:contextualSpacing/>
        <w:rPr>
          <w:rFonts w:eastAsiaTheme="minorEastAsia"/>
          <w:lang w:eastAsia="zh-CN"/>
        </w:rPr>
      </w:pPr>
      <w:r w:rsidRPr="001A6B2D">
        <w:rPr>
          <w:rFonts w:eastAsiaTheme="minorEastAsia"/>
          <w:lang w:eastAsia="zh-CN"/>
        </w:rPr>
        <w:t>Improves strength and power.</w:t>
      </w:r>
    </w:p>
    <w:p w14:paraId="737109C7" w14:textId="77777777" w:rsidR="001A6B2D" w:rsidRPr="001A6B2D" w:rsidRDefault="001A6B2D" w:rsidP="001A6B2D">
      <w:pPr>
        <w:numPr>
          <w:ilvl w:val="0"/>
          <w:numId w:val="5"/>
        </w:numPr>
        <w:contextualSpacing/>
        <w:rPr>
          <w:rFonts w:eastAsiaTheme="minorEastAsia"/>
          <w:lang w:eastAsia="zh-CN"/>
        </w:rPr>
      </w:pPr>
      <w:r w:rsidRPr="001A6B2D">
        <w:rPr>
          <w:rFonts w:eastAsiaTheme="minorEastAsia"/>
          <w:lang w:eastAsia="zh-CN"/>
        </w:rPr>
        <w:t>Can increase muscle size.</w:t>
      </w:r>
    </w:p>
    <w:p w14:paraId="5290FA1F" w14:textId="77777777" w:rsidR="001A6B2D" w:rsidRPr="001A6B2D" w:rsidRDefault="001A6B2D" w:rsidP="001A6B2D">
      <w:pPr>
        <w:rPr>
          <w:rFonts w:eastAsiaTheme="minorEastAsia"/>
          <w:lang w:eastAsia="zh-CN"/>
        </w:rPr>
      </w:pPr>
      <w:r w:rsidRPr="001A6B2D">
        <w:rPr>
          <w:rFonts w:eastAsiaTheme="minorEastAsia"/>
          <w:lang w:eastAsia="zh-CN"/>
        </w:rPr>
        <w:t>Creatine as substance is created by the body and is digested by the food that we eat on a regular basis.</w:t>
      </w:r>
    </w:p>
    <w:p w14:paraId="1ED86795" w14:textId="77777777" w:rsidR="001A6B2D" w:rsidRPr="001A6B2D" w:rsidRDefault="001A6B2D" w:rsidP="001A6B2D">
      <w:pPr>
        <w:rPr>
          <w:rFonts w:eastAsiaTheme="minorEastAsia"/>
          <w:lang w:eastAsia="zh-CN"/>
        </w:rPr>
      </w:pPr>
      <w:r w:rsidRPr="001A6B2D">
        <w:rPr>
          <w:rFonts w:eastAsiaTheme="minorEastAsia"/>
          <w:lang w:eastAsia="zh-CN"/>
        </w:rPr>
        <w:t xml:space="preserve">For more details concerning creatine monohydrate supplementation uses and safety please visit the link below from GATORADE SPORTS SCIENCE INSITUTE: </w:t>
      </w:r>
      <w:hyperlink r:id="rId44" w:history="1">
        <w:r w:rsidRPr="001A6B2D">
          <w:rPr>
            <w:rFonts w:eastAsiaTheme="minorEastAsia"/>
            <w:color w:val="0563C1" w:themeColor="hyperlink"/>
            <w:u w:val="single"/>
            <w:lang w:eastAsia="zh-CN"/>
          </w:rPr>
          <w:t>https://www.gssiweb.org/sports-science-exchange/article/the-safety-and-efficacy-of-creatine-monohydrate-supplementation-what-we-have-learned-from-the-past-25-years-of-research</w:t>
        </w:r>
      </w:hyperlink>
      <w:r w:rsidRPr="001A6B2D">
        <w:rPr>
          <w:rFonts w:eastAsiaTheme="minorEastAsia"/>
          <w:lang w:eastAsia="zh-CN"/>
        </w:rPr>
        <w:t xml:space="preserve"> </w:t>
      </w:r>
    </w:p>
    <w:p w14:paraId="6F0A7D51" w14:textId="77777777" w:rsidR="001A6B2D" w:rsidRPr="001A6B2D" w:rsidRDefault="001A6B2D" w:rsidP="001A6B2D">
      <w:pPr>
        <w:rPr>
          <w:rFonts w:eastAsiaTheme="minorEastAsia"/>
          <w:b/>
          <w:bCs/>
          <w:lang w:eastAsia="zh-CN"/>
        </w:rPr>
      </w:pPr>
      <w:r w:rsidRPr="001A6B2D">
        <w:rPr>
          <w:rFonts w:eastAsiaTheme="minorEastAsia"/>
          <w:b/>
          <w:bCs/>
          <w:lang w:eastAsia="zh-CN"/>
        </w:rPr>
        <w:t>Researchers Contact Details:</w:t>
      </w:r>
    </w:p>
    <w:p w14:paraId="0076837E" w14:textId="77777777" w:rsidR="001A6B2D" w:rsidRPr="001A6B2D" w:rsidRDefault="001A6B2D" w:rsidP="001A6B2D">
      <w:pPr>
        <w:rPr>
          <w:rFonts w:eastAsiaTheme="minorEastAsia"/>
          <w:lang w:eastAsia="zh-CN"/>
        </w:rPr>
      </w:pPr>
      <w:r w:rsidRPr="001A6B2D">
        <w:rPr>
          <w:rFonts w:eastAsiaTheme="minorEastAsia"/>
          <w:lang w:eastAsia="zh-CN"/>
        </w:rPr>
        <w:t xml:space="preserve">Email: </w:t>
      </w:r>
      <w:hyperlink r:id="rId45" w:history="1">
        <w:r w:rsidRPr="001A6B2D">
          <w:rPr>
            <w:rFonts w:eastAsiaTheme="minorEastAsia"/>
            <w:color w:val="0563C1" w:themeColor="hyperlink"/>
            <w:u w:val="single"/>
            <w:lang w:eastAsia="zh-CN"/>
          </w:rPr>
          <w:t>2011699@student.uwtsd.ac.uk</w:t>
        </w:r>
      </w:hyperlink>
    </w:p>
    <w:p w14:paraId="5D9F1E03" w14:textId="77777777" w:rsidR="001A6B2D" w:rsidRPr="001A6B2D" w:rsidRDefault="001A6B2D" w:rsidP="001A6B2D">
      <w:pPr>
        <w:rPr>
          <w:rFonts w:eastAsiaTheme="minorEastAsia"/>
          <w:lang w:eastAsia="zh-CN"/>
        </w:rPr>
      </w:pPr>
      <w:r w:rsidRPr="001A6B2D">
        <w:rPr>
          <w:rFonts w:eastAsiaTheme="minorEastAsia"/>
          <w:lang w:eastAsia="zh-CN"/>
        </w:rPr>
        <w:t xml:space="preserve">Mobile number: 07794746813 </w:t>
      </w:r>
    </w:p>
    <w:p w14:paraId="3C4F3D7F" w14:textId="77777777" w:rsidR="001A6B2D" w:rsidRPr="001A6B2D" w:rsidRDefault="001A6B2D" w:rsidP="001A6B2D">
      <w:pPr>
        <w:rPr>
          <w:rFonts w:eastAsiaTheme="minorEastAsia"/>
          <w:b/>
          <w:bCs/>
          <w:lang w:eastAsia="zh-CN"/>
        </w:rPr>
      </w:pPr>
    </w:p>
    <w:p w14:paraId="46F6FF5D" w14:textId="77777777" w:rsidR="001A6B2D" w:rsidRPr="001A6B2D" w:rsidRDefault="001A6B2D" w:rsidP="001A6B2D">
      <w:pPr>
        <w:rPr>
          <w:rFonts w:eastAsiaTheme="minorEastAsia"/>
          <w:b/>
          <w:bCs/>
          <w:sz w:val="32"/>
          <w:szCs w:val="32"/>
          <w:lang w:eastAsia="zh-CN"/>
        </w:rPr>
      </w:pPr>
      <w:r w:rsidRPr="001A6B2D">
        <w:rPr>
          <w:rFonts w:eastAsiaTheme="minorEastAsia"/>
          <w:b/>
          <w:bCs/>
          <w:sz w:val="32"/>
          <w:szCs w:val="32"/>
          <w:lang w:eastAsia="zh-CN"/>
        </w:rPr>
        <w:t xml:space="preserve">INFORMED CONSENT </w:t>
      </w:r>
    </w:p>
    <w:p w14:paraId="0CAF5E8B" w14:textId="77777777" w:rsidR="001A6B2D" w:rsidRPr="001A6B2D" w:rsidRDefault="001A6B2D" w:rsidP="001A6B2D">
      <w:pPr>
        <w:rPr>
          <w:rFonts w:eastAsiaTheme="minorEastAsia"/>
          <w:lang w:eastAsia="zh-CN"/>
        </w:rPr>
      </w:pPr>
      <w:r w:rsidRPr="001A6B2D">
        <w:rPr>
          <w:rFonts w:eastAsiaTheme="minorEastAsia"/>
          <w:lang w:eastAsia="zh-CN"/>
        </w:rPr>
        <w:t>The Researcher has explained to me the process of the study thoroughly. I understand what the study consists of and my role as a participant within the study. I am also aware that I can withdraw from the study at any point and refuse to partake.</w:t>
      </w:r>
    </w:p>
    <w:p w14:paraId="3ECAA01C" w14:textId="77777777" w:rsidR="001A6B2D" w:rsidRPr="001A6B2D" w:rsidRDefault="001A6B2D" w:rsidP="001A6B2D">
      <w:pPr>
        <w:rPr>
          <w:rFonts w:eastAsiaTheme="minorEastAsia"/>
          <w:lang w:eastAsia="zh-CN"/>
        </w:rPr>
      </w:pPr>
      <w:r w:rsidRPr="001A6B2D">
        <w:rPr>
          <w:rFonts w:eastAsiaTheme="minorEastAsia"/>
          <w:lang w:eastAsia="zh-CN"/>
        </w:rPr>
        <w:t>I agree to participate in this study by signing below:</w:t>
      </w:r>
    </w:p>
    <w:p w14:paraId="7E6D330D" w14:textId="77777777" w:rsidR="001A6B2D" w:rsidRPr="001A6B2D" w:rsidRDefault="001A6B2D" w:rsidP="001A6B2D">
      <w:pPr>
        <w:rPr>
          <w:rFonts w:eastAsiaTheme="minorEastAsia"/>
          <w:lang w:eastAsia="zh-CN"/>
        </w:rPr>
      </w:pPr>
    </w:p>
    <w:p w14:paraId="3E4C749B" w14:textId="77777777" w:rsidR="001A6B2D" w:rsidRPr="001A6B2D" w:rsidRDefault="001A6B2D" w:rsidP="001A6B2D">
      <w:pPr>
        <w:rPr>
          <w:rFonts w:eastAsiaTheme="minorEastAsia"/>
          <w:lang w:eastAsia="zh-CN"/>
        </w:rPr>
      </w:pPr>
      <w:r w:rsidRPr="001A6B2D">
        <w:rPr>
          <w:rFonts w:eastAsiaTheme="minorEastAsia"/>
          <w:lang w:eastAsia="zh-CN"/>
        </w:rPr>
        <w:t>Participants signature: …………………………………                  Date: …………………………………………….</w:t>
      </w:r>
    </w:p>
    <w:p w14:paraId="162233F4" w14:textId="77777777" w:rsidR="001A6B2D" w:rsidRPr="001A6B2D" w:rsidRDefault="001A6B2D" w:rsidP="001A6B2D">
      <w:pPr>
        <w:rPr>
          <w:rFonts w:eastAsiaTheme="minorEastAsia"/>
          <w:lang w:eastAsia="zh-CN"/>
        </w:rPr>
      </w:pPr>
      <w:r w:rsidRPr="001A6B2D">
        <w:rPr>
          <w:rFonts w:eastAsiaTheme="minorEastAsia"/>
          <w:lang w:eastAsia="zh-CN"/>
        </w:rPr>
        <w:t>Researchers Signature: ………………………………….                 Date: ……………………………………………..</w:t>
      </w:r>
    </w:p>
    <w:p w14:paraId="33B9D080" w14:textId="77777777" w:rsidR="001A6B2D" w:rsidRDefault="001A6B2D" w:rsidP="008F2AA8"/>
    <w:p w14:paraId="216EEDCD" w14:textId="77777777" w:rsidR="00F2752C" w:rsidRDefault="00F2752C" w:rsidP="008F2AA8"/>
    <w:p w14:paraId="599F5B4B" w14:textId="77777777" w:rsidR="008F2AA8" w:rsidRDefault="008F2AA8" w:rsidP="008F2AA8"/>
    <w:p w14:paraId="3C3C6FB7" w14:textId="6A5E9B4C" w:rsidR="008F2AA8" w:rsidRDefault="00421A83" w:rsidP="008F2AA8">
      <w:r>
        <w:t>Appendix 2</w:t>
      </w:r>
    </w:p>
    <w:p w14:paraId="04B2D507" w14:textId="21D32A19" w:rsidR="00421A83" w:rsidRPr="00421A83" w:rsidRDefault="00A53D7A" w:rsidP="00A53D7A">
      <w:pPr>
        <w:rPr>
          <w:rFonts w:eastAsiaTheme="minorEastAsia"/>
          <w:b/>
          <w:bCs/>
          <w:sz w:val="40"/>
          <w:szCs w:val="40"/>
          <w:lang w:eastAsia="zh-CN"/>
        </w:rPr>
      </w:pPr>
      <w:r w:rsidRPr="00A53D7A">
        <w:rPr>
          <w:rFonts w:eastAsiaTheme="minorEastAsia"/>
          <w:b/>
          <w:bCs/>
          <w:sz w:val="40"/>
          <w:szCs w:val="40"/>
          <w:lang w:eastAsia="zh-CN"/>
        </w:rPr>
        <w:t>Tudalen Gwybodaet</w:t>
      </w:r>
      <w:r w:rsidR="00421A83">
        <w:rPr>
          <w:rFonts w:eastAsiaTheme="minorEastAsia"/>
          <w:b/>
          <w:bCs/>
          <w:sz w:val="40"/>
          <w:szCs w:val="40"/>
          <w:lang w:eastAsia="zh-CN"/>
        </w:rPr>
        <w:t>h</w:t>
      </w:r>
    </w:p>
    <w:p w14:paraId="26403B12" w14:textId="5C1653C6" w:rsidR="00A53D7A" w:rsidRPr="00A53D7A" w:rsidRDefault="00A53D7A" w:rsidP="00A53D7A">
      <w:pPr>
        <w:rPr>
          <w:rFonts w:eastAsiaTheme="minorEastAsia"/>
          <w:lang w:eastAsia="zh-CN"/>
        </w:rPr>
      </w:pPr>
      <w:r w:rsidRPr="00A53D7A">
        <w:rPr>
          <w:rFonts w:eastAsiaTheme="minorEastAsia"/>
          <w:lang w:eastAsia="zh-CN"/>
        </w:rPr>
        <w:t>Teitl y ymchwil: Investigating the Effects of Creatine Monohydrate Supplementation on Sprint Repeatability and Leg Strength Performance in Male Amateur Footballers.</w:t>
      </w:r>
    </w:p>
    <w:p w14:paraId="0926DD5F" w14:textId="77777777" w:rsidR="00A53D7A" w:rsidRPr="00A53D7A" w:rsidRDefault="00A53D7A" w:rsidP="00A53D7A">
      <w:pPr>
        <w:rPr>
          <w:kern w:val="2"/>
          <w:lang w:val="cy-GB"/>
          <w14:ligatures w14:val="standardContextual"/>
        </w:rPr>
      </w:pPr>
      <w:r w:rsidRPr="00A53D7A">
        <w:rPr>
          <w:kern w:val="2"/>
          <w:lang w:val="cy-GB"/>
          <w14:ligatures w14:val="standardContextual"/>
        </w:rPr>
        <w:t xml:space="preserve">Diolch i chi gyd am ddangos diddordeb a bod yn rhan or ymchwil. Bydd yr ymchwil hyn yn para 2-wythnos lle fyddwch yn cymryd rhan mewn dau diwrnod gwahanol o brofi ar adegau gwahanol, 1 wythnos arwahân. Bydd yna gyfle wythnos cyn ir ymchwil ddechrau i chi gael sesiwn o ymarfer y profion ac i gynyddu dealltwriaeth am y protocolau. Ar ôl y diwrnod cyntaf o brofi byddwch yn derbyn creatine monohydrate i gymryd am 6 diwrnod. Bydd y creatine yn cael ei bwyso gyda fi  o dan goruchwyliaeth technegydd y brifysgol (Prifysgol y Drindod Dewi Sant). Bydd y creatine o’r ansawdd gorau ac yn cael ei brofi gan informed sport cyn ei ddosbarthu. Bydd y canlyniadau yn cael ei cadw yn ddi-enw. Byddwch yn cael y cyfle i gael copi or canlyniadau ar ol yr ymchwil hefyd.  Byddwch yn medru tynnu allan or ymchwil ar unrhyw adeg trwy gydol yr ymchwil hefyd.  Medrwch gysylltu a fi ar unrhyw adeg. Mae fy manylion cyswllt yn y rhan </w:t>
      </w:r>
      <w:r w:rsidRPr="00A53D7A">
        <w:rPr>
          <w:b/>
          <w:bCs/>
          <w:kern w:val="2"/>
          <w:lang w:val="cy-GB"/>
          <w14:ligatures w14:val="standardContextual"/>
        </w:rPr>
        <w:t>Manylion Ymchwilydd.</w:t>
      </w:r>
    </w:p>
    <w:p w14:paraId="33074DB5" w14:textId="77777777" w:rsidR="00A53D7A" w:rsidRPr="00A53D7A" w:rsidRDefault="00A53D7A" w:rsidP="00A53D7A">
      <w:pPr>
        <w:rPr>
          <w:b/>
          <w:bCs/>
          <w:kern w:val="2"/>
          <w14:ligatures w14:val="standardContextual"/>
        </w:rPr>
      </w:pPr>
    </w:p>
    <w:p w14:paraId="3A3CDFD3" w14:textId="77777777" w:rsidR="00A53D7A" w:rsidRPr="00A53D7A" w:rsidRDefault="00A53D7A" w:rsidP="00A53D7A">
      <w:pPr>
        <w:rPr>
          <w:b/>
          <w:bCs/>
          <w:kern w:val="2"/>
          <w:sz w:val="32"/>
          <w:szCs w:val="32"/>
          <w14:ligatures w14:val="standardContextual"/>
        </w:rPr>
      </w:pPr>
      <w:r w:rsidRPr="00A53D7A">
        <w:rPr>
          <w:b/>
          <w:bCs/>
          <w:kern w:val="2"/>
          <w:sz w:val="32"/>
          <w:szCs w:val="32"/>
          <w14:ligatures w14:val="standardContextual"/>
        </w:rPr>
        <w:t>24 awr cyn profi</w:t>
      </w:r>
    </w:p>
    <w:p w14:paraId="4C637349" w14:textId="77777777" w:rsidR="00A53D7A" w:rsidRPr="00A53D7A" w:rsidRDefault="00A53D7A" w:rsidP="00A53D7A">
      <w:pPr>
        <w:rPr>
          <w:kern w:val="2"/>
          <w14:ligatures w14:val="standardContextual"/>
        </w:rPr>
      </w:pPr>
      <w:r w:rsidRPr="00A53D7A">
        <w:rPr>
          <w:kern w:val="2"/>
          <w14:ligatures w14:val="standardContextual"/>
        </w:rPr>
        <w:t>-Ceisiwch osgoi unrhyw ymarfer dwysedd uchel</w:t>
      </w:r>
    </w:p>
    <w:p w14:paraId="1E4AA092" w14:textId="77777777" w:rsidR="00A53D7A" w:rsidRPr="00A53D7A" w:rsidRDefault="00A53D7A" w:rsidP="00A53D7A">
      <w:pPr>
        <w:rPr>
          <w:kern w:val="2"/>
          <w14:ligatures w14:val="standardContextual"/>
        </w:rPr>
      </w:pPr>
      <w:r w:rsidRPr="00A53D7A">
        <w:rPr>
          <w:kern w:val="2"/>
          <w14:ligatures w14:val="standardContextual"/>
        </w:rPr>
        <w:t xml:space="preserve">- Osgoi yfed alcohol a chaffein </w:t>
      </w:r>
    </w:p>
    <w:p w14:paraId="2FFECDD8" w14:textId="77777777" w:rsidR="00A53D7A" w:rsidRPr="00A53D7A" w:rsidRDefault="00A53D7A" w:rsidP="00A53D7A">
      <w:pPr>
        <w:rPr>
          <w:kern w:val="2"/>
          <w14:ligatures w14:val="standardContextual"/>
        </w:rPr>
      </w:pPr>
      <w:r w:rsidRPr="00A53D7A">
        <w:rPr>
          <w:kern w:val="2"/>
          <w14:ligatures w14:val="standardContextual"/>
        </w:rPr>
        <w:t>-Gwnewch yn siŵr eich bod yn bwyta deietau tebyg cyn y ddau ddiwrnod profi</w:t>
      </w:r>
    </w:p>
    <w:p w14:paraId="5D2B91E9" w14:textId="77777777" w:rsidR="00A53D7A" w:rsidRPr="00A53D7A" w:rsidRDefault="00A53D7A" w:rsidP="00A53D7A">
      <w:pPr>
        <w:rPr>
          <w:kern w:val="2"/>
          <w14:ligatures w14:val="standardContextual"/>
        </w:rPr>
      </w:pPr>
      <w:r w:rsidRPr="00A53D7A">
        <w:rPr>
          <w:kern w:val="2"/>
          <w14:ligatures w14:val="standardContextual"/>
        </w:rPr>
        <w:t xml:space="preserve">-Anelu am 8 awr o gwsg </w:t>
      </w:r>
    </w:p>
    <w:p w14:paraId="6B898B8E" w14:textId="77777777" w:rsidR="00A53D7A" w:rsidRPr="00A53D7A" w:rsidRDefault="00A53D7A" w:rsidP="00A53D7A">
      <w:pPr>
        <w:rPr>
          <w:kern w:val="2"/>
          <w14:ligatures w14:val="standardContextual"/>
        </w:rPr>
      </w:pPr>
    </w:p>
    <w:p w14:paraId="16BBC6B7" w14:textId="77777777" w:rsidR="00A53D7A" w:rsidRPr="00A53D7A" w:rsidRDefault="00A53D7A" w:rsidP="00A53D7A">
      <w:pPr>
        <w:rPr>
          <w:b/>
          <w:bCs/>
          <w:kern w:val="2"/>
          <w:sz w:val="32"/>
          <w:szCs w:val="32"/>
          <w14:ligatures w14:val="standardContextual"/>
        </w:rPr>
      </w:pPr>
      <w:r w:rsidRPr="00A53D7A">
        <w:rPr>
          <w:b/>
          <w:bCs/>
          <w:kern w:val="2"/>
          <w:sz w:val="32"/>
          <w:szCs w:val="32"/>
          <w14:ligatures w14:val="standardContextual"/>
        </w:rPr>
        <w:t xml:space="preserve">Protocolau Profion: </w:t>
      </w:r>
    </w:p>
    <w:p w14:paraId="3CC32556" w14:textId="77777777" w:rsidR="00A53D7A" w:rsidRPr="00A53D7A" w:rsidRDefault="00A53D7A" w:rsidP="00A53D7A">
      <w:pPr>
        <w:rPr>
          <w:kern w:val="2"/>
          <w14:ligatures w14:val="standardContextual"/>
        </w:rPr>
      </w:pPr>
      <w:r w:rsidRPr="00A53D7A">
        <w:rPr>
          <w:kern w:val="2"/>
          <w14:ligatures w14:val="standardContextual"/>
        </w:rPr>
        <w:t>1) Prawf Ailddarllediad Sbrint</w:t>
      </w:r>
    </w:p>
    <w:p w14:paraId="257C1954" w14:textId="77777777" w:rsidR="00A53D7A" w:rsidRPr="00A53D7A" w:rsidRDefault="00A53D7A" w:rsidP="00A53D7A">
      <w:pPr>
        <w:rPr>
          <w:kern w:val="2"/>
          <w14:ligatures w14:val="standardContextual"/>
        </w:rPr>
      </w:pPr>
      <w:r w:rsidRPr="00A53D7A">
        <w:rPr>
          <w:kern w:val="2"/>
          <w14:ligatures w14:val="standardContextual"/>
        </w:rPr>
        <w:t xml:space="preserve">• Byddwch yn rhedeg mor gyflym a fedrwch am 30 metr. </w:t>
      </w:r>
    </w:p>
    <w:p w14:paraId="24E47120" w14:textId="77777777" w:rsidR="00A53D7A" w:rsidRPr="00A53D7A" w:rsidRDefault="00A53D7A" w:rsidP="00A53D7A">
      <w:pPr>
        <w:rPr>
          <w:kern w:val="2"/>
          <w14:ligatures w14:val="standardContextual"/>
        </w:rPr>
      </w:pPr>
      <w:r w:rsidRPr="00A53D7A">
        <w:rPr>
          <w:kern w:val="2"/>
          <w14:ligatures w14:val="standardContextual"/>
        </w:rPr>
        <w:t>• Gorffwyswch am 30 eiliad.</w:t>
      </w:r>
    </w:p>
    <w:p w14:paraId="6AD4A8A5" w14:textId="77777777" w:rsidR="00A53D7A" w:rsidRPr="00A53D7A" w:rsidRDefault="00A53D7A" w:rsidP="00A53D7A">
      <w:pPr>
        <w:rPr>
          <w:kern w:val="2"/>
          <w14:ligatures w14:val="standardContextual"/>
        </w:rPr>
      </w:pPr>
      <w:r w:rsidRPr="00A53D7A">
        <w:rPr>
          <w:kern w:val="2"/>
          <w14:ligatures w14:val="standardContextual"/>
        </w:rPr>
        <w:t>• Cwblhewch y broses hon 10 gwaith.</w:t>
      </w:r>
    </w:p>
    <w:p w14:paraId="7B56C1D7" w14:textId="77777777" w:rsidR="00A53D7A" w:rsidRPr="00A53D7A" w:rsidRDefault="00A53D7A" w:rsidP="00A53D7A">
      <w:pPr>
        <w:rPr>
          <w:kern w:val="2"/>
          <w14:ligatures w14:val="standardContextual"/>
        </w:rPr>
      </w:pPr>
    </w:p>
    <w:p w14:paraId="4A5757B5" w14:textId="77777777" w:rsidR="00A53D7A" w:rsidRPr="00A53D7A" w:rsidRDefault="00A53D7A" w:rsidP="00A53D7A">
      <w:pPr>
        <w:rPr>
          <w:kern w:val="2"/>
          <w14:ligatures w14:val="standardContextual"/>
        </w:rPr>
      </w:pPr>
      <w:r w:rsidRPr="00A53D7A">
        <w:rPr>
          <w:kern w:val="2"/>
          <w14:ligatures w14:val="standardContextual"/>
        </w:rPr>
        <w:t xml:space="preserve">2) </w:t>
      </w:r>
      <w:r w:rsidRPr="00A53D7A">
        <w:rPr>
          <w:b/>
          <w:bCs/>
          <w:kern w:val="2"/>
          <w14:ligatures w14:val="standardContextual"/>
        </w:rPr>
        <w:t>Leg-Back dynamometer test</w:t>
      </w:r>
    </w:p>
    <w:p w14:paraId="13CC8550" w14:textId="77777777" w:rsidR="00A53D7A" w:rsidRPr="00A53D7A" w:rsidRDefault="00A53D7A" w:rsidP="00A53D7A">
      <w:pPr>
        <w:rPr>
          <w:kern w:val="2"/>
          <w14:ligatures w14:val="standardContextual"/>
        </w:rPr>
      </w:pPr>
      <w:r w:rsidRPr="00A53D7A">
        <w:rPr>
          <w:kern w:val="2"/>
          <w14:ligatures w14:val="standardContextual"/>
        </w:rPr>
        <w:t>• Mae'r prawf hwn yn mesur cryfder coesau.</w:t>
      </w:r>
    </w:p>
    <w:p w14:paraId="2822F746" w14:textId="77777777" w:rsidR="00A53D7A" w:rsidRPr="00A53D7A" w:rsidRDefault="00A53D7A" w:rsidP="00A53D7A">
      <w:pPr>
        <w:rPr>
          <w:kern w:val="2"/>
          <w14:ligatures w14:val="standardContextual"/>
        </w:rPr>
      </w:pPr>
      <w:r w:rsidRPr="00A53D7A">
        <w:rPr>
          <w:kern w:val="2"/>
          <w14:ligatures w14:val="standardContextual"/>
        </w:rPr>
        <w:t>• Byddwch yn sefyll ar y offer ac yn tynnu'r ddolen mor galed â phosibl gan ddefnyddio y dechneg gywir.</w:t>
      </w:r>
    </w:p>
    <w:p w14:paraId="60750E85" w14:textId="77777777" w:rsidR="00A53D7A" w:rsidRPr="00A53D7A" w:rsidRDefault="00A53D7A" w:rsidP="00A53D7A">
      <w:pPr>
        <w:rPr>
          <w:kern w:val="2"/>
          <w14:ligatures w14:val="standardContextual"/>
        </w:rPr>
      </w:pPr>
      <w:r w:rsidRPr="00A53D7A">
        <w:rPr>
          <w:kern w:val="2"/>
          <w14:ligatures w14:val="standardContextual"/>
        </w:rPr>
        <w:t>• Byddwch yn gwneud y prawf hyn 3 gwaith gydag amser gorffwys digonol yn y canol.</w:t>
      </w:r>
    </w:p>
    <w:p w14:paraId="05BAF935" w14:textId="77777777" w:rsidR="00A53D7A" w:rsidRPr="00A53D7A" w:rsidRDefault="00A53D7A" w:rsidP="00A53D7A">
      <w:pPr>
        <w:rPr>
          <w:kern w:val="2"/>
          <w14:ligatures w14:val="standardContextual"/>
        </w:rPr>
      </w:pPr>
      <w:r w:rsidRPr="00A53D7A">
        <w:rPr>
          <w:kern w:val="2"/>
          <w14:ligatures w14:val="standardContextual"/>
        </w:rPr>
        <w:t>• Bydd y sgôr uchaf yn cael ei gofnodi.</w:t>
      </w:r>
    </w:p>
    <w:p w14:paraId="70F72784" w14:textId="77777777" w:rsidR="00A53D7A" w:rsidRPr="00A53D7A" w:rsidRDefault="00A53D7A" w:rsidP="00A53D7A">
      <w:pPr>
        <w:rPr>
          <w:kern w:val="2"/>
          <w14:ligatures w14:val="standardContextual"/>
        </w:rPr>
      </w:pPr>
    </w:p>
    <w:p w14:paraId="54B3D4CF" w14:textId="77777777" w:rsidR="00A53D7A" w:rsidRPr="00A53D7A" w:rsidRDefault="00A53D7A" w:rsidP="00A53D7A">
      <w:pPr>
        <w:rPr>
          <w:b/>
          <w:bCs/>
          <w:kern w:val="2"/>
          <w14:ligatures w14:val="standardContextual"/>
        </w:rPr>
      </w:pPr>
    </w:p>
    <w:p w14:paraId="11F7EBBC" w14:textId="77777777" w:rsidR="00A53D7A" w:rsidRPr="00A53D7A" w:rsidRDefault="00A53D7A" w:rsidP="00A53D7A">
      <w:pPr>
        <w:rPr>
          <w:b/>
          <w:bCs/>
          <w:kern w:val="2"/>
          <w14:ligatures w14:val="standardContextual"/>
        </w:rPr>
      </w:pPr>
      <w:r w:rsidRPr="00A53D7A">
        <w:rPr>
          <w:b/>
          <w:bCs/>
          <w:kern w:val="2"/>
          <w14:ligatures w14:val="standardContextual"/>
        </w:rPr>
        <w:t xml:space="preserve">Dos Creatine Monohydrate </w:t>
      </w:r>
    </w:p>
    <w:p w14:paraId="6F1B394D" w14:textId="77777777" w:rsidR="00A53D7A" w:rsidRPr="00A53D7A" w:rsidRDefault="00A53D7A" w:rsidP="00A53D7A">
      <w:pPr>
        <w:rPr>
          <w:kern w:val="2"/>
          <w14:ligatures w14:val="standardContextual"/>
        </w:rPr>
      </w:pPr>
      <w:r w:rsidRPr="00A53D7A">
        <w:rPr>
          <w:kern w:val="2"/>
          <w14:ligatures w14:val="standardContextual"/>
        </w:rPr>
        <w:t>• 20 gram y dydd.</w:t>
      </w:r>
    </w:p>
    <w:p w14:paraId="02722D0C" w14:textId="77777777" w:rsidR="00A53D7A" w:rsidRPr="00A53D7A" w:rsidRDefault="00A53D7A" w:rsidP="00A53D7A">
      <w:pPr>
        <w:rPr>
          <w:kern w:val="2"/>
          <w14:ligatures w14:val="standardContextual"/>
        </w:rPr>
      </w:pPr>
      <w:r w:rsidRPr="00A53D7A">
        <w:rPr>
          <w:kern w:val="2"/>
          <w14:ligatures w14:val="standardContextual"/>
        </w:rPr>
        <w:t>• 5 gram 4 gwaith y dydd.</w:t>
      </w:r>
    </w:p>
    <w:p w14:paraId="7136D263" w14:textId="77777777" w:rsidR="00A53D7A" w:rsidRPr="00A53D7A" w:rsidRDefault="00A53D7A" w:rsidP="00A53D7A">
      <w:pPr>
        <w:rPr>
          <w:kern w:val="2"/>
          <w14:ligatures w14:val="standardContextual"/>
        </w:rPr>
      </w:pPr>
      <w:r w:rsidRPr="00A53D7A">
        <w:rPr>
          <w:kern w:val="2"/>
          <w14:ligatures w14:val="standardContextual"/>
        </w:rPr>
        <w:t>• Bydd atodiad yn para 6 diwrnod.</w:t>
      </w:r>
    </w:p>
    <w:p w14:paraId="5F322689" w14:textId="77777777" w:rsidR="00A53D7A" w:rsidRPr="00A53D7A" w:rsidRDefault="00A53D7A" w:rsidP="00A53D7A">
      <w:pPr>
        <w:rPr>
          <w:kern w:val="2"/>
          <w14:ligatures w14:val="standardContextual"/>
        </w:rPr>
      </w:pPr>
    </w:p>
    <w:p w14:paraId="21FD4F61" w14:textId="77777777" w:rsidR="00A53D7A" w:rsidRPr="00A53D7A" w:rsidRDefault="00A53D7A" w:rsidP="00A53D7A">
      <w:pPr>
        <w:rPr>
          <w:b/>
          <w:bCs/>
          <w:kern w:val="2"/>
          <w14:ligatures w14:val="standardContextual"/>
        </w:rPr>
      </w:pPr>
      <w:r w:rsidRPr="00A53D7A">
        <w:rPr>
          <w:b/>
          <w:bCs/>
          <w:kern w:val="2"/>
          <w14:ligatures w14:val="standardContextual"/>
        </w:rPr>
        <w:t>Beth yw creatine monohydrate?</w:t>
      </w:r>
    </w:p>
    <w:p w14:paraId="0DDB0E83" w14:textId="77777777" w:rsidR="00A53D7A" w:rsidRPr="00A53D7A" w:rsidRDefault="00A53D7A" w:rsidP="00A53D7A">
      <w:pPr>
        <w:rPr>
          <w:kern w:val="2"/>
          <w:lang w:val="cy-GB"/>
          <w14:ligatures w14:val="standardContextual"/>
        </w:rPr>
      </w:pPr>
      <w:r w:rsidRPr="00A53D7A">
        <w:rPr>
          <w:kern w:val="2"/>
          <w:lang w:val="cy-GB"/>
          <w14:ligatures w14:val="standardContextual"/>
        </w:rPr>
        <w:t>Mae creatine monohydrate yn atodiad wedi cael ei ymchwilio llawer ar draws y blynyddoedd ynglŷn a phwrpas a diogelwch. Mae’r atodiad  yn cael ei defnyddio o fewn chwaraeon proffesiynol a gan unigolion sydd yn ymarfer yn rheolaidd.</w:t>
      </w:r>
    </w:p>
    <w:p w14:paraId="27C87C00" w14:textId="77777777" w:rsidR="00A53D7A" w:rsidRPr="00A53D7A" w:rsidRDefault="00A53D7A" w:rsidP="00A53D7A">
      <w:pPr>
        <w:rPr>
          <w:kern w:val="2"/>
          <w:lang w:val="cy-GB"/>
          <w14:ligatures w14:val="standardContextual"/>
        </w:rPr>
      </w:pPr>
      <w:r w:rsidRPr="00A53D7A">
        <w:rPr>
          <w:kern w:val="2"/>
          <w:lang w:val="cy-GB"/>
          <w14:ligatures w14:val="standardContextual"/>
        </w:rPr>
        <w:t>Pwrpas</w:t>
      </w:r>
    </w:p>
    <w:p w14:paraId="5149DF9F" w14:textId="77777777" w:rsidR="00A53D7A" w:rsidRPr="00A53D7A" w:rsidRDefault="00A53D7A" w:rsidP="00A53D7A">
      <w:pPr>
        <w:numPr>
          <w:ilvl w:val="0"/>
          <w:numId w:val="6"/>
        </w:numPr>
        <w:contextualSpacing/>
        <w:rPr>
          <w:rFonts w:eastAsiaTheme="minorEastAsia"/>
          <w:lang w:val="cy-GB" w:eastAsia="zh-CN"/>
        </w:rPr>
      </w:pPr>
      <w:r w:rsidRPr="00A53D7A">
        <w:rPr>
          <w:rFonts w:eastAsiaTheme="minorEastAsia"/>
          <w:lang w:val="cy-GB" w:eastAsia="zh-CN"/>
        </w:rPr>
        <w:t>Cynyddu perfformiad anaerobig</w:t>
      </w:r>
    </w:p>
    <w:p w14:paraId="1A14A584" w14:textId="77777777" w:rsidR="00A53D7A" w:rsidRPr="00A53D7A" w:rsidRDefault="00A53D7A" w:rsidP="00A53D7A">
      <w:pPr>
        <w:numPr>
          <w:ilvl w:val="0"/>
          <w:numId w:val="6"/>
        </w:numPr>
        <w:contextualSpacing/>
        <w:rPr>
          <w:rFonts w:eastAsiaTheme="minorEastAsia"/>
          <w:lang w:val="cy-GB" w:eastAsia="zh-CN"/>
        </w:rPr>
      </w:pPr>
      <w:r w:rsidRPr="00A53D7A">
        <w:rPr>
          <w:rFonts w:eastAsiaTheme="minorEastAsia"/>
          <w:lang w:val="cy-GB" w:eastAsia="zh-CN"/>
        </w:rPr>
        <w:t>Cynyddu cryfder a phŵer</w:t>
      </w:r>
    </w:p>
    <w:p w14:paraId="251E68C2" w14:textId="77777777" w:rsidR="00A53D7A" w:rsidRPr="00A53D7A" w:rsidRDefault="00A53D7A" w:rsidP="00A53D7A">
      <w:pPr>
        <w:numPr>
          <w:ilvl w:val="0"/>
          <w:numId w:val="6"/>
        </w:numPr>
        <w:contextualSpacing/>
        <w:rPr>
          <w:rFonts w:eastAsiaTheme="minorEastAsia"/>
          <w:lang w:val="cy-GB" w:eastAsia="zh-CN"/>
        </w:rPr>
      </w:pPr>
      <w:r w:rsidRPr="00A53D7A">
        <w:rPr>
          <w:rFonts w:eastAsiaTheme="minorEastAsia"/>
          <w:lang w:val="cy-GB" w:eastAsia="zh-CN"/>
        </w:rPr>
        <w:t xml:space="preserve">Gallu cynyddu maint cyhyrau </w:t>
      </w:r>
    </w:p>
    <w:p w14:paraId="1AA5AFF9" w14:textId="77777777" w:rsidR="00A53D7A" w:rsidRPr="00A53D7A" w:rsidRDefault="00A53D7A" w:rsidP="00A53D7A">
      <w:pPr>
        <w:ind w:left="360"/>
        <w:rPr>
          <w:kern w:val="2"/>
          <w:lang w:val="cy-GB"/>
          <w14:ligatures w14:val="standardContextual"/>
        </w:rPr>
      </w:pPr>
      <w:r w:rsidRPr="00A53D7A">
        <w:rPr>
          <w:kern w:val="2"/>
          <w:lang w:val="cy-GB"/>
          <w14:ligatures w14:val="standardContextual"/>
        </w:rPr>
        <w:t>Mae creatine yn cael ei ddarganfod yn y bwydydd yr ydym yn bwyta bob dydd fel cig coch a physgod.</w:t>
      </w:r>
    </w:p>
    <w:p w14:paraId="615CA099" w14:textId="77777777" w:rsidR="00A53D7A" w:rsidRPr="00A53D7A" w:rsidRDefault="00A53D7A" w:rsidP="00A53D7A">
      <w:pPr>
        <w:ind w:left="360"/>
        <w:rPr>
          <w:kern w:val="2"/>
          <w:lang w:val="cy-GB"/>
          <w14:ligatures w14:val="standardContextual"/>
        </w:rPr>
      </w:pPr>
      <w:r w:rsidRPr="00A53D7A">
        <w:rPr>
          <w:kern w:val="2"/>
          <w:lang w:val="cy-GB"/>
          <w14:ligatures w14:val="standardContextual"/>
        </w:rPr>
        <w:t>Os hoffech ddysgu mwy am creatine monohydrate gweler y ddolen islaw.</w:t>
      </w:r>
    </w:p>
    <w:p w14:paraId="3989EFD0" w14:textId="77777777" w:rsidR="00A53D7A" w:rsidRPr="00A53D7A" w:rsidRDefault="00A53D7A" w:rsidP="00A53D7A">
      <w:pPr>
        <w:rPr>
          <w:rFonts w:eastAsiaTheme="minorEastAsia"/>
          <w:lang w:eastAsia="zh-CN"/>
        </w:rPr>
      </w:pPr>
      <w:r w:rsidRPr="00A53D7A">
        <w:rPr>
          <w:kern w:val="2"/>
          <w:lang w:val="cy-GB"/>
          <w14:ligatures w14:val="standardContextual"/>
        </w:rPr>
        <w:t>Linc:</w:t>
      </w:r>
      <w:r w:rsidRPr="00A53D7A">
        <w:rPr>
          <w:rFonts w:eastAsiaTheme="minorEastAsia"/>
          <w:lang w:eastAsia="zh-CN"/>
        </w:rPr>
        <w:t xml:space="preserve"> </w:t>
      </w:r>
      <w:hyperlink r:id="rId46" w:history="1">
        <w:r w:rsidRPr="00A53D7A">
          <w:rPr>
            <w:rFonts w:eastAsiaTheme="minorEastAsia"/>
            <w:color w:val="0563C1" w:themeColor="hyperlink"/>
            <w:u w:val="single"/>
            <w:lang w:eastAsia="zh-CN"/>
          </w:rPr>
          <w:t>https://www.gssiweb.org/sports-science-exchange/article/the-safety-and-efficacy-of-creatine-monohydrate-supplementation-what-we-have-learned-from-the-past-25-years-of-research</w:t>
        </w:r>
      </w:hyperlink>
      <w:r w:rsidRPr="00A53D7A">
        <w:rPr>
          <w:rFonts w:eastAsiaTheme="minorEastAsia"/>
          <w:lang w:eastAsia="zh-CN"/>
        </w:rPr>
        <w:t xml:space="preserve"> </w:t>
      </w:r>
    </w:p>
    <w:p w14:paraId="7BC1DD6B" w14:textId="77777777" w:rsidR="00A53D7A" w:rsidRPr="00A53D7A" w:rsidRDefault="00A53D7A" w:rsidP="00A53D7A">
      <w:pPr>
        <w:ind w:left="360"/>
        <w:rPr>
          <w:kern w:val="2"/>
          <w:lang w:val="cy-GB"/>
          <w14:ligatures w14:val="standardContextual"/>
        </w:rPr>
      </w:pPr>
    </w:p>
    <w:p w14:paraId="5758506D" w14:textId="77777777" w:rsidR="00A53D7A" w:rsidRPr="00A53D7A" w:rsidRDefault="00A53D7A" w:rsidP="00A53D7A">
      <w:pPr>
        <w:rPr>
          <w:b/>
          <w:bCs/>
          <w:kern w:val="2"/>
          <w:lang w:val="cy-GB"/>
          <w14:ligatures w14:val="standardContextual"/>
        </w:rPr>
      </w:pPr>
      <w:r w:rsidRPr="00A53D7A">
        <w:rPr>
          <w:b/>
          <w:bCs/>
          <w:kern w:val="2"/>
          <w:lang w:val="cy-GB"/>
          <w14:ligatures w14:val="standardContextual"/>
        </w:rPr>
        <w:t>Manylion ymchwilydd</w:t>
      </w:r>
    </w:p>
    <w:p w14:paraId="7212377E" w14:textId="77777777" w:rsidR="00A53D7A" w:rsidRPr="00A53D7A" w:rsidRDefault="00A53D7A" w:rsidP="00A53D7A">
      <w:pPr>
        <w:rPr>
          <w:kern w:val="2"/>
          <w:lang w:val="cy-GB"/>
          <w14:ligatures w14:val="standardContextual"/>
        </w:rPr>
      </w:pPr>
      <w:r w:rsidRPr="00A53D7A">
        <w:rPr>
          <w:kern w:val="2"/>
          <w:lang w:val="cy-GB"/>
          <w14:ligatures w14:val="standardContextual"/>
        </w:rPr>
        <w:t>E-byst:2011699@student.uwtsd.ac.uk</w:t>
      </w:r>
    </w:p>
    <w:p w14:paraId="3FE7CB11" w14:textId="77777777" w:rsidR="00A53D7A" w:rsidRPr="00A53D7A" w:rsidRDefault="00A53D7A" w:rsidP="00A53D7A">
      <w:pPr>
        <w:rPr>
          <w:kern w:val="2"/>
          <w:lang w:val="cy-GB"/>
          <w14:ligatures w14:val="standardContextual"/>
        </w:rPr>
      </w:pPr>
      <w:r w:rsidRPr="00A53D7A">
        <w:rPr>
          <w:kern w:val="2"/>
          <w:lang w:val="cy-GB"/>
          <w14:ligatures w14:val="standardContextual"/>
        </w:rPr>
        <w:t>Rhif ffon: 07794746813</w:t>
      </w:r>
    </w:p>
    <w:p w14:paraId="3A663367" w14:textId="77777777" w:rsidR="00A53D7A" w:rsidRPr="00A53D7A" w:rsidRDefault="00A53D7A" w:rsidP="00A53D7A">
      <w:pPr>
        <w:rPr>
          <w:kern w:val="2"/>
          <w:lang w:val="cy-GB"/>
          <w14:ligatures w14:val="standardContextual"/>
        </w:rPr>
      </w:pPr>
    </w:p>
    <w:p w14:paraId="7DCEC34A" w14:textId="77777777" w:rsidR="00A53D7A" w:rsidRPr="00A53D7A" w:rsidRDefault="00A53D7A" w:rsidP="00A53D7A">
      <w:pPr>
        <w:rPr>
          <w:b/>
          <w:bCs/>
          <w:kern w:val="2"/>
          <w:sz w:val="32"/>
          <w:szCs w:val="32"/>
          <w:lang w:val="cy-GB"/>
          <w14:ligatures w14:val="standardContextual"/>
        </w:rPr>
      </w:pPr>
      <w:r w:rsidRPr="00A53D7A">
        <w:rPr>
          <w:b/>
          <w:bCs/>
          <w:kern w:val="2"/>
          <w:sz w:val="32"/>
          <w:szCs w:val="32"/>
          <w:lang w:val="cy-GB"/>
          <w14:ligatures w14:val="standardContextual"/>
        </w:rPr>
        <w:t>Caniatâd Gwybodus</w:t>
      </w:r>
    </w:p>
    <w:p w14:paraId="0026FC07" w14:textId="77777777" w:rsidR="00A53D7A" w:rsidRPr="00A53D7A" w:rsidRDefault="00A53D7A" w:rsidP="00A53D7A">
      <w:pPr>
        <w:rPr>
          <w:kern w:val="2"/>
          <w:lang w:val="cy-GB"/>
          <w14:ligatures w14:val="standardContextual"/>
        </w:rPr>
      </w:pPr>
      <w:r w:rsidRPr="00A53D7A">
        <w:rPr>
          <w:kern w:val="2"/>
          <w:lang w:val="cy-GB"/>
          <w14:ligatures w14:val="standardContextual"/>
        </w:rPr>
        <w:t>Mae'r Ymchwilydd wedi egluro i mi y broses o'r astudiaeth yn drylwyr. Rwy'n deall beth mae'r astudiaeth yn cynnwys a fy rôl fel cyfranogwr o fewn yr astudiaeth. Rwyf hefyd yn ymwybodol y gallaf dynnu'n allan o'r astudiaeth ar unrhyw adeg a gwrthod cymryd rhan.</w:t>
      </w:r>
    </w:p>
    <w:p w14:paraId="729F3BAE" w14:textId="77777777" w:rsidR="00A53D7A" w:rsidRPr="00A53D7A" w:rsidRDefault="00A53D7A" w:rsidP="00A53D7A">
      <w:pPr>
        <w:ind w:left="360"/>
        <w:rPr>
          <w:kern w:val="2"/>
          <w:lang w:val="cy-GB"/>
          <w14:ligatures w14:val="standardContextual"/>
        </w:rPr>
      </w:pPr>
    </w:p>
    <w:p w14:paraId="61C189AE" w14:textId="77777777" w:rsidR="00A53D7A" w:rsidRPr="00A53D7A" w:rsidRDefault="00A53D7A" w:rsidP="00A53D7A">
      <w:pPr>
        <w:rPr>
          <w:kern w:val="2"/>
          <w:lang w:val="cy-GB"/>
          <w14:ligatures w14:val="standardContextual"/>
        </w:rPr>
      </w:pPr>
      <w:r w:rsidRPr="00A53D7A">
        <w:rPr>
          <w:kern w:val="2"/>
          <w:lang w:val="cy-GB"/>
          <w14:ligatures w14:val="standardContextual"/>
        </w:rPr>
        <w:t>Rwy’n cytuno i gymryd rhan fel cyfranogwr:</w:t>
      </w:r>
    </w:p>
    <w:p w14:paraId="58CBD005" w14:textId="77777777" w:rsidR="00A53D7A" w:rsidRPr="00A53D7A" w:rsidRDefault="00A53D7A" w:rsidP="00A53D7A">
      <w:pPr>
        <w:ind w:left="360"/>
        <w:rPr>
          <w:kern w:val="2"/>
          <w:lang w:val="cy-GB"/>
          <w14:ligatures w14:val="standardContextual"/>
        </w:rPr>
      </w:pPr>
    </w:p>
    <w:p w14:paraId="1DF83AAB" w14:textId="77777777" w:rsidR="00A53D7A" w:rsidRPr="00A53D7A" w:rsidRDefault="00A53D7A" w:rsidP="00A53D7A">
      <w:pPr>
        <w:ind w:left="360"/>
        <w:rPr>
          <w:kern w:val="2"/>
          <w:lang w:val="cy-GB"/>
          <w14:ligatures w14:val="standardContextual"/>
        </w:rPr>
      </w:pPr>
      <w:r w:rsidRPr="00A53D7A">
        <w:rPr>
          <w:kern w:val="2"/>
          <w:lang w:val="cy-GB"/>
          <w14:ligatures w14:val="standardContextual"/>
        </w:rPr>
        <w:t>LLOFNOD CYFRANOGWR..............................................................   DYDDIAD..................................</w:t>
      </w:r>
    </w:p>
    <w:p w14:paraId="56EF6658" w14:textId="77777777" w:rsidR="00A53D7A" w:rsidRPr="00A53D7A" w:rsidRDefault="00A53D7A" w:rsidP="00A53D7A">
      <w:pPr>
        <w:ind w:left="360"/>
        <w:rPr>
          <w:kern w:val="2"/>
          <w:lang w:val="cy-GB"/>
          <w14:ligatures w14:val="standardContextual"/>
        </w:rPr>
      </w:pPr>
      <w:r w:rsidRPr="00A53D7A">
        <w:rPr>
          <w:kern w:val="2"/>
          <w:lang w:val="cy-GB"/>
          <w14:ligatures w14:val="standardContextual"/>
        </w:rPr>
        <w:t>LLOFNOD YMCHWILYDD..............................................................     DYDDIAD..................................</w:t>
      </w:r>
    </w:p>
    <w:p w14:paraId="39362EF6" w14:textId="77777777" w:rsidR="00A53D7A" w:rsidRPr="00A53D7A" w:rsidRDefault="00A53D7A" w:rsidP="00A53D7A">
      <w:pPr>
        <w:ind w:left="360"/>
        <w:rPr>
          <w:kern w:val="2"/>
          <w:lang w:val="cy-GB"/>
          <w14:ligatures w14:val="standardContextual"/>
        </w:rPr>
      </w:pPr>
    </w:p>
    <w:p w14:paraId="7596A408" w14:textId="42D6C0DA" w:rsidR="008F2AA8" w:rsidRPr="002E4A74" w:rsidRDefault="00421A83" w:rsidP="008F2AA8">
      <w:r>
        <w:t>Appendix 3</w:t>
      </w:r>
    </w:p>
    <w:p w14:paraId="34205514" w14:textId="0B24A1C8" w:rsidR="00084DBC" w:rsidRDefault="00FD1F3F">
      <w:r>
        <w:rPr>
          <w:noProof/>
          <w14:ligatures w14:val="standardContextual"/>
        </w:rPr>
        <w:drawing>
          <wp:anchor distT="0" distB="0" distL="114300" distR="114300" simplePos="0" relativeHeight="251669504" behindDoc="1" locked="0" layoutInCell="1" allowOverlap="1" wp14:anchorId="7D9CC021" wp14:editId="444DC9B9">
            <wp:simplePos x="0" y="0"/>
            <wp:positionH relativeFrom="margin">
              <wp:posOffset>-453972</wp:posOffset>
            </wp:positionH>
            <wp:positionV relativeFrom="paragraph">
              <wp:posOffset>308227</wp:posOffset>
            </wp:positionV>
            <wp:extent cx="6772275" cy="7353108"/>
            <wp:effectExtent l="0" t="0" r="0" b="635"/>
            <wp:wrapTight wrapText="bothSides">
              <wp:wrapPolygon edited="0">
                <wp:start x="0" y="0"/>
                <wp:lineTo x="0" y="21546"/>
                <wp:lineTo x="21509" y="21546"/>
                <wp:lineTo x="21509" y="0"/>
                <wp:lineTo x="0" y="0"/>
              </wp:wrapPolygon>
            </wp:wrapTight>
            <wp:docPr id="1930499339"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499339" name="Picture 1" descr="Graphical user interface, application&#10;&#10;Description automatically generated"/>
                    <pic:cNvPicPr/>
                  </pic:nvPicPr>
                  <pic:blipFill rotWithShape="1">
                    <a:blip r:embed="rId47">
                      <a:extLst>
                        <a:ext uri="{28A0092B-C50C-407E-A947-70E740481C1C}">
                          <a14:useLocalDpi xmlns:a14="http://schemas.microsoft.com/office/drawing/2010/main" val="0"/>
                        </a:ext>
                      </a:extLst>
                    </a:blip>
                    <a:srcRect l="37336" t="26788" r="38622" b="10773"/>
                    <a:stretch/>
                  </pic:blipFill>
                  <pic:spPr bwMode="auto">
                    <a:xfrm>
                      <a:off x="0" y="0"/>
                      <a:ext cx="6772275" cy="73531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084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583F99"/>
    <w:multiLevelType w:val="hybridMultilevel"/>
    <w:tmpl w:val="4B72A4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BA0E52"/>
    <w:multiLevelType w:val="hybridMultilevel"/>
    <w:tmpl w:val="2B4AF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92502E"/>
    <w:multiLevelType w:val="hybridMultilevel"/>
    <w:tmpl w:val="D1FE9F16"/>
    <w:lvl w:ilvl="0" w:tplc="52C020DA">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BF7C5A"/>
    <w:multiLevelType w:val="hybridMultilevel"/>
    <w:tmpl w:val="C0365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107EAF"/>
    <w:multiLevelType w:val="hybridMultilevel"/>
    <w:tmpl w:val="A21A6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500A87"/>
    <w:multiLevelType w:val="hybridMultilevel"/>
    <w:tmpl w:val="1172A07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num w:numId="1" w16cid:durableId="959413528">
    <w:abstractNumId w:val="1"/>
  </w:num>
  <w:num w:numId="2" w16cid:durableId="1465199467">
    <w:abstractNumId w:val="0"/>
  </w:num>
  <w:num w:numId="3" w16cid:durableId="1975134717">
    <w:abstractNumId w:val="3"/>
  </w:num>
  <w:num w:numId="4" w16cid:durableId="2007172054">
    <w:abstractNumId w:val="4"/>
  </w:num>
  <w:num w:numId="5" w16cid:durableId="1618828440">
    <w:abstractNumId w:val="5"/>
  </w:num>
  <w:num w:numId="6" w16cid:durableId="5087131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DBC"/>
    <w:rsid w:val="00017F30"/>
    <w:rsid w:val="000311B0"/>
    <w:rsid w:val="000348DC"/>
    <w:rsid w:val="0003746A"/>
    <w:rsid w:val="00064C79"/>
    <w:rsid w:val="00067D9A"/>
    <w:rsid w:val="0007002D"/>
    <w:rsid w:val="00074A15"/>
    <w:rsid w:val="0007592E"/>
    <w:rsid w:val="00076B13"/>
    <w:rsid w:val="000817C7"/>
    <w:rsid w:val="00084DBC"/>
    <w:rsid w:val="000A18C7"/>
    <w:rsid w:val="000A2073"/>
    <w:rsid w:val="000C414E"/>
    <w:rsid w:val="000D49D9"/>
    <w:rsid w:val="001121A9"/>
    <w:rsid w:val="00112240"/>
    <w:rsid w:val="001266C4"/>
    <w:rsid w:val="00137DF9"/>
    <w:rsid w:val="001A6B2D"/>
    <w:rsid w:val="001A744E"/>
    <w:rsid w:val="001A7862"/>
    <w:rsid w:val="001B4CED"/>
    <w:rsid w:val="001C6779"/>
    <w:rsid w:val="001D5C9D"/>
    <w:rsid w:val="001E6F58"/>
    <w:rsid w:val="001F46A5"/>
    <w:rsid w:val="002010DB"/>
    <w:rsid w:val="00210452"/>
    <w:rsid w:val="00215227"/>
    <w:rsid w:val="0025418A"/>
    <w:rsid w:val="00261567"/>
    <w:rsid w:val="00264E7A"/>
    <w:rsid w:val="00296EC8"/>
    <w:rsid w:val="002A1A68"/>
    <w:rsid w:val="002A4B9F"/>
    <w:rsid w:val="002D5FBB"/>
    <w:rsid w:val="002E373D"/>
    <w:rsid w:val="0030227D"/>
    <w:rsid w:val="00312431"/>
    <w:rsid w:val="00313F73"/>
    <w:rsid w:val="00317137"/>
    <w:rsid w:val="00332B5D"/>
    <w:rsid w:val="003448D7"/>
    <w:rsid w:val="003806DE"/>
    <w:rsid w:val="00390C5F"/>
    <w:rsid w:val="003B0FF2"/>
    <w:rsid w:val="00421A83"/>
    <w:rsid w:val="00425411"/>
    <w:rsid w:val="00426D3B"/>
    <w:rsid w:val="004304F2"/>
    <w:rsid w:val="0045472E"/>
    <w:rsid w:val="004849FF"/>
    <w:rsid w:val="004874A9"/>
    <w:rsid w:val="004A6E5C"/>
    <w:rsid w:val="004B3E85"/>
    <w:rsid w:val="004B5A2A"/>
    <w:rsid w:val="004C5825"/>
    <w:rsid w:val="004D23A6"/>
    <w:rsid w:val="004D2F53"/>
    <w:rsid w:val="004E242C"/>
    <w:rsid w:val="004E3291"/>
    <w:rsid w:val="004E58E7"/>
    <w:rsid w:val="00501FD1"/>
    <w:rsid w:val="005034F1"/>
    <w:rsid w:val="005144E8"/>
    <w:rsid w:val="00515614"/>
    <w:rsid w:val="00530E5A"/>
    <w:rsid w:val="00531EBB"/>
    <w:rsid w:val="00543640"/>
    <w:rsid w:val="00557EB7"/>
    <w:rsid w:val="00572FB5"/>
    <w:rsid w:val="00587890"/>
    <w:rsid w:val="00596A49"/>
    <w:rsid w:val="005E4B58"/>
    <w:rsid w:val="005E533E"/>
    <w:rsid w:val="005F1C7E"/>
    <w:rsid w:val="00610F5D"/>
    <w:rsid w:val="0065739F"/>
    <w:rsid w:val="00664F6F"/>
    <w:rsid w:val="00670A52"/>
    <w:rsid w:val="00673076"/>
    <w:rsid w:val="006940C3"/>
    <w:rsid w:val="00695349"/>
    <w:rsid w:val="006C0E31"/>
    <w:rsid w:val="006F304F"/>
    <w:rsid w:val="007059AA"/>
    <w:rsid w:val="00711258"/>
    <w:rsid w:val="007173F0"/>
    <w:rsid w:val="00746036"/>
    <w:rsid w:val="0076215E"/>
    <w:rsid w:val="00781BB8"/>
    <w:rsid w:val="007B2D11"/>
    <w:rsid w:val="007E1CE5"/>
    <w:rsid w:val="007E2A24"/>
    <w:rsid w:val="007F35A8"/>
    <w:rsid w:val="007F5B27"/>
    <w:rsid w:val="007F6426"/>
    <w:rsid w:val="00807456"/>
    <w:rsid w:val="008213B8"/>
    <w:rsid w:val="00841335"/>
    <w:rsid w:val="00851D89"/>
    <w:rsid w:val="008554F0"/>
    <w:rsid w:val="008B7F73"/>
    <w:rsid w:val="008C6E59"/>
    <w:rsid w:val="008C7AFA"/>
    <w:rsid w:val="008E206F"/>
    <w:rsid w:val="008E7C5F"/>
    <w:rsid w:val="008F2AA8"/>
    <w:rsid w:val="008F7A31"/>
    <w:rsid w:val="00910275"/>
    <w:rsid w:val="00921660"/>
    <w:rsid w:val="009716DB"/>
    <w:rsid w:val="00973A47"/>
    <w:rsid w:val="0098715F"/>
    <w:rsid w:val="009960E2"/>
    <w:rsid w:val="009B59BA"/>
    <w:rsid w:val="009C2901"/>
    <w:rsid w:val="009C5EA8"/>
    <w:rsid w:val="009C61DD"/>
    <w:rsid w:val="009C77C5"/>
    <w:rsid w:val="009D7247"/>
    <w:rsid w:val="00A134CC"/>
    <w:rsid w:val="00A53D7A"/>
    <w:rsid w:val="00A57D61"/>
    <w:rsid w:val="00A763DD"/>
    <w:rsid w:val="00A77349"/>
    <w:rsid w:val="00A84ED3"/>
    <w:rsid w:val="00A87EEE"/>
    <w:rsid w:val="00A924CF"/>
    <w:rsid w:val="00AA29F1"/>
    <w:rsid w:val="00AB1160"/>
    <w:rsid w:val="00AB1756"/>
    <w:rsid w:val="00AC1FB7"/>
    <w:rsid w:val="00AE61FB"/>
    <w:rsid w:val="00B00F69"/>
    <w:rsid w:val="00B11DD7"/>
    <w:rsid w:val="00B17ACD"/>
    <w:rsid w:val="00B83AF6"/>
    <w:rsid w:val="00B96A9C"/>
    <w:rsid w:val="00BA57BF"/>
    <w:rsid w:val="00BB3813"/>
    <w:rsid w:val="00BB66C7"/>
    <w:rsid w:val="00BD34FA"/>
    <w:rsid w:val="00BD7C62"/>
    <w:rsid w:val="00BD7EBE"/>
    <w:rsid w:val="00C11B93"/>
    <w:rsid w:val="00C5463B"/>
    <w:rsid w:val="00C74DBE"/>
    <w:rsid w:val="00C7670D"/>
    <w:rsid w:val="00C91CDD"/>
    <w:rsid w:val="00C922F2"/>
    <w:rsid w:val="00C94B53"/>
    <w:rsid w:val="00CB4DA3"/>
    <w:rsid w:val="00CC2E00"/>
    <w:rsid w:val="00CE004D"/>
    <w:rsid w:val="00D13947"/>
    <w:rsid w:val="00D227C0"/>
    <w:rsid w:val="00D31FF6"/>
    <w:rsid w:val="00D34E3C"/>
    <w:rsid w:val="00D44C6C"/>
    <w:rsid w:val="00D451AE"/>
    <w:rsid w:val="00D72FEA"/>
    <w:rsid w:val="00DB0943"/>
    <w:rsid w:val="00DC3BC3"/>
    <w:rsid w:val="00DD1F7A"/>
    <w:rsid w:val="00DE7CEC"/>
    <w:rsid w:val="00DF4344"/>
    <w:rsid w:val="00E02C78"/>
    <w:rsid w:val="00E170C0"/>
    <w:rsid w:val="00EA6990"/>
    <w:rsid w:val="00EB0C58"/>
    <w:rsid w:val="00EB1433"/>
    <w:rsid w:val="00ED640C"/>
    <w:rsid w:val="00ED73C2"/>
    <w:rsid w:val="00EE646F"/>
    <w:rsid w:val="00F2752C"/>
    <w:rsid w:val="00F33A1A"/>
    <w:rsid w:val="00F55B6D"/>
    <w:rsid w:val="00F672FA"/>
    <w:rsid w:val="00F745F2"/>
    <w:rsid w:val="00F904EE"/>
    <w:rsid w:val="00F92B73"/>
    <w:rsid w:val="00FA1256"/>
    <w:rsid w:val="00FA6C16"/>
    <w:rsid w:val="00FC3FB4"/>
    <w:rsid w:val="00FC63AE"/>
    <w:rsid w:val="00FD1F3F"/>
    <w:rsid w:val="00FE5F13"/>
    <w:rsid w:val="00FE5F96"/>
    <w:rsid w:val="00FE6B76"/>
    <w:rsid w:val="00FE734A"/>
    <w:rsid w:val="00FE7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A961B"/>
  <w15:chartTrackingRefBased/>
  <w15:docId w15:val="{FDDC4761-2F7A-451E-93BF-8A59D4ED8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AA8"/>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F2AA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75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2640414.2017.1409608" TargetMode="External"/><Relationship Id="rId18" Type="http://schemas.openxmlformats.org/officeDocument/2006/relationships/hyperlink" Target="https://journals.lww.com/nsca-jscr/abstract/2003/08000/effect_of_creatine_supplementation_on_intermittent.4.aspx" TargetMode="External"/><Relationship Id="rId26" Type="http://schemas.openxmlformats.org/officeDocument/2006/relationships/hyperlink" Target="https://www.mdpi.com/1660-4601/18/13/6919" TargetMode="External"/><Relationship Id="rId39" Type="http://schemas.openxmlformats.org/officeDocument/2006/relationships/hyperlink" Target="https://ojs.ub.uni-konstanz.de/cpa/article/view/2387" TargetMode="External"/><Relationship Id="rId21" Type="http://schemas.openxmlformats.org/officeDocument/2006/relationships/hyperlink" Target="https://journals.lww.com/acsm-csmr/fulltext/2013/07000/creatine_supplementation.10.aspx" TargetMode="External"/><Relationship Id="rId34" Type="http://schemas.openxmlformats.org/officeDocument/2006/relationships/hyperlink" Target="https://www.johnorchard.com/resources/article-ajsmhams.pdf" TargetMode="External"/><Relationship Id="rId42" Type="http://schemas.openxmlformats.org/officeDocument/2006/relationships/hyperlink" Target="https://www.mdpi.com/2072-6643/13/6/1915" TargetMode="External"/><Relationship Id="rId47" Type="http://schemas.openxmlformats.org/officeDocument/2006/relationships/image" Target="media/image2.png"/><Relationship Id="rId7"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hyperlink" Target="https://www.tandfonline.com/doi/full/10.1186/1550-2783-9-33" TargetMode="External"/><Relationship Id="rId29" Type="http://schemas.openxmlformats.org/officeDocument/2006/relationships/hyperlink" Target="https://link.springer.com/article/10.1007/s40279-020-01309-5?fbclid=IwAR0UqWGm8fNWq6zYlyzyA_i0SUWUb3n7R4_5_N2wiPryhQTcHz19wYW7z9M" TargetMode="External"/><Relationship Id="rId11" Type="http://schemas.openxmlformats.org/officeDocument/2006/relationships/hyperlink" Target="https://secure.footprint.net/gatorade/stg/gssiweb/pdf/SSE125_Bangsbo.pdf" TargetMode="External"/><Relationship Id="rId24" Type="http://schemas.openxmlformats.org/officeDocument/2006/relationships/hyperlink" Target="https://www.researchgate.net/profile/Riccardo-Izzo/publication/324443025_Data_Comparison_between_Elite_and_Amateur_Soccer_Players_by_20_Hz_GPS_Data_Collection/links/5ad9c257aca272fdaf825432/Data-Comparison-between-Elite-and-Amateur-Soccer-Players-by-20-Hz-GPS-Data-Collection.pdf" TargetMode="External"/><Relationship Id="rId32" Type="http://schemas.openxmlformats.org/officeDocument/2006/relationships/hyperlink" Target="https://www2.unavarra.es/gesadj/depCSalud/mikel_izquierdo/creatinamujika.pdf" TargetMode="External"/><Relationship Id="rId37" Type="http://schemas.openxmlformats.org/officeDocument/2006/relationships/hyperlink" Target="https://d1wqtxts1xzle7.cloudfront.net/74753819/413662277390e66803174da9e9b12eb02f0e-libre.pdf?1637113966=&amp;response-content-disposition=inline%3B+filename%3DCreatine_supplementation_and_health_vari.pdf&amp;Expires=1678377481&amp;Signature=LU5HeMslxi~OhTNuO-P3-nO17AmTmNouuAC~5e5k6MiR0EqeM3sTxZyir0-WZfLAazuKdhlgA3VU360x~a9kvg8POMsDbZ5FxYJc-ZpVaqeWwIHv03gK0MOQ5PKb0rfR~SgyTXPl~1nuQ4OtvsNKA2dtmIp2CMZDdZTZCrY-Kfw5aSakm-80GpT8f52ybOmVSEb77f1IsGiRrNqCpfaI5Hxjr5pBErTd-zwedvd86PE4Oi0PQX2EMWQJ20zHSPL5q9nBbfX6epBt~9c3itcqhszssJzW-vQY2rjSOEqoffyPkvNLCJa0WkckwXvtZ~iAFx0Pl5w3e3Zf9ov-6jozRw__&amp;Key-Pair-Id=APKAJLOHF5GGSLRBV4ZA" TargetMode="External"/><Relationship Id="rId40" Type="http://schemas.openxmlformats.org/officeDocument/2006/relationships/hyperlink" Target="https://onlinelibrary.wiley.com/doi/abs/10.1034/j.1600-0838.2001.011002096.x?casa_token=V1NH0OuOmGQAAAAA:-pA_qrrU18S5YllD-1pgJ6IQXEyQ3L8LsdaaDH0Ia1Y8E8Cj8MCAndMWAEiEk-paH5RKhA_JwxQqjQ" TargetMode="External"/><Relationship Id="rId45" Type="http://schemas.openxmlformats.org/officeDocument/2006/relationships/hyperlink" Target="mailto:2011699@student.uwtsd.ac.uk" TargetMode="External"/><Relationship Id="rId5" Type="http://schemas.openxmlformats.org/officeDocument/2006/relationships/image" Target="media/image1.png"/><Relationship Id="rId15" Type="http://schemas.openxmlformats.org/officeDocument/2006/relationships/hyperlink" Target="https://doi.org/10.1186/1550-2783-11-32" TargetMode="External"/><Relationship Id="rId23" Type="http://schemas.openxmlformats.org/officeDocument/2006/relationships/hyperlink" Target="https://www.researchgate.net/profile/Esteban-Gorostiaga/publication/11532625_Effects_of_creatine_supplementation_on_muscle_power_endurance_and_sprint_performance/links/63ab20ad097c7832ca6e190e/Effects-of-creatine-supplementation-on-muscle-power-endurance-and-sprint-performance.pdf" TargetMode="External"/><Relationship Id="rId28" Type="http://schemas.openxmlformats.org/officeDocument/2006/relationships/hyperlink" Target="https://link.springer.com/article/10.1007/s40279-015-0337-4" TargetMode="External"/><Relationship Id="rId36" Type="http://schemas.openxmlformats.org/officeDocument/2006/relationships/hyperlink" Target="https://www.frontiersin.org/articles/10.3389/fpsyg.2020.00175/full" TargetMode="External"/><Relationship Id="rId49" Type="http://schemas.openxmlformats.org/officeDocument/2006/relationships/theme" Target="theme/theme1.xml"/><Relationship Id="rId10" Type="http://schemas.openxmlformats.org/officeDocument/2006/relationships/hyperlink" Target="https://doi.org/10.1016/j.scispo.2011.06.001" TargetMode="External"/><Relationship Id="rId19" Type="http://schemas.openxmlformats.org/officeDocument/2006/relationships/hyperlink" Target="https://www.researchgate.net/profile/Roger-Enoka/publication/299431818_Translating_Fatigue_to_Human_Performance/links/5a463997a6fdcce1971a9df6/Translating-Fatigue-to-Human-Performance.pdf" TargetMode="External"/><Relationship Id="rId31" Type="http://schemas.openxmlformats.org/officeDocument/2006/relationships/hyperlink" Target="https://doi.org/10.1016/j.scispo.2016.11.001" TargetMode="External"/><Relationship Id="rId44" Type="http://schemas.openxmlformats.org/officeDocument/2006/relationships/hyperlink" Target="https://www.gssiweb.org/sports-science-exchange/article/the-safety-and-efficacy-of-creatine-monohydrate-supplementation-what-we-have-learned-from-the-past-25-years-of-research" TargetMode="External"/><Relationship Id="rId4" Type="http://schemas.openxmlformats.org/officeDocument/2006/relationships/webSettings" Target="webSettings.xml"/><Relationship Id="rId9" Type="http://schemas.openxmlformats.org/officeDocument/2006/relationships/hyperlink" Target="https://www.sciencedirect.com/science/article/pii/S0765159718303459?casa_token=9JJW2sLVuA8AAAAA:WEHYMXpNcE5Ipg9KUbHPifu-luTiDU6TtelbRRg7PcBHWHuc0qzeBV7qZ5gLK6txvJrtgqdgR3I" TargetMode="External"/><Relationship Id="rId14" Type="http://schemas.openxmlformats.org/officeDocument/2006/relationships/hyperlink" Target="https://doi.org/10.1080/02640414.2011.652655" TargetMode="External"/><Relationship Id="rId22" Type="http://schemas.openxmlformats.org/officeDocument/2006/relationships/hyperlink" Target="https://www.frontiersin.org/articles/10.3389/fpsyg.2016.00656/full" TargetMode="External"/><Relationship Id="rId27" Type="http://schemas.openxmlformats.org/officeDocument/2006/relationships/hyperlink" Target="https://link.springer.com/article/10.1023/A:1022465203458" TargetMode="External"/><Relationship Id="rId30" Type="http://schemas.openxmlformats.org/officeDocument/2006/relationships/hyperlink" Target="https://www-proquest-com.ezproxy.uwtsd.ac.uk/docview/2315343756/fulltextPDF/8F125E03ED3E4417PQ/1?accountid=130472" TargetMode="External"/><Relationship Id="rId35" Type="http://schemas.openxmlformats.org/officeDocument/2006/relationships/hyperlink" Target="https://web-p-ebscohost-com.ezproxy.uwtsd.ac.uk/ehost/detail/detail?vid=3&amp;sid=9bacc5d7-8f8c-451c-bed1-584711fe2fc0%40redis&amp;bdata=JnNpdGU9ZWhvc3QtbGl2ZQ%3d%3d" TargetMode="External"/><Relationship Id="rId43" Type="http://schemas.openxmlformats.org/officeDocument/2006/relationships/hyperlink" Target="https://doi.org/10.1123/ijspp.2013-0407" TargetMode="External"/><Relationship Id="rId48" Type="http://schemas.openxmlformats.org/officeDocument/2006/relationships/fontTable" Target="fontTable.xml"/><Relationship Id="rId8" Type="http://schemas.openxmlformats.org/officeDocument/2006/relationships/chart" Target="charts/chart3.xml"/><Relationship Id="rId3" Type="http://schemas.openxmlformats.org/officeDocument/2006/relationships/settings" Target="settings.xml"/><Relationship Id="rId12" Type="http://schemas.openxmlformats.org/officeDocument/2006/relationships/hyperlink" Target="https://doi.org/10.1123/ijsnem.13.2.198" TargetMode="External"/><Relationship Id="rId17" Type="http://schemas.openxmlformats.org/officeDocument/2006/relationships/hyperlink" Target="https://doi.org/10.1177/0363546508316764" TargetMode="External"/><Relationship Id="rId25" Type="http://schemas.openxmlformats.org/officeDocument/2006/relationships/hyperlink" Target="https://link.springer.com/article/10.1007/s00726-011-0878-2" TargetMode="External"/><Relationship Id="rId33" Type="http://schemas.openxmlformats.org/officeDocument/2006/relationships/hyperlink" Target="https://www.sciencedirect.com/science/article/abs/pii/B9780128124918000084" TargetMode="External"/><Relationship Id="rId38" Type="http://schemas.openxmlformats.org/officeDocument/2006/relationships/hyperlink" Target="https://www.sciencedirect.com/science/article/pii/S0273230006000912?casa_token=8LLE4Lo4oF0AAAAA:aXh1y125k-rK-X4M3wjwZfsWeINHoQLWi656ZUy8lD929eKimI9-MJOEr3jpImZnYoc6so7p96uJ1w" TargetMode="External"/><Relationship Id="rId46" Type="http://schemas.openxmlformats.org/officeDocument/2006/relationships/hyperlink" Target="https://www.gssiweb.org/sports-science-exchange/article/the-safety-and-efficacy-of-creatine-monohydrate-supplementation-what-we-have-learned-from-the-past-25-years-of-research" TargetMode="External"/><Relationship Id="rId20" Type="http://schemas.openxmlformats.org/officeDocument/2006/relationships/hyperlink" Target="https://link.springer.com/article/10.2165/11590550-000000000-00000" TargetMode="External"/><Relationship Id="rId41" Type="http://schemas.openxmlformats.org/officeDocument/2006/relationships/hyperlink" Target="https://link.springer.com/article/10.1007/s40279-016-0672-0?source=post_page---------------------------" TargetMode="External"/><Relationship Id="rId1" Type="http://schemas.openxmlformats.org/officeDocument/2006/relationships/numbering" Target="numbering.xml"/><Relationship Id="rId6"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3476202974628171"/>
          <c:y val="0.2061574074074074"/>
          <c:w val="0.82957130358705167"/>
          <c:h val="0.70959135316418775"/>
        </c:manualLayout>
      </c:layout>
      <c:barChart>
        <c:barDir val="bar"/>
        <c:grouping val="clustered"/>
        <c:varyColors val="0"/>
        <c:ser>
          <c:idx val="0"/>
          <c:order val="0"/>
          <c:tx>
            <c:strRef>
              <c:f>Sheet2!$N$10</c:f>
              <c:strCache>
                <c:ptCount val="1"/>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solidFill>
                <a:srgbClr val="FF0000"/>
              </a:solidFill>
            </a:ln>
            <a:effectLst>
              <a:outerShdw blurRad="57150" dist="19050" dir="5400000" algn="ctr" rotWithShape="0">
                <a:srgbClr val="000000">
                  <a:alpha val="63000"/>
                </a:srgbClr>
              </a:outerShdw>
            </a:effectLst>
          </c:spPr>
          <c:invertIfNegative val="0"/>
          <c:cat>
            <c:strRef>
              <c:f>Sheet2!$M$11:$M$12</c:f>
              <c:strCache>
                <c:ptCount val="2"/>
                <c:pt idx="0">
                  <c:v>BEFORE (KG)</c:v>
                </c:pt>
                <c:pt idx="1">
                  <c:v>AFTER (KG)</c:v>
                </c:pt>
              </c:strCache>
            </c:strRef>
          </c:cat>
          <c:val>
            <c:numRef>
              <c:f>Sheet2!$N$11:$N$12</c:f>
              <c:numCache>
                <c:formatCode>General</c:formatCode>
                <c:ptCount val="2"/>
                <c:pt idx="0">
                  <c:v>159.30000000000001</c:v>
                </c:pt>
                <c:pt idx="1">
                  <c:v>163.19999999999999</c:v>
                </c:pt>
              </c:numCache>
            </c:numRef>
          </c:val>
          <c:extLst>
            <c:ext xmlns:c16="http://schemas.microsoft.com/office/drawing/2014/chart" uri="{C3380CC4-5D6E-409C-BE32-E72D297353CC}">
              <c16:uniqueId val="{00000000-4FAE-41D5-8F1F-3B7F1B3EB36C}"/>
            </c:ext>
          </c:extLst>
        </c:ser>
        <c:dLbls>
          <c:showLegendKey val="0"/>
          <c:showVal val="0"/>
          <c:showCatName val="0"/>
          <c:showSerName val="0"/>
          <c:showPercent val="0"/>
          <c:showBubbleSize val="0"/>
        </c:dLbls>
        <c:gapWidth val="115"/>
        <c:axId val="1123270559"/>
        <c:axId val="1136804783"/>
      </c:barChart>
      <c:catAx>
        <c:axId val="1123270559"/>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36804783"/>
        <c:crosses val="autoZero"/>
        <c:auto val="1"/>
        <c:lblAlgn val="ctr"/>
        <c:lblOffset val="100"/>
        <c:noMultiLvlLbl val="0"/>
      </c:catAx>
      <c:valAx>
        <c:axId val="1136804783"/>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23270559"/>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5.7467133661272485E-2"/>
          <c:y val="2.4638784274423245E-2"/>
          <c:w val="0.92310681777360615"/>
          <c:h val="0.7606484133916056"/>
        </c:manualLayout>
      </c:layout>
      <c:scatterChart>
        <c:scatterStyle val="smoothMarker"/>
        <c:varyColors val="0"/>
        <c:ser>
          <c:idx val="0"/>
          <c:order val="0"/>
          <c:tx>
            <c:strRef>
              <c:f>Sheet2!$B$3</c:f>
              <c:strCache>
                <c:ptCount val="1"/>
                <c:pt idx="0">
                  <c:v>Before (S)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Sheet2!$C$2:$L$2</c:f>
              <c:strCache>
                <c:ptCount val="10"/>
                <c:pt idx="0">
                  <c:v>Run 1</c:v>
                </c:pt>
                <c:pt idx="1">
                  <c:v>Run 2</c:v>
                </c:pt>
                <c:pt idx="2">
                  <c:v>Run 3</c:v>
                </c:pt>
                <c:pt idx="3">
                  <c:v>Run 4</c:v>
                </c:pt>
                <c:pt idx="4">
                  <c:v>Run 5</c:v>
                </c:pt>
                <c:pt idx="5">
                  <c:v>Run 6</c:v>
                </c:pt>
                <c:pt idx="6">
                  <c:v>Run 7</c:v>
                </c:pt>
                <c:pt idx="7">
                  <c:v>Run 8</c:v>
                </c:pt>
                <c:pt idx="8">
                  <c:v>Run 9</c:v>
                </c:pt>
                <c:pt idx="9">
                  <c:v>Run 10</c:v>
                </c:pt>
              </c:strCache>
            </c:strRef>
          </c:xVal>
          <c:yVal>
            <c:numRef>
              <c:f>Sheet2!$C$3:$L$3</c:f>
              <c:numCache>
                <c:formatCode>General</c:formatCode>
                <c:ptCount val="10"/>
                <c:pt idx="0">
                  <c:v>4.57</c:v>
                </c:pt>
                <c:pt idx="1">
                  <c:v>4.5940000000000003</c:v>
                </c:pt>
                <c:pt idx="2">
                  <c:v>4.7169999999999996</c:v>
                </c:pt>
                <c:pt idx="3">
                  <c:v>4.7839999999999998</c:v>
                </c:pt>
                <c:pt idx="4">
                  <c:v>4.8390000000000004</c:v>
                </c:pt>
                <c:pt idx="5">
                  <c:v>4.9589999999999996</c:v>
                </c:pt>
                <c:pt idx="6">
                  <c:v>4.9560000000000004</c:v>
                </c:pt>
                <c:pt idx="7">
                  <c:v>4.9859999999999998</c:v>
                </c:pt>
                <c:pt idx="8">
                  <c:v>5.0259999999999998</c:v>
                </c:pt>
                <c:pt idx="9">
                  <c:v>5.1340000000000003</c:v>
                </c:pt>
              </c:numCache>
            </c:numRef>
          </c:yVal>
          <c:smooth val="1"/>
          <c:extLst>
            <c:ext xmlns:c16="http://schemas.microsoft.com/office/drawing/2014/chart" uri="{C3380CC4-5D6E-409C-BE32-E72D297353CC}">
              <c16:uniqueId val="{00000000-C71B-4476-81B4-2706103BD3B7}"/>
            </c:ext>
          </c:extLst>
        </c:ser>
        <c:ser>
          <c:idx val="1"/>
          <c:order val="1"/>
          <c:tx>
            <c:strRef>
              <c:f>Sheet2!$B$4</c:f>
              <c:strCache>
                <c:ptCount val="1"/>
                <c:pt idx="0">
                  <c:v>After (S)</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strRef>
              <c:f>Sheet2!$C$2:$L$2</c:f>
              <c:strCache>
                <c:ptCount val="10"/>
                <c:pt idx="0">
                  <c:v>Run 1</c:v>
                </c:pt>
                <c:pt idx="1">
                  <c:v>Run 2</c:v>
                </c:pt>
                <c:pt idx="2">
                  <c:v>Run 3</c:v>
                </c:pt>
                <c:pt idx="3">
                  <c:v>Run 4</c:v>
                </c:pt>
                <c:pt idx="4">
                  <c:v>Run 5</c:v>
                </c:pt>
                <c:pt idx="5">
                  <c:v>Run 6</c:v>
                </c:pt>
                <c:pt idx="6">
                  <c:v>Run 7</c:v>
                </c:pt>
                <c:pt idx="7">
                  <c:v>Run 8</c:v>
                </c:pt>
                <c:pt idx="8">
                  <c:v>Run 9</c:v>
                </c:pt>
                <c:pt idx="9">
                  <c:v>Run 10</c:v>
                </c:pt>
              </c:strCache>
            </c:strRef>
          </c:xVal>
          <c:yVal>
            <c:numRef>
              <c:f>Sheet2!$C$4:$L$4</c:f>
              <c:numCache>
                <c:formatCode>General</c:formatCode>
                <c:ptCount val="10"/>
                <c:pt idx="0">
                  <c:v>4.58</c:v>
                </c:pt>
                <c:pt idx="1">
                  <c:v>4.5750000000000002</c:v>
                </c:pt>
                <c:pt idx="2">
                  <c:v>4.6539999999999999</c:v>
                </c:pt>
                <c:pt idx="3">
                  <c:v>4.6829999999999998</c:v>
                </c:pt>
                <c:pt idx="4">
                  <c:v>4.79</c:v>
                </c:pt>
                <c:pt idx="5">
                  <c:v>4.82</c:v>
                </c:pt>
                <c:pt idx="6">
                  <c:v>4.8769999999999998</c:v>
                </c:pt>
                <c:pt idx="7">
                  <c:v>4.9180000000000001</c:v>
                </c:pt>
                <c:pt idx="8">
                  <c:v>4.9210000000000003</c:v>
                </c:pt>
                <c:pt idx="9">
                  <c:v>5.016</c:v>
                </c:pt>
              </c:numCache>
            </c:numRef>
          </c:yVal>
          <c:smooth val="1"/>
          <c:extLst>
            <c:ext xmlns:c16="http://schemas.microsoft.com/office/drawing/2014/chart" uri="{C3380CC4-5D6E-409C-BE32-E72D297353CC}">
              <c16:uniqueId val="{00000001-C71B-4476-81B4-2706103BD3B7}"/>
            </c:ext>
          </c:extLst>
        </c:ser>
        <c:dLbls>
          <c:showLegendKey val="0"/>
          <c:showVal val="0"/>
          <c:showCatName val="0"/>
          <c:showSerName val="0"/>
          <c:showPercent val="0"/>
          <c:showBubbleSize val="0"/>
        </c:dLbls>
        <c:axId val="868021952"/>
        <c:axId val="888293584"/>
      </c:scatterChart>
      <c:valAx>
        <c:axId val="868021952"/>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293584"/>
        <c:crosses val="autoZero"/>
        <c:crossBetween val="midCat"/>
      </c:valAx>
      <c:valAx>
        <c:axId val="888293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0219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1331714785651793"/>
          <c:y val="5.7835739282589678E-2"/>
          <c:w val="0.85334951881014875"/>
          <c:h val="0.73577136191309422"/>
        </c:manualLayout>
      </c:layout>
      <c:lineChart>
        <c:grouping val="standard"/>
        <c:varyColors val="0"/>
        <c:ser>
          <c:idx val="0"/>
          <c:order val="0"/>
          <c:tx>
            <c:strRef>
              <c:f>Sheet2!$E$4</c:f>
              <c:strCache>
                <c:ptCount val="1"/>
                <c:pt idx="0">
                  <c:v>Pre </c:v>
                </c:pt>
              </c:strCache>
            </c:strRef>
          </c:tx>
          <c:spPr>
            <a:ln w="34925" cap="rnd">
              <a:solidFill>
                <a:schemeClr val="accent1"/>
              </a:solidFill>
              <a:round/>
            </a:ln>
            <a:effectLst>
              <a:outerShdw blurRad="76200" dist="25400" dir="5400000" algn="tl" rotWithShape="0">
                <a:srgbClr val="000000">
                  <a:alpha val="55000"/>
                </a:srgbClr>
              </a:outerShdw>
            </a:effectLst>
          </c:spPr>
          <c:marker>
            <c:symbol val="none"/>
          </c:marker>
          <c:cat>
            <c:strRef>
              <c:f>Sheet2!$F$3:$H$3</c:f>
              <c:strCache>
                <c:ptCount val="3"/>
                <c:pt idx="0">
                  <c:v>FI4</c:v>
                </c:pt>
                <c:pt idx="1">
                  <c:v>FI7</c:v>
                </c:pt>
                <c:pt idx="2">
                  <c:v>FI10</c:v>
                </c:pt>
              </c:strCache>
            </c:strRef>
          </c:cat>
          <c:val>
            <c:numRef>
              <c:f>Sheet2!$F$4:$H$4</c:f>
              <c:numCache>
                <c:formatCode>0.00%</c:formatCode>
                <c:ptCount val="3"/>
                <c:pt idx="0">
                  <c:v>4.5999999999999999E-2</c:v>
                </c:pt>
                <c:pt idx="1">
                  <c:v>8.3000000000000004E-2</c:v>
                </c:pt>
                <c:pt idx="2">
                  <c:v>0.124</c:v>
                </c:pt>
              </c:numCache>
            </c:numRef>
          </c:val>
          <c:smooth val="0"/>
          <c:extLst>
            <c:ext xmlns:c16="http://schemas.microsoft.com/office/drawing/2014/chart" uri="{C3380CC4-5D6E-409C-BE32-E72D297353CC}">
              <c16:uniqueId val="{00000000-6C7D-4622-B6F9-D966CB274823}"/>
            </c:ext>
          </c:extLst>
        </c:ser>
        <c:ser>
          <c:idx val="1"/>
          <c:order val="1"/>
          <c:tx>
            <c:strRef>
              <c:f>Sheet2!$E$5</c:f>
              <c:strCache>
                <c:ptCount val="1"/>
                <c:pt idx="0">
                  <c:v>Post </c:v>
                </c:pt>
              </c:strCache>
            </c:strRef>
          </c:tx>
          <c:spPr>
            <a:ln w="34925" cap="rnd">
              <a:solidFill>
                <a:schemeClr val="accent2"/>
              </a:solidFill>
              <a:round/>
            </a:ln>
            <a:effectLst>
              <a:outerShdw blurRad="76200" dist="25400" dir="5400000" algn="tl" rotWithShape="0">
                <a:srgbClr val="000000">
                  <a:alpha val="55000"/>
                </a:srgbClr>
              </a:outerShdw>
            </a:effectLst>
          </c:spPr>
          <c:marker>
            <c:symbol val="none"/>
          </c:marker>
          <c:cat>
            <c:strRef>
              <c:f>Sheet2!$F$3:$H$3</c:f>
              <c:strCache>
                <c:ptCount val="3"/>
                <c:pt idx="0">
                  <c:v>FI4</c:v>
                </c:pt>
                <c:pt idx="1">
                  <c:v>FI7</c:v>
                </c:pt>
                <c:pt idx="2">
                  <c:v>FI10</c:v>
                </c:pt>
              </c:strCache>
            </c:strRef>
          </c:cat>
          <c:val>
            <c:numRef>
              <c:f>Sheet2!$F$5:$H$5</c:f>
              <c:numCache>
                <c:formatCode>0.00%</c:formatCode>
                <c:ptCount val="3"/>
                <c:pt idx="0">
                  <c:v>2.3E-2</c:v>
                </c:pt>
                <c:pt idx="1">
                  <c:v>6.4000000000000001E-2</c:v>
                </c:pt>
                <c:pt idx="2">
                  <c:v>9.5000000000000001E-2</c:v>
                </c:pt>
              </c:numCache>
            </c:numRef>
          </c:val>
          <c:smooth val="0"/>
          <c:extLst>
            <c:ext xmlns:c16="http://schemas.microsoft.com/office/drawing/2014/chart" uri="{C3380CC4-5D6E-409C-BE32-E72D297353CC}">
              <c16:uniqueId val="{00000001-6C7D-4622-B6F9-D966CB274823}"/>
            </c:ext>
          </c:extLst>
        </c:ser>
        <c:dLbls>
          <c:showLegendKey val="0"/>
          <c:showVal val="0"/>
          <c:showCatName val="0"/>
          <c:showSerName val="0"/>
          <c:showPercent val="0"/>
          <c:showBubbleSize val="0"/>
        </c:dLbls>
        <c:smooth val="0"/>
        <c:axId val="415943855"/>
        <c:axId val="1136800943"/>
      </c:lineChart>
      <c:catAx>
        <c:axId val="415943855"/>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6800943"/>
        <c:crosses val="autoZero"/>
        <c:auto val="1"/>
        <c:lblAlgn val="ctr"/>
        <c:lblOffset val="100"/>
        <c:noMultiLvlLbl val="0"/>
      </c:catAx>
      <c:valAx>
        <c:axId val="113680094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59438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Reversed" id="23">
  <a:schemeClr val="accent3"/>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256</TotalTime>
  <Pages>25</Pages>
  <Words>10986</Words>
  <Characters>62624</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Edwards (2011699)</dc:creator>
  <cp:keywords/>
  <dc:description/>
  <cp:lastModifiedBy>Cian Edwards</cp:lastModifiedBy>
  <cp:revision>192</cp:revision>
  <dcterms:created xsi:type="dcterms:W3CDTF">2023-04-25T11:50:00Z</dcterms:created>
  <dcterms:modified xsi:type="dcterms:W3CDTF">2023-04-27T13:42:00Z</dcterms:modified>
</cp:coreProperties>
</file>