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D5FDB" w14:textId="344EDA90" w:rsidR="0096738E" w:rsidRDefault="0096738E" w:rsidP="00E9443F">
      <w:pPr>
        <w:pStyle w:val="NoSpacing"/>
        <w:spacing w:line="360" w:lineRule="auto"/>
        <w:rPr>
          <w:rFonts w:eastAsiaTheme="minorHAnsi"/>
          <w:lang w:val="en-GB"/>
        </w:rPr>
      </w:pPr>
    </w:p>
    <w:sdt>
      <w:sdtPr>
        <w:rPr>
          <w:rFonts w:eastAsiaTheme="minorHAnsi"/>
          <w:lang w:val="en-GB"/>
        </w:rPr>
        <w:id w:val="1541702177"/>
        <w:docPartObj>
          <w:docPartGallery w:val="Cover Pages"/>
          <w:docPartUnique/>
        </w:docPartObj>
      </w:sdtPr>
      <w:sdtEndPr/>
      <w:sdtContent>
        <w:p w14:paraId="425A29FE" w14:textId="2DC07691" w:rsidR="009E0B9F" w:rsidRDefault="00ED6E93" w:rsidP="00E9443F">
          <w:pPr>
            <w:pStyle w:val="NoSpacing"/>
            <w:spacing w:line="360" w:lineRule="auto"/>
          </w:pPr>
          <w:r>
            <w:rPr>
              <w:noProof/>
            </w:rPr>
            <mc:AlternateContent>
              <mc:Choice Requires="wpg">
                <w:drawing>
                  <wp:anchor distT="0" distB="0" distL="114300" distR="114300" simplePos="0" relativeHeight="251661312" behindDoc="1" locked="0" layoutInCell="1" allowOverlap="1" wp14:anchorId="67DDCA27" wp14:editId="42A1343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917" cy="10149904"/>
                    <wp:effectExtent l="0" t="0" r="6985" b="7620"/>
                    <wp:wrapNone/>
                    <wp:docPr id="5" name="Group 5"/>
                    <wp:cNvGraphicFramePr/>
                    <a:graphic xmlns:a="http://schemas.openxmlformats.org/drawingml/2006/main">
                      <a:graphicData uri="http://schemas.microsoft.com/office/word/2010/wordprocessingGroup">
                        <wpg:wgp>
                          <wpg:cNvGrpSpPr/>
                          <wpg:grpSpPr>
                            <a:xfrm>
                              <a:off x="0" y="0"/>
                              <a:ext cx="2487917" cy="10149904"/>
                              <a:chOff x="0" y="0"/>
                              <a:chExt cx="2194560" cy="9125712"/>
                            </a:xfrm>
                          </wpg:grpSpPr>
                          <wps:wsp>
                            <wps:cNvPr id="6" name="Rectangle 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s:wsp>
                            <wps:cNvPr id="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2FE9A0" w14:textId="5E8B493D" w:rsidR="009E0B9F" w:rsidRDefault="009E0B9F">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wps:bodyPr>
                          </wps:wsp>
                          <wpg:grpSp>
                            <wpg:cNvPr id="8" name="Group 8"/>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2" name="Group 22"/>
                              <wpg:cNvGrpSpPr>
                                <a:grpSpLocks noChangeAspect="1"/>
                              </wpg:cNvGrpSpPr>
                              <wpg:grpSpPr>
                                <a:xfrm>
                                  <a:off x="80645" y="4826972"/>
                                  <a:ext cx="1306273" cy="2505863"/>
                                  <a:chOff x="80645" y="4649964"/>
                                  <a:chExt cx="874712" cy="1677988"/>
                                </a:xfrm>
                              </wpg:grpSpPr>
                              <wps:wsp>
                                <wps:cNvPr id="23"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7DDCA27" id="Group 5" o:spid="_x0000_s1026" style="position:absolute;margin-left:0;margin-top:0;width:195.9pt;height:799.2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">
                    <v:rect id="Rectangle 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" adj="18883" fillcolor="#4472c4 [3204]" stroked="f" strokeweight="1pt">
                      <v:textbox inset=",0,14.4pt,0">
                        <w:txbxContent>
                          <w:p w14:paraId="282FE9A0" w14:textId="5E8B493D" w:rsidR="009E0B9F" w:rsidRDefault="009E0B9F">
                            <w:pPr>
                              <w:pStyle w:val="NoSpacing"/>
                              <w:jc w:val="right"/>
                              <w:rPr>
                                <w:color w:val="FFFFFF" w:themeColor="background1"/>
                                <w:sz w:val="28"/>
                                <w:szCs w:val="28"/>
                              </w:rPr>
                            </w:pPr>
                          </w:p>
                        </w:txbxContent>
                      </v:textbox>
                    </v:shape>
                    <v:group id="Group 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mcJwwAAANsAAAAPAAAAZHJzL2Rvd25yZXYueG1sRI9Pi8Iw&#10;EMXvwn6HMAt7s2m7IF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0nZnC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2ICwgAAANsAAAAPAAAAZHJzL2Rvd25yZXYueG1sRE9La8JA&#10;EL4L/odlhN50UxGx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mi2IC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2"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vr+xgAAANsAAAAPAAAAZHJzL2Rvd25yZXYueG1sRI9PawIx&#10;FMTvgt8hPKE3zVZB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ZLr6/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xx3wwAAANsAAAAPAAAAZHJzL2Rvd25yZXYueG1sRI/disIw&#10;FITvF3yHcARvljWtqE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zU8cd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v6xQAAANsAAAAPAAAAZHJzL2Rvd25yZXYueG1sRI/NawIx&#10;FMTvQv+H8Aq9abaK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A7jVv6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GKLwgAAANsAAAAPAAAAZHJzL2Rvd25yZXYueG1sRI9Pi8Iw&#10;FMTvgt8hPGFvmrqC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U0GKL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1AC8E6D5" wp14:editId="3A7D487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35" name="Text Box 35"/>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9428D" w14:textId="77777777" w:rsidR="009E0B9F" w:rsidRDefault="0000710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36"/>
                                      <w:szCs w:val="36"/>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E65439" w:rsidRPr="00E65439">
                                      <w:rPr>
                                        <w:rFonts w:asciiTheme="majorHAnsi" w:eastAsiaTheme="majorEastAsia" w:hAnsiTheme="majorHAnsi" w:cstheme="majorBidi"/>
                                        <w:color w:val="262626" w:themeColor="text1" w:themeTint="D9"/>
                                        <w:sz w:val="36"/>
                                        <w:szCs w:val="36"/>
                                      </w:rPr>
                                      <w:t>Student name:Szilard Szanto</w:t>
                                    </w:r>
                                  </w:sdtContent>
                                </w:sdt>
                              </w:p>
                              <w:p w14:paraId="27EB016D" w14:textId="77777777" w:rsidR="009E0B9F" w:rsidRDefault="00ED6E93">
                                <w:pPr>
                                  <w:spacing w:before="120"/>
                                  <w:rPr>
                                    <w:color w:val="404040" w:themeColor="text1" w:themeTint="BF"/>
                                    <w:sz w:val="36"/>
                                    <w:szCs w:val="36"/>
                                  </w:rPr>
                                </w:pPr>
                                <w:r>
                                  <w:rPr>
                                    <w:color w:val="404040" w:themeColor="text1" w:themeTint="BF"/>
                                    <w:sz w:val="36"/>
                                    <w:szCs w:val="36"/>
                                  </w:rPr>
                                  <w:t>Student id:Szilard Szanto</w:t>
                                </w:r>
                              </w:p>
                              <w:p w14:paraId="7DA28324" w14:textId="77777777" w:rsidR="00B159B9" w:rsidRDefault="00ED6E93">
                                <w:pPr>
                                  <w:spacing w:before="120"/>
                                  <w:rPr>
                                    <w:color w:val="404040" w:themeColor="text1" w:themeTint="BF"/>
                                    <w:sz w:val="36"/>
                                    <w:szCs w:val="36"/>
                                  </w:rPr>
                                </w:pPr>
                                <w:r>
                                  <w:rPr>
                                    <w:color w:val="404040" w:themeColor="text1" w:themeTint="BF"/>
                                    <w:sz w:val="36"/>
                                    <w:szCs w:val="36"/>
                                  </w:rPr>
                                  <w:t>Module cod</w:t>
                                </w:r>
                                <w:r w:rsidR="004F2E9B">
                                  <w:rPr>
                                    <w:color w:val="404040" w:themeColor="text1" w:themeTint="BF"/>
                                    <w:sz w:val="36"/>
                                    <w:szCs w:val="36"/>
                                  </w:rPr>
                                  <w:t>:(BMHP</w:t>
                                </w:r>
                                <w:r w:rsidR="00C220FE">
                                  <w:rPr>
                                    <w:color w:val="404040" w:themeColor="text1" w:themeTint="BF"/>
                                    <w:sz w:val="36"/>
                                    <w:szCs w:val="36"/>
                                  </w:rPr>
                                  <w:t>6022_Lon)</w:t>
                                </w:r>
                              </w:p>
                              <w:p w14:paraId="5E8E0665" w14:textId="77777777" w:rsidR="00C220FE" w:rsidRDefault="00ED6E93">
                                <w:pPr>
                                  <w:spacing w:before="120"/>
                                  <w:rPr>
                                    <w:color w:val="404040" w:themeColor="text1" w:themeTint="BF"/>
                                    <w:sz w:val="36"/>
                                    <w:szCs w:val="36"/>
                                  </w:rPr>
                                </w:pPr>
                                <w:r>
                                  <w:rPr>
                                    <w:color w:val="404040" w:themeColor="text1" w:themeTint="BF"/>
                                    <w:sz w:val="36"/>
                                    <w:szCs w:val="36"/>
                                  </w:rPr>
                                  <w:t xml:space="preserve">Lecturer </w:t>
                                </w:r>
                                <w:r w:rsidR="007D0749">
                                  <w:rPr>
                                    <w:color w:val="404040" w:themeColor="text1" w:themeTint="BF"/>
                                    <w:sz w:val="36"/>
                                    <w:szCs w:val="36"/>
                                  </w:rPr>
                                  <w:t>Name:</w:t>
                                </w:r>
                                <w:r w:rsidR="008233FC" w:rsidRPr="008233FC">
                                  <w:t xml:space="preserve"> </w:t>
                                </w:r>
                                <w:r w:rsidR="008233FC" w:rsidRPr="008233FC">
                                  <w:rPr>
                                    <w:color w:val="404040" w:themeColor="text1" w:themeTint="BF"/>
                                    <w:sz w:val="36"/>
                                    <w:szCs w:val="36"/>
                                  </w:rPr>
                                  <w:t>Bianca Sanfilippo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AC8E6D5" id="_x0000_t202" coordsize="21600,21600" o:spt="202" path="m,l,21600r21600,l21600,xe">
                    <v:stroke joinstyle="miter"/>
                    <v:path gradientshapeok="t" o:connecttype="rect"/>
                  </v:shapetype>
                  <v:shape id="Text Box 35" o:spid="_x0000_s1055" type="#_x0000_t202" style="position:absolute;margin-left:0;margin-top:0;width:267.3pt;height:84.25pt;z-index:25166336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" filled="f" stroked="f" strokeweight=".5pt">
                    <v:textbox style="mso-fit-shape-to-text:t" inset="0,0,0,0">
                      <w:txbxContent>
                        <w:p w14:paraId="7629428D" w14:textId="77777777" w:rsidR="009E0B9F" w:rsidRDefault="0000710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36"/>
                                <w:szCs w:val="36"/>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sidR="00E65439" w:rsidRPr="00E65439">
                                <w:rPr>
                                  <w:rFonts w:asciiTheme="majorHAnsi" w:eastAsiaTheme="majorEastAsia" w:hAnsiTheme="majorHAnsi" w:cstheme="majorBidi"/>
                                  <w:color w:val="262626" w:themeColor="text1" w:themeTint="D9"/>
                                  <w:sz w:val="36"/>
                                  <w:szCs w:val="36"/>
                                </w:rPr>
                                <w:t>Student name:Szilard Szanto</w:t>
                              </w:r>
                            </w:sdtContent>
                          </w:sdt>
                        </w:p>
                        <w:p w14:paraId="27EB016D" w14:textId="77777777" w:rsidR="009E0B9F" w:rsidRDefault="00ED6E93">
                          <w:pPr>
                            <w:spacing w:before="120"/>
                            <w:rPr>
                              <w:color w:val="404040" w:themeColor="text1" w:themeTint="BF"/>
                              <w:sz w:val="36"/>
                              <w:szCs w:val="36"/>
                            </w:rPr>
                          </w:pPr>
                          <w:r>
                            <w:rPr>
                              <w:color w:val="404040" w:themeColor="text1" w:themeTint="BF"/>
                              <w:sz w:val="36"/>
                              <w:szCs w:val="36"/>
                            </w:rPr>
                            <w:t>Student id:Szilard Szanto</w:t>
                          </w:r>
                        </w:p>
                        <w:p w14:paraId="7DA28324" w14:textId="77777777" w:rsidR="00B159B9" w:rsidRDefault="00ED6E93">
                          <w:pPr>
                            <w:spacing w:before="120"/>
                            <w:rPr>
                              <w:color w:val="404040" w:themeColor="text1" w:themeTint="BF"/>
                              <w:sz w:val="36"/>
                              <w:szCs w:val="36"/>
                            </w:rPr>
                          </w:pPr>
                          <w:r>
                            <w:rPr>
                              <w:color w:val="404040" w:themeColor="text1" w:themeTint="BF"/>
                              <w:sz w:val="36"/>
                              <w:szCs w:val="36"/>
                            </w:rPr>
                            <w:t>Module cod</w:t>
                          </w:r>
                          <w:r w:rsidR="004F2E9B">
                            <w:rPr>
                              <w:color w:val="404040" w:themeColor="text1" w:themeTint="BF"/>
                              <w:sz w:val="36"/>
                              <w:szCs w:val="36"/>
                            </w:rPr>
                            <w:t>:(BMHP</w:t>
                          </w:r>
                          <w:r w:rsidR="00C220FE">
                            <w:rPr>
                              <w:color w:val="404040" w:themeColor="text1" w:themeTint="BF"/>
                              <w:sz w:val="36"/>
                              <w:szCs w:val="36"/>
                            </w:rPr>
                            <w:t>6022_Lon)</w:t>
                          </w:r>
                        </w:p>
                        <w:p w14:paraId="5E8E0665" w14:textId="77777777" w:rsidR="00C220FE" w:rsidRDefault="00ED6E93">
                          <w:pPr>
                            <w:spacing w:before="120"/>
                            <w:rPr>
                              <w:color w:val="404040" w:themeColor="text1" w:themeTint="BF"/>
                              <w:sz w:val="36"/>
                              <w:szCs w:val="36"/>
                            </w:rPr>
                          </w:pPr>
                          <w:r>
                            <w:rPr>
                              <w:color w:val="404040" w:themeColor="text1" w:themeTint="BF"/>
                              <w:sz w:val="36"/>
                              <w:szCs w:val="36"/>
                            </w:rPr>
                            <w:t xml:space="preserve">Lecturer </w:t>
                          </w:r>
                          <w:r w:rsidR="007D0749">
                            <w:rPr>
                              <w:color w:val="404040" w:themeColor="text1" w:themeTint="BF"/>
                              <w:sz w:val="36"/>
                              <w:szCs w:val="36"/>
                            </w:rPr>
                            <w:t>Name:</w:t>
                          </w:r>
                          <w:r w:rsidR="008233FC" w:rsidRPr="008233FC">
                            <w:t xml:space="preserve"> </w:t>
                          </w:r>
                          <w:r w:rsidR="008233FC" w:rsidRPr="008233FC">
                            <w:rPr>
                              <w:color w:val="404040" w:themeColor="text1" w:themeTint="BF"/>
                              <w:sz w:val="36"/>
                              <w:szCs w:val="36"/>
                            </w:rPr>
                            <w:t>Bianca Sanfilippo</w:t>
                          </w:r>
                        </w:p>
                      </w:txbxContent>
                    </v:textbox>
                    <w10:wrap anchorx="page" anchory="page"/>
                  </v:shape>
                </w:pict>
              </mc:Fallback>
            </mc:AlternateContent>
          </w:r>
        </w:p>
        <w:p w14:paraId="2FA904B5" w14:textId="4B915465" w:rsidR="009E0B9F" w:rsidRDefault="00E15A36" w:rsidP="00E9443F">
          <w:pPr>
            <w:spacing w:line="360" w:lineRule="auto"/>
          </w:pPr>
          <w:r>
            <w:rPr>
              <w:noProof/>
            </w:rPr>
            <mc:AlternateContent>
              <mc:Choice Requires="wps">
                <w:drawing>
                  <wp:anchor distT="0" distB="0" distL="114300" distR="114300" simplePos="0" relativeHeight="251665408" behindDoc="0" locked="0" layoutInCell="1" allowOverlap="1" wp14:anchorId="3D5D6ACA" wp14:editId="1580104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1128583" cy="365760"/>
                    <wp:effectExtent l="0" t="0" r="14605" b="0"/>
                    <wp:wrapNone/>
                    <wp:docPr id="34" name="Text Box 34"/>
                    <wp:cNvGraphicFramePr/>
                    <a:graphic xmlns:a="http://schemas.openxmlformats.org/drawingml/2006/main">
                      <a:graphicData uri="http://schemas.microsoft.com/office/word/2010/wordprocessingShape">
                        <wps:wsp>
                          <wps:cNvSpPr txBox="1"/>
                          <wps:spPr>
                            <a:xfrm>
                              <a:off x="0" y="0"/>
                              <a:ext cx="1128583"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9EB3A" w14:textId="77777777" w:rsidR="009E0B9F" w:rsidRDefault="00007108" w:rsidP="00E15A36">
                                <w:pPr>
                                  <w:pStyle w:val="NoSpacing"/>
                                  <w:jc w:val="center"/>
                                  <w:rPr>
                                    <w:color w:val="4472C4" w:themeColor="accent1"/>
                                    <w:sz w:val="26"/>
                                    <w:szCs w:val="26"/>
                                  </w:rPr>
                                </w:pPr>
                                <w:sdt>
                                  <w:sdtPr>
                                    <w:rPr>
                                      <w:color w:val="4472C4"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4BAE">
                                      <w:rPr>
                                        <w:color w:val="4472C4" w:themeColor="accent1"/>
                                        <w:sz w:val="26"/>
                                        <w:szCs w:val="26"/>
                                      </w:rPr>
                                      <w:t xml:space="preserve">Szilard </w:t>
                                    </w:r>
                                    <w:r w:rsidR="00ED6E93">
                                      <w:rPr>
                                        <w:color w:val="4472C4" w:themeColor="accent1"/>
                                        <w:sz w:val="26"/>
                                        <w:szCs w:val="26"/>
                                      </w:rPr>
                                      <w:t>Szanto</w:t>
                                    </w:r>
                                  </w:sdtContent>
                                </w:sdt>
                              </w:p>
                              <w:p w14:paraId="4F31F4C6" w14:textId="667CC54D" w:rsidR="009E0B9F" w:rsidRDefault="00E15A36" w:rsidP="00E15A36">
                                <w:pPr>
                                  <w:pStyle w:val="NoSpacing"/>
                                  <w:jc w:val="center"/>
                                  <w:rPr>
                                    <w:color w:val="595959" w:themeColor="text1" w:themeTint="A6"/>
                                    <w:sz w:val="20"/>
                                    <w:szCs w:val="20"/>
                                  </w:rPr>
                                </w:pPr>
                                <w:r w:rsidRPr="00E15A36">
                                  <w:rPr>
                                    <w:caps/>
                                    <w:color w:val="595959" w:themeColor="text1" w:themeTint="A6"/>
                                    <w:sz w:val="20"/>
                                    <w:szCs w:val="20"/>
                                  </w:rPr>
                                  <w:t>1808072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D5D6ACA" id="Text Box 34" o:spid="_x0000_s1056" type="#_x0000_t202" style="position:absolute;margin-left:0;margin-top:0;width:88.85pt;height:28.8pt;z-index:251665408;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" filled="f" stroked="f" strokeweight=".5pt">
                    <v:textbox style="mso-fit-shape-to-text:t" inset="0,0,0,0">
                      <w:txbxContent>
                        <w:p w14:paraId="5C29EB3A" w14:textId="77777777" w:rsidR="009E0B9F" w:rsidRDefault="00007108" w:rsidP="00E15A36">
                          <w:pPr>
                            <w:pStyle w:val="NoSpacing"/>
                            <w:jc w:val="center"/>
                            <w:rPr>
                              <w:color w:val="4472C4" w:themeColor="accent1"/>
                              <w:sz w:val="26"/>
                              <w:szCs w:val="26"/>
                            </w:rPr>
                          </w:pPr>
                          <w:sdt>
                            <w:sdtPr>
                              <w:rPr>
                                <w:color w:val="4472C4"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4BAE">
                                <w:rPr>
                                  <w:color w:val="4472C4" w:themeColor="accent1"/>
                                  <w:sz w:val="26"/>
                                  <w:szCs w:val="26"/>
                                </w:rPr>
                                <w:t xml:space="preserve">Szilard </w:t>
                              </w:r>
                              <w:r w:rsidR="00ED6E93">
                                <w:rPr>
                                  <w:color w:val="4472C4" w:themeColor="accent1"/>
                                  <w:sz w:val="26"/>
                                  <w:szCs w:val="26"/>
                                </w:rPr>
                                <w:t>Szanto</w:t>
                              </w:r>
                            </w:sdtContent>
                          </w:sdt>
                        </w:p>
                        <w:p w14:paraId="4F31F4C6" w14:textId="667CC54D" w:rsidR="009E0B9F" w:rsidRDefault="00E15A36" w:rsidP="00E15A36">
                          <w:pPr>
                            <w:pStyle w:val="NoSpacing"/>
                            <w:jc w:val="center"/>
                            <w:rPr>
                              <w:color w:val="595959" w:themeColor="text1" w:themeTint="A6"/>
                              <w:sz w:val="20"/>
                              <w:szCs w:val="20"/>
                            </w:rPr>
                          </w:pPr>
                          <w:r w:rsidRPr="00E15A36">
                            <w:rPr>
                              <w:caps/>
                              <w:color w:val="595959" w:themeColor="text1" w:themeTint="A6"/>
                              <w:sz w:val="20"/>
                              <w:szCs w:val="20"/>
                            </w:rPr>
                            <w:t>1808072</w:t>
                          </w:r>
                        </w:p>
                      </w:txbxContent>
                    </v:textbox>
                    <w10:wrap anchorx="page" anchory="page"/>
                  </v:shape>
                </w:pict>
              </mc:Fallback>
            </mc:AlternateContent>
          </w:r>
          <w:r w:rsidR="00ED6E93">
            <w:br w:type="page"/>
          </w:r>
        </w:p>
      </w:sdtContent>
    </w:sdt>
    <w:sdt>
      <w:sdtPr>
        <w:rPr>
          <w:rFonts w:asciiTheme="minorHAnsi" w:eastAsiaTheme="minorHAnsi" w:hAnsiTheme="minorHAnsi" w:cstheme="minorBidi"/>
          <w:color w:val="auto"/>
          <w:sz w:val="22"/>
          <w:szCs w:val="22"/>
          <w:lang w:val="en-GB"/>
        </w:rPr>
        <w:id w:val="516439499"/>
        <w:docPartObj>
          <w:docPartGallery w:val="Table of Contents"/>
          <w:docPartUnique/>
        </w:docPartObj>
      </w:sdtPr>
      <w:sdtEndPr>
        <w:rPr>
          <w:b/>
          <w:bCs/>
          <w:noProof/>
        </w:rPr>
      </w:sdtEndPr>
      <w:sdtContent>
        <w:p w14:paraId="2BB5888D" w14:textId="2C212A67" w:rsidR="001F5851" w:rsidRDefault="001F5851" w:rsidP="00E9443F">
          <w:pPr>
            <w:pStyle w:val="TOCHeading"/>
            <w:spacing w:line="360" w:lineRule="auto"/>
          </w:pPr>
          <w:r>
            <w:t>Table of Contents</w:t>
          </w:r>
        </w:p>
        <w:p w14:paraId="4ECDB226" w14:textId="39604A90" w:rsidR="001F5851" w:rsidRDefault="001F5851" w:rsidP="00E9443F">
          <w:pPr>
            <w:pStyle w:val="TOC1"/>
            <w:tabs>
              <w:tab w:val="left" w:pos="440"/>
              <w:tab w:val="right" w:leader="dot" w:pos="9912"/>
            </w:tabs>
            <w:spacing w:line="360" w:lineRule="auto"/>
            <w:rPr>
              <w:noProof/>
            </w:rPr>
          </w:pPr>
          <w:r>
            <w:fldChar w:fldCharType="begin"/>
          </w:r>
          <w:r>
            <w:instrText xml:space="preserve"> TOC \o "1-3" \h \z \u </w:instrText>
          </w:r>
          <w:r>
            <w:fldChar w:fldCharType="separate"/>
          </w:r>
          <w:hyperlink w:anchor="_Toc101706919" w:history="1">
            <w:r w:rsidRPr="00C37CC3">
              <w:rPr>
                <w:rStyle w:val="Hyperlink"/>
                <w:noProof/>
              </w:rPr>
              <w:t>1.</w:t>
            </w:r>
            <w:r>
              <w:rPr>
                <w:noProof/>
              </w:rPr>
              <w:tab/>
            </w:r>
            <w:r w:rsidRPr="00C37CC3">
              <w:rPr>
                <w:rStyle w:val="Hyperlink"/>
                <w:noProof/>
              </w:rPr>
              <w:t>Introduction</w:t>
            </w:r>
            <w:r>
              <w:rPr>
                <w:noProof/>
                <w:webHidden/>
              </w:rPr>
              <w:tab/>
            </w:r>
            <w:r>
              <w:rPr>
                <w:noProof/>
                <w:webHidden/>
              </w:rPr>
              <w:fldChar w:fldCharType="begin"/>
            </w:r>
            <w:r>
              <w:rPr>
                <w:noProof/>
                <w:webHidden/>
              </w:rPr>
              <w:instrText xml:space="preserve"> PAGEREF _Toc101706919 \h </w:instrText>
            </w:r>
            <w:r>
              <w:rPr>
                <w:noProof/>
                <w:webHidden/>
              </w:rPr>
            </w:r>
            <w:r>
              <w:rPr>
                <w:noProof/>
                <w:webHidden/>
              </w:rPr>
              <w:fldChar w:fldCharType="separate"/>
            </w:r>
            <w:r>
              <w:rPr>
                <w:noProof/>
                <w:webHidden/>
              </w:rPr>
              <w:t>2</w:t>
            </w:r>
            <w:r>
              <w:rPr>
                <w:noProof/>
                <w:webHidden/>
              </w:rPr>
              <w:fldChar w:fldCharType="end"/>
            </w:r>
          </w:hyperlink>
        </w:p>
        <w:p w14:paraId="44384D8C" w14:textId="42A14F69" w:rsidR="001F5851" w:rsidRDefault="00007108" w:rsidP="00E9443F">
          <w:pPr>
            <w:pStyle w:val="TOC1"/>
            <w:tabs>
              <w:tab w:val="left" w:pos="440"/>
              <w:tab w:val="right" w:leader="dot" w:pos="9912"/>
            </w:tabs>
            <w:spacing w:line="360" w:lineRule="auto"/>
            <w:rPr>
              <w:noProof/>
            </w:rPr>
          </w:pPr>
          <w:hyperlink w:anchor="_Toc101706920" w:history="1">
            <w:r w:rsidR="001F5851" w:rsidRPr="00C37CC3">
              <w:rPr>
                <w:rStyle w:val="Hyperlink"/>
                <w:noProof/>
              </w:rPr>
              <w:t>2.</w:t>
            </w:r>
            <w:r w:rsidR="001F5851">
              <w:rPr>
                <w:noProof/>
              </w:rPr>
              <w:tab/>
            </w:r>
            <w:r w:rsidR="001F5851" w:rsidRPr="00C37CC3">
              <w:rPr>
                <w:rStyle w:val="Hyperlink"/>
                <w:noProof/>
              </w:rPr>
              <w:t>Population</w:t>
            </w:r>
            <w:r w:rsidR="001F5851">
              <w:rPr>
                <w:noProof/>
                <w:webHidden/>
              </w:rPr>
              <w:tab/>
            </w:r>
            <w:r w:rsidR="001F5851">
              <w:rPr>
                <w:noProof/>
                <w:webHidden/>
              </w:rPr>
              <w:fldChar w:fldCharType="begin"/>
            </w:r>
            <w:r w:rsidR="001F5851">
              <w:rPr>
                <w:noProof/>
                <w:webHidden/>
              </w:rPr>
              <w:instrText xml:space="preserve"> PAGEREF _Toc101706920 \h </w:instrText>
            </w:r>
            <w:r w:rsidR="001F5851">
              <w:rPr>
                <w:noProof/>
                <w:webHidden/>
              </w:rPr>
            </w:r>
            <w:r w:rsidR="001F5851">
              <w:rPr>
                <w:noProof/>
                <w:webHidden/>
              </w:rPr>
              <w:fldChar w:fldCharType="separate"/>
            </w:r>
            <w:r w:rsidR="001F5851">
              <w:rPr>
                <w:noProof/>
                <w:webHidden/>
              </w:rPr>
              <w:t>2</w:t>
            </w:r>
            <w:r w:rsidR="001F5851">
              <w:rPr>
                <w:noProof/>
                <w:webHidden/>
              </w:rPr>
              <w:fldChar w:fldCharType="end"/>
            </w:r>
          </w:hyperlink>
        </w:p>
        <w:p w14:paraId="3F03C35C" w14:textId="41135FE0" w:rsidR="001F5851" w:rsidRDefault="00007108" w:rsidP="00E9443F">
          <w:pPr>
            <w:pStyle w:val="TOC1"/>
            <w:tabs>
              <w:tab w:val="left" w:pos="440"/>
              <w:tab w:val="right" w:leader="dot" w:pos="9912"/>
            </w:tabs>
            <w:spacing w:line="360" w:lineRule="auto"/>
            <w:rPr>
              <w:noProof/>
            </w:rPr>
          </w:pPr>
          <w:hyperlink w:anchor="_Toc101706921" w:history="1">
            <w:r w:rsidR="001F5851" w:rsidRPr="00C37CC3">
              <w:rPr>
                <w:rStyle w:val="Hyperlink"/>
                <w:noProof/>
              </w:rPr>
              <w:t>3.</w:t>
            </w:r>
            <w:r w:rsidR="001F5851">
              <w:rPr>
                <w:noProof/>
              </w:rPr>
              <w:tab/>
            </w:r>
            <w:r w:rsidR="001F5851" w:rsidRPr="00C37CC3">
              <w:rPr>
                <w:rStyle w:val="Hyperlink"/>
                <w:noProof/>
              </w:rPr>
              <w:t>Employment</w:t>
            </w:r>
            <w:r w:rsidR="001F5851">
              <w:rPr>
                <w:noProof/>
                <w:webHidden/>
              </w:rPr>
              <w:tab/>
            </w:r>
            <w:r w:rsidR="001F5851">
              <w:rPr>
                <w:noProof/>
                <w:webHidden/>
              </w:rPr>
              <w:fldChar w:fldCharType="begin"/>
            </w:r>
            <w:r w:rsidR="001F5851">
              <w:rPr>
                <w:noProof/>
                <w:webHidden/>
              </w:rPr>
              <w:instrText xml:space="preserve"> PAGEREF _Toc101706921 \h </w:instrText>
            </w:r>
            <w:r w:rsidR="001F5851">
              <w:rPr>
                <w:noProof/>
                <w:webHidden/>
              </w:rPr>
            </w:r>
            <w:r w:rsidR="001F5851">
              <w:rPr>
                <w:noProof/>
                <w:webHidden/>
              </w:rPr>
              <w:fldChar w:fldCharType="separate"/>
            </w:r>
            <w:r w:rsidR="001F5851">
              <w:rPr>
                <w:noProof/>
                <w:webHidden/>
              </w:rPr>
              <w:t>3</w:t>
            </w:r>
            <w:r w:rsidR="001F5851">
              <w:rPr>
                <w:noProof/>
                <w:webHidden/>
              </w:rPr>
              <w:fldChar w:fldCharType="end"/>
            </w:r>
          </w:hyperlink>
        </w:p>
        <w:p w14:paraId="0E6A6F8D" w14:textId="2B0BE5A0" w:rsidR="001F5851" w:rsidRDefault="00007108" w:rsidP="00E9443F">
          <w:pPr>
            <w:pStyle w:val="TOC1"/>
            <w:tabs>
              <w:tab w:val="left" w:pos="440"/>
              <w:tab w:val="right" w:leader="dot" w:pos="9912"/>
            </w:tabs>
            <w:spacing w:line="360" w:lineRule="auto"/>
            <w:rPr>
              <w:noProof/>
            </w:rPr>
          </w:pPr>
          <w:hyperlink w:anchor="_Toc101706922" w:history="1">
            <w:r w:rsidR="001F5851" w:rsidRPr="00C37CC3">
              <w:rPr>
                <w:rStyle w:val="Hyperlink"/>
                <w:noProof/>
              </w:rPr>
              <w:t>4.</w:t>
            </w:r>
            <w:r w:rsidR="001F5851">
              <w:rPr>
                <w:noProof/>
              </w:rPr>
              <w:tab/>
            </w:r>
            <w:r w:rsidR="001F5851" w:rsidRPr="00C37CC3">
              <w:rPr>
                <w:rStyle w:val="Hyperlink"/>
                <w:noProof/>
              </w:rPr>
              <w:t>Skills</w:t>
            </w:r>
            <w:r w:rsidR="001F5851">
              <w:rPr>
                <w:noProof/>
                <w:webHidden/>
              </w:rPr>
              <w:tab/>
            </w:r>
            <w:r w:rsidR="001F5851">
              <w:rPr>
                <w:noProof/>
                <w:webHidden/>
              </w:rPr>
              <w:fldChar w:fldCharType="begin"/>
            </w:r>
            <w:r w:rsidR="001F5851">
              <w:rPr>
                <w:noProof/>
                <w:webHidden/>
              </w:rPr>
              <w:instrText xml:space="preserve"> PAGEREF _Toc101706922 \h </w:instrText>
            </w:r>
            <w:r w:rsidR="001F5851">
              <w:rPr>
                <w:noProof/>
                <w:webHidden/>
              </w:rPr>
            </w:r>
            <w:r w:rsidR="001F5851">
              <w:rPr>
                <w:noProof/>
                <w:webHidden/>
              </w:rPr>
              <w:fldChar w:fldCharType="separate"/>
            </w:r>
            <w:r w:rsidR="001F5851">
              <w:rPr>
                <w:noProof/>
                <w:webHidden/>
              </w:rPr>
              <w:t>4</w:t>
            </w:r>
            <w:r w:rsidR="001F5851">
              <w:rPr>
                <w:noProof/>
                <w:webHidden/>
              </w:rPr>
              <w:fldChar w:fldCharType="end"/>
            </w:r>
          </w:hyperlink>
        </w:p>
        <w:p w14:paraId="24462082" w14:textId="2392AB0F" w:rsidR="001F5851" w:rsidRDefault="00007108" w:rsidP="00E9443F">
          <w:pPr>
            <w:pStyle w:val="TOC1"/>
            <w:tabs>
              <w:tab w:val="left" w:pos="440"/>
              <w:tab w:val="right" w:leader="dot" w:pos="9912"/>
            </w:tabs>
            <w:spacing w:line="360" w:lineRule="auto"/>
            <w:rPr>
              <w:noProof/>
            </w:rPr>
          </w:pPr>
          <w:hyperlink w:anchor="_Toc101706923" w:history="1">
            <w:r w:rsidR="001F5851" w:rsidRPr="00C37CC3">
              <w:rPr>
                <w:rStyle w:val="Hyperlink"/>
                <w:noProof/>
              </w:rPr>
              <w:t>5.</w:t>
            </w:r>
            <w:r w:rsidR="001F5851">
              <w:rPr>
                <w:noProof/>
              </w:rPr>
              <w:tab/>
            </w:r>
            <w:r w:rsidR="001F5851" w:rsidRPr="00C37CC3">
              <w:rPr>
                <w:rStyle w:val="Hyperlink"/>
                <w:noProof/>
              </w:rPr>
              <w:t>Health Inequality</w:t>
            </w:r>
            <w:r w:rsidR="001F5851">
              <w:rPr>
                <w:noProof/>
                <w:webHidden/>
              </w:rPr>
              <w:tab/>
            </w:r>
            <w:r w:rsidR="001F5851">
              <w:rPr>
                <w:noProof/>
                <w:webHidden/>
              </w:rPr>
              <w:fldChar w:fldCharType="begin"/>
            </w:r>
            <w:r w:rsidR="001F5851">
              <w:rPr>
                <w:noProof/>
                <w:webHidden/>
              </w:rPr>
              <w:instrText xml:space="preserve"> PAGEREF _Toc101706923 \h </w:instrText>
            </w:r>
            <w:r w:rsidR="001F5851">
              <w:rPr>
                <w:noProof/>
                <w:webHidden/>
              </w:rPr>
            </w:r>
            <w:r w:rsidR="001F5851">
              <w:rPr>
                <w:noProof/>
                <w:webHidden/>
              </w:rPr>
              <w:fldChar w:fldCharType="separate"/>
            </w:r>
            <w:r w:rsidR="001F5851">
              <w:rPr>
                <w:noProof/>
                <w:webHidden/>
              </w:rPr>
              <w:t>4</w:t>
            </w:r>
            <w:r w:rsidR="001F5851">
              <w:rPr>
                <w:noProof/>
                <w:webHidden/>
              </w:rPr>
              <w:fldChar w:fldCharType="end"/>
            </w:r>
          </w:hyperlink>
        </w:p>
        <w:p w14:paraId="3159DC1E" w14:textId="7C84DC46" w:rsidR="001F5851" w:rsidRDefault="00007108" w:rsidP="00E9443F">
          <w:pPr>
            <w:pStyle w:val="TOC1"/>
            <w:tabs>
              <w:tab w:val="left" w:pos="440"/>
              <w:tab w:val="right" w:leader="dot" w:pos="9912"/>
            </w:tabs>
            <w:spacing w:line="360" w:lineRule="auto"/>
            <w:rPr>
              <w:noProof/>
            </w:rPr>
          </w:pPr>
          <w:hyperlink w:anchor="_Toc101706924" w:history="1">
            <w:r w:rsidR="001F5851" w:rsidRPr="00C37CC3">
              <w:rPr>
                <w:rStyle w:val="Hyperlink"/>
                <w:noProof/>
              </w:rPr>
              <w:t>6.</w:t>
            </w:r>
            <w:r w:rsidR="001F5851">
              <w:rPr>
                <w:noProof/>
              </w:rPr>
              <w:tab/>
            </w:r>
            <w:r w:rsidR="001F5851" w:rsidRPr="00C37CC3">
              <w:rPr>
                <w:rStyle w:val="Hyperlink"/>
                <w:noProof/>
              </w:rPr>
              <w:t>Child poverty</w:t>
            </w:r>
            <w:r w:rsidR="001F5851">
              <w:rPr>
                <w:noProof/>
                <w:webHidden/>
              </w:rPr>
              <w:tab/>
            </w:r>
            <w:r w:rsidR="001F5851">
              <w:rPr>
                <w:noProof/>
                <w:webHidden/>
              </w:rPr>
              <w:fldChar w:fldCharType="begin"/>
            </w:r>
            <w:r w:rsidR="001F5851">
              <w:rPr>
                <w:noProof/>
                <w:webHidden/>
              </w:rPr>
              <w:instrText xml:space="preserve"> PAGEREF _Toc101706924 \h </w:instrText>
            </w:r>
            <w:r w:rsidR="001F5851">
              <w:rPr>
                <w:noProof/>
                <w:webHidden/>
              </w:rPr>
            </w:r>
            <w:r w:rsidR="001F5851">
              <w:rPr>
                <w:noProof/>
                <w:webHidden/>
              </w:rPr>
              <w:fldChar w:fldCharType="separate"/>
            </w:r>
            <w:r w:rsidR="001F5851">
              <w:rPr>
                <w:noProof/>
                <w:webHidden/>
              </w:rPr>
              <w:t>4</w:t>
            </w:r>
            <w:r w:rsidR="001F5851">
              <w:rPr>
                <w:noProof/>
                <w:webHidden/>
              </w:rPr>
              <w:fldChar w:fldCharType="end"/>
            </w:r>
          </w:hyperlink>
        </w:p>
        <w:p w14:paraId="5F5E29E9" w14:textId="3BB4626A" w:rsidR="001F5851" w:rsidRDefault="00007108" w:rsidP="00E9443F">
          <w:pPr>
            <w:pStyle w:val="TOC1"/>
            <w:tabs>
              <w:tab w:val="left" w:pos="440"/>
              <w:tab w:val="right" w:leader="dot" w:pos="9912"/>
            </w:tabs>
            <w:spacing w:line="360" w:lineRule="auto"/>
            <w:rPr>
              <w:noProof/>
            </w:rPr>
          </w:pPr>
          <w:hyperlink w:anchor="_Toc101706925" w:history="1">
            <w:r w:rsidR="001F5851" w:rsidRPr="00C37CC3">
              <w:rPr>
                <w:rStyle w:val="Hyperlink"/>
                <w:noProof/>
              </w:rPr>
              <w:t>7.</w:t>
            </w:r>
            <w:r w:rsidR="001F5851">
              <w:rPr>
                <w:noProof/>
              </w:rPr>
              <w:tab/>
            </w:r>
            <w:r w:rsidR="001F5851" w:rsidRPr="00C37CC3">
              <w:rPr>
                <w:rStyle w:val="Hyperlink"/>
                <w:noProof/>
              </w:rPr>
              <w:t>Housing</w:t>
            </w:r>
            <w:r w:rsidR="001F5851">
              <w:rPr>
                <w:noProof/>
                <w:webHidden/>
              </w:rPr>
              <w:tab/>
            </w:r>
            <w:r w:rsidR="001F5851">
              <w:rPr>
                <w:noProof/>
                <w:webHidden/>
              </w:rPr>
              <w:fldChar w:fldCharType="begin"/>
            </w:r>
            <w:r w:rsidR="001F5851">
              <w:rPr>
                <w:noProof/>
                <w:webHidden/>
              </w:rPr>
              <w:instrText xml:space="preserve"> PAGEREF _Toc101706925 \h </w:instrText>
            </w:r>
            <w:r w:rsidR="001F5851">
              <w:rPr>
                <w:noProof/>
                <w:webHidden/>
              </w:rPr>
            </w:r>
            <w:r w:rsidR="001F5851">
              <w:rPr>
                <w:noProof/>
                <w:webHidden/>
              </w:rPr>
              <w:fldChar w:fldCharType="separate"/>
            </w:r>
            <w:r w:rsidR="001F5851">
              <w:rPr>
                <w:noProof/>
                <w:webHidden/>
              </w:rPr>
              <w:t>4</w:t>
            </w:r>
            <w:r w:rsidR="001F5851">
              <w:rPr>
                <w:noProof/>
                <w:webHidden/>
              </w:rPr>
              <w:fldChar w:fldCharType="end"/>
            </w:r>
          </w:hyperlink>
        </w:p>
        <w:p w14:paraId="3A7AC6A2" w14:textId="0D9EC3C2" w:rsidR="001F5851" w:rsidRDefault="00007108" w:rsidP="00E9443F">
          <w:pPr>
            <w:pStyle w:val="TOC1"/>
            <w:tabs>
              <w:tab w:val="left" w:pos="440"/>
              <w:tab w:val="right" w:leader="dot" w:pos="9912"/>
            </w:tabs>
            <w:spacing w:line="360" w:lineRule="auto"/>
            <w:rPr>
              <w:noProof/>
            </w:rPr>
          </w:pPr>
          <w:hyperlink w:anchor="_Toc101706926" w:history="1">
            <w:r w:rsidR="001F5851" w:rsidRPr="00C37CC3">
              <w:rPr>
                <w:rStyle w:val="Hyperlink"/>
                <w:noProof/>
              </w:rPr>
              <w:t>8.</w:t>
            </w:r>
            <w:r w:rsidR="001F5851">
              <w:rPr>
                <w:noProof/>
              </w:rPr>
              <w:tab/>
            </w:r>
            <w:r w:rsidR="001F5851" w:rsidRPr="00C37CC3">
              <w:rPr>
                <w:rStyle w:val="Hyperlink"/>
                <w:noProof/>
              </w:rPr>
              <w:t>Education and Attainment</w:t>
            </w:r>
            <w:r w:rsidR="001F5851">
              <w:rPr>
                <w:noProof/>
                <w:webHidden/>
              </w:rPr>
              <w:tab/>
            </w:r>
            <w:r w:rsidR="001F5851">
              <w:rPr>
                <w:noProof/>
                <w:webHidden/>
              </w:rPr>
              <w:fldChar w:fldCharType="begin"/>
            </w:r>
            <w:r w:rsidR="001F5851">
              <w:rPr>
                <w:noProof/>
                <w:webHidden/>
              </w:rPr>
              <w:instrText xml:space="preserve"> PAGEREF _Toc101706926 \h </w:instrText>
            </w:r>
            <w:r w:rsidR="001F5851">
              <w:rPr>
                <w:noProof/>
                <w:webHidden/>
              </w:rPr>
            </w:r>
            <w:r w:rsidR="001F5851">
              <w:rPr>
                <w:noProof/>
                <w:webHidden/>
              </w:rPr>
              <w:fldChar w:fldCharType="separate"/>
            </w:r>
            <w:r w:rsidR="001F5851">
              <w:rPr>
                <w:noProof/>
                <w:webHidden/>
              </w:rPr>
              <w:t>4</w:t>
            </w:r>
            <w:r w:rsidR="001F5851">
              <w:rPr>
                <w:noProof/>
                <w:webHidden/>
              </w:rPr>
              <w:fldChar w:fldCharType="end"/>
            </w:r>
          </w:hyperlink>
        </w:p>
        <w:p w14:paraId="1322F96A" w14:textId="493FEFE7" w:rsidR="001F5851" w:rsidRDefault="00007108" w:rsidP="00E9443F">
          <w:pPr>
            <w:pStyle w:val="TOC1"/>
            <w:tabs>
              <w:tab w:val="left" w:pos="440"/>
              <w:tab w:val="right" w:leader="dot" w:pos="9912"/>
            </w:tabs>
            <w:spacing w:line="360" w:lineRule="auto"/>
            <w:rPr>
              <w:noProof/>
            </w:rPr>
          </w:pPr>
          <w:hyperlink w:anchor="_Toc101706927" w:history="1">
            <w:r w:rsidR="001F5851" w:rsidRPr="00C37CC3">
              <w:rPr>
                <w:rStyle w:val="Hyperlink"/>
                <w:noProof/>
              </w:rPr>
              <w:t>9.</w:t>
            </w:r>
            <w:r w:rsidR="001F5851">
              <w:rPr>
                <w:noProof/>
              </w:rPr>
              <w:tab/>
            </w:r>
            <w:r w:rsidR="001F5851" w:rsidRPr="00C37CC3">
              <w:rPr>
                <w:rStyle w:val="Hyperlink"/>
                <w:noProof/>
              </w:rPr>
              <w:t>Crime</w:t>
            </w:r>
            <w:r w:rsidR="001F5851">
              <w:rPr>
                <w:noProof/>
                <w:webHidden/>
              </w:rPr>
              <w:tab/>
            </w:r>
            <w:r w:rsidR="001F5851">
              <w:rPr>
                <w:noProof/>
                <w:webHidden/>
              </w:rPr>
              <w:fldChar w:fldCharType="begin"/>
            </w:r>
            <w:r w:rsidR="001F5851">
              <w:rPr>
                <w:noProof/>
                <w:webHidden/>
              </w:rPr>
              <w:instrText xml:space="preserve"> PAGEREF _Toc101706927 \h </w:instrText>
            </w:r>
            <w:r w:rsidR="001F5851">
              <w:rPr>
                <w:noProof/>
                <w:webHidden/>
              </w:rPr>
            </w:r>
            <w:r w:rsidR="001F5851">
              <w:rPr>
                <w:noProof/>
                <w:webHidden/>
              </w:rPr>
              <w:fldChar w:fldCharType="separate"/>
            </w:r>
            <w:r w:rsidR="001F5851">
              <w:rPr>
                <w:noProof/>
                <w:webHidden/>
              </w:rPr>
              <w:t>5</w:t>
            </w:r>
            <w:r w:rsidR="001F5851">
              <w:rPr>
                <w:noProof/>
                <w:webHidden/>
              </w:rPr>
              <w:fldChar w:fldCharType="end"/>
            </w:r>
          </w:hyperlink>
        </w:p>
        <w:p w14:paraId="3FC712B4" w14:textId="4E4E34B8" w:rsidR="001F5851" w:rsidRDefault="00007108" w:rsidP="00E9443F">
          <w:pPr>
            <w:pStyle w:val="TOC1"/>
            <w:tabs>
              <w:tab w:val="left" w:pos="660"/>
              <w:tab w:val="right" w:leader="dot" w:pos="9912"/>
            </w:tabs>
            <w:spacing w:line="360" w:lineRule="auto"/>
            <w:rPr>
              <w:noProof/>
            </w:rPr>
          </w:pPr>
          <w:hyperlink w:anchor="_Toc101706928" w:history="1">
            <w:r w:rsidR="001F5851" w:rsidRPr="00C37CC3">
              <w:rPr>
                <w:rStyle w:val="Hyperlink"/>
                <w:noProof/>
              </w:rPr>
              <w:t>10.</w:t>
            </w:r>
            <w:r w:rsidR="001F5851">
              <w:rPr>
                <w:noProof/>
              </w:rPr>
              <w:tab/>
            </w:r>
            <w:r w:rsidR="001F5851" w:rsidRPr="00C37CC3">
              <w:rPr>
                <w:rStyle w:val="Hyperlink"/>
                <w:noProof/>
              </w:rPr>
              <w:t>Child poverty</w:t>
            </w:r>
            <w:r w:rsidR="001F5851">
              <w:rPr>
                <w:noProof/>
                <w:webHidden/>
              </w:rPr>
              <w:tab/>
            </w:r>
            <w:r w:rsidR="001F5851">
              <w:rPr>
                <w:noProof/>
                <w:webHidden/>
              </w:rPr>
              <w:fldChar w:fldCharType="begin"/>
            </w:r>
            <w:r w:rsidR="001F5851">
              <w:rPr>
                <w:noProof/>
                <w:webHidden/>
              </w:rPr>
              <w:instrText xml:space="preserve"> PAGEREF _Toc101706928 \h </w:instrText>
            </w:r>
            <w:r w:rsidR="001F5851">
              <w:rPr>
                <w:noProof/>
                <w:webHidden/>
              </w:rPr>
            </w:r>
            <w:r w:rsidR="001F5851">
              <w:rPr>
                <w:noProof/>
                <w:webHidden/>
              </w:rPr>
              <w:fldChar w:fldCharType="separate"/>
            </w:r>
            <w:r w:rsidR="001F5851">
              <w:rPr>
                <w:noProof/>
                <w:webHidden/>
              </w:rPr>
              <w:t>5</w:t>
            </w:r>
            <w:r w:rsidR="001F5851">
              <w:rPr>
                <w:noProof/>
                <w:webHidden/>
              </w:rPr>
              <w:fldChar w:fldCharType="end"/>
            </w:r>
          </w:hyperlink>
        </w:p>
        <w:p w14:paraId="532549E6" w14:textId="3F8A3522" w:rsidR="001F5851" w:rsidRDefault="00007108" w:rsidP="00E9443F">
          <w:pPr>
            <w:pStyle w:val="TOC1"/>
            <w:tabs>
              <w:tab w:val="left" w:pos="660"/>
              <w:tab w:val="right" w:leader="dot" w:pos="9912"/>
            </w:tabs>
            <w:spacing w:line="360" w:lineRule="auto"/>
            <w:rPr>
              <w:noProof/>
            </w:rPr>
          </w:pPr>
          <w:hyperlink w:anchor="_Toc101706929" w:history="1">
            <w:r w:rsidR="001F5851" w:rsidRPr="00C37CC3">
              <w:rPr>
                <w:rStyle w:val="Hyperlink"/>
                <w:noProof/>
              </w:rPr>
              <w:t>11.</w:t>
            </w:r>
            <w:r w:rsidR="001F5851">
              <w:rPr>
                <w:noProof/>
              </w:rPr>
              <w:tab/>
            </w:r>
            <w:r w:rsidR="001F5851" w:rsidRPr="00C37CC3">
              <w:rPr>
                <w:rStyle w:val="Hyperlink"/>
                <w:noProof/>
              </w:rPr>
              <w:t>Drivers of child poverty</w:t>
            </w:r>
            <w:r w:rsidR="001F5851">
              <w:rPr>
                <w:noProof/>
                <w:webHidden/>
              </w:rPr>
              <w:tab/>
            </w:r>
            <w:r w:rsidR="001F5851">
              <w:rPr>
                <w:noProof/>
                <w:webHidden/>
              </w:rPr>
              <w:fldChar w:fldCharType="begin"/>
            </w:r>
            <w:r w:rsidR="001F5851">
              <w:rPr>
                <w:noProof/>
                <w:webHidden/>
              </w:rPr>
              <w:instrText xml:space="preserve"> PAGEREF _Toc101706929 \h </w:instrText>
            </w:r>
            <w:r w:rsidR="001F5851">
              <w:rPr>
                <w:noProof/>
                <w:webHidden/>
              </w:rPr>
            </w:r>
            <w:r w:rsidR="001F5851">
              <w:rPr>
                <w:noProof/>
                <w:webHidden/>
              </w:rPr>
              <w:fldChar w:fldCharType="separate"/>
            </w:r>
            <w:r w:rsidR="001F5851">
              <w:rPr>
                <w:noProof/>
                <w:webHidden/>
              </w:rPr>
              <w:t>5</w:t>
            </w:r>
            <w:r w:rsidR="001F5851">
              <w:rPr>
                <w:noProof/>
                <w:webHidden/>
              </w:rPr>
              <w:fldChar w:fldCharType="end"/>
            </w:r>
          </w:hyperlink>
        </w:p>
        <w:p w14:paraId="5890D378" w14:textId="6E234719" w:rsidR="001F5851" w:rsidRDefault="00007108" w:rsidP="00E9443F">
          <w:pPr>
            <w:pStyle w:val="TOC1"/>
            <w:tabs>
              <w:tab w:val="left" w:pos="660"/>
              <w:tab w:val="right" w:leader="dot" w:pos="9912"/>
            </w:tabs>
            <w:spacing w:line="360" w:lineRule="auto"/>
            <w:rPr>
              <w:noProof/>
            </w:rPr>
          </w:pPr>
          <w:hyperlink w:anchor="_Toc101706930" w:history="1">
            <w:r w:rsidR="001F5851" w:rsidRPr="00C37CC3">
              <w:rPr>
                <w:rStyle w:val="Hyperlink"/>
                <w:noProof/>
              </w:rPr>
              <w:t>12.</w:t>
            </w:r>
            <w:r w:rsidR="001F5851">
              <w:rPr>
                <w:noProof/>
              </w:rPr>
              <w:tab/>
            </w:r>
            <w:r w:rsidR="001F5851" w:rsidRPr="00C37CC3">
              <w:rPr>
                <w:rStyle w:val="Hyperlink"/>
                <w:noProof/>
              </w:rPr>
              <w:t>Unemployment in Harrow</w:t>
            </w:r>
            <w:r w:rsidR="001F5851">
              <w:rPr>
                <w:noProof/>
                <w:webHidden/>
              </w:rPr>
              <w:tab/>
            </w:r>
            <w:r w:rsidR="001F5851">
              <w:rPr>
                <w:noProof/>
                <w:webHidden/>
              </w:rPr>
              <w:fldChar w:fldCharType="begin"/>
            </w:r>
            <w:r w:rsidR="001F5851">
              <w:rPr>
                <w:noProof/>
                <w:webHidden/>
              </w:rPr>
              <w:instrText xml:space="preserve"> PAGEREF _Toc101706930 \h </w:instrText>
            </w:r>
            <w:r w:rsidR="001F5851">
              <w:rPr>
                <w:noProof/>
                <w:webHidden/>
              </w:rPr>
            </w:r>
            <w:r w:rsidR="001F5851">
              <w:rPr>
                <w:noProof/>
                <w:webHidden/>
              </w:rPr>
              <w:fldChar w:fldCharType="separate"/>
            </w:r>
            <w:r w:rsidR="001F5851">
              <w:rPr>
                <w:noProof/>
                <w:webHidden/>
              </w:rPr>
              <w:t>5</w:t>
            </w:r>
            <w:r w:rsidR="001F5851">
              <w:rPr>
                <w:noProof/>
                <w:webHidden/>
              </w:rPr>
              <w:fldChar w:fldCharType="end"/>
            </w:r>
          </w:hyperlink>
        </w:p>
        <w:p w14:paraId="470D9768" w14:textId="1F73D71D" w:rsidR="001F5851" w:rsidRDefault="00007108" w:rsidP="00E9443F">
          <w:pPr>
            <w:pStyle w:val="TOC1"/>
            <w:tabs>
              <w:tab w:val="left" w:pos="660"/>
              <w:tab w:val="right" w:leader="dot" w:pos="9912"/>
            </w:tabs>
            <w:spacing w:line="360" w:lineRule="auto"/>
            <w:rPr>
              <w:noProof/>
            </w:rPr>
          </w:pPr>
          <w:hyperlink w:anchor="_Toc101706931" w:history="1">
            <w:r w:rsidR="001F5851" w:rsidRPr="00C37CC3">
              <w:rPr>
                <w:rStyle w:val="Hyperlink"/>
                <w:noProof/>
              </w:rPr>
              <w:t>13.</w:t>
            </w:r>
            <w:r w:rsidR="001F5851">
              <w:rPr>
                <w:noProof/>
              </w:rPr>
              <w:tab/>
            </w:r>
            <w:r w:rsidR="001F5851" w:rsidRPr="00C37CC3">
              <w:rPr>
                <w:rStyle w:val="Hyperlink"/>
                <w:noProof/>
              </w:rPr>
              <w:t>Development efforts</w:t>
            </w:r>
            <w:r w:rsidR="001F5851">
              <w:rPr>
                <w:noProof/>
                <w:webHidden/>
              </w:rPr>
              <w:tab/>
            </w:r>
            <w:r w:rsidR="001F5851">
              <w:rPr>
                <w:noProof/>
                <w:webHidden/>
              </w:rPr>
              <w:fldChar w:fldCharType="begin"/>
            </w:r>
            <w:r w:rsidR="001F5851">
              <w:rPr>
                <w:noProof/>
                <w:webHidden/>
              </w:rPr>
              <w:instrText xml:space="preserve"> PAGEREF _Toc101706931 \h </w:instrText>
            </w:r>
            <w:r w:rsidR="001F5851">
              <w:rPr>
                <w:noProof/>
                <w:webHidden/>
              </w:rPr>
            </w:r>
            <w:r w:rsidR="001F5851">
              <w:rPr>
                <w:noProof/>
                <w:webHidden/>
              </w:rPr>
              <w:fldChar w:fldCharType="separate"/>
            </w:r>
            <w:r w:rsidR="001F5851">
              <w:rPr>
                <w:noProof/>
                <w:webHidden/>
              </w:rPr>
              <w:t>6</w:t>
            </w:r>
            <w:r w:rsidR="001F5851">
              <w:rPr>
                <w:noProof/>
                <w:webHidden/>
              </w:rPr>
              <w:fldChar w:fldCharType="end"/>
            </w:r>
          </w:hyperlink>
        </w:p>
        <w:p w14:paraId="6F765170" w14:textId="594C34C3" w:rsidR="001F5851" w:rsidRDefault="00007108" w:rsidP="00E9443F">
          <w:pPr>
            <w:pStyle w:val="TOC1"/>
            <w:tabs>
              <w:tab w:val="left" w:pos="660"/>
              <w:tab w:val="right" w:leader="dot" w:pos="9912"/>
            </w:tabs>
            <w:spacing w:line="360" w:lineRule="auto"/>
            <w:rPr>
              <w:noProof/>
            </w:rPr>
          </w:pPr>
          <w:hyperlink w:anchor="_Toc101706932" w:history="1">
            <w:r w:rsidR="001F5851" w:rsidRPr="00C37CC3">
              <w:rPr>
                <w:rStyle w:val="Hyperlink"/>
                <w:noProof/>
              </w:rPr>
              <w:t>14.</w:t>
            </w:r>
            <w:r w:rsidR="001F5851">
              <w:rPr>
                <w:noProof/>
              </w:rPr>
              <w:tab/>
            </w:r>
            <w:r w:rsidR="001F5851" w:rsidRPr="00C37CC3">
              <w:rPr>
                <w:rStyle w:val="Hyperlink"/>
                <w:noProof/>
              </w:rPr>
              <w:t>Inclusion for Women in Harrow – Project</w:t>
            </w:r>
            <w:r w:rsidR="001F5851">
              <w:rPr>
                <w:noProof/>
                <w:webHidden/>
              </w:rPr>
              <w:tab/>
            </w:r>
            <w:r w:rsidR="001F5851">
              <w:rPr>
                <w:noProof/>
                <w:webHidden/>
              </w:rPr>
              <w:fldChar w:fldCharType="begin"/>
            </w:r>
            <w:r w:rsidR="001F5851">
              <w:rPr>
                <w:noProof/>
                <w:webHidden/>
              </w:rPr>
              <w:instrText xml:space="preserve"> PAGEREF _Toc101706932 \h </w:instrText>
            </w:r>
            <w:r w:rsidR="001F5851">
              <w:rPr>
                <w:noProof/>
                <w:webHidden/>
              </w:rPr>
            </w:r>
            <w:r w:rsidR="001F5851">
              <w:rPr>
                <w:noProof/>
                <w:webHidden/>
              </w:rPr>
              <w:fldChar w:fldCharType="separate"/>
            </w:r>
            <w:r w:rsidR="001F5851">
              <w:rPr>
                <w:noProof/>
                <w:webHidden/>
              </w:rPr>
              <w:t>6</w:t>
            </w:r>
            <w:r w:rsidR="001F5851">
              <w:rPr>
                <w:noProof/>
                <w:webHidden/>
              </w:rPr>
              <w:fldChar w:fldCharType="end"/>
            </w:r>
          </w:hyperlink>
        </w:p>
        <w:p w14:paraId="291F1BAB" w14:textId="307F4791" w:rsidR="001F5851" w:rsidRDefault="00007108" w:rsidP="00E9443F">
          <w:pPr>
            <w:pStyle w:val="TOC1"/>
            <w:tabs>
              <w:tab w:val="left" w:pos="660"/>
              <w:tab w:val="right" w:leader="dot" w:pos="9912"/>
            </w:tabs>
            <w:spacing w:line="360" w:lineRule="auto"/>
            <w:rPr>
              <w:noProof/>
            </w:rPr>
          </w:pPr>
          <w:hyperlink w:anchor="_Toc101706933" w:history="1">
            <w:r w:rsidR="001F5851" w:rsidRPr="00C37CC3">
              <w:rPr>
                <w:rStyle w:val="Hyperlink"/>
                <w:noProof/>
              </w:rPr>
              <w:t>15.</w:t>
            </w:r>
            <w:r w:rsidR="001F5851">
              <w:rPr>
                <w:noProof/>
              </w:rPr>
              <w:tab/>
            </w:r>
            <w:r w:rsidR="001F5851" w:rsidRPr="00C37CC3">
              <w:rPr>
                <w:rStyle w:val="Hyperlink"/>
                <w:noProof/>
              </w:rPr>
              <w:t>Positive and negative aspects of these digital media</w:t>
            </w:r>
            <w:r w:rsidR="001F5851">
              <w:rPr>
                <w:noProof/>
                <w:webHidden/>
              </w:rPr>
              <w:tab/>
            </w:r>
            <w:r w:rsidR="001F5851">
              <w:rPr>
                <w:noProof/>
                <w:webHidden/>
              </w:rPr>
              <w:fldChar w:fldCharType="begin"/>
            </w:r>
            <w:r w:rsidR="001F5851">
              <w:rPr>
                <w:noProof/>
                <w:webHidden/>
              </w:rPr>
              <w:instrText xml:space="preserve"> PAGEREF _Toc101706933 \h </w:instrText>
            </w:r>
            <w:r w:rsidR="001F5851">
              <w:rPr>
                <w:noProof/>
                <w:webHidden/>
              </w:rPr>
            </w:r>
            <w:r w:rsidR="001F5851">
              <w:rPr>
                <w:noProof/>
                <w:webHidden/>
              </w:rPr>
              <w:fldChar w:fldCharType="separate"/>
            </w:r>
            <w:r w:rsidR="001F5851">
              <w:rPr>
                <w:noProof/>
                <w:webHidden/>
              </w:rPr>
              <w:t>6</w:t>
            </w:r>
            <w:r w:rsidR="001F5851">
              <w:rPr>
                <w:noProof/>
                <w:webHidden/>
              </w:rPr>
              <w:fldChar w:fldCharType="end"/>
            </w:r>
          </w:hyperlink>
        </w:p>
        <w:p w14:paraId="29752AD7" w14:textId="3940EBD1" w:rsidR="001F5851" w:rsidRDefault="00007108" w:rsidP="00E9443F">
          <w:pPr>
            <w:pStyle w:val="TOC1"/>
            <w:tabs>
              <w:tab w:val="left" w:pos="660"/>
              <w:tab w:val="right" w:leader="dot" w:pos="9912"/>
            </w:tabs>
            <w:spacing w:line="360" w:lineRule="auto"/>
            <w:rPr>
              <w:noProof/>
            </w:rPr>
          </w:pPr>
          <w:hyperlink w:anchor="_Toc101706934" w:history="1">
            <w:r w:rsidR="001F5851" w:rsidRPr="00C37CC3">
              <w:rPr>
                <w:rStyle w:val="Hyperlink"/>
                <w:noProof/>
              </w:rPr>
              <w:t>16.</w:t>
            </w:r>
            <w:r w:rsidR="001F5851">
              <w:rPr>
                <w:noProof/>
              </w:rPr>
              <w:tab/>
            </w:r>
            <w:r w:rsidR="001F5851" w:rsidRPr="00C37CC3">
              <w:rPr>
                <w:rStyle w:val="Hyperlink"/>
                <w:noProof/>
              </w:rPr>
              <w:t>Positive Effects of social media</w:t>
            </w:r>
            <w:r w:rsidR="001F5851">
              <w:rPr>
                <w:noProof/>
                <w:webHidden/>
              </w:rPr>
              <w:tab/>
            </w:r>
            <w:r w:rsidR="001F5851">
              <w:rPr>
                <w:noProof/>
                <w:webHidden/>
              </w:rPr>
              <w:fldChar w:fldCharType="begin"/>
            </w:r>
            <w:r w:rsidR="001F5851">
              <w:rPr>
                <w:noProof/>
                <w:webHidden/>
              </w:rPr>
              <w:instrText xml:space="preserve"> PAGEREF _Toc101706934 \h </w:instrText>
            </w:r>
            <w:r w:rsidR="001F5851">
              <w:rPr>
                <w:noProof/>
                <w:webHidden/>
              </w:rPr>
            </w:r>
            <w:r w:rsidR="001F5851">
              <w:rPr>
                <w:noProof/>
                <w:webHidden/>
              </w:rPr>
              <w:fldChar w:fldCharType="separate"/>
            </w:r>
            <w:r w:rsidR="001F5851">
              <w:rPr>
                <w:noProof/>
                <w:webHidden/>
              </w:rPr>
              <w:t>6</w:t>
            </w:r>
            <w:r w:rsidR="001F5851">
              <w:rPr>
                <w:noProof/>
                <w:webHidden/>
              </w:rPr>
              <w:fldChar w:fldCharType="end"/>
            </w:r>
          </w:hyperlink>
        </w:p>
        <w:p w14:paraId="0EF94B08" w14:textId="2EA33DC2" w:rsidR="001F5851" w:rsidRDefault="00007108" w:rsidP="00E9443F">
          <w:pPr>
            <w:pStyle w:val="TOC1"/>
            <w:tabs>
              <w:tab w:val="left" w:pos="660"/>
              <w:tab w:val="right" w:leader="dot" w:pos="9912"/>
            </w:tabs>
            <w:spacing w:line="360" w:lineRule="auto"/>
            <w:rPr>
              <w:noProof/>
            </w:rPr>
          </w:pPr>
          <w:hyperlink w:anchor="_Toc101706935" w:history="1">
            <w:r w:rsidR="001F5851" w:rsidRPr="00C37CC3">
              <w:rPr>
                <w:rStyle w:val="Hyperlink"/>
                <w:noProof/>
              </w:rPr>
              <w:t>17.</w:t>
            </w:r>
            <w:r w:rsidR="001F5851">
              <w:rPr>
                <w:noProof/>
              </w:rPr>
              <w:tab/>
            </w:r>
            <w:r w:rsidR="001F5851" w:rsidRPr="00C37CC3">
              <w:rPr>
                <w:rStyle w:val="Hyperlink"/>
                <w:noProof/>
              </w:rPr>
              <w:t>Adverse Effects of social media</w:t>
            </w:r>
            <w:r w:rsidR="001F5851">
              <w:rPr>
                <w:noProof/>
                <w:webHidden/>
              </w:rPr>
              <w:tab/>
            </w:r>
            <w:r w:rsidR="001F5851">
              <w:rPr>
                <w:noProof/>
                <w:webHidden/>
              </w:rPr>
              <w:fldChar w:fldCharType="begin"/>
            </w:r>
            <w:r w:rsidR="001F5851">
              <w:rPr>
                <w:noProof/>
                <w:webHidden/>
              </w:rPr>
              <w:instrText xml:space="preserve"> PAGEREF _Toc101706935 \h </w:instrText>
            </w:r>
            <w:r w:rsidR="001F5851">
              <w:rPr>
                <w:noProof/>
                <w:webHidden/>
              </w:rPr>
            </w:r>
            <w:r w:rsidR="001F5851">
              <w:rPr>
                <w:noProof/>
                <w:webHidden/>
              </w:rPr>
              <w:fldChar w:fldCharType="separate"/>
            </w:r>
            <w:r w:rsidR="001F5851">
              <w:rPr>
                <w:noProof/>
                <w:webHidden/>
              </w:rPr>
              <w:t>7</w:t>
            </w:r>
            <w:r w:rsidR="001F5851">
              <w:rPr>
                <w:noProof/>
                <w:webHidden/>
              </w:rPr>
              <w:fldChar w:fldCharType="end"/>
            </w:r>
          </w:hyperlink>
        </w:p>
        <w:p w14:paraId="0CC02BFB" w14:textId="7579846D" w:rsidR="001F5851" w:rsidRDefault="00007108" w:rsidP="00E9443F">
          <w:pPr>
            <w:pStyle w:val="TOC1"/>
            <w:tabs>
              <w:tab w:val="left" w:pos="660"/>
              <w:tab w:val="right" w:leader="dot" w:pos="9912"/>
            </w:tabs>
            <w:spacing w:line="360" w:lineRule="auto"/>
            <w:rPr>
              <w:noProof/>
            </w:rPr>
          </w:pPr>
          <w:hyperlink w:anchor="_Toc101706936" w:history="1">
            <w:r w:rsidR="001F5851" w:rsidRPr="00C37CC3">
              <w:rPr>
                <w:rStyle w:val="Hyperlink"/>
                <w:noProof/>
              </w:rPr>
              <w:t>18.</w:t>
            </w:r>
            <w:r w:rsidR="001F5851">
              <w:rPr>
                <w:noProof/>
              </w:rPr>
              <w:tab/>
            </w:r>
            <w:r w:rsidR="001F5851" w:rsidRPr="00C37CC3">
              <w:rPr>
                <w:rStyle w:val="Hyperlink"/>
                <w:noProof/>
              </w:rPr>
              <w:t>Policy</w:t>
            </w:r>
            <w:r w:rsidR="001F5851">
              <w:rPr>
                <w:noProof/>
                <w:webHidden/>
              </w:rPr>
              <w:tab/>
            </w:r>
            <w:r w:rsidR="001F5851">
              <w:rPr>
                <w:noProof/>
                <w:webHidden/>
              </w:rPr>
              <w:fldChar w:fldCharType="begin"/>
            </w:r>
            <w:r w:rsidR="001F5851">
              <w:rPr>
                <w:noProof/>
                <w:webHidden/>
              </w:rPr>
              <w:instrText xml:space="preserve"> PAGEREF _Toc101706936 \h </w:instrText>
            </w:r>
            <w:r w:rsidR="001F5851">
              <w:rPr>
                <w:noProof/>
                <w:webHidden/>
              </w:rPr>
            </w:r>
            <w:r w:rsidR="001F5851">
              <w:rPr>
                <w:noProof/>
                <w:webHidden/>
              </w:rPr>
              <w:fldChar w:fldCharType="separate"/>
            </w:r>
            <w:r w:rsidR="001F5851">
              <w:rPr>
                <w:noProof/>
                <w:webHidden/>
              </w:rPr>
              <w:t>7</w:t>
            </w:r>
            <w:r w:rsidR="001F5851">
              <w:rPr>
                <w:noProof/>
                <w:webHidden/>
              </w:rPr>
              <w:fldChar w:fldCharType="end"/>
            </w:r>
          </w:hyperlink>
        </w:p>
        <w:p w14:paraId="4363E6E5" w14:textId="6C655319" w:rsidR="001F5851" w:rsidRDefault="00007108" w:rsidP="00E9443F">
          <w:pPr>
            <w:pStyle w:val="TOC1"/>
            <w:tabs>
              <w:tab w:val="left" w:pos="660"/>
              <w:tab w:val="right" w:leader="dot" w:pos="9912"/>
            </w:tabs>
            <w:spacing w:line="360" w:lineRule="auto"/>
            <w:rPr>
              <w:noProof/>
            </w:rPr>
          </w:pPr>
          <w:hyperlink w:anchor="_Toc101706937" w:history="1">
            <w:r w:rsidR="001F5851" w:rsidRPr="00C37CC3">
              <w:rPr>
                <w:rStyle w:val="Hyperlink"/>
                <w:noProof/>
              </w:rPr>
              <w:t>19.</w:t>
            </w:r>
            <w:r w:rsidR="001F5851">
              <w:rPr>
                <w:noProof/>
              </w:rPr>
              <w:tab/>
            </w:r>
            <w:r w:rsidR="001F5851" w:rsidRPr="00C37CC3">
              <w:rPr>
                <w:rStyle w:val="Hyperlink"/>
                <w:noProof/>
              </w:rPr>
              <w:t>Conclusion</w:t>
            </w:r>
            <w:r w:rsidR="001F5851">
              <w:rPr>
                <w:noProof/>
                <w:webHidden/>
              </w:rPr>
              <w:tab/>
            </w:r>
            <w:r w:rsidR="001F5851">
              <w:rPr>
                <w:noProof/>
                <w:webHidden/>
              </w:rPr>
              <w:fldChar w:fldCharType="begin"/>
            </w:r>
            <w:r w:rsidR="001F5851">
              <w:rPr>
                <w:noProof/>
                <w:webHidden/>
              </w:rPr>
              <w:instrText xml:space="preserve"> PAGEREF _Toc101706937 \h </w:instrText>
            </w:r>
            <w:r w:rsidR="001F5851">
              <w:rPr>
                <w:noProof/>
                <w:webHidden/>
              </w:rPr>
            </w:r>
            <w:r w:rsidR="001F5851">
              <w:rPr>
                <w:noProof/>
                <w:webHidden/>
              </w:rPr>
              <w:fldChar w:fldCharType="separate"/>
            </w:r>
            <w:r w:rsidR="001F5851">
              <w:rPr>
                <w:noProof/>
                <w:webHidden/>
              </w:rPr>
              <w:t>8</w:t>
            </w:r>
            <w:r w:rsidR="001F5851">
              <w:rPr>
                <w:noProof/>
                <w:webHidden/>
              </w:rPr>
              <w:fldChar w:fldCharType="end"/>
            </w:r>
          </w:hyperlink>
        </w:p>
        <w:p w14:paraId="6A9DA732" w14:textId="2732D524" w:rsidR="001F5851" w:rsidRDefault="00007108" w:rsidP="00E9443F">
          <w:pPr>
            <w:pStyle w:val="TOC1"/>
            <w:tabs>
              <w:tab w:val="right" w:leader="dot" w:pos="9912"/>
            </w:tabs>
            <w:spacing w:line="360" w:lineRule="auto"/>
            <w:rPr>
              <w:noProof/>
            </w:rPr>
          </w:pPr>
          <w:hyperlink w:anchor="_Toc101706938" w:history="1">
            <w:r w:rsidR="001F5851" w:rsidRPr="00C37CC3">
              <w:rPr>
                <w:rStyle w:val="Hyperlink"/>
                <w:noProof/>
              </w:rPr>
              <w:t>20. References</w:t>
            </w:r>
            <w:r w:rsidR="001F5851">
              <w:rPr>
                <w:noProof/>
                <w:webHidden/>
              </w:rPr>
              <w:tab/>
            </w:r>
            <w:r w:rsidR="001F5851">
              <w:rPr>
                <w:noProof/>
                <w:webHidden/>
              </w:rPr>
              <w:fldChar w:fldCharType="begin"/>
            </w:r>
            <w:r w:rsidR="001F5851">
              <w:rPr>
                <w:noProof/>
                <w:webHidden/>
              </w:rPr>
              <w:instrText xml:space="preserve"> PAGEREF _Toc101706938 \h </w:instrText>
            </w:r>
            <w:r w:rsidR="001F5851">
              <w:rPr>
                <w:noProof/>
                <w:webHidden/>
              </w:rPr>
            </w:r>
            <w:r w:rsidR="001F5851">
              <w:rPr>
                <w:noProof/>
                <w:webHidden/>
              </w:rPr>
              <w:fldChar w:fldCharType="separate"/>
            </w:r>
            <w:r w:rsidR="001F5851">
              <w:rPr>
                <w:noProof/>
                <w:webHidden/>
              </w:rPr>
              <w:t>8</w:t>
            </w:r>
            <w:r w:rsidR="001F5851">
              <w:rPr>
                <w:noProof/>
                <w:webHidden/>
              </w:rPr>
              <w:fldChar w:fldCharType="end"/>
            </w:r>
          </w:hyperlink>
        </w:p>
        <w:p w14:paraId="6E444BAE" w14:textId="3D24185C" w:rsidR="001F5851" w:rsidRDefault="001F5851" w:rsidP="00E9443F">
          <w:pPr>
            <w:spacing w:line="360" w:lineRule="auto"/>
          </w:pPr>
          <w:r>
            <w:rPr>
              <w:b/>
              <w:bCs/>
              <w:noProof/>
            </w:rPr>
            <w:fldChar w:fldCharType="end"/>
          </w:r>
        </w:p>
      </w:sdtContent>
    </w:sdt>
    <w:p w14:paraId="0CBB9ECE" w14:textId="0390001C" w:rsidR="00050B0D" w:rsidRDefault="00050B0D" w:rsidP="00E9443F">
      <w:pPr>
        <w:spacing w:line="360" w:lineRule="auto"/>
        <w:jc w:val="both"/>
      </w:pPr>
    </w:p>
    <w:p w14:paraId="145333E8" w14:textId="7E477F58" w:rsidR="00050B0D" w:rsidRDefault="00050B0D" w:rsidP="00E9443F">
      <w:pPr>
        <w:spacing w:line="360" w:lineRule="auto"/>
        <w:jc w:val="both"/>
      </w:pPr>
    </w:p>
    <w:p w14:paraId="4DA9BA61" w14:textId="77777777" w:rsidR="00050B0D" w:rsidRDefault="00050B0D" w:rsidP="00E9443F">
      <w:pPr>
        <w:spacing w:line="360" w:lineRule="auto"/>
        <w:jc w:val="both"/>
      </w:pPr>
    </w:p>
    <w:p w14:paraId="11FC60F1" w14:textId="77777777" w:rsidR="00050B0D" w:rsidRDefault="00050B0D" w:rsidP="00E9443F">
      <w:pPr>
        <w:spacing w:line="360" w:lineRule="auto"/>
        <w:jc w:val="both"/>
      </w:pPr>
    </w:p>
    <w:p w14:paraId="4F6C4D78" w14:textId="77777777" w:rsidR="00050B0D" w:rsidRDefault="00050B0D" w:rsidP="00E9443F">
      <w:pPr>
        <w:spacing w:line="360" w:lineRule="auto"/>
        <w:jc w:val="both"/>
      </w:pPr>
    </w:p>
    <w:p w14:paraId="6BD31900" w14:textId="77777777" w:rsidR="00D50C2F" w:rsidRDefault="00D50C2F" w:rsidP="00E9443F">
      <w:pPr>
        <w:spacing w:line="360" w:lineRule="auto"/>
        <w:jc w:val="both"/>
      </w:pPr>
    </w:p>
    <w:p w14:paraId="2D335FE0" w14:textId="77777777" w:rsidR="00464F6F" w:rsidRDefault="00464F6F" w:rsidP="00E9443F">
      <w:pPr>
        <w:spacing w:line="360" w:lineRule="auto"/>
        <w:jc w:val="both"/>
      </w:pPr>
    </w:p>
    <w:p w14:paraId="4081BF9C" w14:textId="77777777" w:rsidR="00E53449" w:rsidRDefault="00E53449" w:rsidP="00E9443F">
      <w:pPr>
        <w:spacing w:line="360" w:lineRule="auto"/>
        <w:jc w:val="both"/>
      </w:pPr>
    </w:p>
    <w:p w14:paraId="3C45C2DC" w14:textId="7C1B816D" w:rsidR="00E3691D" w:rsidRDefault="00ED6E93" w:rsidP="00E9443F">
      <w:pPr>
        <w:pStyle w:val="ListParagraph"/>
        <w:numPr>
          <w:ilvl w:val="0"/>
          <w:numId w:val="1"/>
        </w:numPr>
        <w:spacing w:line="360" w:lineRule="auto"/>
        <w:jc w:val="both"/>
        <w:outlineLvl w:val="0"/>
      </w:pPr>
      <w:bookmarkStart w:id="0" w:name="_Toc101706919"/>
      <w:r>
        <w:lastRenderedPageBreak/>
        <w:t>Introduction</w:t>
      </w:r>
      <w:bookmarkEnd w:id="0"/>
    </w:p>
    <w:p w14:paraId="7F37723A" w14:textId="77777777" w:rsidR="000C5DB5" w:rsidRDefault="000C5DB5" w:rsidP="00E9443F">
      <w:pPr>
        <w:spacing w:line="360" w:lineRule="auto"/>
        <w:jc w:val="both"/>
      </w:pPr>
      <w:r>
        <w:t>Harrow is one of the most religiously and ethnically diverse boroughs in London, with residents hailing from a variety of backgrounds and experiences. We believe that the breadth of this diversity, as well as its positive impact on the borough and our community, contribute to Harrow's appeal as a location to work, live, and visit. We appreciate and value the borough's diversity. This report highlights our commitment to sustaining and improving on our strengths through the integration of equality and diversity into all we do.</w:t>
      </w:r>
    </w:p>
    <w:p w14:paraId="4958CC7D" w14:textId="1ABC97B0" w:rsidR="009C04EE" w:rsidRDefault="000C5DB5" w:rsidP="00E9443F">
      <w:pPr>
        <w:spacing w:line="360" w:lineRule="auto"/>
        <w:jc w:val="both"/>
      </w:pPr>
      <w:r>
        <w:t xml:space="preserve">The Council's goal is to provide opportunity equality for all residents, service users, employees, elected officials, stakeholders, and partner organisations. To end unlawful discrimination, advance opportunity equality, and develop positive relationships among Harrow's diverse communities, we recognise our commitment to do so Equality Impact </w:t>
      </w:r>
      <w:proofErr w:type="spellStart"/>
      <w:r>
        <w:t>Assessmen</w:t>
      </w:r>
      <w:proofErr w:type="spellEnd"/>
      <w:r>
        <w:t>.</w:t>
      </w:r>
      <w:r w:rsidRPr="004E264A">
        <w:t xml:space="preserve"> </w:t>
      </w:r>
      <w:r w:rsidR="004E264A" w:rsidRPr="004E264A">
        <w:t>(</w:t>
      </w:r>
      <w:proofErr w:type="spellStart"/>
      <w:r w:rsidR="004E264A" w:rsidRPr="004E264A">
        <w:t>EqIA</w:t>
      </w:r>
      <w:proofErr w:type="spellEnd"/>
      <w:r w:rsidR="004E264A" w:rsidRPr="004E264A">
        <w:t>) APPENDIX 8, 2018)</w:t>
      </w:r>
      <w:r w:rsidR="00BD1F7E">
        <w:t>.”</w:t>
      </w:r>
    </w:p>
    <w:p w14:paraId="0D85DEB4" w14:textId="0E73D986" w:rsidR="00962AC8" w:rsidRDefault="00ED6E93" w:rsidP="00E9443F">
      <w:pPr>
        <w:pStyle w:val="ListParagraph"/>
        <w:numPr>
          <w:ilvl w:val="0"/>
          <w:numId w:val="1"/>
        </w:numPr>
        <w:spacing w:line="360" w:lineRule="auto"/>
        <w:jc w:val="both"/>
        <w:outlineLvl w:val="0"/>
      </w:pPr>
      <w:bookmarkStart w:id="1" w:name="_Toc101706920"/>
      <w:r>
        <w:t>Population</w:t>
      </w:r>
      <w:bookmarkEnd w:id="1"/>
    </w:p>
    <w:p w14:paraId="68116285" w14:textId="77777777" w:rsidR="0078074B" w:rsidRDefault="0078074B" w:rsidP="00E9443F">
      <w:pPr>
        <w:spacing w:line="360" w:lineRule="auto"/>
        <w:jc w:val="both"/>
      </w:pPr>
      <w:r>
        <w:t>It is projected that Harrow has a resident population of 248,7501, which indicates that the town's population has increased by 42,550 people (20.5 percent) since 2001.</w:t>
      </w:r>
    </w:p>
    <w:p w14:paraId="7DFD68AC" w14:textId="77777777" w:rsidR="0078074B" w:rsidRDefault="0078074B" w:rsidP="00E9443F">
      <w:pPr>
        <w:spacing w:line="360" w:lineRule="auto"/>
        <w:jc w:val="both"/>
      </w:pPr>
      <w:r>
        <w:t>Between 2014 and 2024, it is predicted that the number of children aged 0-15 would rise by 14%, according to the United Nations Development Programme.</w:t>
      </w:r>
    </w:p>
    <w:p w14:paraId="510422D8" w14:textId="4D3D8CE2" w:rsidR="0078074B" w:rsidRDefault="0078074B" w:rsidP="00E9443F">
      <w:pPr>
        <w:spacing w:line="360" w:lineRule="auto"/>
        <w:jc w:val="both"/>
      </w:pPr>
      <w:r>
        <w:t>Disability — A total of 22,100 persons, or 13.7 percent of the working-age population of Harrow, were classified as disabled in 2010. Disability Living Allowance is paid to 6,470 people, or 2.6 percent of the total population, in the United Kingdom. 6 Long-term social care services were provided to a total of 2302 people in 2016-17, with the vast majority of those receiving physical assistance. This represents around one percent of the entire resident population.</w:t>
      </w:r>
    </w:p>
    <w:p w14:paraId="741B6FB2" w14:textId="36A20438" w:rsidR="007518FA" w:rsidRDefault="0078074B" w:rsidP="00E9443F">
      <w:pPr>
        <w:spacing w:line="360" w:lineRule="auto"/>
        <w:jc w:val="both"/>
      </w:pPr>
      <w:r>
        <w:t>The number of live births per 1000 people in the United Kingdom grew to 14.5 in 2016, an increase from the previous year's figure of 14.5 in 2015. The fertility rate in the country is 2.03 children per woman, which is much higher than the rate in the United Kingdom, which is 1.79.</w:t>
      </w:r>
      <w:r w:rsidRPr="005B03F0">
        <w:t xml:space="preserve"> </w:t>
      </w:r>
      <w:r w:rsidR="00ED6E93" w:rsidRPr="005B03F0">
        <w:t>(Our Harrow, Our Community -Equality Profile Annual Data Report 2017/18 2, n.d.)</w:t>
      </w:r>
      <w:r w:rsidR="00ED6E93">
        <w:t>.”</w:t>
      </w:r>
    </w:p>
    <w:p w14:paraId="5FC8B806" w14:textId="4D018D1E" w:rsidR="00FA3F84" w:rsidRDefault="00ED6E93" w:rsidP="00E9443F">
      <w:pPr>
        <w:spacing w:line="360" w:lineRule="auto"/>
        <w:jc w:val="both"/>
      </w:pPr>
      <w:r>
        <w:rPr>
          <w:noProof/>
        </w:rPr>
        <w:drawing>
          <wp:anchor distT="0" distB="0" distL="114300" distR="114300" simplePos="0" relativeHeight="251658240" behindDoc="1" locked="0" layoutInCell="1" allowOverlap="1" wp14:anchorId="6DA7E480" wp14:editId="5CF606BF">
            <wp:simplePos x="0" y="0"/>
            <wp:positionH relativeFrom="column">
              <wp:posOffset>3206791</wp:posOffset>
            </wp:positionH>
            <wp:positionV relativeFrom="paragraph">
              <wp:posOffset>369332</wp:posOffset>
            </wp:positionV>
            <wp:extent cx="3084830" cy="2109470"/>
            <wp:effectExtent l="190500" t="190500" r="191770" b="195580"/>
            <wp:wrapTight wrapText="bothSides">
              <wp:wrapPolygon edited="0">
                <wp:start x="267" y="-1951"/>
                <wp:lineTo x="-1334" y="-1561"/>
                <wp:lineTo x="-1334" y="21067"/>
                <wp:lineTo x="267" y="23408"/>
                <wp:lineTo x="21209" y="23408"/>
                <wp:lineTo x="21342" y="23017"/>
                <wp:lineTo x="22809" y="20482"/>
                <wp:lineTo x="22809" y="1561"/>
                <wp:lineTo x="21342" y="-1365"/>
                <wp:lineTo x="21209" y="-1951"/>
                <wp:lineTo x="267" y="-195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084830" cy="2109470"/>
                    </a:xfrm>
                    <a:prstGeom prst="rect">
                      <a:avLst/>
                    </a:prstGeom>
                    <a:ln>
                      <a:noFill/>
                    </a:ln>
                    <a:effectLst>
                      <a:outerShdw blurRad="190500" algn="tl" rotWithShape="0">
                        <a:srgbClr val="000000">
                          <a:alpha val="70000"/>
                        </a:srgbClr>
                      </a:outerShdw>
                    </a:effectLst>
                  </pic:spPr>
                </pic:pic>
              </a:graphicData>
            </a:graphic>
          </wp:anchor>
        </w:drawing>
      </w:r>
      <w:r w:rsidR="00FA3F84">
        <w:t xml:space="preserve">Race (ethnicity) - A total of 61.8 percent of the population claims to be a member of a minority ethnic group. White British people account for 38.2 percent of the population, which is the largest proportion of any ethnic group (down from 50 per cent in 2001). In Harrow, Indians account for 26.4 percent of the population, making them the borough's most prominent minority ethnic community, followed by Kenyans and Sri Lankans, who account for the remaining ten percent. Harrow is home to the country's largest concentration of Sri Lankans, who </w:t>
      </w:r>
      <w:r w:rsidR="00FA3F84">
        <w:lastRenderedPageBreak/>
        <w:t xml:space="preserve">live in the surrounding area. Approximately 8.2 percent of the population resides in the city, up from 4.5 percent in 2001. </w:t>
      </w:r>
    </w:p>
    <w:p w14:paraId="7E13F575" w14:textId="77777777" w:rsidR="00691CE7" w:rsidRDefault="00691CE7" w:rsidP="00E9443F">
      <w:pPr>
        <w:spacing w:line="360" w:lineRule="auto"/>
        <w:jc w:val="both"/>
      </w:pPr>
      <w:r>
        <w:t xml:space="preserve">Harrow recorded its second-highest migration levels in a decade in 2015/16, indicating a considerable shift in the borough's demographic composition since the 2011 census. </w:t>
      </w:r>
      <w:proofErr w:type="gramStart"/>
      <w:r>
        <w:t>The majority of</w:t>
      </w:r>
      <w:proofErr w:type="gramEnd"/>
      <w:r>
        <w:t xml:space="preserve"> these newcomers hail from Romania, India, and Poland, the country's top three nationalities.</w:t>
      </w:r>
    </w:p>
    <w:p w14:paraId="5EBC946B" w14:textId="77777777" w:rsidR="00691CE7" w:rsidRDefault="00691CE7" w:rsidP="00E9443F">
      <w:pPr>
        <w:spacing w:line="360" w:lineRule="auto"/>
        <w:jc w:val="both"/>
      </w:pPr>
      <w:r>
        <w:t>While English, Gujarati, Tamil, Romanian, and Arabic are the district's top five declared community languages, the district's schools serve children who speak a total of 155 more languages.</w:t>
      </w:r>
    </w:p>
    <w:p w14:paraId="49ED3318" w14:textId="7CA9E00A" w:rsidR="00691CE7" w:rsidRDefault="00691CE7" w:rsidP="00E9443F">
      <w:pPr>
        <w:spacing w:after="0" w:line="360" w:lineRule="auto"/>
        <w:jc w:val="both"/>
      </w:pPr>
      <w:r>
        <w:t>Religion or Belief - In addition to being the most religiously diverse borough in the UK, Harrow is also the most ethnically diverse. The borough has the largest concentrations of Hindus, Jains, and members of the Unification Church, the second highest concentrations of Zoroastrianism, and the sixth highest concentrations of Judaism. Christianism accounted for 37% of the population, the country's fifth lowest rate. 12.5 percent of the population were Muslims8. Greenhill and Wealdstone have a somewhat higher Muslim population and a little lower Hindu population.</w:t>
      </w:r>
    </w:p>
    <w:p w14:paraId="0B11D0DA" w14:textId="2BCDF4EA" w:rsidR="00691CE7" w:rsidRDefault="00691CE7" w:rsidP="00E9443F">
      <w:pPr>
        <w:spacing w:line="360" w:lineRule="auto"/>
        <w:jc w:val="both"/>
      </w:pPr>
      <w:r>
        <w:t>Males account for 49.9% of the population, while females account for 51%.</w:t>
      </w:r>
    </w:p>
    <w:p w14:paraId="343EB076" w14:textId="18BCD95D" w:rsidR="00020F82" w:rsidRDefault="00ED6E93" w:rsidP="00E9443F">
      <w:pPr>
        <w:pStyle w:val="ListParagraph"/>
        <w:numPr>
          <w:ilvl w:val="0"/>
          <w:numId w:val="1"/>
        </w:numPr>
        <w:spacing w:line="360" w:lineRule="auto"/>
        <w:jc w:val="both"/>
        <w:outlineLvl w:val="0"/>
      </w:pPr>
      <w:bookmarkStart w:id="2" w:name="_Toc101706921"/>
      <w:r w:rsidRPr="00020F82">
        <w:t>Employment</w:t>
      </w:r>
      <w:bookmarkEnd w:id="2"/>
    </w:p>
    <w:p w14:paraId="40BEE229" w14:textId="03564D4B" w:rsidR="00020F82" w:rsidRDefault="00ED6E93" w:rsidP="00E9443F">
      <w:pPr>
        <w:spacing w:line="360" w:lineRule="auto"/>
        <w:jc w:val="both"/>
      </w:pPr>
      <w:r w:rsidRPr="00020F82">
        <w:t xml:space="preserve">In Harrow, both unemployment and the number of long-term jobless claims have decreased. However, </w:t>
      </w:r>
      <w:r w:rsidR="00A07661">
        <w:t>many</w:t>
      </w:r>
      <w:r w:rsidRPr="00020F82">
        <w:t xml:space="preserve"> inhabitants work in low-wage professions and possess limited functional skills.</w:t>
      </w:r>
    </w:p>
    <w:p w14:paraId="540386D5" w14:textId="3900F04C" w:rsidR="00020F82" w:rsidRDefault="00ED6E93" w:rsidP="00E9443F">
      <w:pPr>
        <w:spacing w:line="360" w:lineRule="auto"/>
        <w:jc w:val="both"/>
      </w:pPr>
      <w:r>
        <w:t>I</w:t>
      </w:r>
      <w:r w:rsidRPr="00020F82">
        <w:t>ncome deprivation -</w:t>
      </w:r>
      <w:r w:rsidR="00C83066">
        <w:t xml:space="preserve"> </w:t>
      </w:r>
      <w:r w:rsidRPr="00020F82">
        <w:t>According to the Income Deprivation scale, 30,733 citizens of Harrow are living in poverty. Wealdstone is the most impoverished ward in Harrow in terms of financial deprivation and child poverty, followed by Marlborough and Harrow Weald.</w:t>
      </w:r>
    </w:p>
    <w:p w14:paraId="1E289836" w14:textId="5B735031" w:rsidR="00020F82" w:rsidRDefault="00ED6E93" w:rsidP="00E9443F">
      <w:pPr>
        <w:pStyle w:val="ListParagraph"/>
        <w:numPr>
          <w:ilvl w:val="0"/>
          <w:numId w:val="1"/>
        </w:numPr>
        <w:spacing w:line="360" w:lineRule="auto"/>
        <w:jc w:val="both"/>
        <w:outlineLvl w:val="0"/>
      </w:pPr>
      <w:bookmarkStart w:id="3" w:name="_Toc101706922"/>
      <w:r>
        <w:t>S</w:t>
      </w:r>
      <w:r w:rsidR="00AB1856">
        <w:t>kills</w:t>
      </w:r>
      <w:bookmarkEnd w:id="3"/>
    </w:p>
    <w:p w14:paraId="3F299CC9" w14:textId="02237FDA" w:rsidR="00AB1856" w:rsidRDefault="00962960" w:rsidP="00E9443F">
      <w:pPr>
        <w:spacing w:line="360" w:lineRule="auto"/>
        <w:jc w:val="both"/>
      </w:pPr>
      <w:proofErr w:type="spellStart"/>
      <w:r w:rsidRPr="00962960">
        <w:t>Fourty</w:t>
      </w:r>
      <w:proofErr w:type="spellEnd"/>
      <w:r w:rsidRPr="00962960">
        <w:t xml:space="preserve">-five per cent of Harrow residents (aged 16-64) have a higher level of education (NVQ Level 4+), whereas only 2.8 percent have no formal education or training. In comparison to the capital (8.2 percent) and the rest of England, the borough has a high proportion of residents with 'Other' credentials (including overseas qualifications), accounting for 11.5 percent of the total population of the borough (6.7 per cent). Kenton East, Edgware, </w:t>
      </w:r>
      <w:proofErr w:type="spellStart"/>
      <w:r w:rsidRPr="00962960">
        <w:t>Roxbourne</w:t>
      </w:r>
      <w:proofErr w:type="spellEnd"/>
      <w:r w:rsidRPr="00962960">
        <w:t xml:space="preserve">, and </w:t>
      </w:r>
      <w:proofErr w:type="spellStart"/>
      <w:r w:rsidRPr="00962960">
        <w:t>Roxeth</w:t>
      </w:r>
      <w:proofErr w:type="spellEnd"/>
      <w:r w:rsidRPr="00962960">
        <w:t xml:space="preserve"> are the districts in Harrow with the highest proportion of residents who do not have a degree or just have low-level qualifications</w:t>
      </w:r>
      <w:r>
        <w:t xml:space="preserve"> </w:t>
      </w:r>
      <w:r w:rsidR="00613D45" w:rsidRPr="00613D45">
        <w:t>(Our Harrow, Our Community -Equality Profile Annual Data Report 2017/18 2, 2018)</w:t>
      </w:r>
      <w:r w:rsidR="00613D45">
        <w:t xml:space="preserve">.” </w:t>
      </w:r>
    </w:p>
    <w:p w14:paraId="52BCB7E2" w14:textId="011187AF" w:rsidR="000D2453" w:rsidRDefault="000D2453" w:rsidP="00E9443F">
      <w:pPr>
        <w:spacing w:line="360" w:lineRule="auto"/>
        <w:jc w:val="both"/>
      </w:pPr>
      <w:r w:rsidRPr="000D2453">
        <w:t>Language issues are a hindrance to advancement in the workplace. Local government districts having a high need for English Language services for Communities and Local Governments were identified by the Department as priority areas. Harrow has a population of 28.5 percent who are multilingual. Households in which English is not the predominant language spoken by any household member account for 15.9 percent of all households countrywide, ranking tenth overall and much higher than the national average of 4.3 percent. One percent of Harrow residents could not converse in any form of English in 2011, compared to one percent of Londoners and one percent of the entire country.</w:t>
      </w:r>
    </w:p>
    <w:p w14:paraId="4D5B0F32" w14:textId="1D310A93" w:rsidR="00AB1856" w:rsidRDefault="00ED6E93" w:rsidP="00E9443F">
      <w:pPr>
        <w:pStyle w:val="ListParagraph"/>
        <w:numPr>
          <w:ilvl w:val="0"/>
          <w:numId w:val="1"/>
        </w:numPr>
        <w:spacing w:line="360" w:lineRule="auto"/>
        <w:jc w:val="both"/>
        <w:outlineLvl w:val="0"/>
      </w:pPr>
      <w:bookmarkStart w:id="4" w:name="_Toc101706923"/>
      <w:r w:rsidRPr="00AB1856">
        <w:lastRenderedPageBreak/>
        <w:t>Health Inequality</w:t>
      </w:r>
      <w:bookmarkEnd w:id="4"/>
    </w:p>
    <w:p w14:paraId="2855D5F9" w14:textId="281B0D41" w:rsidR="000E27BA" w:rsidRDefault="00ED6E93" w:rsidP="00E9443F">
      <w:pPr>
        <w:spacing w:line="360" w:lineRule="auto"/>
        <w:jc w:val="both"/>
      </w:pPr>
      <w:r w:rsidRPr="000E27BA">
        <w:t>Harrow</w:t>
      </w:r>
      <w:r w:rsidR="00BD1F7E">
        <w:t>’</w:t>
      </w:r>
      <w:r w:rsidRPr="000E27BA">
        <w:t>s health deprivation rating has improved and is now better than the national average</w:t>
      </w:r>
      <w:r w:rsidR="00A07661">
        <w:t>. H</w:t>
      </w:r>
      <w:r w:rsidRPr="000E27BA">
        <w:t>owever</w:t>
      </w:r>
      <w:r w:rsidR="00A07661">
        <w:t>,</w:t>
      </w:r>
      <w:r w:rsidRPr="000E27BA">
        <w:t xml:space="preserve"> the borough still maintains health inequalities. The borough</w:t>
      </w:r>
      <w:r w:rsidR="00BD1F7E">
        <w:t>’</w:t>
      </w:r>
      <w:r w:rsidRPr="000E27BA">
        <w:t>s overall health statistics are favourable. According to the 2011 census, 14.6 per cent of Harrow inhabitants had a limiting long-term disease or disability. This is a 13.2 per</w:t>
      </w:r>
      <w:r w:rsidR="00A07661">
        <w:t xml:space="preserve"> </w:t>
      </w:r>
      <w:r w:rsidRPr="000E27BA">
        <w:t>cent (+4,000) growth from 2001. Harrow</w:t>
      </w:r>
      <w:r w:rsidR="00BD1F7E">
        <w:t>’</w:t>
      </w:r>
      <w:r w:rsidRPr="000E27BA">
        <w:t xml:space="preserve">s rate is presently </w:t>
      </w:r>
      <w:r w:rsidR="00A07661">
        <w:t>more significant</w:t>
      </w:r>
      <w:r w:rsidRPr="000E27BA">
        <w:t xml:space="preserve"> than the London average (14.2 per</w:t>
      </w:r>
      <w:r w:rsidR="00A07661">
        <w:t xml:space="preserve"> </w:t>
      </w:r>
      <w:r w:rsidRPr="000E27BA">
        <w:t>cent).</w:t>
      </w:r>
    </w:p>
    <w:p w14:paraId="145F9294" w14:textId="03B07605" w:rsidR="000E27BA" w:rsidRDefault="00ED6E93" w:rsidP="00E9443F">
      <w:pPr>
        <w:pStyle w:val="ListParagraph"/>
        <w:numPr>
          <w:ilvl w:val="0"/>
          <w:numId w:val="1"/>
        </w:numPr>
        <w:spacing w:line="360" w:lineRule="auto"/>
        <w:jc w:val="both"/>
        <w:outlineLvl w:val="0"/>
      </w:pPr>
      <w:bookmarkStart w:id="5" w:name="_Toc101706924"/>
      <w:r>
        <w:t>Child poverty</w:t>
      </w:r>
      <w:bookmarkEnd w:id="5"/>
    </w:p>
    <w:p w14:paraId="07351320" w14:textId="2ADD5383" w:rsidR="000E27BA" w:rsidRDefault="007C3021" w:rsidP="00E9443F">
      <w:pPr>
        <w:spacing w:line="360" w:lineRule="auto"/>
        <w:jc w:val="both"/>
      </w:pPr>
      <w:r>
        <w:t>“</w:t>
      </w:r>
      <w:r w:rsidR="00782FEB" w:rsidRPr="00782FEB">
        <w:t>The number of children living in poverty is increasing. Poverty affected 4.1 million children in the United Kingdom last year (up from 3.7 million in 2013/14), accounting for 30 percent of all children or nine students in a classroom of thirty. Child poverty is highest in London, which has the highest rate in the country</w:t>
      </w:r>
      <w:r>
        <w:t xml:space="preserve"> </w:t>
      </w:r>
      <w:r w:rsidRPr="007C3021">
        <w:t>(NEU, 2019)</w:t>
      </w:r>
      <w:r>
        <w:t>.”</w:t>
      </w:r>
    </w:p>
    <w:p w14:paraId="410BEFB1" w14:textId="1EEB2A2A" w:rsidR="00151562" w:rsidRDefault="00ED6E93" w:rsidP="00E9443F">
      <w:pPr>
        <w:pStyle w:val="ListParagraph"/>
        <w:numPr>
          <w:ilvl w:val="0"/>
          <w:numId w:val="1"/>
        </w:numPr>
        <w:spacing w:line="360" w:lineRule="auto"/>
        <w:jc w:val="both"/>
        <w:outlineLvl w:val="0"/>
      </w:pPr>
      <w:r>
        <w:t xml:space="preserve"> </w:t>
      </w:r>
      <w:bookmarkStart w:id="6" w:name="_Toc101706925"/>
      <w:r>
        <w:t>Housing</w:t>
      </w:r>
      <w:bookmarkEnd w:id="6"/>
    </w:p>
    <w:p w14:paraId="6B4408F0" w14:textId="6C7A0D97" w:rsidR="00782FEB" w:rsidRDefault="00B01EB0" w:rsidP="00E9443F">
      <w:pPr>
        <w:spacing w:line="360" w:lineRule="auto"/>
        <w:jc w:val="both"/>
      </w:pPr>
      <w:r w:rsidRPr="00B01EB0">
        <w:t>Households in social housing constitute 10% of the population of Harrow, which ranks third among London boroughs. According to official figures, there were 4,759 council dwellings and a comparable number of housing associations in March 2018. Harrow's social housing is home to people from a wide range of ethnic backgrounds, which reflects the borough's demographic makeup. Asians and Blacks are outnumbered by whites in the Council's stock.</w:t>
      </w:r>
    </w:p>
    <w:p w14:paraId="4878DB9E" w14:textId="71D3BD67" w:rsidR="00F52D1F" w:rsidRDefault="00ED6E93" w:rsidP="00E9443F">
      <w:pPr>
        <w:pStyle w:val="ListParagraph"/>
        <w:numPr>
          <w:ilvl w:val="0"/>
          <w:numId w:val="1"/>
        </w:numPr>
        <w:spacing w:line="360" w:lineRule="auto"/>
        <w:jc w:val="both"/>
        <w:outlineLvl w:val="0"/>
      </w:pPr>
      <w:bookmarkStart w:id="7" w:name="_Toc101706926"/>
      <w:r>
        <w:t>Education and Attainment</w:t>
      </w:r>
      <w:bookmarkEnd w:id="7"/>
    </w:p>
    <w:p w14:paraId="3FC1F26F" w14:textId="620C2A08" w:rsidR="008252CE" w:rsidRDefault="001566B2" w:rsidP="00E9443F">
      <w:pPr>
        <w:spacing w:line="360" w:lineRule="auto"/>
        <w:jc w:val="both"/>
      </w:pPr>
      <w:r>
        <w:t>“</w:t>
      </w:r>
      <w:r w:rsidRPr="001566B2">
        <w:t xml:space="preserve">For many years, Harrow's schools have consistently been named among the best in the United Kingdom. A total of 59 schools </w:t>
      </w:r>
      <w:proofErr w:type="gramStart"/>
      <w:r w:rsidRPr="001566B2">
        <w:t>operate</w:t>
      </w:r>
      <w:proofErr w:type="gramEnd"/>
      <w:r w:rsidRPr="001566B2">
        <w:t xml:space="preserve"> in the borough, with an outstanding or exceptional rating from Ofsted in 96 percent of those institutions. Our elementary schools rank in the top ten percent of all schools nationwide in terms of the number of students who obtain a grade of 5 or better in English and mathematics. When it comes to achieving Attainment 8 at KS4, our secondary schools rank 15th out of 150 local authorities, and 22nd when it comes to students obtaining a five or above in English and arithmetic</w:t>
      </w:r>
      <w:r w:rsidR="008048C4">
        <w:t xml:space="preserve"> </w:t>
      </w:r>
      <w:r w:rsidR="008048C4" w:rsidRPr="008048C4">
        <w:t>(</w:t>
      </w:r>
      <w:proofErr w:type="spellStart"/>
      <w:r w:rsidR="008048C4" w:rsidRPr="008048C4">
        <w:t>Whymark</w:t>
      </w:r>
      <w:proofErr w:type="spellEnd"/>
      <w:r w:rsidR="008048C4" w:rsidRPr="008048C4">
        <w:t>, 2019)</w:t>
      </w:r>
      <w:r w:rsidR="008048C4">
        <w:t>.”</w:t>
      </w:r>
    </w:p>
    <w:p w14:paraId="2511788A" w14:textId="5D409111" w:rsidR="008252CE" w:rsidRDefault="00ED6E93" w:rsidP="00E9443F">
      <w:pPr>
        <w:pStyle w:val="ListParagraph"/>
        <w:numPr>
          <w:ilvl w:val="0"/>
          <w:numId w:val="1"/>
        </w:numPr>
        <w:spacing w:line="360" w:lineRule="auto"/>
        <w:jc w:val="both"/>
        <w:outlineLvl w:val="0"/>
      </w:pPr>
      <w:bookmarkStart w:id="8" w:name="_Toc101706927"/>
      <w:r>
        <w:t>Crime</w:t>
      </w:r>
      <w:bookmarkEnd w:id="8"/>
    </w:p>
    <w:p w14:paraId="2A96AB31" w14:textId="77777777" w:rsidR="00025320" w:rsidRDefault="00ED6E93" w:rsidP="00E9443F">
      <w:pPr>
        <w:spacing w:line="360" w:lineRule="auto"/>
        <w:jc w:val="both"/>
      </w:pPr>
      <w:r w:rsidRPr="00025320">
        <w:t>Harrow borough is London's safest city and the capital's safest town, hamlet, or city. Harrow had a total crime rate of 60 offences per 1,000 people in 2020. This compares well to the overall crime rate in London, which is 45 per cent lower at 87 offences per 1,000 people. Harrow is one of the safest cities in England, Wales, and Northern Ireland, and it is the 2,057th safest town, city, or hamlet in the country.</w:t>
      </w:r>
    </w:p>
    <w:p w14:paraId="3F3E56E1" w14:textId="34AF0928" w:rsidR="00B339EA" w:rsidRDefault="00CF3B83" w:rsidP="00E9443F">
      <w:pPr>
        <w:spacing w:line="360" w:lineRule="auto"/>
        <w:ind w:left="-142"/>
        <w:jc w:val="both"/>
        <w:rPr>
          <w:noProof/>
        </w:rPr>
      </w:pPr>
      <w:r>
        <w:t>“</w:t>
      </w:r>
      <w:r w:rsidR="00A07661">
        <w:t>In Harrow, violence and sexual offences are the most prevalent crimes</w:t>
      </w:r>
      <w:r w:rsidR="00ED6E93" w:rsidRPr="00374B13">
        <w:t>, accounting for 4,667 offences in 2020, resulting in a crime rate of 19. This is a decrease of 2.0 per</w:t>
      </w:r>
      <w:r w:rsidR="00A07661">
        <w:t xml:space="preserve"> </w:t>
      </w:r>
      <w:r w:rsidR="00ED6E93" w:rsidRPr="00374B13">
        <w:t>cent from the 4,759 offences reported in 2019 and a decrease of 0.37 per</w:t>
      </w:r>
      <w:r w:rsidR="00A07661">
        <w:t xml:space="preserve"> </w:t>
      </w:r>
      <w:r w:rsidR="00ED6E93" w:rsidRPr="00374B13">
        <w:t>cent from the 19 crime rate reported in 2019. Possession of weapons is Harrow</w:t>
      </w:r>
      <w:r w:rsidR="00BD1F7E">
        <w:t>’</w:t>
      </w:r>
      <w:r w:rsidR="00ED6E93" w:rsidRPr="00374B13">
        <w:t>s</w:t>
      </w:r>
      <w:r w:rsidR="00B339EA">
        <w:t xml:space="preserve"> </w:t>
      </w:r>
      <w:r w:rsidR="00ED6E93" w:rsidRPr="00374B13">
        <w:t>least prevalent crime, with 93 offences registered in 2020, the same as in 2019</w:t>
      </w:r>
      <w:r w:rsidR="00D6133D">
        <w:t xml:space="preserve"> (</w:t>
      </w:r>
      <w:r w:rsidR="00D6133D" w:rsidRPr="00D6133D">
        <w:t>crimerate.co.uk, 2021</w:t>
      </w:r>
      <w:r>
        <w:t>).”</w:t>
      </w:r>
      <w:r w:rsidR="00B339EA" w:rsidRPr="00B339EA">
        <w:rPr>
          <w:noProof/>
        </w:rPr>
        <w:t xml:space="preserve"> </w:t>
      </w:r>
    </w:p>
    <w:p w14:paraId="0AB03CAA" w14:textId="39FF0DA3" w:rsidR="001F5851" w:rsidRDefault="001566B2" w:rsidP="00E9443F">
      <w:pPr>
        <w:spacing w:line="360" w:lineRule="auto"/>
        <w:ind w:left="-142"/>
        <w:jc w:val="both"/>
        <w:rPr>
          <w:noProof/>
        </w:rPr>
      </w:pPr>
      <w:r w:rsidRPr="00374B13">
        <w:rPr>
          <w:noProof/>
        </w:rPr>
        <w:lastRenderedPageBreak/>
        <w:drawing>
          <wp:anchor distT="0" distB="0" distL="114300" distR="114300" simplePos="0" relativeHeight="251667456" behindDoc="0" locked="0" layoutInCell="1" allowOverlap="1" wp14:anchorId="656DBE27" wp14:editId="08BAF258">
            <wp:simplePos x="0" y="0"/>
            <wp:positionH relativeFrom="margin">
              <wp:align>center</wp:align>
            </wp:positionH>
            <wp:positionV relativeFrom="paragraph">
              <wp:posOffset>304711</wp:posOffset>
            </wp:positionV>
            <wp:extent cx="5731510" cy="1932305"/>
            <wp:effectExtent l="76200" t="76200" r="135890" b="125095"/>
            <wp:wrapTopAndBottom/>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1932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40BF9F98" w14:textId="3CF01002" w:rsidR="00A07661" w:rsidRDefault="00ED6E93" w:rsidP="00E9443F">
      <w:pPr>
        <w:pStyle w:val="ListParagraph"/>
        <w:numPr>
          <w:ilvl w:val="0"/>
          <w:numId w:val="1"/>
        </w:numPr>
        <w:spacing w:line="360" w:lineRule="auto"/>
        <w:jc w:val="both"/>
        <w:outlineLvl w:val="0"/>
      </w:pPr>
      <w:bookmarkStart w:id="9" w:name="_Toc101706928"/>
      <w:r>
        <w:t>Child poverty</w:t>
      </w:r>
      <w:bookmarkEnd w:id="9"/>
    </w:p>
    <w:p w14:paraId="717FB8D9" w14:textId="50764B53" w:rsidR="00A07661" w:rsidRDefault="001F0D8A" w:rsidP="00E9443F">
      <w:pPr>
        <w:spacing w:line="360" w:lineRule="auto"/>
        <w:jc w:val="both"/>
      </w:pPr>
      <w:r>
        <w:t>“</w:t>
      </w:r>
      <w:r w:rsidR="00ED6E93" w:rsidRPr="00A8179E">
        <w:t>Local governments have acknowledged child poverty as a priority, as seen by the Harrow corporate strategy 2016-2019 and the health and well-being policy. On the index of multidimensional deprivation (IMD) and child poverty indicators, Harrow outperforms the rest of London's boroughs. However, the data shows that children and families in the borough are poor. The high housing and childcare costs in Harrow, for example, make it more difficult for low-income families and low-skilled people to make ends meet</w:t>
      </w:r>
      <w:r>
        <w:t xml:space="preserve"> </w:t>
      </w:r>
      <w:r w:rsidRPr="001F0D8A">
        <w:t>(HOWE, 2017a)</w:t>
      </w:r>
      <w:r w:rsidR="00AB2390">
        <w:t>.”</w:t>
      </w:r>
    </w:p>
    <w:p w14:paraId="04B2C88A" w14:textId="5A1E137B" w:rsidR="00A07661" w:rsidRDefault="00ED6E93" w:rsidP="00E9443F">
      <w:pPr>
        <w:pStyle w:val="ListParagraph"/>
        <w:numPr>
          <w:ilvl w:val="0"/>
          <w:numId w:val="1"/>
        </w:numPr>
        <w:spacing w:line="360" w:lineRule="auto"/>
        <w:jc w:val="both"/>
        <w:outlineLvl w:val="0"/>
      </w:pPr>
      <w:bookmarkStart w:id="10" w:name="_Toc101706929"/>
      <w:r>
        <w:t>Drivers of child poverty</w:t>
      </w:r>
      <w:bookmarkEnd w:id="10"/>
    </w:p>
    <w:p w14:paraId="37BE6462" w14:textId="75A86DE2" w:rsidR="004F323B" w:rsidRDefault="00ED6E93" w:rsidP="00E9443F">
      <w:pPr>
        <w:spacing w:line="360" w:lineRule="auto"/>
        <w:jc w:val="both"/>
      </w:pPr>
      <w:r w:rsidRPr="004F323B">
        <w:t xml:space="preserve">Poverty affects families for various reasons, the most common of which is a lack of cash to cope with their present situation. A family may become impoverished due to growing living costs, job loss, or benefit changes. </w:t>
      </w:r>
      <w:r w:rsidR="006577FB">
        <w:t>“</w:t>
      </w:r>
      <w:r w:rsidRPr="004F323B">
        <w:t>Childcare and housing are two of the most expensive items for families to purchase. Wealdstone and Roxbourne are the destitute wards in Harrow in terms of child poverty</w:t>
      </w:r>
      <w:r w:rsidR="006577FB">
        <w:t xml:space="preserve"> </w:t>
      </w:r>
      <w:r w:rsidR="006577FB" w:rsidRPr="006577FB">
        <w:t>(</w:t>
      </w:r>
      <w:proofErr w:type="spellStart"/>
      <w:r w:rsidR="006577FB" w:rsidRPr="006577FB">
        <w:t>Trumpold</w:t>
      </w:r>
      <w:proofErr w:type="spellEnd"/>
      <w:r w:rsidR="006577FB" w:rsidRPr="006577FB">
        <w:t xml:space="preserve"> et al., 2021)</w:t>
      </w:r>
      <w:r w:rsidR="006577FB">
        <w:t xml:space="preserve">.” </w:t>
      </w:r>
    </w:p>
    <w:p w14:paraId="720119FA" w14:textId="5B4A7211" w:rsidR="00A07661" w:rsidRDefault="00ED6E93" w:rsidP="00E9443F">
      <w:pPr>
        <w:pStyle w:val="ListParagraph"/>
        <w:numPr>
          <w:ilvl w:val="0"/>
          <w:numId w:val="1"/>
        </w:numPr>
        <w:spacing w:line="360" w:lineRule="auto"/>
        <w:jc w:val="both"/>
        <w:outlineLvl w:val="0"/>
      </w:pPr>
      <w:bookmarkStart w:id="11" w:name="_Toc101706930"/>
      <w:r>
        <w:t>Unemployment in Harrow</w:t>
      </w:r>
      <w:bookmarkEnd w:id="11"/>
    </w:p>
    <w:p w14:paraId="5ED6C59F" w14:textId="3D51ADBD" w:rsidR="00A07661" w:rsidRDefault="00ED6E93" w:rsidP="00E9443F">
      <w:pPr>
        <w:spacing w:line="360" w:lineRule="auto"/>
        <w:jc w:val="both"/>
      </w:pPr>
      <w:r w:rsidRPr="00A07661">
        <w:t xml:space="preserve">In January 2017, 745,000 persons claimed jobless benefits. This </w:t>
      </w:r>
      <w:r w:rsidR="00AB2390">
        <w:t>decreased</w:t>
      </w:r>
      <w:r w:rsidRPr="00A07661">
        <w:t xml:space="preserve"> by 42,400 from December 2016 and an increase of 2,800 from a year earlier. This included 498,100 claimants of Jobseeker</w:t>
      </w:r>
      <w:r w:rsidR="00BD1F7E">
        <w:t>’</w:t>
      </w:r>
      <w:r w:rsidRPr="00A07661">
        <w:t xml:space="preserve">s Allowance and 246,900 claimants of Universal Credit. There were 1.60 million jobless persons (those who are not working but are looking for employment) in September, scarcely changed from July to September 2016, but 97,000 fewer than a year earlier. Count of Harrow Claimants: In January 2017, there were </w:t>
      </w:r>
      <w:r w:rsidR="002063E4">
        <w:t>five</w:t>
      </w:r>
      <w:r w:rsidRPr="00A07661">
        <w:t xml:space="preserve"> more claims than the previous month and a 17% (271) rise over the same month last year.</w:t>
      </w:r>
    </w:p>
    <w:p w14:paraId="1A2A17C5" w14:textId="51E088C8" w:rsidR="00A07661" w:rsidRDefault="00D36495" w:rsidP="00E9443F">
      <w:pPr>
        <w:spacing w:line="360" w:lineRule="auto"/>
        <w:jc w:val="both"/>
      </w:pPr>
      <w:r>
        <w:t>“</w:t>
      </w:r>
      <w:r w:rsidR="00ED6E93" w:rsidRPr="004F323B">
        <w:t>Poverty, crime, drug addiction, poor health, low educational attainment, and family dissolution are all factors that contribute to low employment. Harrow had 2,490 persons requesting Jobseeker's Allowance in August 2014, the lowest proportion among the West London boroughs at 2.3 per cent. According to the research, owing to the high cost of healthy foods, unemployment and other life upheavals may limit a family's ability to get fresh meals and maintain a balanced diet</w:t>
      </w:r>
      <w:r>
        <w:t xml:space="preserve"> </w:t>
      </w:r>
      <w:r w:rsidRPr="00D36495">
        <w:t>(HOWE, 2017b)</w:t>
      </w:r>
      <w:r w:rsidR="00924B9D">
        <w:t>.”</w:t>
      </w:r>
    </w:p>
    <w:p w14:paraId="6A24B4B6" w14:textId="1BA93164" w:rsidR="00A07661" w:rsidRDefault="00ED6E93" w:rsidP="00E9443F">
      <w:pPr>
        <w:pStyle w:val="ListParagraph"/>
        <w:numPr>
          <w:ilvl w:val="0"/>
          <w:numId w:val="1"/>
        </w:numPr>
        <w:spacing w:line="360" w:lineRule="auto"/>
        <w:jc w:val="both"/>
        <w:outlineLvl w:val="0"/>
      </w:pPr>
      <w:bookmarkStart w:id="12" w:name="_Toc101706931"/>
      <w:r>
        <w:t>D</w:t>
      </w:r>
      <w:r w:rsidRPr="00A07661">
        <w:t>evelopment efforts</w:t>
      </w:r>
      <w:bookmarkEnd w:id="12"/>
    </w:p>
    <w:p w14:paraId="61C2D9D6" w14:textId="1FE95FC4" w:rsidR="001F5851" w:rsidRDefault="00ED6E93" w:rsidP="00E9443F">
      <w:pPr>
        <w:spacing w:line="360" w:lineRule="auto"/>
        <w:jc w:val="both"/>
      </w:pPr>
      <w:r w:rsidRPr="00A07661">
        <w:t xml:space="preserve">The worldwide COVID-19 epidemic has created an uncertain environment for millions of families, resulting in an unprecedented food supply crisis; many individuals are suffering financially, and many more are unable to get </w:t>
      </w:r>
      <w:r w:rsidRPr="00A07661">
        <w:lastRenderedPageBreak/>
        <w:t xml:space="preserve">basic food requirements owing to isolation. We have established a Food Distribution Hub in the heart of Harrow to ensure that thousands of people throughout the </w:t>
      </w:r>
      <w:r w:rsidR="00B87520">
        <w:t>b</w:t>
      </w:r>
      <w:r w:rsidRPr="00A07661">
        <w:t>orough get food supplie</w:t>
      </w:r>
      <w:r>
        <w:t>s.</w:t>
      </w:r>
      <w:r w:rsidRPr="00A07661">
        <w:t xml:space="preserve"> We </w:t>
      </w:r>
      <w:r w:rsidR="00924B9D">
        <w:t>collaborate</w:t>
      </w:r>
      <w:r w:rsidRPr="00A07661">
        <w:t xml:space="preserve"> with grassroots organisations and local volunteer partners to reach out to our most </w:t>
      </w:r>
      <w:r w:rsidR="00924B9D">
        <w:t>disadvantaged</w:t>
      </w:r>
      <w:r w:rsidRPr="00A07661">
        <w:t xml:space="preserve"> neighbourhoods with as much food as possible. We assist shelters, isolated individuals, the elderly, and families that </w:t>
      </w:r>
      <w:r w:rsidR="00924B9D">
        <w:t>cannot</w:t>
      </w:r>
      <w:r w:rsidRPr="00A07661">
        <w:t xml:space="preserve"> deal with the present situation. Our work also extends to local NHS trusts, care homes, and organisations that assist persons with mental illness and disabilities; our activities are critical for the foreseeable future</w:t>
      </w:r>
      <w:r w:rsidR="004F1EC7">
        <w:t xml:space="preserve"> </w:t>
      </w:r>
      <w:r w:rsidR="004F1EC7" w:rsidRPr="004F1EC7">
        <w:t>(Crowdfunder UK, 2020)</w:t>
      </w:r>
      <w:r w:rsidR="004F1EC7">
        <w:t>.”</w:t>
      </w:r>
      <w:r w:rsidR="001F5851">
        <w:t xml:space="preserve"> </w:t>
      </w:r>
    </w:p>
    <w:p w14:paraId="20CBC88B" w14:textId="1D1BE15A" w:rsidR="00A07661" w:rsidRDefault="00ED6E93" w:rsidP="00E9443F">
      <w:pPr>
        <w:pStyle w:val="ListParagraph"/>
        <w:numPr>
          <w:ilvl w:val="0"/>
          <w:numId w:val="1"/>
        </w:numPr>
        <w:spacing w:line="360" w:lineRule="auto"/>
        <w:jc w:val="both"/>
        <w:outlineLvl w:val="0"/>
      </w:pPr>
      <w:bookmarkStart w:id="13" w:name="_Toc101706932"/>
      <w:r w:rsidRPr="00A07661">
        <w:t xml:space="preserve">Inclusion for Women in Harrow </w:t>
      </w:r>
      <w:r>
        <w:t>–</w:t>
      </w:r>
      <w:r w:rsidRPr="00A07661">
        <w:t xml:space="preserve"> Project</w:t>
      </w:r>
      <w:bookmarkEnd w:id="13"/>
    </w:p>
    <w:p w14:paraId="2AFBB1B9" w14:textId="77777777" w:rsidR="004F323B" w:rsidRDefault="00ED6E93" w:rsidP="00E9443F">
      <w:pPr>
        <w:spacing w:line="360" w:lineRule="auto"/>
        <w:jc w:val="both"/>
      </w:pPr>
      <w:r w:rsidRPr="004F323B">
        <w:t>Through counselling, advice, complementary therapies, and training opportunities, this project aims to address economic and social exclusion for disadvantaged women in Harrow, improving their skills and employability, increasing opportunity equality, decreasing social isolation, and improving their mental and/or physical health.</w:t>
      </w:r>
    </w:p>
    <w:p w14:paraId="14DECD29" w14:textId="62009154" w:rsidR="00A07661" w:rsidRDefault="00ED6E93" w:rsidP="00E9443F">
      <w:pPr>
        <w:pStyle w:val="ListParagraph"/>
        <w:numPr>
          <w:ilvl w:val="0"/>
          <w:numId w:val="1"/>
        </w:numPr>
        <w:spacing w:line="360" w:lineRule="auto"/>
        <w:jc w:val="both"/>
        <w:outlineLvl w:val="0"/>
      </w:pPr>
      <w:bookmarkStart w:id="14" w:name="_Toc101706933"/>
      <w:r w:rsidRPr="00A07661">
        <w:t>Positive and negative aspects of these digital media</w:t>
      </w:r>
      <w:bookmarkEnd w:id="14"/>
    </w:p>
    <w:p w14:paraId="7E943635" w14:textId="1741255F" w:rsidR="00A07661" w:rsidRDefault="00ED6E93" w:rsidP="00E9443F">
      <w:pPr>
        <w:spacing w:line="360" w:lineRule="auto"/>
        <w:jc w:val="both"/>
      </w:pPr>
      <w:r w:rsidRPr="00A07661">
        <w:t>Today</w:t>
      </w:r>
      <w:r w:rsidR="00BD1F7E">
        <w:t>’</w:t>
      </w:r>
      <w:r w:rsidRPr="00A07661">
        <w:t xml:space="preserve">s media is more powerful than ever. It keeps us informed about international events. It has altered every area of human existence, including </w:t>
      </w:r>
      <w:r w:rsidR="001A326B">
        <w:t>how</w:t>
      </w:r>
      <w:r w:rsidRPr="00A07661">
        <w:t xml:space="preserve"> we socialise, do business, and obtain </w:t>
      </w:r>
      <w:r w:rsidR="001A326B">
        <w:t xml:space="preserve">an </w:t>
      </w:r>
      <w:r w:rsidRPr="00A07661">
        <w:t>education.</w:t>
      </w:r>
    </w:p>
    <w:p w14:paraId="2CD4D9F9" w14:textId="05AAF69C" w:rsidR="00A07661" w:rsidRDefault="00ED6E93" w:rsidP="00E9443F">
      <w:pPr>
        <w:pStyle w:val="ListParagraph"/>
        <w:numPr>
          <w:ilvl w:val="0"/>
          <w:numId w:val="1"/>
        </w:numPr>
        <w:spacing w:line="360" w:lineRule="auto"/>
        <w:jc w:val="both"/>
        <w:outlineLvl w:val="0"/>
      </w:pPr>
      <w:bookmarkStart w:id="15" w:name="_Toc101706934"/>
      <w:r w:rsidRPr="00A07661">
        <w:t xml:space="preserve">Positive Effects </w:t>
      </w:r>
      <w:r>
        <w:t>o</w:t>
      </w:r>
      <w:r w:rsidRPr="00A07661">
        <w:t>f social media</w:t>
      </w:r>
      <w:bookmarkEnd w:id="15"/>
    </w:p>
    <w:p w14:paraId="3A3C0461" w14:textId="288BAC4C" w:rsidR="00241462" w:rsidRDefault="00ED6E93" w:rsidP="00E9443F">
      <w:pPr>
        <w:spacing w:line="360" w:lineRule="auto"/>
        <w:jc w:val="both"/>
      </w:pPr>
      <w:r>
        <w:rPr>
          <w:noProof/>
        </w:rPr>
        <w:drawing>
          <wp:anchor distT="0" distB="0" distL="114300" distR="114300" simplePos="0" relativeHeight="251659264" behindDoc="1" locked="0" layoutInCell="1" allowOverlap="1" wp14:anchorId="23D33DF5" wp14:editId="79FCADC7">
            <wp:simplePos x="0" y="0"/>
            <wp:positionH relativeFrom="margin">
              <wp:posOffset>2840355</wp:posOffset>
            </wp:positionH>
            <wp:positionV relativeFrom="paragraph">
              <wp:posOffset>439420</wp:posOffset>
            </wp:positionV>
            <wp:extent cx="3412490" cy="2569845"/>
            <wp:effectExtent l="0" t="0" r="0" b="1905"/>
            <wp:wrapTight wrapText="bothSides">
              <wp:wrapPolygon edited="0">
                <wp:start x="0" y="0"/>
                <wp:lineTo x="0" y="21456"/>
                <wp:lineTo x="21463" y="21456"/>
                <wp:lineTo x="214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412490" cy="2569845"/>
                    </a:xfrm>
                    <a:prstGeom prst="rect">
                      <a:avLst/>
                    </a:prstGeom>
                    <a:noFill/>
                  </pic:spPr>
                </pic:pic>
              </a:graphicData>
            </a:graphic>
            <wp14:sizeRelH relativeFrom="margin">
              <wp14:pctWidth>0</wp14:pctWidth>
            </wp14:sizeRelH>
            <wp14:sizeRelV relativeFrom="margin">
              <wp14:pctHeight>0</wp14:pctHeight>
            </wp14:sizeRelV>
          </wp:anchor>
        </w:drawing>
      </w:r>
      <w:r>
        <w:t>Businesses profit from social media platforms in a variety of ways. However, businesses may communicate with their targeted clientele for free via social media; energy and time are only expenditures. Utilising Facebook, Twitter, LinkedIn, and other social media networks, can dramatically lower your marketing costs.</w:t>
      </w:r>
    </w:p>
    <w:p w14:paraId="2B80CFA9" w14:textId="77777777" w:rsidR="00241462" w:rsidRDefault="00ED6E93" w:rsidP="00E9443F">
      <w:pPr>
        <w:spacing w:line="360" w:lineRule="auto"/>
        <w:jc w:val="both"/>
      </w:pPr>
      <w:r>
        <w:t>As social media platforms such as Twitter, Facebook, and LinkedIn continue to grow in popularity, bloggers, article writers, and content producers have discovered that social media is the most practical way to connect.</w:t>
      </w:r>
    </w:p>
    <w:p w14:paraId="07AB58BF" w14:textId="77777777" w:rsidR="00241462" w:rsidRDefault="00ED6E93" w:rsidP="00E9443F">
      <w:pPr>
        <w:spacing w:line="360" w:lineRule="auto"/>
        <w:jc w:val="both"/>
      </w:pPr>
      <w:r>
        <w:t>Social networks have removed all barriers to communication and interaction, enabling individuals to share their perspectives and thoughts on a wide variety of topics. Students and professionals can interact and connect with like-minded individuals to exchange information and thoughts about a particular subject.</w:t>
      </w:r>
    </w:p>
    <w:p w14:paraId="0FDA3FAF" w14:textId="24DE2ED2" w:rsidR="00A07661" w:rsidRDefault="00ED6E93" w:rsidP="00E9443F">
      <w:pPr>
        <w:spacing w:line="360" w:lineRule="auto"/>
        <w:jc w:val="both"/>
      </w:pPr>
      <w:r>
        <w:t>Additionally, social networking sites benefit society by bringing people together on a broad scale to accomplish a common purpose. This is vital if we are to affect positive change in society.</w:t>
      </w:r>
      <w:r w:rsidRPr="00A07661">
        <w:t xml:space="preserve"> </w:t>
      </w:r>
      <w:r w:rsidR="0003318A" w:rsidRPr="0003318A">
        <w:t>(Ali, 2015)</w:t>
      </w:r>
      <w:r w:rsidR="0003318A">
        <w:t>.”</w:t>
      </w:r>
      <w:r w:rsidR="00E9443F">
        <w:t xml:space="preserve"> </w:t>
      </w:r>
    </w:p>
    <w:p w14:paraId="56A0BB1F" w14:textId="77777777" w:rsidR="00E9443F" w:rsidRDefault="00E9443F" w:rsidP="00E9443F">
      <w:pPr>
        <w:spacing w:line="360" w:lineRule="auto"/>
        <w:jc w:val="both"/>
      </w:pPr>
    </w:p>
    <w:p w14:paraId="3EE911B3" w14:textId="77777777" w:rsidR="00E9443F" w:rsidRDefault="00E9443F" w:rsidP="00E9443F">
      <w:pPr>
        <w:spacing w:line="360" w:lineRule="auto"/>
        <w:jc w:val="both"/>
      </w:pPr>
    </w:p>
    <w:p w14:paraId="1A385748" w14:textId="77777777" w:rsidR="00511E63" w:rsidRDefault="00ED6E93" w:rsidP="00E9443F">
      <w:pPr>
        <w:pStyle w:val="ListParagraph"/>
        <w:numPr>
          <w:ilvl w:val="0"/>
          <w:numId w:val="1"/>
        </w:numPr>
        <w:spacing w:line="360" w:lineRule="auto"/>
        <w:jc w:val="both"/>
        <w:outlineLvl w:val="0"/>
      </w:pPr>
      <w:bookmarkStart w:id="16" w:name="_Toc101706935"/>
      <w:r w:rsidRPr="00A07661">
        <w:lastRenderedPageBreak/>
        <w:t>Adverse Effects of social media</w:t>
      </w:r>
      <w:bookmarkEnd w:id="16"/>
    </w:p>
    <w:p w14:paraId="09634975" w14:textId="7E792524" w:rsidR="00511E63" w:rsidRDefault="00ED6E93" w:rsidP="00E9443F">
      <w:pPr>
        <w:pStyle w:val="ListParagraph"/>
        <w:spacing w:line="360" w:lineRule="auto"/>
        <w:ind w:left="0"/>
        <w:jc w:val="both"/>
      </w:pPr>
      <w:r>
        <w:rPr>
          <w:noProof/>
        </w:rPr>
        <w:drawing>
          <wp:anchor distT="0" distB="0" distL="114300" distR="114300" simplePos="0" relativeHeight="251660288" behindDoc="1" locked="0" layoutInCell="1" allowOverlap="1" wp14:anchorId="6DA399F6" wp14:editId="38565726">
            <wp:simplePos x="0" y="0"/>
            <wp:positionH relativeFrom="column">
              <wp:posOffset>2990850</wp:posOffset>
            </wp:positionH>
            <wp:positionV relativeFrom="paragraph">
              <wp:posOffset>260985</wp:posOffset>
            </wp:positionV>
            <wp:extent cx="3201670" cy="2051050"/>
            <wp:effectExtent l="0" t="0" r="0" b="6350"/>
            <wp:wrapTight wrapText="bothSides">
              <wp:wrapPolygon edited="0">
                <wp:start x="0" y="0"/>
                <wp:lineTo x="0" y="21466"/>
                <wp:lineTo x="21463" y="21466"/>
                <wp:lineTo x="214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01670" cy="2051050"/>
                    </a:xfrm>
                    <a:prstGeom prst="rect">
                      <a:avLst/>
                    </a:prstGeom>
                    <a:noFill/>
                  </pic:spPr>
                </pic:pic>
              </a:graphicData>
            </a:graphic>
            <wp14:sizeRelH relativeFrom="margin">
              <wp14:pctWidth>0</wp14:pctWidth>
            </wp14:sizeRelH>
            <wp14:sizeRelV relativeFrom="margin">
              <wp14:pctHeight>0</wp14:pctHeight>
            </wp14:sizeRelV>
          </wp:anchor>
        </w:drawing>
      </w:r>
      <w:r w:rsidRPr="00C85FD2">
        <w:t xml:space="preserve"> </w:t>
      </w:r>
      <w:r>
        <w:t>Addiction is one of the social media's disadvantages. Spending an excessive amount of time on social media may result in challenges with concentration and focus. It demotivates individuals, particularly children and students. They rely on technology and the internet for information and experience rather than acquiring real-world knowledge and experience.</w:t>
      </w:r>
    </w:p>
    <w:p w14:paraId="4105B19F" w14:textId="77777777" w:rsidR="00511E63" w:rsidRDefault="00ED6E93" w:rsidP="00E9443F">
      <w:pPr>
        <w:spacing w:line="360" w:lineRule="auto"/>
        <w:jc w:val="both"/>
      </w:pPr>
      <w:r>
        <w:t>These social networking sites may potentially have a harmful effect on children if used. The reason for this is that people occasionally publish violent and sexy photographs on social media, which can have a negative impact on children and teenagers.</w:t>
      </w:r>
    </w:p>
    <w:p w14:paraId="66778440" w14:textId="36B4955D" w:rsidR="00A07661" w:rsidRDefault="00ED6E93" w:rsidP="00E9443F">
      <w:pPr>
        <w:spacing w:line="360" w:lineRule="auto"/>
        <w:jc w:val="both"/>
      </w:pPr>
      <w:r>
        <w:t>Students and adolescents spend excessive time on social media platforms, causing them to lose focus on their academic work. As a result, they do not complete their lecturers' prescribed work in high school, college, or university. As a result, individuals cannot perform at their peak during tests.</w:t>
      </w:r>
      <w:r w:rsidRPr="004C3F8A">
        <w:t xml:space="preserve"> </w:t>
      </w:r>
      <w:r w:rsidR="004C3F8A" w:rsidRPr="004C3F8A">
        <w:t>(Ali, 2015b)</w:t>
      </w:r>
      <w:r w:rsidR="004C3F8A">
        <w:t>.”</w:t>
      </w:r>
    </w:p>
    <w:p w14:paraId="786F4685" w14:textId="313228E9" w:rsidR="00A07661" w:rsidRDefault="00ED6E93" w:rsidP="00E9443F">
      <w:pPr>
        <w:pStyle w:val="ListParagraph"/>
        <w:numPr>
          <w:ilvl w:val="0"/>
          <w:numId w:val="1"/>
        </w:numPr>
        <w:spacing w:line="360" w:lineRule="auto"/>
        <w:jc w:val="both"/>
        <w:outlineLvl w:val="0"/>
      </w:pPr>
      <w:bookmarkStart w:id="17" w:name="_Toc101706936"/>
      <w:r>
        <w:t>Policy</w:t>
      </w:r>
      <w:bookmarkEnd w:id="17"/>
    </w:p>
    <w:p w14:paraId="0E7B9C77" w14:textId="4D318966" w:rsidR="00A07661" w:rsidRDefault="00ED6E93" w:rsidP="00E9443F">
      <w:pPr>
        <w:spacing w:line="360" w:lineRule="auto"/>
        <w:jc w:val="both"/>
      </w:pPr>
      <w:r>
        <w:t>“</w:t>
      </w:r>
      <w:r w:rsidR="00674CD8" w:rsidRPr="00674CD8">
        <w:t>It came into action on October 1, 2010. It consolidates over 116 sections of law into one Act. The Act protects individual rights and promotes equality of opportunity for everyone. It protects people from unjust treatment and fosters a fair and equitable society. The nine key laws that combined are:</w:t>
      </w:r>
    </w:p>
    <w:p w14:paraId="275248AF" w14:textId="16DE2AE2" w:rsidR="00A07661" w:rsidRDefault="00ED6E93" w:rsidP="00E9443F">
      <w:pPr>
        <w:spacing w:after="0" w:line="360" w:lineRule="auto"/>
        <w:jc w:val="both"/>
      </w:pPr>
      <w:r>
        <w:t>1 Equal Pay Act 1970</w:t>
      </w:r>
    </w:p>
    <w:p w14:paraId="1ABB18BA" w14:textId="35D3719E" w:rsidR="00A07661" w:rsidRDefault="00ED6E93" w:rsidP="00E9443F">
      <w:pPr>
        <w:spacing w:after="0" w:line="360" w:lineRule="auto"/>
        <w:jc w:val="both"/>
      </w:pPr>
      <w:r>
        <w:t>2 Sex Discrimination Act 1975</w:t>
      </w:r>
    </w:p>
    <w:p w14:paraId="16B05610" w14:textId="0E126E24" w:rsidR="00A07661" w:rsidRDefault="00ED6E93" w:rsidP="00E9443F">
      <w:pPr>
        <w:spacing w:after="0" w:line="360" w:lineRule="auto"/>
        <w:jc w:val="both"/>
      </w:pPr>
      <w:r>
        <w:t>3 Race Relations Act 1976</w:t>
      </w:r>
    </w:p>
    <w:p w14:paraId="05E26A06" w14:textId="591B98F5" w:rsidR="00A07661" w:rsidRDefault="00ED6E93" w:rsidP="00E9443F">
      <w:pPr>
        <w:spacing w:after="0" w:line="360" w:lineRule="auto"/>
        <w:jc w:val="both"/>
      </w:pPr>
      <w:r>
        <w:t>4 Disability Discrimination Act 1995</w:t>
      </w:r>
    </w:p>
    <w:p w14:paraId="5A0A2339" w14:textId="15B5D50A" w:rsidR="00A07661" w:rsidRDefault="00ED6E93" w:rsidP="00E9443F">
      <w:pPr>
        <w:spacing w:after="0" w:line="360" w:lineRule="auto"/>
        <w:jc w:val="both"/>
      </w:pPr>
      <w:r>
        <w:t>5 Employment Equality (Religion or Belief) Regulations 2003</w:t>
      </w:r>
    </w:p>
    <w:p w14:paraId="51F620A4" w14:textId="422C6CAF" w:rsidR="00A07661" w:rsidRDefault="00ED6E93" w:rsidP="00E9443F">
      <w:pPr>
        <w:spacing w:after="0" w:line="360" w:lineRule="auto"/>
        <w:jc w:val="both"/>
      </w:pPr>
      <w:r>
        <w:t>6 Employment Equality (Sexual Orientation) Regulations 2003</w:t>
      </w:r>
    </w:p>
    <w:p w14:paraId="6A4F12BC" w14:textId="1C35CABB" w:rsidR="00A07661" w:rsidRDefault="00ED6E93" w:rsidP="00E9443F">
      <w:pPr>
        <w:spacing w:after="0" w:line="360" w:lineRule="auto"/>
        <w:jc w:val="both"/>
      </w:pPr>
      <w:r>
        <w:t>7 Employment Equality (Age) Regulations 2006</w:t>
      </w:r>
    </w:p>
    <w:p w14:paraId="768EAA5C" w14:textId="18C68548" w:rsidR="00A07661" w:rsidRDefault="00ED6E93" w:rsidP="00E9443F">
      <w:pPr>
        <w:spacing w:after="0" w:line="360" w:lineRule="auto"/>
        <w:jc w:val="both"/>
      </w:pPr>
      <w:r>
        <w:t>8 Equality Act 2006, Part 2</w:t>
      </w:r>
    </w:p>
    <w:p w14:paraId="1D87DA0F" w14:textId="4A9941CE" w:rsidR="00A07661" w:rsidRDefault="00ED6E93" w:rsidP="00E9443F">
      <w:pPr>
        <w:spacing w:after="0" w:line="360" w:lineRule="auto"/>
        <w:jc w:val="both"/>
      </w:pPr>
      <w:r>
        <w:t>9 Equality Act (Sexual Orientation) Regulations 2007</w:t>
      </w:r>
      <w:r w:rsidR="00A60097">
        <w:t xml:space="preserve"> </w:t>
      </w:r>
      <w:r w:rsidR="00A60097" w:rsidRPr="00A60097">
        <w:t>(www.equalityhumanrights.com, n.d.)</w:t>
      </w:r>
      <w:r w:rsidR="00050B0D">
        <w:t>.”</w:t>
      </w:r>
    </w:p>
    <w:p w14:paraId="6EA05A02" w14:textId="77777777" w:rsidR="00A07661" w:rsidRDefault="00A07661" w:rsidP="00E9443F">
      <w:pPr>
        <w:spacing w:after="0" w:line="360" w:lineRule="auto"/>
        <w:jc w:val="both"/>
      </w:pPr>
    </w:p>
    <w:p w14:paraId="30A66DCD" w14:textId="12FDF120" w:rsidR="0044718F" w:rsidRDefault="00ED6E93" w:rsidP="00E9443F">
      <w:pPr>
        <w:pStyle w:val="ListParagraph"/>
        <w:numPr>
          <w:ilvl w:val="0"/>
          <w:numId w:val="1"/>
        </w:numPr>
        <w:spacing w:after="0" w:line="360" w:lineRule="auto"/>
        <w:jc w:val="both"/>
        <w:outlineLvl w:val="0"/>
      </w:pPr>
      <w:bookmarkStart w:id="18" w:name="_Toc101706937"/>
      <w:r>
        <w:t>Conclusion</w:t>
      </w:r>
      <w:bookmarkEnd w:id="18"/>
      <w:r>
        <w:t xml:space="preserve"> </w:t>
      </w:r>
    </w:p>
    <w:p w14:paraId="6D9C9107" w14:textId="4ABC5A1E" w:rsidR="00123E41" w:rsidRDefault="00E9443F" w:rsidP="00E9443F">
      <w:pPr>
        <w:spacing w:after="0" w:line="360" w:lineRule="auto"/>
        <w:jc w:val="both"/>
      </w:pPr>
      <w:r w:rsidRPr="00E9443F">
        <w:t>In conclusion increased housing and childcare costs make it more difficult for low-income families and those with low levels of education and training to make ends meet. A person's attention may be diverted from other activities such as schoolwork or studies if he or she spends an excessive amount of time on social networking sites. It demotivates young people who rely mostly on technology and the internet for their daily lives and activities.</w:t>
      </w:r>
    </w:p>
    <w:p w14:paraId="58B3A0D4" w14:textId="77777777" w:rsidR="00123E41" w:rsidRDefault="00123E41" w:rsidP="00E9443F">
      <w:pPr>
        <w:spacing w:after="0" w:line="360" w:lineRule="auto"/>
        <w:jc w:val="both"/>
      </w:pPr>
    </w:p>
    <w:p w14:paraId="41F54937" w14:textId="3AEBD2EF" w:rsidR="002139F9" w:rsidRPr="002A4F97" w:rsidRDefault="00ED6E93" w:rsidP="00E9443F">
      <w:pPr>
        <w:pStyle w:val="Heading1"/>
        <w:spacing w:line="360" w:lineRule="auto"/>
        <w:rPr>
          <w:rFonts w:cstheme="minorHAnsi"/>
        </w:rPr>
      </w:pPr>
      <w:bookmarkStart w:id="19" w:name="_Toc101706938"/>
      <w:r>
        <w:rPr>
          <w:noProof/>
        </w:rPr>
        <w:lastRenderedPageBreak/>
        <w:t>20. References</w:t>
      </w:r>
      <w:bookmarkEnd w:id="19"/>
      <w:r>
        <w:rPr>
          <w:noProof/>
        </w:rPr>
        <w:t xml:space="preserve"> </w:t>
      </w:r>
    </w:p>
    <w:p w14:paraId="39B7CAFB" w14:textId="50CB77AF" w:rsidR="005E4457" w:rsidRDefault="005E4457" w:rsidP="00E9443F">
      <w:pPr>
        <w:widowControl w:val="0"/>
        <w:autoSpaceDE w:val="0"/>
        <w:autoSpaceDN w:val="0"/>
        <w:adjustRightInd w:val="0"/>
        <w:spacing w:after="240" w:line="360" w:lineRule="auto"/>
        <w:rPr>
          <w:rFonts w:eastAsiaTheme="minorEastAsia" w:cstheme="minorHAnsi"/>
          <w:lang w:val="en-US" w:eastAsia="en-GB"/>
        </w:rPr>
      </w:pPr>
      <w:r>
        <w:rPr>
          <w:noProof/>
        </w:rPr>
        <w:drawing>
          <wp:inline distT="0" distB="0" distL="0" distR="0" wp14:anchorId="28BB456C" wp14:editId="2B7B7DCA">
            <wp:extent cx="6429508" cy="8989621"/>
            <wp:effectExtent l="0" t="0" r="0" b="2540"/>
            <wp:docPr id="36" name="Picture 3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letter&#10;&#10;Description automatically generated"/>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Lst>
                    </a:blip>
                    <a:stretch>
                      <a:fillRect/>
                    </a:stretch>
                  </pic:blipFill>
                  <pic:spPr>
                    <a:xfrm>
                      <a:off x="0" y="0"/>
                      <a:ext cx="6441410" cy="9006262"/>
                    </a:xfrm>
                    <a:prstGeom prst="rect">
                      <a:avLst/>
                    </a:prstGeom>
                  </pic:spPr>
                </pic:pic>
              </a:graphicData>
            </a:graphic>
          </wp:inline>
        </w:drawing>
      </w:r>
    </w:p>
    <w:p w14:paraId="6DDFDC4E" w14:textId="77777777" w:rsidR="0015439F" w:rsidRPr="00C670E9" w:rsidRDefault="0015439F" w:rsidP="00E9443F">
      <w:pPr>
        <w:widowControl w:val="0"/>
        <w:autoSpaceDE w:val="0"/>
        <w:autoSpaceDN w:val="0"/>
        <w:adjustRightInd w:val="0"/>
        <w:spacing w:after="240" w:line="360" w:lineRule="auto"/>
        <w:rPr>
          <w:rFonts w:eastAsiaTheme="minorEastAsia" w:cstheme="minorHAnsi"/>
          <w:lang w:val="en-US" w:eastAsia="en-GB"/>
        </w:rPr>
      </w:pPr>
    </w:p>
    <w:p w14:paraId="363B40E2" w14:textId="34B32AAE" w:rsidR="00374B13" w:rsidRPr="0015439F" w:rsidRDefault="00007108" w:rsidP="00E9443F">
      <w:pPr>
        <w:widowControl w:val="0"/>
        <w:autoSpaceDE w:val="0"/>
        <w:autoSpaceDN w:val="0"/>
        <w:adjustRightInd w:val="0"/>
        <w:spacing w:after="240" w:line="360" w:lineRule="auto"/>
        <w:rPr>
          <w:rFonts w:eastAsiaTheme="minorEastAsia" w:cstheme="minorHAnsi"/>
          <w:lang w:val="en-US" w:eastAsia="en-GB"/>
        </w:rPr>
      </w:pPr>
      <w:r>
        <w:rPr>
          <w:noProof/>
        </w:rPr>
        <w:lastRenderedPageBreak/>
        <w:drawing>
          <wp:inline distT="0" distB="0" distL="0" distR="0" wp14:anchorId="1866F3FF" wp14:editId="3311119D">
            <wp:extent cx="6413326" cy="9619288"/>
            <wp:effectExtent l="0" t="0" r="6985" b="1270"/>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 letter&#10;&#10;Description automatically generated"/>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Lst>
                    </a:blip>
                    <a:stretch>
                      <a:fillRect/>
                    </a:stretch>
                  </pic:blipFill>
                  <pic:spPr>
                    <a:xfrm>
                      <a:off x="0" y="0"/>
                      <a:ext cx="6423352" cy="9634325"/>
                    </a:xfrm>
                    <a:prstGeom prst="rect">
                      <a:avLst/>
                    </a:prstGeom>
                  </pic:spPr>
                </pic:pic>
              </a:graphicData>
            </a:graphic>
          </wp:inline>
        </w:drawing>
      </w:r>
    </w:p>
    <w:sectPr w:rsidR="00374B13" w:rsidRPr="0015439F" w:rsidSect="000D2453">
      <w:footerReference w:type="default" r:id="rId16"/>
      <w:pgSz w:w="11906" w:h="16838"/>
      <w:pgMar w:top="568" w:right="991" w:bottom="851" w:left="993" w:header="708" w:footer="13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3A9A7" w14:textId="77777777" w:rsidR="00ED6E93" w:rsidRDefault="00ED6E93">
      <w:pPr>
        <w:spacing w:after="0" w:line="240" w:lineRule="auto"/>
      </w:pPr>
      <w:r>
        <w:separator/>
      </w:r>
    </w:p>
  </w:endnote>
  <w:endnote w:type="continuationSeparator" w:id="0">
    <w:p w14:paraId="341CE7BA" w14:textId="77777777" w:rsidR="00ED6E93" w:rsidRDefault="00ED6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C596F" w14:textId="216FFF3B" w:rsidR="00050B0D" w:rsidRDefault="00E15A36" w:rsidP="001645C6">
    <w:pPr>
      <w:pStyle w:val="Footer"/>
      <w:ind w:left="-426"/>
      <w:jc w:val="right"/>
    </w:pPr>
    <w:r w:rsidRPr="00E15A36">
      <w:t xml:space="preserve">Szilard </w:t>
    </w:r>
    <w:proofErr w:type="spellStart"/>
    <w:r w:rsidRPr="00E15A36">
      <w:t>Szanto</w:t>
    </w:r>
    <w:proofErr w:type="spellEnd"/>
    <w:r w:rsidR="001645C6">
      <w:t>/</w:t>
    </w:r>
    <w:r>
      <w:t>1</w:t>
    </w:r>
    <w:r>
      <w:t>808072</w:t>
    </w:r>
    <w:r w:rsidR="001645C6">
      <w:t xml:space="preserve"> </w:t>
    </w:r>
    <w:r w:rsidR="001645C6">
      <w:tab/>
    </w:r>
    <w:r w:rsidR="001645C6">
      <w:tab/>
    </w:r>
    <w:r w:rsidR="001645C6">
      <w:tab/>
    </w:r>
    <w:sdt>
      <w:sdtPr>
        <w:id w:val="549573601"/>
        <w:docPartObj>
          <w:docPartGallery w:val="Page Numbers (Bottom of Page)"/>
          <w:docPartUnique/>
        </w:docPartObj>
      </w:sdtPr>
      <w:sdtEndPr>
        <w:rPr>
          <w:noProof/>
        </w:rPr>
      </w:sdtEndPr>
      <w:sdtContent>
        <w:r w:rsidR="00ED6E93">
          <w:fldChar w:fldCharType="begin"/>
        </w:r>
        <w:r w:rsidR="00ED6E93">
          <w:instrText xml:space="preserve"> PAGE   \* MERGEFORMAT </w:instrText>
        </w:r>
        <w:r w:rsidR="00ED6E93">
          <w:fldChar w:fldCharType="separate"/>
        </w:r>
        <w:r w:rsidR="00ED6E93">
          <w:rPr>
            <w:noProof/>
          </w:rPr>
          <w:t>2</w:t>
        </w:r>
        <w:r w:rsidR="00ED6E93">
          <w:rPr>
            <w:noProof/>
          </w:rPr>
          <w:fldChar w:fldCharType="end"/>
        </w:r>
      </w:sdtContent>
    </w:sdt>
  </w:p>
  <w:p w14:paraId="50366074" w14:textId="77777777" w:rsidR="00050B0D" w:rsidRDefault="00050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9CE2C" w14:textId="77777777" w:rsidR="00ED6E93" w:rsidRDefault="00ED6E93">
      <w:pPr>
        <w:spacing w:after="0" w:line="240" w:lineRule="auto"/>
      </w:pPr>
      <w:r>
        <w:separator/>
      </w:r>
    </w:p>
  </w:footnote>
  <w:footnote w:type="continuationSeparator" w:id="0">
    <w:p w14:paraId="5B239A9F" w14:textId="77777777" w:rsidR="00ED6E93" w:rsidRDefault="00ED6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2691C"/>
    <w:multiLevelType w:val="hybridMultilevel"/>
    <w:tmpl w:val="9E06B5AA"/>
    <w:lvl w:ilvl="0" w:tplc="7DCC774E">
      <w:start w:val="7"/>
      <w:numFmt w:val="decimal"/>
      <w:lvlText w:val="%1"/>
      <w:lvlJc w:val="left"/>
      <w:pPr>
        <w:ind w:left="1080" w:hanging="360"/>
      </w:pPr>
      <w:rPr>
        <w:rFonts w:hint="default"/>
      </w:rPr>
    </w:lvl>
    <w:lvl w:ilvl="1" w:tplc="54641362" w:tentative="1">
      <w:start w:val="1"/>
      <w:numFmt w:val="lowerLetter"/>
      <w:lvlText w:val="%2."/>
      <w:lvlJc w:val="left"/>
      <w:pPr>
        <w:ind w:left="1800" w:hanging="360"/>
      </w:pPr>
    </w:lvl>
    <w:lvl w:ilvl="2" w:tplc="D2DCFAF8" w:tentative="1">
      <w:start w:val="1"/>
      <w:numFmt w:val="lowerRoman"/>
      <w:lvlText w:val="%3."/>
      <w:lvlJc w:val="right"/>
      <w:pPr>
        <w:ind w:left="2520" w:hanging="180"/>
      </w:pPr>
    </w:lvl>
    <w:lvl w:ilvl="3" w:tplc="BECC1498" w:tentative="1">
      <w:start w:val="1"/>
      <w:numFmt w:val="decimal"/>
      <w:lvlText w:val="%4."/>
      <w:lvlJc w:val="left"/>
      <w:pPr>
        <w:ind w:left="3240" w:hanging="360"/>
      </w:pPr>
    </w:lvl>
    <w:lvl w:ilvl="4" w:tplc="57BA065C" w:tentative="1">
      <w:start w:val="1"/>
      <w:numFmt w:val="lowerLetter"/>
      <w:lvlText w:val="%5."/>
      <w:lvlJc w:val="left"/>
      <w:pPr>
        <w:ind w:left="3960" w:hanging="360"/>
      </w:pPr>
    </w:lvl>
    <w:lvl w:ilvl="5" w:tplc="5FD27F3C" w:tentative="1">
      <w:start w:val="1"/>
      <w:numFmt w:val="lowerRoman"/>
      <w:lvlText w:val="%6."/>
      <w:lvlJc w:val="right"/>
      <w:pPr>
        <w:ind w:left="4680" w:hanging="180"/>
      </w:pPr>
    </w:lvl>
    <w:lvl w:ilvl="6" w:tplc="92A449EE" w:tentative="1">
      <w:start w:val="1"/>
      <w:numFmt w:val="decimal"/>
      <w:lvlText w:val="%7."/>
      <w:lvlJc w:val="left"/>
      <w:pPr>
        <w:ind w:left="5400" w:hanging="360"/>
      </w:pPr>
    </w:lvl>
    <w:lvl w:ilvl="7" w:tplc="8D30E7FA" w:tentative="1">
      <w:start w:val="1"/>
      <w:numFmt w:val="lowerLetter"/>
      <w:lvlText w:val="%8."/>
      <w:lvlJc w:val="left"/>
      <w:pPr>
        <w:ind w:left="6120" w:hanging="360"/>
      </w:pPr>
    </w:lvl>
    <w:lvl w:ilvl="8" w:tplc="1EC017D4" w:tentative="1">
      <w:start w:val="1"/>
      <w:numFmt w:val="lowerRoman"/>
      <w:lvlText w:val="%9."/>
      <w:lvlJc w:val="right"/>
      <w:pPr>
        <w:ind w:left="6840" w:hanging="180"/>
      </w:pPr>
    </w:lvl>
  </w:abstractNum>
  <w:abstractNum w:abstractNumId="1" w15:restartNumberingAfterBreak="0">
    <w:nsid w:val="310B23F8"/>
    <w:multiLevelType w:val="hybridMultilevel"/>
    <w:tmpl w:val="1AFA4DFC"/>
    <w:lvl w:ilvl="0" w:tplc="72CA3CBA">
      <w:start w:val="1"/>
      <w:numFmt w:val="decimal"/>
      <w:lvlText w:val="%1."/>
      <w:lvlJc w:val="left"/>
      <w:pPr>
        <w:ind w:left="720" w:hanging="360"/>
      </w:pPr>
      <w:rPr>
        <w:rFonts w:hint="default"/>
      </w:rPr>
    </w:lvl>
    <w:lvl w:ilvl="1" w:tplc="1D92E910" w:tentative="1">
      <w:start w:val="1"/>
      <w:numFmt w:val="lowerLetter"/>
      <w:lvlText w:val="%2."/>
      <w:lvlJc w:val="left"/>
      <w:pPr>
        <w:ind w:left="1440" w:hanging="360"/>
      </w:pPr>
    </w:lvl>
    <w:lvl w:ilvl="2" w:tplc="C868FA18" w:tentative="1">
      <w:start w:val="1"/>
      <w:numFmt w:val="lowerRoman"/>
      <w:lvlText w:val="%3."/>
      <w:lvlJc w:val="right"/>
      <w:pPr>
        <w:ind w:left="2160" w:hanging="180"/>
      </w:pPr>
    </w:lvl>
    <w:lvl w:ilvl="3" w:tplc="0CC6690E" w:tentative="1">
      <w:start w:val="1"/>
      <w:numFmt w:val="decimal"/>
      <w:lvlText w:val="%4."/>
      <w:lvlJc w:val="left"/>
      <w:pPr>
        <w:ind w:left="2880" w:hanging="360"/>
      </w:pPr>
    </w:lvl>
    <w:lvl w:ilvl="4" w:tplc="AB2A059E" w:tentative="1">
      <w:start w:val="1"/>
      <w:numFmt w:val="lowerLetter"/>
      <w:lvlText w:val="%5."/>
      <w:lvlJc w:val="left"/>
      <w:pPr>
        <w:ind w:left="3600" w:hanging="360"/>
      </w:pPr>
    </w:lvl>
    <w:lvl w:ilvl="5" w:tplc="BE8A5E34" w:tentative="1">
      <w:start w:val="1"/>
      <w:numFmt w:val="lowerRoman"/>
      <w:lvlText w:val="%6."/>
      <w:lvlJc w:val="right"/>
      <w:pPr>
        <w:ind w:left="4320" w:hanging="180"/>
      </w:pPr>
    </w:lvl>
    <w:lvl w:ilvl="6" w:tplc="4B707420" w:tentative="1">
      <w:start w:val="1"/>
      <w:numFmt w:val="decimal"/>
      <w:lvlText w:val="%7."/>
      <w:lvlJc w:val="left"/>
      <w:pPr>
        <w:ind w:left="5040" w:hanging="360"/>
      </w:pPr>
    </w:lvl>
    <w:lvl w:ilvl="7" w:tplc="8F008E88" w:tentative="1">
      <w:start w:val="1"/>
      <w:numFmt w:val="lowerLetter"/>
      <w:lvlText w:val="%8."/>
      <w:lvlJc w:val="left"/>
      <w:pPr>
        <w:ind w:left="5760" w:hanging="360"/>
      </w:pPr>
    </w:lvl>
    <w:lvl w:ilvl="8" w:tplc="7D9C6678" w:tentative="1">
      <w:start w:val="1"/>
      <w:numFmt w:val="lowerRoman"/>
      <w:lvlText w:val="%9."/>
      <w:lvlJc w:val="right"/>
      <w:pPr>
        <w:ind w:left="6480" w:hanging="180"/>
      </w:pPr>
    </w:lvl>
  </w:abstractNum>
  <w:num w:numId="1" w16cid:durableId="1755084947">
    <w:abstractNumId w:val="1"/>
  </w:num>
  <w:num w:numId="2" w16cid:durableId="157312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WwMDM0MDQ0tLA0NzdT0lEKTi0uzszPAykwNKgFAGJBJwQtAAAA"/>
  </w:docVars>
  <w:rsids>
    <w:rsidRoot w:val="00F65CBA"/>
    <w:rsid w:val="00007108"/>
    <w:rsid w:val="00020F82"/>
    <w:rsid w:val="00025320"/>
    <w:rsid w:val="0003318A"/>
    <w:rsid w:val="00044A5A"/>
    <w:rsid w:val="00050B0D"/>
    <w:rsid w:val="00054588"/>
    <w:rsid w:val="000C5DB5"/>
    <w:rsid w:val="000D2453"/>
    <w:rsid w:val="000E27BA"/>
    <w:rsid w:val="00103B9D"/>
    <w:rsid w:val="00123E41"/>
    <w:rsid w:val="00146E1A"/>
    <w:rsid w:val="00151562"/>
    <w:rsid w:val="0015439F"/>
    <w:rsid w:val="001566B2"/>
    <w:rsid w:val="001645C6"/>
    <w:rsid w:val="001A326B"/>
    <w:rsid w:val="001D7235"/>
    <w:rsid w:val="001E74A6"/>
    <w:rsid w:val="001F0D8A"/>
    <w:rsid w:val="001F5851"/>
    <w:rsid w:val="002063E4"/>
    <w:rsid w:val="002109E5"/>
    <w:rsid w:val="002139F9"/>
    <w:rsid w:val="00241462"/>
    <w:rsid w:val="0026568E"/>
    <w:rsid w:val="002964FA"/>
    <w:rsid w:val="002A4F97"/>
    <w:rsid w:val="00345540"/>
    <w:rsid w:val="00374B13"/>
    <w:rsid w:val="00403794"/>
    <w:rsid w:val="00404C80"/>
    <w:rsid w:val="00407879"/>
    <w:rsid w:val="00416A89"/>
    <w:rsid w:val="0042038A"/>
    <w:rsid w:val="0044718F"/>
    <w:rsid w:val="00464F6F"/>
    <w:rsid w:val="00484B1D"/>
    <w:rsid w:val="0049520E"/>
    <w:rsid w:val="004C3F8A"/>
    <w:rsid w:val="004D1F01"/>
    <w:rsid w:val="004E264A"/>
    <w:rsid w:val="004E6F87"/>
    <w:rsid w:val="004F1EC7"/>
    <w:rsid w:val="004F2E9B"/>
    <w:rsid w:val="004F323B"/>
    <w:rsid w:val="00511E63"/>
    <w:rsid w:val="0054469F"/>
    <w:rsid w:val="00562126"/>
    <w:rsid w:val="005761BD"/>
    <w:rsid w:val="005A16D2"/>
    <w:rsid w:val="005B03F0"/>
    <w:rsid w:val="005C15F3"/>
    <w:rsid w:val="005C3C84"/>
    <w:rsid w:val="005E4457"/>
    <w:rsid w:val="005E6576"/>
    <w:rsid w:val="00613D45"/>
    <w:rsid w:val="00647610"/>
    <w:rsid w:val="006577FB"/>
    <w:rsid w:val="00674CD8"/>
    <w:rsid w:val="00691CE7"/>
    <w:rsid w:val="007518FA"/>
    <w:rsid w:val="0078074B"/>
    <w:rsid w:val="00782FEB"/>
    <w:rsid w:val="007C3021"/>
    <w:rsid w:val="007D0749"/>
    <w:rsid w:val="007F7449"/>
    <w:rsid w:val="008048C4"/>
    <w:rsid w:val="0081459C"/>
    <w:rsid w:val="008233FC"/>
    <w:rsid w:val="008252CE"/>
    <w:rsid w:val="00850E09"/>
    <w:rsid w:val="00855E8D"/>
    <w:rsid w:val="00890590"/>
    <w:rsid w:val="008A4BAE"/>
    <w:rsid w:val="008A5CC1"/>
    <w:rsid w:val="008F1CBE"/>
    <w:rsid w:val="00924B9D"/>
    <w:rsid w:val="00962960"/>
    <w:rsid w:val="00962AC8"/>
    <w:rsid w:val="00963236"/>
    <w:rsid w:val="0096738E"/>
    <w:rsid w:val="009C04EE"/>
    <w:rsid w:val="009C4F75"/>
    <w:rsid w:val="009E0B9F"/>
    <w:rsid w:val="009E0CA5"/>
    <w:rsid w:val="00A07661"/>
    <w:rsid w:val="00A4041F"/>
    <w:rsid w:val="00A43DFA"/>
    <w:rsid w:val="00A60097"/>
    <w:rsid w:val="00A8179E"/>
    <w:rsid w:val="00AB1856"/>
    <w:rsid w:val="00AB2390"/>
    <w:rsid w:val="00AC1782"/>
    <w:rsid w:val="00AE005B"/>
    <w:rsid w:val="00B01EB0"/>
    <w:rsid w:val="00B159B9"/>
    <w:rsid w:val="00B339EA"/>
    <w:rsid w:val="00B34B66"/>
    <w:rsid w:val="00B55269"/>
    <w:rsid w:val="00B87520"/>
    <w:rsid w:val="00BB0A64"/>
    <w:rsid w:val="00BD1F7E"/>
    <w:rsid w:val="00C20E09"/>
    <w:rsid w:val="00C220FE"/>
    <w:rsid w:val="00C670E9"/>
    <w:rsid w:val="00C820C3"/>
    <w:rsid w:val="00C83066"/>
    <w:rsid w:val="00C85FD2"/>
    <w:rsid w:val="00C873DC"/>
    <w:rsid w:val="00CA7792"/>
    <w:rsid w:val="00CE5879"/>
    <w:rsid w:val="00CF3B83"/>
    <w:rsid w:val="00CF42DC"/>
    <w:rsid w:val="00D36495"/>
    <w:rsid w:val="00D419CA"/>
    <w:rsid w:val="00D50C2F"/>
    <w:rsid w:val="00D6133D"/>
    <w:rsid w:val="00D93A25"/>
    <w:rsid w:val="00DE6900"/>
    <w:rsid w:val="00E15A36"/>
    <w:rsid w:val="00E3691D"/>
    <w:rsid w:val="00E53449"/>
    <w:rsid w:val="00E65439"/>
    <w:rsid w:val="00E93345"/>
    <w:rsid w:val="00E9443F"/>
    <w:rsid w:val="00E95A42"/>
    <w:rsid w:val="00ED6E93"/>
    <w:rsid w:val="00F3152E"/>
    <w:rsid w:val="00F52D1F"/>
    <w:rsid w:val="00F65CBA"/>
    <w:rsid w:val="00F91220"/>
    <w:rsid w:val="00FA3F84"/>
    <w:rsid w:val="00FC1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006C3F"/>
  <w15:chartTrackingRefBased/>
  <w15:docId w15:val="{F15524D3-5D65-4F7B-9347-CDAE8D768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F58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04EE"/>
    <w:rPr>
      <w:color w:val="0563C1" w:themeColor="hyperlink"/>
      <w:u w:val="single"/>
    </w:rPr>
  </w:style>
  <w:style w:type="character" w:customStyle="1" w:styleId="UnresolvedMention1">
    <w:name w:val="Unresolved Mention1"/>
    <w:basedOn w:val="DefaultParagraphFont"/>
    <w:uiPriority w:val="99"/>
    <w:semiHidden/>
    <w:unhideWhenUsed/>
    <w:rsid w:val="009C04EE"/>
    <w:rPr>
      <w:color w:val="605E5C"/>
      <w:shd w:val="clear" w:color="auto" w:fill="E1DFDD"/>
    </w:rPr>
  </w:style>
  <w:style w:type="character" w:styleId="FollowedHyperlink">
    <w:name w:val="FollowedHyperlink"/>
    <w:basedOn w:val="DefaultParagraphFont"/>
    <w:uiPriority w:val="99"/>
    <w:semiHidden/>
    <w:unhideWhenUsed/>
    <w:rsid w:val="00613D45"/>
    <w:rPr>
      <w:color w:val="954F72" w:themeColor="followedHyperlink"/>
      <w:u w:val="single"/>
    </w:rPr>
  </w:style>
  <w:style w:type="paragraph" w:styleId="Header">
    <w:name w:val="header"/>
    <w:basedOn w:val="Normal"/>
    <w:link w:val="HeaderChar"/>
    <w:uiPriority w:val="99"/>
    <w:unhideWhenUsed/>
    <w:rsid w:val="00050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B0D"/>
  </w:style>
  <w:style w:type="paragraph" w:styleId="Footer">
    <w:name w:val="footer"/>
    <w:basedOn w:val="Normal"/>
    <w:link w:val="FooterChar"/>
    <w:uiPriority w:val="99"/>
    <w:unhideWhenUsed/>
    <w:rsid w:val="00050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B0D"/>
  </w:style>
  <w:style w:type="paragraph" w:styleId="ListParagraph">
    <w:name w:val="List Paragraph"/>
    <w:basedOn w:val="Normal"/>
    <w:uiPriority w:val="34"/>
    <w:qFormat/>
    <w:rsid w:val="00464F6F"/>
    <w:pPr>
      <w:ind w:left="720"/>
      <w:contextualSpacing/>
    </w:pPr>
  </w:style>
  <w:style w:type="paragraph" w:styleId="NormalWeb">
    <w:name w:val="Normal (Web)"/>
    <w:basedOn w:val="Normal"/>
    <w:uiPriority w:val="99"/>
    <w:semiHidden/>
    <w:unhideWhenUsed/>
    <w:rsid w:val="002A4F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9E0B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0B9F"/>
    <w:rPr>
      <w:rFonts w:eastAsiaTheme="minorEastAsia"/>
      <w:lang w:val="en-US"/>
    </w:rPr>
  </w:style>
  <w:style w:type="character" w:customStyle="1" w:styleId="Heading1Char">
    <w:name w:val="Heading 1 Char"/>
    <w:basedOn w:val="DefaultParagraphFont"/>
    <w:link w:val="Heading1"/>
    <w:uiPriority w:val="9"/>
    <w:rsid w:val="001F585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5851"/>
    <w:pPr>
      <w:outlineLvl w:val="9"/>
    </w:pPr>
    <w:rPr>
      <w:lang w:val="en-US"/>
    </w:rPr>
  </w:style>
  <w:style w:type="paragraph" w:styleId="TOC1">
    <w:name w:val="toc 1"/>
    <w:basedOn w:val="Normal"/>
    <w:next w:val="Normal"/>
    <w:autoRedefine/>
    <w:uiPriority w:val="39"/>
    <w:unhideWhenUsed/>
    <w:rsid w:val="001F58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07/relationships/hdphoto" Target="media/hdphoto2.wdp"/><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132406-A837-440A-AD97-A375512ED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2563</Words>
  <Characters>14613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Student name:Szilard Szanto</vt:lpstr>
    </vt:vector>
  </TitlesOfParts>
  <Company/>
  <LinksUpToDate>false</LinksUpToDate>
  <CharactersWithSpaces>17142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name:Szilard Szanto</dc:title>
  <dc:creator>Szilard Szanto</dc:creator>
  <cp:lastModifiedBy>Bibiana Szanto</cp:lastModifiedBy>
  <cp:revision>23</cp:revision>
  <dcterms:created xsi:type="dcterms:W3CDTF">2022-04-24T14:31:00Z</dcterms:created>
  <dcterms:modified xsi:type="dcterms:W3CDTF">2022-04-24T15:17:00Z</dcterms:modified>
</cp:coreProperties>
</file>