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4BB82C" w14:textId="5390B4B0" w:rsidR="00E308DA" w:rsidRPr="00E308DA" w:rsidRDefault="00E308DA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b/>
          <w:bCs/>
          <w:color w:val="333333"/>
          <w:sz w:val="32"/>
          <w:szCs w:val="32"/>
          <w:u w:val="single"/>
        </w:rPr>
        <w:sectPr w:rsidR="00E308DA" w:rsidRPr="00E308DA" w:rsidSect="00A21F0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E308DA">
        <w:rPr>
          <w:rFonts w:asciiTheme="minorHAnsi" w:eastAsia="Times New Roman" w:hAnsiTheme="minorHAnsi" w:cstheme="minorHAnsi"/>
          <w:b/>
          <w:bCs/>
          <w:color w:val="333333"/>
          <w:sz w:val="32"/>
          <w:szCs w:val="32"/>
          <w:u w:val="single"/>
        </w:rPr>
        <w:t>Evan Evans, ‘Llys Ifor Hael [The Hall of Ifor Hael]</w:t>
      </w:r>
      <w:r>
        <w:rPr>
          <w:rFonts w:asciiTheme="minorHAnsi" w:eastAsia="Times New Roman" w:hAnsiTheme="minorHAnsi" w:cstheme="minorHAnsi"/>
          <w:b/>
          <w:bCs/>
          <w:color w:val="333333"/>
          <w:sz w:val="32"/>
          <w:szCs w:val="32"/>
          <w:u w:val="single"/>
        </w:rPr>
        <w:t xml:space="preserve"> (177</w:t>
      </w:r>
      <w:r w:rsidR="0009399F">
        <w:rPr>
          <w:rFonts w:asciiTheme="minorHAnsi" w:eastAsia="Times New Roman" w:hAnsiTheme="minorHAnsi" w:cstheme="minorHAnsi"/>
          <w:b/>
          <w:bCs/>
          <w:color w:val="333333"/>
          <w:sz w:val="32"/>
          <w:szCs w:val="32"/>
          <w:u w:val="single"/>
        </w:rPr>
        <w:t>9</w:t>
      </w:r>
      <w:r>
        <w:rPr>
          <w:rFonts w:asciiTheme="minorHAnsi" w:eastAsia="Times New Roman" w:hAnsiTheme="minorHAnsi" w:cstheme="minorHAnsi"/>
          <w:b/>
          <w:bCs/>
          <w:color w:val="333333"/>
          <w:sz w:val="32"/>
          <w:szCs w:val="32"/>
          <w:u w:val="single"/>
        </w:rPr>
        <w:t>)</w:t>
      </w:r>
    </w:p>
    <w:p w14:paraId="039DB8D0" w14:textId="77777777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4E72D6F9" w14:textId="15AD1A3F" w:rsidR="00A21F0E" w:rsidRDefault="00A21F0E" w:rsidP="00A21F0E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  <w:sectPr w:rsidR="00A21F0E" w:rsidSect="00A21F0E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Theme="minorHAnsi" w:eastAsia="Times New Roman" w:hAnsiTheme="minorHAnsi" w:cstheme="minorHAnsi"/>
          <w:color w:val="333333"/>
        </w:rPr>
        <w:t>Evans’s Welsh poem addresses the ruins of the hall of Ifor Hael</w:t>
      </w:r>
      <w:r w:rsidR="00FA2529">
        <w:rPr>
          <w:rFonts w:asciiTheme="minorHAnsi" w:eastAsia="Times New Roman" w:hAnsiTheme="minorHAnsi" w:cstheme="minorHAnsi"/>
          <w:color w:val="333333"/>
        </w:rPr>
        <w:t xml:space="preserve"> [Ifor the Generous]</w:t>
      </w:r>
      <w:r>
        <w:rPr>
          <w:rFonts w:asciiTheme="minorHAnsi" w:eastAsia="Times New Roman" w:hAnsiTheme="minorHAnsi" w:cstheme="minorHAnsi"/>
          <w:color w:val="333333"/>
        </w:rPr>
        <w:t>, patron to medieval Welsh poet Dafydd ap Gwilym.</w:t>
      </w:r>
    </w:p>
    <w:p w14:paraId="2DA22054" w14:textId="77777777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167761D9" w14:textId="44424549" w:rsidR="00E308DA" w:rsidRPr="00A21F0E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b/>
          <w:bCs/>
          <w:color w:val="333333"/>
          <w:u w:val="single"/>
        </w:rPr>
      </w:pPr>
      <w:r w:rsidRPr="00A21F0E">
        <w:rPr>
          <w:rFonts w:asciiTheme="minorHAnsi" w:eastAsia="Times New Roman" w:hAnsiTheme="minorHAnsi" w:cstheme="minorHAnsi"/>
          <w:b/>
          <w:bCs/>
          <w:color w:val="333333"/>
          <w:u w:val="single"/>
        </w:rPr>
        <w:t>Welsh Original  (Evans Evans)</w:t>
      </w:r>
    </w:p>
    <w:p w14:paraId="56A6E3F0" w14:textId="77777777" w:rsidR="00E308DA" w:rsidRPr="00A21F0E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31EFA021" w14:textId="77777777" w:rsidR="00E308DA" w:rsidRPr="00A21F0E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49874453" w14:textId="7CF17874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659D2">
        <w:rPr>
          <w:rFonts w:asciiTheme="minorHAnsi" w:eastAsia="Times New Roman" w:hAnsiTheme="minorHAnsi" w:cstheme="minorHAnsi"/>
          <w:color w:val="333333"/>
        </w:rPr>
        <w:t>Llys Ifor hael, gwael yw’r gwedd, – yn garnau</w:t>
      </w:r>
    </w:p>
    <w:p w14:paraId="655511C5" w14:textId="0FB8DDBB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659D2">
        <w:rPr>
          <w:rFonts w:asciiTheme="minorHAnsi" w:eastAsia="Times New Roman" w:hAnsiTheme="minorHAnsi" w:cstheme="minorHAnsi"/>
          <w:color w:val="333333"/>
        </w:rPr>
        <w:t>mewn gwerni mae’n gorwedd;</w:t>
      </w:r>
    </w:p>
    <w:p w14:paraId="0B97A8CF" w14:textId="790F8A0B" w:rsidR="006F5004" w:rsidRPr="009659D2" w:rsidRDefault="006F5004" w:rsidP="006F5004">
      <w:pPr>
        <w:shd w:val="clear" w:color="auto" w:fill="FFFFFF"/>
        <w:textAlignment w:val="baseline"/>
        <w:rPr>
          <w:rFonts w:asciiTheme="minorHAnsi" w:hAnsiTheme="minorHAnsi" w:cstheme="minorHAnsi"/>
        </w:rPr>
      </w:pPr>
      <w:r w:rsidRPr="009659D2">
        <w:rPr>
          <w:rFonts w:asciiTheme="minorHAnsi" w:hAnsiTheme="minorHAnsi" w:cstheme="minorHAnsi"/>
        </w:rPr>
        <w:t>drain ac ysgall mall a’i medd,</w:t>
      </w:r>
    </w:p>
    <w:p w14:paraId="5433B270" w14:textId="642FCFB0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659D2">
        <w:rPr>
          <w:rFonts w:asciiTheme="minorHAnsi" w:eastAsia="Times New Roman" w:hAnsiTheme="minorHAnsi" w:cstheme="minorHAnsi"/>
          <w:color w:val="333333"/>
        </w:rPr>
        <w:t>mieri lle bu mawredd.</w:t>
      </w:r>
    </w:p>
    <w:p w14:paraId="5E515717" w14:textId="77777777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510527D8" w14:textId="77777777" w:rsidR="009659D2" w:rsidRDefault="006F5004" w:rsidP="009659D2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659D2">
        <w:rPr>
          <w:rFonts w:asciiTheme="minorHAnsi" w:eastAsia="Times New Roman" w:hAnsiTheme="minorHAnsi" w:cstheme="minorHAnsi"/>
          <w:color w:val="333333"/>
        </w:rPr>
        <w:t>Yno nid oes awenydd, – na beirddion,</w:t>
      </w:r>
    </w:p>
    <w:p w14:paraId="61AAA074" w14:textId="4DD67896" w:rsidR="006F5004" w:rsidRPr="009659D2" w:rsidRDefault="006F5004" w:rsidP="009659D2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659D2">
        <w:rPr>
          <w:rFonts w:asciiTheme="minorHAnsi" w:eastAsia="Times New Roman" w:hAnsiTheme="minorHAnsi" w:cstheme="minorHAnsi"/>
          <w:color w:val="333333"/>
        </w:rPr>
        <w:t>na byrddau llawenydd,</w:t>
      </w:r>
    </w:p>
    <w:p w14:paraId="69DA5EF9" w14:textId="37DCFAA5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659D2">
        <w:rPr>
          <w:rFonts w:asciiTheme="minorHAnsi" w:eastAsia="Times New Roman" w:hAnsiTheme="minorHAnsi" w:cstheme="minorHAnsi"/>
          <w:color w:val="333333"/>
        </w:rPr>
        <w:t>nac aur yn ei magwyrydd,</w:t>
      </w:r>
    </w:p>
    <w:p w14:paraId="797A78AE" w14:textId="338851DA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na mael, na gŵr hael a’i rhydd.</w:t>
      </w:r>
    </w:p>
    <w:p w14:paraId="6A749F93" w14:textId="77777777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</w:p>
    <w:p w14:paraId="171AA7B1" w14:textId="77777777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I Ddafydd gelfydd ei gân – oer ofid</w:t>
      </w:r>
    </w:p>
    <w:p w14:paraId="749FEA3E" w14:textId="61829270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roi Ifor mewn gr</w:t>
      </w:r>
      <w:r w:rsidR="00A21F0E">
        <w:rPr>
          <w:rFonts w:asciiTheme="minorHAnsi" w:eastAsia="Times New Roman" w:hAnsiTheme="minorHAnsi" w:cstheme="minorHAnsi"/>
          <w:color w:val="333333"/>
          <w:lang w:val="pl-PL"/>
        </w:rPr>
        <w:t>a</w:t>
      </w:r>
      <w:r w:rsidRPr="009659D2">
        <w:rPr>
          <w:rFonts w:asciiTheme="minorHAnsi" w:eastAsia="Times New Roman" w:hAnsiTheme="minorHAnsi" w:cstheme="minorHAnsi"/>
          <w:color w:val="333333"/>
          <w:lang w:val="pl-PL"/>
        </w:rPr>
        <w:t>ean;</w:t>
      </w:r>
    </w:p>
    <w:p w14:paraId="35EA4E86" w14:textId="493DA315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mwy echrys fod ei lys lân</w:t>
      </w:r>
    </w:p>
    <w:p w14:paraId="78D34A36" w14:textId="15DDE0B3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yn lleoedd i’r dylluan.</w:t>
      </w:r>
    </w:p>
    <w:p w14:paraId="5CD2EA28" w14:textId="77777777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</w:p>
    <w:p w14:paraId="4616F193" w14:textId="77777777" w:rsidR="009659D2" w:rsidRDefault="006F5004" w:rsidP="009659D2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Er bri arglwyddi byr glod, – eu mawredd</w:t>
      </w:r>
    </w:p>
    <w:p w14:paraId="70220959" w14:textId="793E7714" w:rsidR="006F5004" w:rsidRPr="009659D2" w:rsidRDefault="006F5004" w:rsidP="009659D2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a’u muriau sy’n darfod;</w:t>
      </w:r>
    </w:p>
    <w:p w14:paraId="64CD861A" w14:textId="6EAACD40" w:rsidR="006F5004" w:rsidRPr="009659D2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  <w:lang w:val="pl-PL"/>
        </w:rPr>
      </w:pPr>
      <w:r w:rsidRPr="009659D2">
        <w:rPr>
          <w:rFonts w:asciiTheme="minorHAnsi" w:eastAsia="Times New Roman" w:hAnsiTheme="minorHAnsi" w:cstheme="minorHAnsi"/>
          <w:color w:val="333333"/>
          <w:lang w:val="pl-PL"/>
        </w:rPr>
        <w:t>lle rhyfedd i falchedd fod</w:t>
      </w:r>
    </w:p>
    <w:p w14:paraId="3B9E8D81" w14:textId="193F9158" w:rsidR="006F5004" w:rsidRPr="00935225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935225">
        <w:rPr>
          <w:rFonts w:asciiTheme="minorHAnsi" w:eastAsia="Times New Roman" w:hAnsiTheme="minorHAnsi" w:cstheme="minorHAnsi"/>
          <w:color w:val="333333"/>
        </w:rPr>
        <w:t>yw teiau ar y tywod.</w:t>
      </w:r>
    </w:p>
    <w:p w14:paraId="3622F261" w14:textId="77777777" w:rsidR="00E308DA" w:rsidRPr="00935225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614D443F" w14:textId="77777777" w:rsidR="00E308DA" w:rsidRPr="00935225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6FA2E5A7" w14:textId="20E48B86" w:rsidR="00E308DA" w:rsidRPr="00FD1FB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>
        <w:rPr>
          <w:rFonts w:asciiTheme="minorHAnsi" w:eastAsia="Times New Roman" w:hAnsiTheme="minorHAnsi" w:cstheme="minorHAnsi"/>
          <w:color w:val="333333"/>
        </w:rPr>
        <w:t xml:space="preserve">[For Constantine’s original translation, see </w:t>
      </w:r>
      <w:r w:rsidR="00FD1FBA">
        <w:rPr>
          <w:rFonts w:asciiTheme="minorHAnsi" w:eastAsia="Times New Roman" w:hAnsiTheme="minorHAnsi" w:cstheme="minorHAnsi"/>
          <w:color w:val="333333"/>
        </w:rPr>
        <w:t xml:space="preserve">Evans and Fulton (eds), </w:t>
      </w:r>
      <w:r w:rsidR="00FD1FBA">
        <w:rPr>
          <w:rFonts w:asciiTheme="minorHAnsi" w:eastAsia="Times New Roman" w:hAnsiTheme="minorHAnsi" w:cstheme="minorHAnsi"/>
          <w:i/>
          <w:iCs/>
          <w:color w:val="333333"/>
        </w:rPr>
        <w:t xml:space="preserve">The Cambridge History of Welsh Literature </w:t>
      </w:r>
      <w:r w:rsidR="00FD1FBA">
        <w:rPr>
          <w:rFonts w:asciiTheme="minorHAnsi" w:eastAsia="Times New Roman" w:hAnsiTheme="minorHAnsi" w:cstheme="minorHAnsi"/>
          <w:color w:val="333333"/>
        </w:rPr>
        <w:t>(2019), Chap. 14]</w:t>
      </w:r>
    </w:p>
    <w:p w14:paraId="4D8F9FB7" w14:textId="77777777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035F13CA" w14:textId="77777777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60ED2E12" w14:textId="77777777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4CA76395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</w:p>
    <w:p w14:paraId="2FAA869C" w14:textId="069E6614" w:rsidR="00A21F0E" w:rsidRPr="009A713A" w:rsidRDefault="009659D2" w:rsidP="009A713A">
      <w:pPr>
        <w:shd w:val="clear" w:color="auto" w:fill="FFFFFF"/>
        <w:textAlignment w:val="baseline"/>
        <w:rPr>
          <w:rFonts w:asciiTheme="minorHAnsi" w:eastAsia="Times New Roman" w:hAnsiTheme="minorHAnsi" w:cstheme="minorHAnsi"/>
          <w:color w:val="333333"/>
        </w:rPr>
      </w:pPr>
      <w:r w:rsidRPr="00E308DA">
        <w:rPr>
          <w:rFonts w:asciiTheme="minorHAnsi" w:eastAsia="Times New Roman" w:hAnsiTheme="minorHAnsi" w:cstheme="minorHAnsi"/>
          <w:color w:val="333333"/>
        </w:rPr>
        <w:br w:type="column"/>
      </w:r>
    </w:p>
    <w:p w14:paraId="592C66A8" w14:textId="1AF477F4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</w:pPr>
      <w:r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 xml:space="preserve">English </w:t>
      </w:r>
      <w:r w:rsidRPr="00E308D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>(</w:t>
      </w:r>
      <w:r w:rsidR="00FD1FB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>a</w:t>
      </w:r>
      <w:r w:rsidRPr="00E308D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>dapted</w:t>
      </w:r>
      <w:r w:rsidR="00FD1FB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 xml:space="preserve"> by Rhys Kaminski-Jones</w:t>
      </w:r>
      <w:r w:rsidRPr="00E308D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 xml:space="preserve"> from </w:t>
      </w:r>
      <w:r w:rsidR="00FD1FB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>translation b</w:t>
      </w:r>
      <w:r w:rsidRPr="00E308DA">
        <w:rPr>
          <w:rFonts w:asciiTheme="minorHAnsi" w:eastAsia="Times New Roman" w:hAnsiTheme="minorHAnsi" w:cstheme="minorHAnsi"/>
          <w:b/>
          <w:bCs/>
          <w:i/>
          <w:iCs/>
          <w:color w:val="333333"/>
          <w:u w:val="single"/>
        </w:rPr>
        <w:t>y Mary-Ann Constantine)</w:t>
      </w:r>
    </w:p>
    <w:p w14:paraId="06848D37" w14:textId="77777777" w:rsidR="00E308DA" w:rsidRPr="00E308DA" w:rsidRDefault="00E308D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4CA41D2D" w14:textId="41DAFFA3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The hall of Ifor Hael, ill-looking</w:t>
      </w:r>
      <w:r w:rsidR="00FD1FBA">
        <w:rPr>
          <w:rFonts w:asciiTheme="minorHAnsi" w:eastAsia="Times New Roman" w:hAnsiTheme="minorHAnsi" w:cstheme="minorHAnsi"/>
          <w:i/>
          <w:iCs/>
          <w:color w:val="333333"/>
        </w:rPr>
        <w:t xml:space="preserve"> – in heaps</w:t>
      </w:r>
    </w:p>
    <w:p w14:paraId="4F001D37" w14:textId="699C00A8" w:rsidR="006F5004" w:rsidRPr="00E308DA" w:rsidRDefault="00FD1FB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>
        <w:rPr>
          <w:rFonts w:asciiTheme="minorHAnsi" w:eastAsia="Times New Roman" w:hAnsiTheme="minorHAnsi" w:cstheme="minorHAnsi"/>
          <w:i/>
          <w:iCs/>
          <w:color w:val="333333"/>
        </w:rPr>
        <w:t xml:space="preserve">in the </w:t>
      </w:r>
      <w:r w:rsidR="00A21F0E">
        <w:rPr>
          <w:rFonts w:asciiTheme="minorHAnsi" w:eastAsia="Times New Roman" w:hAnsiTheme="minorHAnsi" w:cstheme="minorHAnsi"/>
          <w:i/>
          <w:iCs/>
          <w:color w:val="333333"/>
        </w:rPr>
        <w:t>alder-groves</w:t>
      </w:r>
      <w:r>
        <w:rPr>
          <w:rFonts w:asciiTheme="minorHAnsi" w:eastAsia="Times New Roman" w:hAnsiTheme="minorHAnsi" w:cstheme="minorHAnsi"/>
          <w:i/>
          <w:iCs/>
          <w:color w:val="333333"/>
        </w:rPr>
        <w:t xml:space="preserve"> it lies;</w:t>
      </w:r>
    </w:p>
    <w:p w14:paraId="526DA6F6" w14:textId="5A2C44B7" w:rsidR="006F5004" w:rsidRPr="00E308DA" w:rsidRDefault="00FD1FBA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>
        <w:rPr>
          <w:rFonts w:asciiTheme="minorHAnsi" w:eastAsia="Times New Roman" w:hAnsiTheme="minorHAnsi" w:cstheme="minorHAnsi"/>
          <w:i/>
          <w:iCs/>
          <w:color w:val="333333"/>
        </w:rPr>
        <w:t xml:space="preserve">taken by 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>brambles and the thistle</w:t>
      </w:r>
      <w:r w:rsidR="00A21F0E">
        <w:rPr>
          <w:rFonts w:asciiTheme="minorHAnsi" w:eastAsia="Times New Roman" w:hAnsiTheme="minorHAnsi" w:cstheme="minorHAnsi"/>
          <w:i/>
          <w:iCs/>
          <w:color w:val="333333"/>
        </w:rPr>
        <w:t>’s curse</w:t>
      </w:r>
      <w:r>
        <w:rPr>
          <w:rFonts w:asciiTheme="minorHAnsi" w:eastAsia="Times New Roman" w:hAnsiTheme="minorHAnsi" w:cstheme="minorHAnsi"/>
          <w:i/>
          <w:iCs/>
          <w:color w:val="333333"/>
        </w:rPr>
        <w:t>,</w:t>
      </w:r>
    </w:p>
    <w:p w14:paraId="53AB1F5B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briars where once was glory.</w:t>
      </w:r>
    </w:p>
    <w:p w14:paraId="66DEC6CA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0B7D2055" w14:textId="6F550315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The muse </w:t>
      </w:r>
      <w:r w:rsidR="006D2C2D">
        <w:rPr>
          <w:rFonts w:asciiTheme="minorHAnsi" w:eastAsia="Times New Roman" w:hAnsiTheme="minorHAnsi" w:cstheme="minorHAnsi"/>
          <w:i/>
          <w:iCs/>
          <w:color w:val="333333"/>
        </w:rPr>
        <w:t xml:space="preserve">is not there </w:t>
      </w: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– no poets</w:t>
      </w:r>
      <w:r w:rsidR="00A21F0E">
        <w:rPr>
          <w:rFonts w:asciiTheme="minorHAnsi" w:eastAsia="Times New Roman" w:hAnsiTheme="minorHAnsi" w:cstheme="minorHAnsi"/>
          <w:i/>
          <w:iCs/>
          <w:color w:val="333333"/>
        </w:rPr>
        <w:t>,</w:t>
      </w:r>
    </w:p>
    <w:p w14:paraId="5A4E1466" w14:textId="3FB8068A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no tables </w:t>
      </w:r>
      <w:r w:rsidR="006D2C2D">
        <w:rPr>
          <w:rFonts w:asciiTheme="minorHAnsi" w:eastAsia="Times New Roman" w:hAnsiTheme="minorHAnsi" w:cstheme="minorHAnsi"/>
          <w:i/>
          <w:iCs/>
          <w:color w:val="333333"/>
        </w:rPr>
        <w:t xml:space="preserve">of </w:t>
      </w: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delight</w:t>
      </w:r>
      <w:r w:rsidR="00A21F0E">
        <w:rPr>
          <w:rFonts w:asciiTheme="minorHAnsi" w:eastAsia="Times New Roman" w:hAnsiTheme="minorHAnsi" w:cstheme="minorHAnsi"/>
          <w:i/>
          <w:iCs/>
          <w:color w:val="333333"/>
        </w:rPr>
        <w:t>,</w:t>
      </w:r>
    </w:p>
    <w:p w14:paraId="00717DC0" w14:textId="11DFB6CD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no</w:t>
      </w:r>
      <w:r w:rsidR="006D2C2D">
        <w:rPr>
          <w:rFonts w:asciiTheme="minorHAnsi" w:eastAsia="Times New Roman" w:hAnsiTheme="minorHAnsi" w:cstheme="minorHAnsi"/>
          <w:i/>
          <w:iCs/>
          <w:color w:val="333333"/>
        </w:rPr>
        <w:t>r</w:t>
      </w:r>
      <w:r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 gold inside its precinct</w:t>
      </w:r>
      <w:r w:rsidR="00A21F0E">
        <w:rPr>
          <w:rFonts w:asciiTheme="minorHAnsi" w:eastAsia="Times New Roman" w:hAnsiTheme="minorHAnsi" w:cstheme="minorHAnsi"/>
          <w:i/>
          <w:iCs/>
          <w:color w:val="333333"/>
        </w:rPr>
        <w:t>,</w:t>
      </w:r>
    </w:p>
    <w:p w14:paraId="1CF1E96C" w14:textId="7BAD3ACD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no </w:t>
      </w:r>
      <w:r w:rsidR="006D2C2D">
        <w:rPr>
          <w:rFonts w:asciiTheme="minorHAnsi" w:eastAsia="Times New Roman" w:hAnsiTheme="minorHAnsi" w:cstheme="minorHAnsi"/>
          <w:i/>
          <w:iCs/>
          <w:color w:val="333333"/>
        </w:rPr>
        <w:t>profit</w:t>
      </w: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, no generous giver.</w:t>
      </w:r>
    </w:p>
    <w:p w14:paraId="07949055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6971BF6A" w14:textId="4B18F621" w:rsidR="006F5004" w:rsidRPr="00E308DA" w:rsidRDefault="006D2C2D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>
        <w:rPr>
          <w:rFonts w:asciiTheme="minorHAnsi" w:eastAsia="Times New Roman" w:hAnsiTheme="minorHAnsi" w:cstheme="minorHAnsi"/>
          <w:i/>
          <w:iCs/>
          <w:color w:val="333333"/>
        </w:rPr>
        <w:t>F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>or Dafydd</w:t>
      </w:r>
      <w:r>
        <w:rPr>
          <w:rFonts w:asciiTheme="minorHAnsi" w:eastAsia="Times New Roman" w:hAnsiTheme="minorHAnsi" w:cstheme="minorHAnsi"/>
          <w:i/>
          <w:iCs/>
          <w:color w:val="333333"/>
        </w:rPr>
        <w:t xml:space="preserve"> skilful in song 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>– cold grief,</w:t>
      </w:r>
    </w:p>
    <w:p w14:paraId="4BC94659" w14:textId="23084CC3" w:rsidR="006F5004" w:rsidRPr="00E308DA" w:rsidRDefault="006D2C2D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>
        <w:rPr>
          <w:rFonts w:asciiTheme="minorHAnsi" w:eastAsia="Times New Roman" w:hAnsiTheme="minorHAnsi" w:cstheme="minorHAnsi"/>
          <w:i/>
          <w:iCs/>
          <w:color w:val="333333"/>
        </w:rPr>
        <w:t>putting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 Ifor </w:t>
      </w:r>
      <w:r>
        <w:rPr>
          <w:rFonts w:asciiTheme="minorHAnsi" w:eastAsia="Times New Roman" w:hAnsiTheme="minorHAnsi" w:cstheme="minorHAnsi"/>
          <w:i/>
          <w:iCs/>
          <w:color w:val="333333"/>
        </w:rPr>
        <w:t>into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 the earth;</w:t>
      </w:r>
    </w:p>
    <w:p w14:paraId="039C97A8" w14:textId="18FDF997" w:rsidR="006F5004" w:rsidRPr="00E308DA" w:rsidRDefault="00A21F0E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>
        <w:rPr>
          <w:rFonts w:asciiTheme="minorHAnsi" w:eastAsia="Times New Roman" w:hAnsiTheme="minorHAnsi" w:cstheme="minorHAnsi"/>
          <w:i/>
          <w:iCs/>
          <w:color w:val="333333"/>
        </w:rPr>
        <w:t>more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 </w:t>
      </w:r>
      <w:r>
        <w:rPr>
          <w:rFonts w:asciiTheme="minorHAnsi" w:eastAsia="Times New Roman" w:hAnsiTheme="minorHAnsi" w:cstheme="minorHAnsi"/>
          <w:i/>
          <w:iCs/>
          <w:color w:val="333333"/>
        </w:rPr>
        <w:t>awful</w:t>
      </w:r>
      <w:r w:rsidR="006F5004"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 that his bright hall</w:t>
      </w:r>
    </w:p>
    <w:p w14:paraId="2972BAE9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is now a place for owls.</w:t>
      </w:r>
    </w:p>
    <w:p w14:paraId="31793CEF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132370D2" w14:textId="77777777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Though lords shine with transient glory,</w:t>
      </w:r>
    </w:p>
    <w:p w14:paraId="51ABF384" w14:textId="6C7D563E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their greatnes</w:t>
      </w:r>
      <w:r w:rsidR="00FD1FBA">
        <w:rPr>
          <w:rFonts w:asciiTheme="minorHAnsi" w:eastAsia="Times New Roman" w:hAnsiTheme="minorHAnsi" w:cstheme="minorHAnsi"/>
          <w:i/>
          <w:iCs/>
          <w:color w:val="333333"/>
        </w:rPr>
        <w:t>s and their wall</w:t>
      </w:r>
      <w:r w:rsidR="00A21F0E">
        <w:rPr>
          <w:rFonts w:asciiTheme="minorHAnsi" w:eastAsia="Times New Roman" w:hAnsiTheme="minorHAnsi" w:cstheme="minorHAnsi"/>
          <w:i/>
          <w:iCs/>
          <w:color w:val="333333"/>
        </w:rPr>
        <w:t>s</w:t>
      </w:r>
      <w:r w:rsidR="00FD1FBA">
        <w:rPr>
          <w:rFonts w:asciiTheme="minorHAnsi" w:eastAsia="Times New Roman" w:hAnsiTheme="minorHAnsi" w:cstheme="minorHAnsi"/>
          <w:i/>
          <w:iCs/>
          <w:color w:val="333333"/>
        </w:rPr>
        <w:t xml:space="preserve"> end</w:t>
      </w:r>
    </w:p>
    <w:p w14:paraId="4CA9F6E1" w14:textId="0F63491C" w:rsidR="006F5004" w:rsidRPr="00E308DA" w:rsidRDefault="006F5004" w:rsidP="006F5004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 xml:space="preserve">Astonishing that pride should </w:t>
      </w:r>
      <w:r w:rsidR="00FD1FBA">
        <w:rPr>
          <w:rFonts w:asciiTheme="minorHAnsi" w:eastAsia="Times New Roman" w:hAnsiTheme="minorHAnsi" w:cstheme="minorHAnsi"/>
          <w:i/>
          <w:iCs/>
          <w:color w:val="333333"/>
        </w:rPr>
        <w:t>live</w:t>
      </w:r>
    </w:p>
    <w:p w14:paraId="0B335ACE" w14:textId="6101935B" w:rsidR="00E308DA" w:rsidRDefault="006F5004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In houses on the s</w:t>
      </w:r>
      <w:r w:rsidR="00FD1FBA">
        <w:rPr>
          <w:rFonts w:asciiTheme="minorHAnsi" w:eastAsia="Times New Roman" w:hAnsiTheme="minorHAnsi" w:cstheme="minorHAnsi"/>
          <w:i/>
          <w:iCs/>
          <w:color w:val="333333"/>
        </w:rPr>
        <w:t>and</w:t>
      </w:r>
      <w:r w:rsidRPr="00E308DA">
        <w:rPr>
          <w:rFonts w:asciiTheme="minorHAnsi" w:eastAsia="Times New Roman" w:hAnsiTheme="minorHAnsi" w:cstheme="minorHAnsi"/>
          <w:i/>
          <w:iCs/>
          <w:color w:val="333333"/>
        </w:rPr>
        <w:t>.</w:t>
      </w:r>
    </w:p>
    <w:p w14:paraId="1426927C" w14:textId="77777777" w:rsidR="00E308DA" w:rsidRDefault="00E308DA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56181B24" w14:textId="77777777" w:rsidR="00E308DA" w:rsidRDefault="00E308DA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3202E979" w14:textId="77777777" w:rsidR="00E308DA" w:rsidRDefault="00E308DA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4952D354" w14:textId="77777777" w:rsidR="00E308DA" w:rsidRDefault="00E308DA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6033DF4E" w14:textId="77777777" w:rsidR="00E308DA" w:rsidRPr="00E308DA" w:rsidRDefault="00E308DA" w:rsidP="00E308DA">
      <w:pPr>
        <w:shd w:val="clear" w:color="auto" w:fill="FFFFFF"/>
        <w:textAlignment w:val="baseline"/>
        <w:rPr>
          <w:rFonts w:asciiTheme="minorHAnsi" w:eastAsia="Times New Roman" w:hAnsiTheme="minorHAnsi" w:cstheme="minorHAnsi"/>
          <w:i/>
          <w:iCs/>
          <w:color w:val="333333"/>
        </w:rPr>
      </w:pPr>
    </w:p>
    <w:p w14:paraId="475B623C" w14:textId="77777777" w:rsidR="0097149B" w:rsidRDefault="0097149B"/>
    <w:sectPr w:rsidR="0097149B" w:rsidSect="00E308DA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19365C" w14:textId="77777777" w:rsidR="00935225" w:rsidRDefault="00935225" w:rsidP="00935225">
      <w:r>
        <w:separator/>
      </w:r>
    </w:p>
  </w:endnote>
  <w:endnote w:type="continuationSeparator" w:id="0">
    <w:p w14:paraId="0DF2A7AA" w14:textId="77777777" w:rsidR="00935225" w:rsidRDefault="00935225" w:rsidP="009352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198DFA" w14:textId="77777777" w:rsidR="00935225" w:rsidRDefault="00935225" w:rsidP="00935225">
      <w:r>
        <w:separator/>
      </w:r>
    </w:p>
  </w:footnote>
  <w:footnote w:type="continuationSeparator" w:id="0">
    <w:p w14:paraId="75DB8EA5" w14:textId="77777777" w:rsidR="00935225" w:rsidRDefault="00935225" w:rsidP="0093522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004"/>
    <w:rsid w:val="0009399F"/>
    <w:rsid w:val="00386B22"/>
    <w:rsid w:val="006D2C2D"/>
    <w:rsid w:val="006F5004"/>
    <w:rsid w:val="00935225"/>
    <w:rsid w:val="009659D2"/>
    <w:rsid w:val="0097149B"/>
    <w:rsid w:val="009A713A"/>
    <w:rsid w:val="00A21F0E"/>
    <w:rsid w:val="00E308DA"/>
    <w:rsid w:val="00FA2529"/>
    <w:rsid w:val="00FD1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AA57C92"/>
  <w15:chartTrackingRefBased/>
  <w15:docId w15:val="{D32DE556-0522-447E-9FDE-EA8463808F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5004"/>
    <w:pPr>
      <w:spacing w:after="0" w:line="240" w:lineRule="auto"/>
    </w:pPr>
    <w:rPr>
      <w:rFonts w:ascii="Calibri" w:hAnsi="Calibri" w:cs="Calibri"/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522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35225"/>
    <w:rPr>
      <w:rFonts w:ascii="Calibri" w:hAnsi="Calibri" w:cs="Calibri"/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352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5225"/>
    <w:rPr>
      <w:rFonts w:ascii="Calibri" w:hAnsi="Calibri" w:cs="Calibri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96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215</Words>
  <Characters>1230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Kaminski-Jones</dc:creator>
  <cp:keywords/>
  <dc:description/>
  <cp:lastModifiedBy>Rhys Kaminski-Jones</cp:lastModifiedBy>
  <cp:revision>5</cp:revision>
  <dcterms:created xsi:type="dcterms:W3CDTF">2023-09-25T16:02:00Z</dcterms:created>
  <dcterms:modified xsi:type="dcterms:W3CDTF">2023-09-25T17:13:00Z</dcterms:modified>
</cp:coreProperties>
</file>