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0CC83" w14:textId="77777777" w:rsidR="00062673" w:rsidRDefault="00062673" w:rsidP="00062673">
      <w:pPr>
        <w:pStyle w:val="Header"/>
      </w:pPr>
      <w:r>
        <w:t>Jessica Rainbow</w:t>
      </w:r>
    </w:p>
    <w:p w14:paraId="01E27065" w14:textId="77777777" w:rsidR="00062673" w:rsidRPr="00062673" w:rsidRDefault="00062673" w:rsidP="00062673">
      <w:pPr>
        <w:pStyle w:val="Header"/>
      </w:pPr>
      <w:r w:rsidRPr="00062673">
        <w:t>Student Number: 1904613</w:t>
      </w:r>
    </w:p>
    <w:p w14:paraId="66FE8C02" w14:textId="77777777" w:rsidR="00062673" w:rsidRDefault="00062673" w:rsidP="00062673">
      <w:pPr>
        <w:pStyle w:val="Header"/>
      </w:pPr>
      <w:r w:rsidRPr="00062673">
        <w:t>CIPD Membership Number: 54071923</w:t>
      </w:r>
    </w:p>
    <w:p w14:paraId="4E4E2735" w14:textId="77777777" w:rsidR="00062673" w:rsidRPr="00062673" w:rsidRDefault="00062673" w:rsidP="00062673">
      <w:pPr>
        <w:pStyle w:val="Header"/>
      </w:pPr>
    </w:p>
    <w:p w14:paraId="1ACF60BF" w14:textId="02216037" w:rsidR="000E418F" w:rsidRDefault="00062673" w:rsidP="00062673">
      <w:pPr>
        <w:pStyle w:val="Header"/>
        <w:rPr>
          <w:sz w:val="20"/>
          <w:szCs w:val="20"/>
        </w:rPr>
      </w:pPr>
      <w:r w:rsidRPr="00062673">
        <w:t>Understanding Employee Engagement</w:t>
      </w:r>
      <w:r>
        <w:t xml:space="preserve"> - </w:t>
      </w:r>
      <w:r w:rsidR="000E418F" w:rsidRPr="00B13CD7">
        <w:rPr>
          <w:sz w:val="20"/>
          <w:szCs w:val="20"/>
        </w:rPr>
        <w:t>On the job training</w:t>
      </w:r>
    </w:p>
    <w:p w14:paraId="5574E131" w14:textId="77777777" w:rsidR="00062673" w:rsidRPr="00B13CD7" w:rsidRDefault="00062673" w:rsidP="00062673">
      <w:pPr>
        <w:pStyle w:val="Header"/>
        <w:rPr>
          <w:sz w:val="20"/>
          <w:szCs w:val="20"/>
        </w:rPr>
      </w:pPr>
    </w:p>
    <w:p w14:paraId="0AFC346C" w14:textId="77777777" w:rsidR="000E418F" w:rsidRPr="00B13CD7" w:rsidRDefault="000E418F" w:rsidP="00B13CD7">
      <w:pPr>
        <w:pStyle w:val="ListParagraph"/>
        <w:numPr>
          <w:ilvl w:val="0"/>
          <w:numId w:val="4"/>
        </w:numPr>
        <w:suppressAutoHyphens/>
        <w:spacing w:after="0" w:line="1" w:lineRule="atLeast"/>
        <w:jc w:val="both"/>
        <w:outlineLvl w:val="0"/>
        <w:rPr>
          <w:rFonts w:eastAsia="Arial" w:cs="Arial"/>
          <w:sz w:val="20"/>
          <w:szCs w:val="20"/>
        </w:rPr>
      </w:pPr>
      <w:r w:rsidRPr="00B13CD7">
        <w:rPr>
          <w:rFonts w:eastAsia="Arial" w:cs="Arial"/>
          <w:sz w:val="20"/>
          <w:szCs w:val="20"/>
        </w:rPr>
        <w:t>Either –</w:t>
      </w:r>
    </w:p>
    <w:p w14:paraId="0873C00C" w14:textId="77777777" w:rsidR="000E418F" w:rsidRPr="00B13CD7" w:rsidRDefault="000E418F" w:rsidP="00B13CD7">
      <w:pPr>
        <w:pStyle w:val="ListParagraph"/>
        <w:numPr>
          <w:ilvl w:val="0"/>
          <w:numId w:val="2"/>
        </w:numPr>
        <w:suppressAutoHyphens/>
        <w:spacing w:after="0" w:line="1" w:lineRule="atLeast"/>
        <w:jc w:val="both"/>
        <w:outlineLvl w:val="0"/>
        <w:rPr>
          <w:rFonts w:eastAsia="Arial" w:cs="Arial"/>
          <w:sz w:val="20"/>
          <w:szCs w:val="20"/>
        </w:rPr>
      </w:pPr>
      <w:r w:rsidRPr="00B13CD7">
        <w:rPr>
          <w:rFonts w:eastAsia="Arial" w:cs="Arial"/>
          <w:sz w:val="20"/>
          <w:szCs w:val="20"/>
        </w:rPr>
        <w:t>Meet with your line manager or other relevant person to thoroughly understand your organisation’s approach to employee engagement. If possible, attend an internal employee communications briefing/ employee representative meeting.</w:t>
      </w:r>
    </w:p>
    <w:p w14:paraId="5B9B314C" w14:textId="0FA1E385" w:rsidR="000E418F" w:rsidRPr="00B13CD7" w:rsidRDefault="000E418F" w:rsidP="00B13CD7">
      <w:pPr>
        <w:pStyle w:val="ListParagraph"/>
        <w:ind w:left="718"/>
        <w:jc w:val="both"/>
        <w:rPr>
          <w:rFonts w:eastAsia="Arial" w:cs="Arial"/>
          <w:sz w:val="20"/>
          <w:szCs w:val="20"/>
        </w:rPr>
      </w:pPr>
    </w:p>
    <w:p w14:paraId="6BBF1F80" w14:textId="77777777" w:rsidR="000E418F" w:rsidRPr="00B13CD7" w:rsidRDefault="000E418F" w:rsidP="00B13CD7">
      <w:pPr>
        <w:pStyle w:val="ListParagraph"/>
        <w:numPr>
          <w:ilvl w:val="0"/>
          <w:numId w:val="2"/>
        </w:numPr>
        <w:suppressAutoHyphens/>
        <w:spacing w:after="0" w:line="1" w:lineRule="atLeast"/>
        <w:jc w:val="both"/>
        <w:outlineLvl w:val="0"/>
        <w:rPr>
          <w:rFonts w:eastAsia="Arial" w:cs="Arial"/>
          <w:sz w:val="20"/>
          <w:szCs w:val="20"/>
          <w:highlight w:val="yellow"/>
        </w:rPr>
      </w:pPr>
      <w:r w:rsidRPr="00B13CD7">
        <w:rPr>
          <w:rFonts w:eastAsia="Arial" w:cs="Arial"/>
          <w:sz w:val="20"/>
          <w:szCs w:val="20"/>
          <w:highlight w:val="yellow"/>
        </w:rPr>
        <w:t xml:space="preserve">If you are already familiar with its approach, evaluate </w:t>
      </w:r>
      <w:proofErr w:type="gramStart"/>
      <w:r w:rsidRPr="00B13CD7">
        <w:rPr>
          <w:rFonts w:eastAsia="Arial" w:cs="Arial"/>
          <w:sz w:val="20"/>
          <w:szCs w:val="20"/>
          <w:highlight w:val="yellow"/>
        </w:rPr>
        <w:t>whether or not</w:t>
      </w:r>
      <w:proofErr w:type="gramEnd"/>
      <w:r w:rsidRPr="00B13CD7">
        <w:rPr>
          <w:rFonts w:eastAsia="Arial" w:cs="Arial"/>
          <w:sz w:val="20"/>
          <w:szCs w:val="20"/>
          <w:highlight w:val="yellow"/>
        </w:rPr>
        <w:t xml:space="preserve"> your organisation’s approach needs a review, based on your reading of current trends. </w:t>
      </w:r>
    </w:p>
    <w:p w14:paraId="0B8533A4" w14:textId="50A230B2" w:rsidR="000E418F" w:rsidRPr="00B13CD7" w:rsidRDefault="000E418F" w:rsidP="00B13CD7">
      <w:pPr>
        <w:jc w:val="both"/>
        <w:rPr>
          <w:sz w:val="20"/>
          <w:szCs w:val="20"/>
        </w:rPr>
      </w:pPr>
    </w:p>
    <w:p w14:paraId="1E7D9E05" w14:textId="477F4B35" w:rsidR="00E570FE" w:rsidRPr="00B13CD7" w:rsidRDefault="00EF2A09" w:rsidP="00B13CD7">
      <w:pPr>
        <w:jc w:val="both"/>
        <w:rPr>
          <w:sz w:val="20"/>
          <w:szCs w:val="20"/>
        </w:rPr>
      </w:pPr>
      <w:r w:rsidRPr="00B13CD7">
        <w:rPr>
          <w:sz w:val="20"/>
          <w:szCs w:val="20"/>
        </w:rPr>
        <w:t>According to CIPD (20</w:t>
      </w:r>
      <w:r w:rsidR="00003DA3" w:rsidRPr="00B13CD7">
        <w:rPr>
          <w:sz w:val="20"/>
          <w:szCs w:val="20"/>
        </w:rPr>
        <w:t xml:space="preserve">21), </w:t>
      </w:r>
      <w:r w:rsidR="00E570FE" w:rsidRPr="00B13CD7">
        <w:rPr>
          <w:sz w:val="20"/>
          <w:szCs w:val="20"/>
        </w:rPr>
        <w:t xml:space="preserve">there are </w:t>
      </w:r>
      <w:proofErr w:type="gramStart"/>
      <w:r w:rsidR="00E570FE" w:rsidRPr="00B13CD7">
        <w:rPr>
          <w:sz w:val="20"/>
          <w:szCs w:val="20"/>
        </w:rPr>
        <w:t>a number of</w:t>
      </w:r>
      <w:proofErr w:type="gramEnd"/>
      <w:r w:rsidR="00E570FE" w:rsidRPr="00B13CD7">
        <w:rPr>
          <w:sz w:val="20"/>
          <w:szCs w:val="20"/>
        </w:rPr>
        <w:t xml:space="preserve"> dimensions to working life which impact employee engagement such as an individual’s personality, job design, leadership and management, organisational climate or culture and management practices. However, one consistent factor within the various aspects of engagement included the quality of work-place relationships and the level of managerial support. </w:t>
      </w:r>
      <w:proofErr w:type="gramStart"/>
      <w:r w:rsidR="00E570FE" w:rsidRPr="00B13CD7">
        <w:rPr>
          <w:sz w:val="20"/>
          <w:szCs w:val="20"/>
        </w:rPr>
        <w:t>The MacLeod Review 2009,</w:t>
      </w:r>
      <w:proofErr w:type="gramEnd"/>
      <w:r w:rsidR="00E570FE" w:rsidRPr="00B13CD7">
        <w:rPr>
          <w:sz w:val="20"/>
          <w:szCs w:val="20"/>
        </w:rPr>
        <w:t xml:space="preserve"> identified four enables of engagement based on the available research and those included leadership, line management, employee voice and organisational integrity. Good engagement strategies </w:t>
      </w:r>
      <w:r w:rsidR="009C4A62" w:rsidRPr="00B13CD7">
        <w:rPr>
          <w:sz w:val="20"/>
          <w:szCs w:val="20"/>
        </w:rPr>
        <w:t xml:space="preserve">will utilise a range of good people management and learning and development practices, ensuring they are holistic whereby employees understand their contrition to the organisations purpose, </w:t>
      </w:r>
      <w:proofErr w:type="gramStart"/>
      <w:r w:rsidR="009C4A62" w:rsidRPr="00B13CD7">
        <w:rPr>
          <w:sz w:val="20"/>
          <w:szCs w:val="20"/>
        </w:rPr>
        <w:t>objectives</w:t>
      </w:r>
      <w:proofErr w:type="gramEnd"/>
      <w:r w:rsidR="009C4A62" w:rsidRPr="00B13CD7">
        <w:rPr>
          <w:sz w:val="20"/>
          <w:szCs w:val="20"/>
        </w:rPr>
        <w:t xml:space="preserve"> and culture. </w:t>
      </w:r>
    </w:p>
    <w:p w14:paraId="72EFBFD1" w14:textId="291491ED" w:rsidR="00E570FE" w:rsidRPr="00B13CD7" w:rsidRDefault="009C4A62" w:rsidP="00B13CD7">
      <w:pPr>
        <w:jc w:val="both"/>
        <w:rPr>
          <w:sz w:val="20"/>
          <w:szCs w:val="20"/>
        </w:rPr>
      </w:pPr>
      <w:r w:rsidRPr="00B13CD7">
        <w:rPr>
          <w:sz w:val="20"/>
          <w:szCs w:val="20"/>
        </w:rPr>
        <w:t xml:space="preserve">Based on the research, certain elements of Bluestone’s approach to engagement requires a review and certain elements are best practice. Reviewing the employee lifecycle and beginning at the point of advertising and marketing ourselves as an employer of choice to attract and engage a pipeline of future talent. Bluestone could invest time and resource into </w:t>
      </w:r>
      <w:r w:rsidR="00B85DCD" w:rsidRPr="00B13CD7">
        <w:rPr>
          <w:sz w:val="20"/>
          <w:szCs w:val="20"/>
        </w:rPr>
        <w:t xml:space="preserve">our brand as an employer, identifying this and marketing this utilising social media platforms sharing staff stories and stories around some of the corporate responsibility work currently being carried out. Bluestone does receive </w:t>
      </w:r>
      <w:proofErr w:type="gramStart"/>
      <w:r w:rsidR="00B85DCD" w:rsidRPr="00B13CD7">
        <w:rPr>
          <w:sz w:val="20"/>
          <w:szCs w:val="20"/>
        </w:rPr>
        <w:t>a large number of</w:t>
      </w:r>
      <w:proofErr w:type="gramEnd"/>
      <w:r w:rsidR="00B85DCD" w:rsidRPr="00B13CD7">
        <w:rPr>
          <w:sz w:val="20"/>
          <w:szCs w:val="20"/>
        </w:rPr>
        <w:t xml:space="preserve"> applicants, and its key to engage employees through the recruitment process and also ensure we are recruiting naturally engaged and motivated people. Bluestone’s interview guides factor in behaviours and the job descriptions factor in “The Bluestone Way” behaviours – our performance management framework. </w:t>
      </w:r>
      <w:proofErr w:type="gramStart"/>
      <w:r w:rsidR="00B85DCD" w:rsidRPr="00B13CD7">
        <w:rPr>
          <w:sz w:val="20"/>
          <w:szCs w:val="20"/>
        </w:rPr>
        <w:t>However</w:t>
      </w:r>
      <w:proofErr w:type="gramEnd"/>
      <w:r w:rsidR="00B85DCD" w:rsidRPr="00B13CD7">
        <w:rPr>
          <w:sz w:val="20"/>
          <w:szCs w:val="20"/>
        </w:rPr>
        <w:t xml:space="preserve"> post recruitment, improvements could be made during the induction and probationary period. People are the most motivated when they join an organisation therefore the process does need to ensure momentum is maintained and engagement is sustained. Based on our current processes, it doesn’t spend enough time ensuring this is the case. </w:t>
      </w:r>
      <w:r w:rsidR="00591AC2" w:rsidRPr="00B13CD7">
        <w:rPr>
          <w:sz w:val="20"/>
          <w:szCs w:val="20"/>
        </w:rPr>
        <w:t xml:space="preserve">During the employment journey, Bluestone shares 1 annual engagement survey and 3 pulse surveys annually to understand the general mood of the organisation every quarter. The results are </w:t>
      </w:r>
      <w:proofErr w:type="gramStart"/>
      <w:r w:rsidR="00591AC2" w:rsidRPr="00B13CD7">
        <w:rPr>
          <w:sz w:val="20"/>
          <w:szCs w:val="20"/>
        </w:rPr>
        <w:t>analysed</w:t>
      </w:r>
      <w:proofErr w:type="gramEnd"/>
      <w:r w:rsidR="00591AC2" w:rsidRPr="00B13CD7">
        <w:rPr>
          <w:sz w:val="20"/>
          <w:szCs w:val="20"/>
        </w:rPr>
        <w:t xml:space="preserve"> and shared, and ongoing conversations and interventions occur with departments of concern. </w:t>
      </w:r>
    </w:p>
    <w:p w14:paraId="05DDC52E" w14:textId="668AA24E" w:rsidR="00B13CD7" w:rsidRDefault="00591AC2" w:rsidP="00B13CD7">
      <w:pPr>
        <w:jc w:val="both"/>
        <w:rPr>
          <w:sz w:val="20"/>
          <w:szCs w:val="20"/>
        </w:rPr>
      </w:pPr>
      <w:r w:rsidRPr="00B13CD7">
        <w:rPr>
          <w:sz w:val="20"/>
          <w:szCs w:val="20"/>
        </w:rPr>
        <w:t xml:space="preserve">As mentioned, good leadership is a common thread throughout all approaches to engagement. At Bluestone, our Bluestone Way performance management framework is focussed on behaviours and soft skills, supporting the job description which is the hard skills or technical skills required in the role. The framework is made up of </w:t>
      </w:r>
      <w:proofErr w:type="gramStart"/>
      <w:r w:rsidRPr="00B13CD7">
        <w:rPr>
          <w:sz w:val="20"/>
          <w:szCs w:val="20"/>
        </w:rPr>
        <w:t>a number of</w:t>
      </w:r>
      <w:proofErr w:type="gramEnd"/>
      <w:r w:rsidRPr="00B13CD7">
        <w:rPr>
          <w:sz w:val="20"/>
          <w:szCs w:val="20"/>
        </w:rPr>
        <w:t xml:space="preserve"> informal “how are you” chats with employees, followed up by career/development conversations if this is required and sought after by the employee. This allows for continuous feedback and </w:t>
      </w:r>
      <w:proofErr w:type="gramStart"/>
      <w:r w:rsidRPr="00B13CD7">
        <w:rPr>
          <w:sz w:val="20"/>
          <w:szCs w:val="20"/>
        </w:rPr>
        <w:t>support, and</w:t>
      </w:r>
      <w:proofErr w:type="gramEnd"/>
      <w:r w:rsidRPr="00B13CD7">
        <w:rPr>
          <w:sz w:val="20"/>
          <w:szCs w:val="20"/>
        </w:rPr>
        <w:t xml:space="preserve"> offering time to individuals who need to most. Whilst in theory this is occurring in practice, more effort could be made to ensure these conversations are formally documented and </w:t>
      </w:r>
      <w:r w:rsidR="00E24183" w:rsidRPr="00B13CD7">
        <w:rPr>
          <w:sz w:val="20"/>
          <w:szCs w:val="20"/>
        </w:rPr>
        <w:t xml:space="preserve">the data analysed to monitor engagement across the business. Employee voice is another factor within engagement, and the employee consultative group is a great forum which provides opportunities for employees to have a voice. As well as being a forum to consult with over business decisions, all departments have a representative and the forum is chaired by the Director of People Services. All departments are encouraged to utilise their ECG representative to channel ideas, suggestions, concerns, thoughts allowing for all staff to have a voice in the decisions that impact them. Organisational integrity is around the values of the organisation culture. This could be reviewed as we do not do enough to communicate fantastic staff or corporate stories with our employees which would reaffirm our </w:t>
      </w:r>
      <w:r w:rsidR="00E24183" w:rsidRPr="00B13CD7">
        <w:rPr>
          <w:sz w:val="20"/>
          <w:szCs w:val="20"/>
        </w:rPr>
        <w:lastRenderedPageBreak/>
        <w:t>culture. We do however have a training session delivered by the CEO to all employees within their first 3 months of employment.</w:t>
      </w:r>
      <w:r w:rsidR="00B13CD7" w:rsidRPr="00B13CD7">
        <w:rPr>
          <w:sz w:val="20"/>
          <w:szCs w:val="20"/>
        </w:rPr>
        <w:t xml:space="preserve"> </w:t>
      </w:r>
      <w:r w:rsidR="00B13CD7" w:rsidRPr="00B13CD7">
        <w:rPr>
          <w:sz w:val="20"/>
          <w:szCs w:val="20"/>
        </w:rPr>
        <w:t xml:space="preserve">The training session covers the company’s core values, the culture, the vision and mission statement and brand values. It also goes into the 3 rings of perceived value, net promoter score – how we measure customer satisfaction, why customers don’t return. The CEO also spends some time talking about what’s next for Bluestone – what the plans are for the organisation. It provides an opportunity early on for employees to align themselves with the company, however it is also a message from the CEO on how </w:t>
      </w:r>
      <w:proofErr w:type="gramStart"/>
      <w:r w:rsidR="00B13CD7" w:rsidRPr="00B13CD7">
        <w:rPr>
          <w:sz w:val="20"/>
          <w:szCs w:val="20"/>
        </w:rPr>
        <w:t>each individual</w:t>
      </w:r>
      <w:proofErr w:type="gramEnd"/>
      <w:r w:rsidR="00B13CD7" w:rsidRPr="00B13CD7">
        <w:rPr>
          <w:sz w:val="20"/>
          <w:szCs w:val="20"/>
        </w:rPr>
        <w:t xml:space="preserve"> regardless of the role they carry out is valued, and how they fit as part of the bigger picture. In line with best practice, whilst Bluestone has </w:t>
      </w:r>
      <w:proofErr w:type="gramStart"/>
      <w:r w:rsidR="00B13CD7" w:rsidRPr="00B13CD7">
        <w:rPr>
          <w:sz w:val="20"/>
          <w:szCs w:val="20"/>
        </w:rPr>
        <w:t>a number of</w:t>
      </w:r>
      <w:proofErr w:type="gramEnd"/>
      <w:r w:rsidR="00B13CD7" w:rsidRPr="00B13CD7">
        <w:rPr>
          <w:sz w:val="20"/>
          <w:szCs w:val="20"/>
        </w:rPr>
        <w:t xml:space="preserve"> engagement interventions and pockets of activities occurring across the organisation in an effort to address engagement, it is evidence there is no overarching employee engagement strategy. An employee engagement strategy would benefit the organisation setting out goals to achieve high engagement levels. Without this, there are lots of activities happening, however no direction on where these are heading and how they fit together to provide collective results. </w:t>
      </w:r>
    </w:p>
    <w:p w14:paraId="6F818092" w14:textId="562E5301" w:rsidR="00B13CD7" w:rsidRDefault="00B13CD7" w:rsidP="00B13CD7">
      <w:pPr>
        <w:jc w:val="both"/>
        <w:rPr>
          <w:sz w:val="20"/>
          <w:szCs w:val="20"/>
        </w:rPr>
      </w:pPr>
    </w:p>
    <w:p w14:paraId="4A3331D8" w14:textId="5A2C5E51" w:rsidR="00B13CD7" w:rsidRDefault="00B13CD7" w:rsidP="00B13CD7">
      <w:pPr>
        <w:pStyle w:val="ListParagraph"/>
        <w:numPr>
          <w:ilvl w:val="0"/>
          <w:numId w:val="4"/>
        </w:numPr>
        <w:suppressAutoHyphens/>
        <w:spacing w:after="0" w:line="1" w:lineRule="atLeast"/>
        <w:outlineLvl w:val="0"/>
        <w:rPr>
          <w:sz w:val="20"/>
          <w:szCs w:val="20"/>
        </w:rPr>
      </w:pPr>
      <w:r w:rsidRPr="00B13CD7">
        <w:rPr>
          <w:sz w:val="20"/>
          <w:szCs w:val="20"/>
        </w:rPr>
        <w:t>Examine the employee handbook and any internal staff bulletins within your organisation and make some notes as to whether you think the content engages employees on topics that matter to them.</w:t>
      </w:r>
    </w:p>
    <w:p w14:paraId="732B3ED6" w14:textId="751AA176" w:rsidR="00B13CD7" w:rsidRDefault="00B13CD7" w:rsidP="00B13CD7">
      <w:pPr>
        <w:suppressAutoHyphens/>
        <w:spacing w:after="0" w:line="1" w:lineRule="atLeast"/>
        <w:outlineLvl w:val="0"/>
        <w:rPr>
          <w:sz w:val="20"/>
          <w:szCs w:val="20"/>
        </w:rPr>
      </w:pPr>
    </w:p>
    <w:p w14:paraId="25A3C942" w14:textId="535BBD3F" w:rsidR="00E06F12" w:rsidRDefault="00E06F12" w:rsidP="00B13CD7">
      <w:pPr>
        <w:suppressAutoHyphens/>
        <w:spacing w:after="0" w:line="1" w:lineRule="atLeast"/>
        <w:outlineLvl w:val="0"/>
        <w:rPr>
          <w:sz w:val="20"/>
          <w:szCs w:val="20"/>
        </w:rPr>
      </w:pPr>
      <w:r>
        <w:rPr>
          <w:sz w:val="20"/>
          <w:szCs w:val="20"/>
        </w:rPr>
        <w:t xml:space="preserve">Having reviewed our currently employee handbook, it is very outdated. The contents of this </w:t>
      </w:r>
      <w:proofErr w:type="gramStart"/>
      <w:r>
        <w:rPr>
          <w:sz w:val="20"/>
          <w:szCs w:val="20"/>
        </w:rPr>
        <w:t>is</w:t>
      </w:r>
      <w:proofErr w:type="gramEnd"/>
      <w:r>
        <w:rPr>
          <w:sz w:val="20"/>
          <w:szCs w:val="20"/>
        </w:rPr>
        <w:t xml:space="preserve"> mostly around HR policies and procedures and is in a PDF format location within the intranet. With the recent introduction of the employee app, this information is readily available within this platform. According to Engage </w:t>
      </w:r>
      <w:proofErr w:type="gramStart"/>
      <w:r>
        <w:rPr>
          <w:sz w:val="20"/>
          <w:szCs w:val="20"/>
        </w:rPr>
        <w:t>For</w:t>
      </w:r>
      <w:proofErr w:type="gramEnd"/>
      <w:r>
        <w:rPr>
          <w:sz w:val="20"/>
          <w:szCs w:val="20"/>
        </w:rPr>
        <w:t xml:space="preserve"> Success (2021), the handbook is the bible of the organisation and although it communicates the rules and policies it should also include the values and culture of the organisation and ensure both employee and employer are clear on the expectations. It should be utilised during the induction period with new starters and be available as a reference point for </w:t>
      </w:r>
      <w:r w:rsidR="00534A9B">
        <w:rPr>
          <w:sz w:val="20"/>
          <w:szCs w:val="20"/>
        </w:rPr>
        <w:t>existing</w:t>
      </w:r>
      <w:r>
        <w:rPr>
          <w:sz w:val="20"/>
          <w:szCs w:val="20"/>
        </w:rPr>
        <w:t xml:space="preserve"> staff. </w:t>
      </w:r>
      <w:r w:rsidR="00534A9B">
        <w:rPr>
          <w:sz w:val="20"/>
          <w:szCs w:val="20"/>
        </w:rPr>
        <w:t>Many organisations are utilising digital platforms for their handbooks as these can be easily updated unlike printed versions. This highlights the importance of having engaging content to support the recruitment process. Some notes on improvements that could be considered for the handbook include:</w:t>
      </w:r>
    </w:p>
    <w:p w14:paraId="0508EF6A" w14:textId="42D564A3" w:rsidR="00534A9B" w:rsidRDefault="00534A9B" w:rsidP="00B13CD7">
      <w:pPr>
        <w:suppressAutoHyphens/>
        <w:spacing w:after="0" w:line="1" w:lineRule="atLeast"/>
        <w:outlineLvl w:val="0"/>
        <w:rPr>
          <w:sz w:val="20"/>
          <w:szCs w:val="20"/>
        </w:rPr>
      </w:pPr>
    </w:p>
    <w:p w14:paraId="0F82A4B9" w14:textId="76CAECC5" w:rsidR="00534A9B" w:rsidRDefault="00534A9B" w:rsidP="00534A9B">
      <w:pPr>
        <w:pStyle w:val="ListParagraph"/>
        <w:numPr>
          <w:ilvl w:val="0"/>
          <w:numId w:val="6"/>
        </w:numPr>
        <w:suppressAutoHyphens/>
        <w:spacing w:after="0" w:line="1" w:lineRule="atLeast"/>
        <w:outlineLvl w:val="0"/>
        <w:rPr>
          <w:sz w:val="20"/>
          <w:szCs w:val="20"/>
        </w:rPr>
      </w:pPr>
      <w:r>
        <w:rPr>
          <w:sz w:val="20"/>
          <w:szCs w:val="20"/>
        </w:rPr>
        <w:t xml:space="preserve">The contents – such as including the culture, </w:t>
      </w:r>
      <w:proofErr w:type="gramStart"/>
      <w:r>
        <w:rPr>
          <w:sz w:val="20"/>
          <w:szCs w:val="20"/>
        </w:rPr>
        <w:t>vision</w:t>
      </w:r>
      <w:proofErr w:type="gramEnd"/>
      <w:r>
        <w:rPr>
          <w:sz w:val="20"/>
          <w:szCs w:val="20"/>
        </w:rPr>
        <w:t xml:space="preserve"> and values alongside the bluestone way behaviours</w:t>
      </w:r>
    </w:p>
    <w:p w14:paraId="61EA2C90" w14:textId="1E503BAC" w:rsidR="00534A9B" w:rsidRDefault="00534A9B" w:rsidP="00534A9B">
      <w:pPr>
        <w:pStyle w:val="ListParagraph"/>
        <w:numPr>
          <w:ilvl w:val="0"/>
          <w:numId w:val="6"/>
        </w:numPr>
        <w:suppressAutoHyphens/>
        <w:spacing w:after="0" w:line="1" w:lineRule="atLeast"/>
        <w:outlineLvl w:val="0"/>
        <w:rPr>
          <w:sz w:val="20"/>
          <w:szCs w:val="20"/>
        </w:rPr>
      </w:pPr>
      <w:r>
        <w:rPr>
          <w:sz w:val="20"/>
          <w:szCs w:val="20"/>
        </w:rPr>
        <w:t>Code of conduct and workplace policies including safety, security</w:t>
      </w:r>
    </w:p>
    <w:p w14:paraId="070DEC43" w14:textId="6F5772D4" w:rsidR="00534A9B" w:rsidRDefault="00534A9B" w:rsidP="00534A9B">
      <w:pPr>
        <w:pStyle w:val="ListParagraph"/>
        <w:numPr>
          <w:ilvl w:val="0"/>
          <w:numId w:val="6"/>
        </w:numPr>
        <w:suppressAutoHyphens/>
        <w:spacing w:after="0" w:line="1" w:lineRule="atLeast"/>
        <w:outlineLvl w:val="0"/>
        <w:rPr>
          <w:sz w:val="20"/>
          <w:szCs w:val="20"/>
        </w:rPr>
      </w:pPr>
      <w:r>
        <w:rPr>
          <w:sz w:val="20"/>
          <w:szCs w:val="20"/>
        </w:rPr>
        <w:t xml:space="preserve">Basics of employment </w:t>
      </w:r>
      <w:proofErr w:type="gramStart"/>
      <w:r>
        <w:rPr>
          <w:sz w:val="20"/>
          <w:szCs w:val="20"/>
        </w:rPr>
        <w:t>i.e.</w:t>
      </w:r>
      <w:proofErr w:type="gramEnd"/>
      <w:r>
        <w:rPr>
          <w:sz w:val="20"/>
          <w:szCs w:val="20"/>
        </w:rPr>
        <w:t xml:space="preserve"> inclusion, opportunities, contract types, salary information i.e. pay structures</w:t>
      </w:r>
    </w:p>
    <w:p w14:paraId="08DD1C57" w14:textId="657ACEFC" w:rsidR="00534A9B" w:rsidRDefault="00534A9B" w:rsidP="00534A9B">
      <w:pPr>
        <w:pStyle w:val="ListParagraph"/>
        <w:numPr>
          <w:ilvl w:val="0"/>
          <w:numId w:val="6"/>
        </w:numPr>
        <w:suppressAutoHyphens/>
        <w:spacing w:after="0" w:line="1" w:lineRule="atLeast"/>
        <w:outlineLvl w:val="0"/>
        <w:rPr>
          <w:sz w:val="20"/>
          <w:szCs w:val="20"/>
        </w:rPr>
      </w:pPr>
      <w:r>
        <w:rPr>
          <w:sz w:val="20"/>
          <w:szCs w:val="20"/>
        </w:rPr>
        <w:t>Compensation and career development information</w:t>
      </w:r>
    </w:p>
    <w:p w14:paraId="33638DE9" w14:textId="25A5D069" w:rsidR="00534A9B" w:rsidRDefault="00534A9B" w:rsidP="00534A9B">
      <w:pPr>
        <w:pStyle w:val="ListParagraph"/>
        <w:numPr>
          <w:ilvl w:val="0"/>
          <w:numId w:val="6"/>
        </w:numPr>
        <w:suppressAutoHyphens/>
        <w:spacing w:after="0" w:line="1" w:lineRule="atLeast"/>
        <w:outlineLvl w:val="0"/>
        <w:rPr>
          <w:sz w:val="20"/>
          <w:szCs w:val="20"/>
        </w:rPr>
      </w:pPr>
      <w:r>
        <w:rPr>
          <w:sz w:val="20"/>
          <w:szCs w:val="20"/>
        </w:rPr>
        <w:t xml:space="preserve">Information around health and wellbeing – demonstrating the value placed on </w:t>
      </w:r>
      <w:proofErr w:type="gramStart"/>
      <w:r>
        <w:rPr>
          <w:sz w:val="20"/>
          <w:szCs w:val="20"/>
        </w:rPr>
        <w:t>employees</w:t>
      </w:r>
      <w:proofErr w:type="gramEnd"/>
      <w:r>
        <w:rPr>
          <w:sz w:val="20"/>
          <w:szCs w:val="20"/>
        </w:rPr>
        <w:t xml:space="preserve"> health and wellbeing</w:t>
      </w:r>
    </w:p>
    <w:p w14:paraId="65390F0E" w14:textId="719158AB" w:rsidR="00534A9B" w:rsidRDefault="00534A9B" w:rsidP="00733382">
      <w:pPr>
        <w:suppressAutoHyphens/>
        <w:spacing w:after="0" w:line="1" w:lineRule="atLeast"/>
        <w:ind w:left="360"/>
        <w:outlineLvl w:val="0"/>
        <w:rPr>
          <w:sz w:val="20"/>
          <w:szCs w:val="20"/>
        </w:rPr>
      </w:pPr>
    </w:p>
    <w:p w14:paraId="6163C109" w14:textId="6B69005D" w:rsidR="00A8447E" w:rsidRPr="00A8447E" w:rsidRDefault="00733382" w:rsidP="00A8447E">
      <w:pPr>
        <w:jc w:val="both"/>
        <w:rPr>
          <w:sz w:val="20"/>
          <w:szCs w:val="20"/>
        </w:rPr>
      </w:pPr>
      <w:r>
        <w:rPr>
          <w:sz w:val="20"/>
          <w:szCs w:val="20"/>
        </w:rPr>
        <w:t xml:space="preserve">All other content and communications </w:t>
      </w:r>
      <w:proofErr w:type="gramStart"/>
      <w:r w:rsidR="00A8447E">
        <w:rPr>
          <w:sz w:val="20"/>
          <w:szCs w:val="20"/>
        </w:rPr>
        <w:t>is</w:t>
      </w:r>
      <w:proofErr w:type="gramEnd"/>
      <w:r w:rsidR="00A8447E">
        <w:rPr>
          <w:sz w:val="20"/>
          <w:szCs w:val="20"/>
        </w:rPr>
        <w:t xml:space="preserve"> shared via our employee app. </w:t>
      </w:r>
      <w:r w:rsidR="00A8447E" w:rsidRPr="00A8447E">
        <w:rPr>
          <w:sz w:val="20"/>
          <w:szCs w:val="20"/>
        </w:rPr>
        <w:t xml:space="preserve">The app suits the needs of the business and the employees, as a large portion of our employees are not desk based and are operational. Consideration had to be given to many of our employees being “on the go”, however the majority have mobile devices, allowing us to engage workers on their terms with the aim of making them feel more connected, more </w:t>
      </w:r>
      <w:proofErr w:type="gramStart"/>
      <w:r w:rsidR="00A8447E" w:rsidRPr="00A8447E">
        <w:rPr>
          <w:sz w:val="20"/>
          <w:szCs w:val="20"/>
        </w:rPr>
        <w:t>informed</w:t>
      </w:r>
      <w:proofErr w:type="gramEnd"/>
      <w:r w:rsidR="00A8447E" w:rsidRPr="00A8447E">
        <w:rPr>
          <w:sz w:val="20"/>
          <w:szCs w:val="20"/>
        </w:rPr>
        <w:t xml:space="preserve"> and able to do their jobs more effectively. The business also recognises that employees are busy, therefore the app allows the business to provide the </w:t>
      </w:r>
      <w:proofErr w:type="gramStart"/>
      <w:r w:rsidR="00A8447E" w:rsidRPr="00A8447E">
        <w:rPr>
          <w:sz w:val="20"/>
          <w:szCs w:val="20"/>
        </w:rPr>
        <w:t>need to know</w:t>
      </w:r>
      <w:proofErr w:type="gramEnd"/>
      <w:r w:rsidR="00A8447E" w:rsidRPr="00A8447E">
        <w:rPr>
          <w:sz w:val="20"/>
          <w:szCs w:val="20"/>
        </w:rPr>
        <w:t xml:space="preserve"> information, i.e. not more communications but better, concise communications, by pulling together silos of information in the organisation and streamlining into a single source with relevant content, rather than drowning in information. It allows the business to share the important information without the need for employees to go looking for it, or relying </w:t>
      </w:r>
      <w:proofErr w:type="gramStart"/>
      <w:r w:rsidR="00A8447E" w:rsidRPr="00A8447E">
        <w:rPr>
          <w:sz w:val="20"/>
          <w:szCs w:val="20"/>
        </w:rPr>
        <w:t>on line</w:t>
      </w:r>
      <w:proofErr w:type="gramEnd"/>
      <w:r w:rsidR="00A8447E" w:rsidRPr="00A8447E">
        <w:rPr>
          <w:sz w:val="20"/>
          <w:szCs w:val="20"/>
        </w:rPr>
        <w:t xml:space="preserve">-managers to obtain it, causing frustration. It provides a tool to share information quickly providing push notifications to </w:t>
      </w:r>
      <w:proofErr w:type="gramStart"/>
      <w:r w:rsidR="00A8447E" w:rsidRPr="00A8447E">
        <w:rPr>
          <w:sz w:val="20"/>
          <w:szCs w:val="20"/>
        </w:rPr>
        <w:t xml:space="preserve">employees </w:t>
      </w:r>
      <w:r w:rsidR="00A8447E">
        <w:rPr>
          <w:sz w:val="20"/>
          <w:szCs w:val="20"/>
        </w:rPr>
        <w:t>.</w:t>
      </w:r>
      <w:r w:rsidR="00A8447E" w:rsidRPr="00A8447E">
        <w:rPr>
          <w:sz w:val="20"/>
          <w:szCs w:val="20"/>
        </w:rPr>
        <w:t>The</w:t>
      </w:r>
      <w:proofErr w:type="gramEnd"/>
      <w:r w:rsidR="00A8447E" w:rsidRPr="00A8447E">
        <w:rPr>
          <w:sz w:val="20"/>
          <w:szCs w:val="20"/>
        </w:rPr>
        <w:t xml:space="preserve"> app also monitors engagement, providing metrics in activity, content performance and engagement enabling the business to understand the communications which are effective or not. The app also allows us to build a personal connection with people, and for employees to connect with each other, offering recognition for good work.</w:t>
      </w:r>
      <w:r w:rsidR="00A8447E">
        <w:rPr>
          <w:sz w:val="20"/>
          <w:szCs w:val="20"/>
        </w:rPr>
        <w:t xml:space="preserve"> The content itself is filtered through our </w:t>
      </w:r>
      <w:proofErr w:type="gramStart"/>
      <w:r w:rsidR="00A8447E">
        <w:rPr>
          <w:sz w:val="20"/>
          <w:szCs w:val="20"/>
        </w:rPr>
        <w:t>communications team, and</w:t>
      </w:r>
      <w:proofErr w:type="gramEnd"/>
      <w:r w:rsidR="00A8447E">
        <w:rPr>
          <w:sz w:val="20"/>
          <w:szCs w:val="20"/>
        </w:rPr>
        <w:t xml:space="preserve"> is relevant and well received with employees.</w:t>
      </w:r>
    </w:p>
    <w:p w14:paraId="70039E64" w14:textId="4AF165FD" w:rsidR="00733382" w:rsidRPr="00733382" w:rsidRDefault="00733382" w:rsidP="00733382">
      <w:pPr>
        <w:suppressAutoHyphens/>
        <w:spacing w:after="0" w:line="1" w:lineRule="atLeast"/>
        <w:ind w:left="360"/>
        <w:outlineLvl w:val="0"/>
        <w:rPr>
          <w:sz w:val="20"/>
          <w:szCs w:val="20"/>
        </w:rPr>
      </w:pPr>
    </w:p>
    <w:p w14:paraId="790579D0" w14:textId="25F2EC79" w:rsidR="00B13CD7" w:rsidRDefault="00B13CD7" w:rsidP="00B13CD7">
      <w:pPr>
        <w:suppressAutoHyphens/>
        <w:spacing w:after="0" w:line="1" w:lineRule="atLeast"/>
        <w:outlineLvl w:val="0"/>
        <w:rPr>
          <w:sz w:val="20"/>
          <w:szCs w:val="20"/>
        </w:rPr>
      </w:pPr>
    </w:p>
    <w:p w14:paraId="7DBD171B" w14:textId="7FEFEC04" w:rsidR="00B13CD7" w:rsidRPr="00B13CD7" w:rsidRDefault="00B13CD7" w:rsidP="00B13CD7">
      <w:pPr>
        <w:pStyle w:val="ListParagraph"/>
        <w:numPr>
          <w:ilvl w:val="0"/>
          <w:numId w:val="4"/>
        </w:numPr>
        <w:suppressAutoHyphens/>
        <w:spacing w:after="0" w:line="1" w:lineRule="atLeast"/>
        <w:outlineLvl w:val="0"/>
        <w:rPr>
          <w:sz w:val="20"/>
          <w:szCs w:val="20"/>
        </w:rPr>
      </w:pPr>
      <w:r w:rsidRPr="00B13CD7">
        <w:rPr>
          <w:sz w:val="20"/>
          <w:szCs w:val="20"/>
        </w:rPr>
        <w:lastRenderedPageBreak/>
        <w:t xml:space="preserve">Discuss your development needs with your line manager </w:t>
      </w:r>
      <w:proofErr w:type="gramStart"/>
      <w:r w:rsidRPr="00B13CD7">
        <w:rPr>
          <w:sz w:val="20"/>
          <w:szCs w:val="20"/>
        </w:rPr>
        <w:t>as a result of</w:t>
      </w:r>
      <w:proofErr w:type="gramEnd"/>
      <w:r w:rsidRPr="00B13CD7">
        <w:rPr>
          <w:sz w:val="20"/>
          <w:szCs w:val="20"/>
        </w:rPr>
        <w:t xml:space="preserve"> the above activities, using the CIPD Profession Map as a basis for your discussion. Consider whether or not your skills in this area require improvement (for example delivering training on the topic/coaching line managers). </w:t>
      </w:r>
    </w:p>
    <w:p w14:paraId="7E2B37C6" w14:textId="1AA92DE6" w:rsidR="00B13CD7" w:rsidRDefault="00B13CD7" w:rsidP="00B13CD7">
      <w:pPr>
        <w:suppressAutoHyphens/>
        <w:spacing w:after="0" w:line="1" w:lineRule="atLeast"/>
        <w:outlineLvl w:val="0"/>
        <w:rPr>
          <w:sz w:val="20"/>
          <w:szCs w:val="20"/>
        </w:rPr>
      </w:pPr>
    </w:p>
    <w:p w14:paraId="675292A4" w14:textId="758317ED" w:rsidR="00A8447E" w:rsidRDefault="00A8447E" w:rsidP="00B13CD7">
      <w:pPr>
        <w:suppressAutoHyphens/>
        <w:spacing w:after="0" w:line="1" w:lineRule="atLeast"/>
        <w:outlineLvl w:val="0"/>
        <w:rPr>
          <w:sz w:val="20"/>
          <w:szCs w:val="20"/>
        </w:rPr>
      </w:pPr>
      <w:r>
        <w:rPr>
          <w:sz w:val="20"/>
          <w:szCs w:val="20"/>
        </w:rPr>
        <w:t>During a recent discussion with my line manager following the above activities, and utilising the profession map, some of my development op</w:t>
      </w:r>
      <w:r w:rsidR="00F141B0">
        <w:rPr>
          <w:sz w:val="20"/>
          <w:szCs w:val="20"/>
        </w:rPr>
        <w:t>portunities include:</w:t>
      </w:r>
    </w:p>
    <w:p w14:paraId="4139D6AF" w14:textId="62EDCD84" w:rsidR="00F141B0" w:rsidRDefault="00F141B0" w:rsidP="00B13CD7">
      <w:pPr>
        <w:suppressAutoHyphens/>
        <w:spacing w:after="0" w:line="1" w:lineRule="atLeast"/>
        <w:outlineLvl w:val="0"/>
        <w:rPr>
          <w:sz w:val="20"/>
          <w:szCs w:val="20"/>
        </w:rPr>
      </w:pPr>
    </w:p>
    <w:p w14:paraId="57F227E7" w14:textId="2EF28DFF" w:rsidR="00F141B0" w:rsidRDefault="00F141B0" w:rsidP="00F141B0">
      <w:pPr>
        <w:pStyle w:val="ListParagraph"/>
        <w:numPr>
          <w:ilvl w:val="0"/>
          <w:numId w:val="7"/>
        </w:numPr>
        <w:suppressAutoHyphens/>
        <w:spacing w:after="0" w:line="1" w:lineRule="atLeast"/>
        <w:outlineLvl w:val="0"/>
        <w:rPr>
          <w:sz w:val="20"/>
          <w:szCs w:val="20"/>
        </w:rPr>
      </w:pPr>
      <w:r>
        <w:rPr>
          <w:sz w:val="20"/>
          <w:szCs w:val="20"/>
        </w:rPr>
        <w:t xml:space="preserve">Reviewing the worker experience – the employer brand needs more information, therefore having a deeper understanding of this and what it means to be an employer of </w:t>
      </w:r>
      <w:proofErr w:type="gramStart"/>
      <w:r>
        <w:rPr>
          <w:sz w:val="20"/>
          <w:szCs w:val="20"/>
        </w:rPr>
        <w:t>choice, and</w:t>
      </w:r>
      <w:proofErr w:type="gramEnd"/>
      <w:r>
        <w:rPr>
          <w:sz w:val="20"/>
          <w:szCs w:val="20"/>
        </w:rPr>
        <w:t xml:space="preserve"> identifying strategies to achieve this. </w:t>
      </w:r>
    </w:p>
    <w:p w14:paraId="2A3E2CA1" w14:textId="6CE6F2F0" w:rsidR="00F141B0" w:rsidRDefault="00F141B0" w:rsidP="00F141B0">
      <w:pPr>
        <w:pStyle w:val="ListParagraph"/>
        <w:numPr>
          <w:ilvl w:val="0"/>
          <w:numId w:val="7"/>
        </w:numPr>
        <w:suppressAutoHyphens/>
        <w:spacing w:after="0" w:line="1" w:lineRule="atLeast"/>
        <w:outlineLvl w:val="0"/>
        <w:rPr>
          <w:sz w:val="20"/>
          <w:szCs w:val="20"/>
        </w:rPr>
      </w:pPr>
      <w:r>
        <w:rPr>
          <w:sz w:val="20"/>
          <w:szCs w:val="20"/>
        </w:rPr>
        <w:t>ECG – currently I attend the ECG however do not take an active role within the meeting, as part of my development it has been suggested I share the opportunity to chair the meeting to enable me to take an active role in the employee voice and the approaches to address matters raised.</w:t>
      </w:r>
    </w:p>
    <w:p w14:paraId="768BD13C" w14:textId="5A70E549" w:rsidR="00F141B0" w:rsidRDefault="00062673" w:rsidP="00F141B0">
      <w:pPr>
        <w:pStyle w:val="ListParagraph"/>
        <w:numPr>
          <w:ilvl w:val="0"/>
          <w:numId w:val="7"/>
        </w:numPr>
        <w:suppressAutoHyphens/>
        <w:spacing w:after="0" w:line="1" w:lineRule="atLeast"/>
        <w:outlineLvl w:val="0"/>
        <w:rPr>
          <w:sz w:val="20"/>
          <w:szCs w:val="20"/>
        </w:rPr>
      </w:pPr>
      <w:r>
        <w:rPr>
          <w:sz w:val="20"/>
          <w:szCs w:val="20"/>
        </w:rPr>
        <w:t xml:space="preserve">Coach line managers on engagement activities ensuring understanding of how management practices and behaviours impact the </w:t>
      </w:r>
      <w:proofErr w:type="gramStart"/>
      <w:r>
        <w:rPr>
          <w:sz w:val="20"/>
          <w:szCs w:val="20"/>
        </w:rPr>
        <w:t>workers</w:t>
      </w:r>
      <w:proofErr w:type="gramEnd"/>
      <w:r>
        <w:rPr>
          <w:sz w:val="20"/>
          <w:szCs w:val="20"/>
        </w:rPr>
        <w:t xml:space="preserve"> experience.</w:t>
      </w:r>
    </w:p>
    <w:p w14:paraId="38191030" w14:textId="30C82B9C" w:rsidR="00062673" w:rsidRPr="00062673" w:rsidRDefault="00062673" w:rsidP="00062673">
      <w:pPr>
        <w:suppressAutoHyphens/>
        <w:spacing w:after="0" w:line="1" w:lineRule="atLeast"/>
        <w:ind w:left="360"/>
        <w:outlineLvl w:val="0"/>
        <w:rPr>
          <w:sz w:val="20"/>
          <w:szCs w:val="20"/>
        </w:rPr>
      </w:pPr>
    </w:p>
    <w:p w14:paraId="6F39A0BA" w14:textId="10D7F9B5" w:rsidR="00A8447E" w:rsidRDefault="00A8447E" w:rsidP="00B13CD7">
      <w:pPr>
        <w:suppressAutoHyphens/>
        <w:spacing w:after="0" w:line="1" w:lineRule="atLeast"/>
        <w:outlineLvl w:val="0"/>
        <w:rPr>
          <w:sz w:val="20"/>
          <w:szCs w:val="20"/>
        </w:rPr>
      </w:pPr>
    </w:p>
    <w:p w14:paraId="48934B3A" w14:textId="77777777" w:rsidR="00A8447E" w:rsidRPr="00B13CD7" w:rsidRDefault="00A8447E" w:rsidP="00B13CD7">
      <w:pPr>
        <w:suppressAutoHyphens/>
        <w:spacing w:after="0" w:line="1" w:lineRule="atLeast"/>
        <w:outlineLvl w:val="0"/>
        <w:rPr>
          <w:sz w:val="20"/>
          <w:szCs w:val="20"/>
        </w:rPr>
      </w:pPr>
    </w:p>
    <w:p w14:paraId="2FF61111" w14:textId="312B1163" w:rsidR="00591AC2" w:rsidRPr="00062673" w:rsidRDefault="00733382" w:rsidP="000E418F">
      <w:pPr>
        <w:rPr>
          <w:rFonts w:cstheme="minorHAnsi"/>
          <w:b/>
          <w:bCs/>
          <w:sz w:val="20"/>
          <w:szCs w:val="20"/>
          <w:u w:val="single"/>
        </w:rPr>
      </w:pPr>
      <w:r w:rsidRPr="00062673">
        <w:rPr>
          <w:rFonts w:cstheme="minorHAnsi"/>
          <w:b/>
          <w:bCs/>
          <w:sz w:val="20"/>
          <w:szCs w:val="20"/>
          <w:u w:val="single"/>
        </w:rPr>
        <w:t>Bibliography</w:t>
      </w:r>
    </w:p>
    <w:p w14:paraId="4FA11437" w14:textId="77777777" w:rsidR="00733382" w:rsidRPr="00062673" w:rsidRDefault="00733382" w:rsidP="00733382">
      <w:pPr>
        <w:rPr>
          <w:rFonts w:cstheme="minorHAnsi"/>
          <w:sz w:val="20"/>
          <w:szCs w:val="20"/>
        </w:rPr>
      </w:pPr>
      <w:r w:rsidRPr="00062673">
        <w:rPr>
          <w:rFonts w:cstheme="minorHAnsi"/>
          <w:color w:val="000000"/>
          <w:sz w:val="20"/>
          <w:szCs w:val="20"/>
          <w:shd w:val="clear" w:color="auto" w:fill="FFFFFF"/>
        </w:rPr>
        <w:t>CIPD. 2021. </w:t>
      </w:r>
      <w:r w:rsidRPr="00062673">
        <w:rPr>
          <w:rFonts w:cstheme="minorHAnsi"/>
          <w:i/>
          <w:iCs/>
          <w:color w:val="000000"/>
          <w:sz w:val="20"/>
          <w:szCs w:val="20"/>
          <w:shd w:val="clear" w:color="auto" w:fill="FFFFFF"/>
        </w:rPr>
        <w:t>Employee Engagement &amp; Motivation | Factsheets | CIPD</w:t>
      </w:r>
      <w:r w:rsidRPr="00062673">
        <w:rPr>
          <w:rFonts w:cstheme="minorHAnsi"/>
          <w:color w:val="000000"/>
          <w:sz w:val="20"/>
          <w:szCs w:val="20"/>
          <w:shd w:val="clear" w:color="auto" w:fill="FFFFFF"/>
        </w:rPr>
        <w:t>. [online] Available at: &lt;https://www.cipd.co.uk/knowledge/fundamentals/relations/engagement/factsheet&gt; [Accessed 13 December 2021].</w:t>
      </w:r>
    </w:p>
    <w:p w14:paraId="4903F9B3" w14:textId="711068B1" w:rsidR="00733382" w:rsidRPr="00062673" w:rsidRDefault="00733382" w:rsidP="000E418F">
      <w:pPr>
        <w:rPr>
          <w:rFonts w:cstheme="minorHAnsi"/>
          <w:color w:val="000000"/>
          <w:sz w:val="20"/>
          <w:szCs w:val="20"/>
          <w:shd w:val="clear" w:color="auto" w:fill="FFFFFF"/>
        </w:rPr>
      </w:pPr>
      <w:r w:rsidRPr="00062673">
        <w:rPr>
          <w:rFonts w:cstheme="minorHAnsi"/>
          <w:color w:val="000000"/>
          <w:sz w:val="20"/>
          <w:szCs w:val="20"/>
          <w:shd w:val="clear" w:color="auto" w:fill="FFFFFF"/>
        </w:rPr>
        <w:t>Engage for Success. 2021. </w:t>
      </w:r>
      <w:r w:rsidRPr="00062673">
        <w:rPr>
          <w:rFonts w:cstheme="minorHAnsi"/>
          <w:i/>
          <w:iCs/>
          <w:color w:val="000000"/>
          <w:sz w:val="20"/>
          <w:szCs w:val="20"/>
          <w:shd w:val="clear" w:color="auto" w:fill="FFFFFF"/>
        </w:rPr>
        <w:t xml:space="preserve">How </w:t>
      </w:r>
      <w:proofErr w:type="gramStart"/>
      <w:r w:rsidRPr="00062673">
        <w:rPr>
          <w:rFonts w:cstheme="minorHAnsi"/>
          <w:i/>
          <w:iCs/>
          <w:color w:val="000000"/>
          <w:sz w:val="20"/>
          <w:szCs w:val="20"/>
          <w:shd w:val="clear" w:color="auto" w:fill="FFFFFF"/>
        </w:rPr>
        <w:t>To</w:t>
      </w:r>
      <w:proofErr w:type="gramEnd"/>
      <w:r w:rsidRPr="00062673">
        <w:rPr>
          <w:rFonts w:cstheme="minorHAnsi"/>
          <w:i/>
          <w:iCs/>
          <w:color w:val="000000"/>
          <w:sz w:val="20"/>
          <w:szCs w:val="20"/>
          <w:shd w:val="clear" w:color="auto" w:fill="FFFFFF"/>
        </w:rPr>
        <w:t xml:space="preserve"> Write An Employee Handbook - Engage for Success</w:t>
      </w:r>
      <w:r w:rsidRPr="00062673">
        <w:rPr>
          <w:rFonts w:cstheme="minorHAnsi"/>
          <w:color w:val="000000"/>
          <w:sz w:val="20"/>
          <w:szCs w:val="20"/>
          <w:shd w:val="clear" w:color="auto" w:fill="FFFFFF"/>
        </w:rPr>
        <w:t>. [online] Available at: &lt;https://engageforsuccess.org/effective-communication/how-to-write-an-employee-handbook/&gt; [Accessed 13 December 2021].</w:t>
      </w:r>
    </w:p>
    <w:sectPr w:rsidR="00733382" w:rsidRPr="000626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174F1" w14:textId="77777777" w:rsidR="00B3536A" w:rsidRDefault="00B3536A" w:rsidP="00062673">
      <w:pPr>
        <w:spacing w:after="0" w:line="240" w:lineRule="auto"/>
      </w:pPr>
      <w:r>
        <w:separator/>
      </w:r>
    </w:p>
  </w:endnote>
  <w:endnote w:type="continuationSeparator" w:id="0">
    <w:p w14:paraId="1118D1D3" w14:textId="77777777" w:rsidR="00B3536A" w:rsidRDefault="00B3536A" w:rsidP="0006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417AC" w14:textId="77777777" w:rsidR="00B3536A" w:rsidRDefault="00B3536A" w:rsidP="00062673">
      <w:pPr>
        <w:spacing w:after="0" w:line="240" w:lineRule="auto"/>
      </w:pPr>
      <w:r>
        <w:separator/>
      </w:r>
    </w:p>
  </w:footnote>
  <w:footnote w:type="continuationSeparator" w:id="0">
    <w:p w14:paraId="491E0B43" w14:textId="77777777" w:rsidR="00B3536A" w:rsidRDefault="00B3536A" w:rsidP="00062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1" w15:restartNumberingAfterBreak="0">
    <w:nsid w:val="21F576C6"/>
    <w:multiLevelType w:val="hybridMultilevel"/>
    <w:tmpl w:val="95B6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abstractNum w:abstractNumId="3" w15:restartNumberingAfterBreak="0">
    <w:nsid w:val="4D6C72EE"/>
    <w:multiLevelType w:val="hybridMultilevel"/>
    <w:tmpl w:val="EB5E2D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6C2D80"/>
    <w:multiLevelType w:val="hybridMultilevel"/>
    <w:tmpl w:val="C97C1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F07749"/>
    <w:multiLevelType w:val="hybridMultilevel"/>
    <w:tmpl w:val="1AA44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18F"/>
    <w:rsid w:val="00003DA3"/>
    <w:rsid w:val="00062673"/>
    <w:rsid w:val="000E418F"/>
    <w:rsid w:val="0023483F"/>
    <w:rsid w:val="00510DE3"/>
    <w:rsid w:val="00534A9B"/>
    <w:rsid w:val="00591AC2"/>
    <w:rsid w:val="00604699"/>
    <w:rsid w:val="00733382"/>
    <w:rsid w:val="009C4A62"/>
    <w:rsid w:val="00A8447E"/>
    <w:rsid w:val="00B13CD7"/>
    <w:rsid w:val="00B3536A"/>
    <w:rsid w:val="00B85DCD"/>
    <w:rsid w:val="00E06F12"/>
    <w:rsid w:val="00E24183"/>
    <w:rsid w:val="00E570FE"/>
    <w:rsid w:val="00EF2A09"/>
    <w:rsid w:val="00F14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CB63E"/>
  <w15:chartTrackingRefBased/>
  <w15:docId w15:val="{27DD7BE8-7C7A-436F-AEE4-8B596E72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18F"/>
    <w:pPr>
      <w:ind w:left="720"/>
      <w:contextualSpacing/>
    </w:pPr>
  </w:style>
  <w:style w:type="paragraph" w:styleId="Header">
    <w:name w:val="header"/>
    <w:basedOn w:val="Normal"/>
    <w:link w:val="HeaderChar"/>
    <w:uiPriority w:val="99"/>
    <w:unhideWhenUsed/>
    <w:rsid w:val="0006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673"/>
  </w:style>
  <w:style w:type="paragraph" w:styleId="Footer">
    <w:name w:val="footer"/>
    <w:basedOn w:val="Normal"/>
    <w:link w:val="FooterChar"/>
    <w:uiPriority w:val="99"/>
    <w:unhideWhenUsed/>
    <w:rsid w:val="0006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92799">
      <w:bodyDiv w:val="1"/>
      <w:marLeft w:val="0"/>
      <w:marRight w:val="0"/>
      <w:marTop w:val="0"/>
      <w:marBottom w:val="0"/>
      <w:divBdr>
        <w:top w:val="none" w:sz="0" w:space="0" w:color="auto"/>
        <w:left w:val="none" w:sz="0" w:space="0" w:color="auto"/>
        <w:bottom w:val="none" w:sz="0" w:space="0" w:color="auto"/>
        <w:right w:val="none" w:sz="0" w:space="0" w:color="auto"/>
      </w:divBdr>
    </w:div>
    <w:div w:id="336927687">
      <w:bodyDiv w:val="1"/>
      <w:marLeft w:val="0"/>
      <w:marRight w:val="0"/>
      <w:marTop w:val="0"/>
      <w:marBottom w:val="0"/>
      <w:divBdr>
        <w:top w:val="none" w:sz="0" w:space="0" w:color="auto"/>
        <w:left w:val="none" w:sz="0" w:space="0" w:color="auto"/>
        <w:bottom w:val="none" w:sz="0" w:space="0" w:color="auto"/>
        <w:right w:val="none" w:sz="0" w:space="0" w:color="auto"/>
      </w:divBdr>
    </w:div>
    <w:div w:id="350952629">
      <w:bodyDiv w:val="1"/>
      <w:marLeft w:val="0"/>
      <w:marRight w:val="0"/>
      <w:marTop w:val="0"/>
      <w:marBottom w:val="0"/>
      <w:divBdr>
        <w:top w:val="none" w:sz="0" w:space="0" w:color="auto"/>
        <w:left w:val="none" w:sz="0" w:space="0" w:color="auto"/>
        <w:bottom w:val="none" w:sz="0" w:space="0" w:color="auto"/>
        <w:right w:val="none" w:sz="0" w:space="0" w:color="auto"/>
      </w:divBdr>
    </w:div>
    <w:div w:id="82608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1551</Words>
  <Characters>8842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Rainbow</dc:creator>
  <cp:keywords/>
  <dc:description/>
  <cp:lastModifiedBy>Jessica Rainbow</cp:lastModifiedBy>
  <cp:revision>1</cp:revision>
  <dcterms:created xsi:type="dcterms:W3CDTF">2021-12-13T21:17:00Z</dcterms:created>
  <dcterms:modified xsi:type="dcterms:W3CDTF">2021-12-13T22:45:00Z</dcterms:modified>
</cp:coreProperties>
</file>