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E101D4" w14:textId="77777777" w:rsidR="00980390" w:rsidRDefault="00980390">
      <w:pPr>
        <w:rPr>
          <w:b/>
        </w:rPr>
      </w:pPr>
    </w:p>
    <w:p w14:paraId="230FEE85" w14:textId="77777777" w:rsidR="00980390" w:rsidRDefault="00980390">
      <w:pPr>
        <w:rPr>
          <w:b/>
        </w:rPr>
      </w:pPr>
    </w:p>
    <w:p w14:paraId="353E2940" w14:textId="77777777" w:rsidR="00980390" w:rsidRDefault="00980390">
      <w:pPr>
        <w:rPr>
          <w:b/>
        </w:rPr>
      </w:pPr>
    </w:p>
    <w:p w14:paraId="2CC15A49" w14:textId="77777777" w:rsidR="00980390" w:rsidRDefault="00980390">
      <w:pPr>
        <w:rPr>
          <w:b/>
        </w:rPr>
      </w:pPr>
    </w:p>
    <w:p w14:paraId="10B17ACA" w14:textId="77777777" w:rsidR="00980390" w:rsidRDefault="00980390">
      <w:pPr>
        <w:rPr>
          <w:b/>
        </w:rPr>
      </w:pPr>
    </w:p>
    <w:p w14:paraId="03C049D0" w14:textId="77777777" w:rsidR="00980390" w:rsidRDefault="00980390">
      <w:pPr>
        <w:rPr>
          <w:b/>
        </w:rPr>
      </w:pPr>
    </w:p>
    <w:p w14:paraId="02DC6D69" w14:textId="77777777" w:rsidR="00980390" w:rsidRDefault="00980390" w:rsidP="00980390">
      <w:pPr>
        <w:jc w:val="center"/>
        <w:rPr>
          <w:b/>
        </w:rPr>
      </w:pPr>
    </w:p>
    <w:p w14:paraId="5D5DF523" w14:textId="77777777" w:rsidR="00980390" w:rsidRDefault="00980390" w:rsidP="00980390">
      <w:pPr>
        <w:jc w:val="center"/>
        <w:rPr>
          <w:b/>
        </w:rPr>
      </w:pPr>
    </w:p>
    <w:p w14:paraId="78922F0F" w14:textId="77777777" w:rsidR="00980390" w:rsidRDefault="00980390" w:rsidP="00980390">
      <w:pPr>
        <w:jc w:val="center"/>
        <w:rPr>
          <w:b/>
        </w:rPr>
      </w:pPr>
    </w:p>
    <w:p w14:paraId="1B244026" w14:textId="77777777" w:rsidR="00980390" w:rsidRDefault="00980390" w:rsidP="00980390">
      <w:pPr>
        <w:jc w:val="center"/>
        <w:rPr>
          <w:b/>
        </w:rPr>
      </w:pPr>
    </w:p>
    <w:p w14:paraId="58BDA248" w14:textId="77777777" w:rsidR="00980390" w:rsidRDefault="00980390" w:rsidP="00980390">
      <w:pPr>
        <w:jc w:val="center"/>
        <w:rPr>
          <w:b/>
        </w:rPr>
      </w:pPr>
    </w:p>
    <w:p w14:paraId="7E0791FF" w14:textId="77777777" w:rsidR="001D67AD" w:rsidRDefault="008502C7" w:rsidP="00980390">
      <w:pPr>
        <w:jc w:val="center"/>
        <w:rPr>
          <w:b/>
        </w:rPr>
      </w:pPr>
      <w:r w:rsidRPr="008502C7">
        <w:rPr>
          <w:b/>
        </w:rPr>
        <w:t>BMIH5006 Sustainable Hospitality &amp; Tourism Management</w:t>
      </w:r>
    </w:p>
    <w:p w14:paraId="0378EEC8" w14:textId="77777777" w:rsidR="00394636" w:rsidRDefault="008502C7" w:rsidP="00980390">
      <w:pPr>
        <w:jc w:val="center"/>
        <w:rPr>
          <w:b/>
        </w:rPr>
      </w:pPr>
      <w:r>
        <w:rPr>
          <w:b/>
        </w:rPr>
        <w:t>Assessment 02</w:t>
      </w:r>
    </w:p>
    <w:p w14:paraId="160DA3BF" w14:textId="0224DDEE" w:rsidR="3678B983" w:rsidRDefault="692B050E" w:rsidP="3678B983">
      <w:pPr>
        <w:jc w:val="center"/>
        <w:rPr>
          <w:b/>
          <w:bCs/>
        </w:rPr>
      </w:pPr>
      <w:r w:rsidRPr="3BFCBD12">
        <w:rPr>
          <w:b/>
          <w:bCs/>
        </w:rPr>
        <w:t>Nadeige Lewis</w:t>
      </w:r>
    </w:p>
    <w:p w14:paraId="67B4098B" w14:textId="3EFA5C75" w:rsidR="692B050E" w:rsidRDefault="692B050E" w:rsidP="3BFCBD12">
      <w:pPr>
        <w:jc w:val="center"/>
        <w:rPr>
          <w:b/>
          <w:bCs/>
        </w:rPr>
      </w:pPr>
      <w:r w:rsidRPr="3BFCBD12">
        <w:rPr>
          <w:b/>
          <w:bCs/>
        </w:rPr>
        <w:t>2126427</w:t>
      </w:r>
    </w:p>
    <w:p w14:paraId="009BE538" w14:textId="7C1DFF62" w:rsidR="692B050E" w:rsidRDefault="692B050E" w:rsidP="3BFCBD12">
      <w:pPr>
        <w:jc w:val="center"/>
        <w:rPr>
          <w:b/>
          <w:bCs/>
        </w:rPr>
      </w:pPr>
      <w:r w:rsidRPr="3BFCBD12">
        <w:rPr>
          <w:b/>
          <w:bCs/>
        </w:rPr>
        <w:t>Kathryn Roberts</w:t>
      </w:r>
    </w:p>
    <w:p w14:paraId="516D2DF8" w14:textId="77777777" w:rsidR="00D565BD" w:rsidRDefault="00394636" w:rsidP="00B22CDF">
      <w:pPr>
        <w:pStyle w:val="Heading1"/>
      </w:pPr>
      <w:r>
        <w:br w:type="page"/>
      </w:r>
      <w:bookmarkStart w:id="0" w:name="_Toc160105269"/>
      <w:r w:rsidR="00B22CDF">
        <w:t>Executive summary</w:t>
      </w:r>
      <w:bookmarkEnd w:id="0"/>
    </w:p>
    <w:p w14:paraId="64896F97" w14:textId="77777777" w:rsidR="00D425EB" w:rsidRDefault="00D565BD" w:rsidP="00D425EB">
      <w:pPr>
        <w:rPr>
          <w:lang w:val="en-US"/>
        </w:rPr>
      </w:pPr>
      <w:r>
        <w:t xml:space="preserve">The aim of the report is to demonstrate an understanding of greenwashing in the hotel industry. </w:t>
      </w:r>
      <w:r w:rsidR="002720DF">
        <w:rPr>
          <w:lang w:val="en-US"/>
        </w:rPr>
        <w:t>G</w:t>
      </w:r>
      <w:r w:rsidR="002720DF" w:rsidRPr="00F96B13">
        <w:rPr>
          <w:lang w:val="en-US"/>
        </w:rPr>
        <w:t>reenwashin</w:t>
      </w:r>
      <w:r w:rsidR="002720DF">
        <w:rPr>
          <w:lang w:val="en-US"/>
        </w:rPr>
        <w:t>g</w:t>
      </w:r>
      <w:r w:rsidR="002720DF" w:rsidRPr="00F96B13">
        <w:rPr>
          <w:lang w:val="en-US"/>
        </w:rPr>
        <w:t xml:space="preserve"> refers to developing an erroneous sense of impression such as eco-friendly, sustainable</w:t>
      </w:r>
      <w:r w:rsidR="002720DF">
        <w:rPr>
          <w:lang w:val="en-US"/>
        </w:rPr>
        <w:t>,</w:t>
      </w:r>
      <w:r w:rsidR="002720DF" w:rsidRPr="00F96B13">
        <w:rPr>
          <w:lang w:val="en-US"/>
        </w:rPr>
        <w:t xml:space="preserve"> and so on by deceiving the target audience through th</w:t>
      </w:r>
      <w:r w:rsidR="002720DF">
        <w:rPr>
          <w:lang w:val="en-US"/>
        </w:rPr>
        <w:t>e</w:t>
      </w:r>
      <w:r w:rsidR="002720DF" w:rsidRPr="00F96B13">
        <w:rPr>
          <w:lang w:val="en-US"/>
        </w:rPr>
        <w:t xml:space="preserve"> activities</w:t>
      </w:r>
      <w:r w:rsidR="002720DF">
        <w:rPr>
          <w:lang w:val="en-US"/>
        </w:rPr>
        <w:t xml:space="preserve"> of hotels</w:t>
      </w:r>
      <w:r w:rsidR="008E0C62">
        <w:rPr>
          <w:lang w:val="en-US"/>
        </w:rPr>
        <w:t xml:space="preserve"> such as untrue claims of eco-friendly services, utilisation of misleading labels, utilisation of exaggerated metrics and so on.</w:t>
      </w:r>
      <w:r w:rsidR="00D425EB">
        <w:rPr>
          <w:lang w:val="en-US"/>
        </w:rPr>
        <w:t xml:space="preserve"> However, a hotel can evaluate the effectiveness of its sustainable practices in different ways such as by setting benchmarks and tracking progress, setting key performance indicators, and so on. For various purposes such as cost-effectiveness, flexibility, and so on, a hotel uses self-evaluation approaches to measure its sustainable practices. Besides, various hotels use green technologies which provide various environmental benefits such as saving energy, saving water, reducing carbon emissions, and so on. Moreover, hotels can use various approaches such as independent audits, certifications, and so on rather than using self-evaluation approaches to evaluate sustainable initiatives.</w:t>
      </w:r>
    </w:p>
    <w:p w14:paraId="078ACE4C" w14:textId="77777777" w:rsidR="00394636" w:rsidRDefault="002720DF" w:rsidP="00D565BD">
      <w:pPr>
        <w:rPr>
          <w:b/>
        </w:rPr>
      </w:pPr>
      <w:r>
        <w:rPr>
          <w:lang w:val="en-US"/>
        </w:rPr>
        <w:t xml:space="preserve"> </w:t>
      </w:r>
      <w:r w:rsidR="00B22CDF">
        <w:rPr>
          <w:b/>
        </w:rPr>
        <w:br w:type="page"/>
      </w:r>
    </w:p>
    <w:sdt>
      <w:sdtPr>
        <w:rPr>
          <w:rFonts w:ascii="Arial" w:eastAsiaTheme="minorEastAsia" w:hAnsi="Arial" w:cstheme="minorBidi"/>
          <w:color w:val="auto"/>
          <w:sz w:val="24"/>
          <w:szCs w:val="24"/>
          <w:lang w:val="en-GB"/>
        </w:rPr>
        <w:id w:val="-335384053"/>
        <w:docPartObj>
          <w:docPartGallery w:val="Table of Contents"/>
          <w:docPartUnique/>
        </w:docPartObj>
      </w:sdtPr>
      <w:sdtEndPr>
        <w:rPr>
          <w:b/>
          <w:bCs/>
        </w:rPr>
      </w:sdtEndPr>
      <w:sdtContent>
        <w:p w14:paraId="7318F64C" w14:textId="77777777" w:rsidR="00DC2FAE" w:rsidRDefault="00DC2FAE">
          <w:pPr>
            <w:pStyle w:val="TOCHeading"/>
          </w:pPr>
          <w:r>
            <w:t>Table of Contents</w:t>
          </w:r>
        </w:p>
        <w:p w14:paraId="1FADC6C2" w14:textId="77777777" w:rsidR="00025512" w:rsidRDefault="00DC2FAE">
          <w:pPr>
            <w:pStyle w:val="TOC1"/>
            <w:tabs>
              <w:tab w:val="right" w:leader="dot" w:pos="9350"/>
            </w:tabs>
            <w:rPr>
              <w:rFonts w:asciiTheme="minorHAnsi" w:eastAsiaTheme="minorEastAsia" w:hAnsiTheme="minorHAnsi"/>
              <w:noProof/>
              <w:sz w:val="22"/>
              <w:szCs w:val="22"/>
              <w:lang w:val="en-US"/>
            </w:rPr>
          </w:pPr>
          <w:r>
            <w:fldChar w:fldCharType="begin"/>
          </w:r>
          <w:r>
            <w:instrText xml:space="preserve"> TOC \o "1-3" \h \z \u </w:instrText>
          </w:r>
          <w:r>
            <w:fldChar w:fldCharType="separate"/>
          </w:r>
          <w:hyperlink w:anchor="_Toc160105269" w:history="1">
            <w:r w:rsidR="00025512" w:rsidRPr="007C7A1A">
              <w:rPr>
                <w:rStyle w:val="Hyperlink"/>
                <w:noProof/>
              </w:rPr>
              <w:t>Executive summary</w:t>
            </w:r>
            <w:r w:rsidR="00025512">
              <w:rPr>
                <w:noProof/>
                <w:webHidden/>
              </w:rPr>
              <w:tab/>
            </w:r>
            <w:r w:rsidR="00025512">
              <w:rPr>
                <w:noProof/>
                <w:webHidden/>
              </w:rPr>
              <w:fldChar w:fldCharType="begin"/>
            </w:r>
            <w:r w:rsidR="00025512">
              <w:rPr>
                <w:noProof/>
                <w:webHidden/>
              </w:rPr>
              <w:instrText xml:space="preserve"> PAGEREF _Toc160105269 \h </w:instrText>
            </w:r>
            <w:r w:rsidR="00025512">
              <w:rPr>
                <w:noProof/>
                <w:webHidden/>
              </w:rPr>
            </w:r>
            <w:r w:rsidR="00025512">
              <w:rPr>
                <w:noProof/>
                <w:webHidden/>
              </w:rPr>
              <w:fldChar w:fldCharType="separate"/>
            </w:r>
            <w:r w:rsidR="00025512">
              <w:rPr>
                <w:noProof/>
                <w:webHidden/>
              </w:rPr>
              <w:t>2</w:t>
            </w:r>
            <w:r w:rsidR="00025512">
              <w:rPr>
                <w:noProof/>
                <w:webHidden/>
              </w:rPr>
              <w:fldChar w:fldCharType="end"/>
            </w:r>
          </w:hyperlink>
        </w:p>
        <w:p w14:paraId="68AED1C6"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0" w:history="1">
            <w:r w:rsidR="00025512" w:rsidRPr="007C7A1A">
              <w:rPr>
                <w:rStyle w:val="Hyperlink"/>
                <w:noProof/>
              </w:rPr>
              <w:t>Introduction</w:t>
            </w:r>
            <w:r w:rsidR="00025512">
              <w:rPr>
                <w:noProof/>
                <w:webHidden/>
              </w:rPr>
              <w:tab/>
            </w:r>
            <w:r w:rsidR="00025512">
              <w:rPr>
                <w:noProof/>
                <w:webHidden/>
              </w:rPr>
              <w:fldChar w:fldCharType="begin"/>
            </w:r>
            <w:r w:rsidR="00025512">
              <w:rPr>
                <w:noProof/>
                <w:webHidden/>
              </w:rPr>
              <w:instrText xml:space="preserve"> PAGEREF _Toc160105270 \h </w:instrText>
            </w:r>
            <w:r w:rsidR="00025512">
              <w:rPr>
                <w:noProof/>
                <w:webHidden/>
              </w:rPr>
            </w:r>
            <w:r w:rsidR="00025512">
              <w:rPr>
                <w:noProof/>
                <w:webHidden/>
              </w:rPr>
              <w:fldChar w:fldCharType="separate"/>
            </w:r>
            <w:r w:rsidR="00025512">
              <w:rPr>
                <w:noProof/>
                <w:webHidden/>
              </w:rPr>
              <w:t>4</w:t>
            </w:r>
            <w:r w:rsidR="00025512">
              <w:rPr>
                <w:noProof/>
                <w:webHidden/>
              </w:rPr>
              <w:fldChar w:fldCharType="end"/>
            </w:r>
          </w:hyperlink>
        </w:p>
        <w:p w14:paraId="15B275D8"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1" w:history="1">
            <w:r w:rsidR="00025512" w:rsidRPr="007C7A1A">
              <w:rPr>
                <w:rStyle w:val="Hyperlink"/>
                <w:noProof/>
              </w:rPr>
              <w:t>Overview of the company</w:t>
            </w:r>
            <w:r w:rsidR="00025512">
              <w:rPr>
                <w:noProof/>
                <w:webHidden/>
              </w:rPr>
              <w:tab/>
            </w:r>
            <w:r w:rsidR="00025512">
              <w:rPr>
                <w:noProof/>
                <w:webHidden/>
              </w:rPr>
              <w:fldChar w:fldCharType="begin"/>
            </w:r>
            <w:r w:rsidR="00025512">
              <w:rPr>
                <w:noProof/>
                <w:webHidden/>
              </w:rPr>
              <w:instrText xml:space="preserve"> PAGEREF _Toc160105271 \h </w:instrText>
            </w:r>
            <w:r w:rsidR="00025512">
              <w:rPr>
                <w:noProof/>
                <w:webHidden/>
              </w:rPr>
            </w:r>
            <w:r w:rsidR="00025512">
              <w:rPr>
                <w:noProof/>
                <w:webHidden/>
              </w:rPr>
              <w:fldChar w:fldCharType="separate"/>
            </w:r>
            <w:r w:rsidR="00025512">
              <w:rPr>
                <w:noProof/>
                <w:webHidden/>
              </w:rPr>
              <w:t>5</w:t>
            </w:r>
            <w:r w:rsidR="00025512">
              <w:rPr>
                <w:noProof/>
                <w:webHidden/>
              </w:rPr>
              <w:fldChar w:fldCharType="end"/>
            </w:r>
          </w:hyperlink>
        </w:p>
        <w:p w14:paraId="7A5F9BEF"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2" w:history="1">
            <w:r w:rsidR="00025512" w:rsidRPr="007C7A1A">
              <w:rPr>
                <w:rStyle w:val="Hyperlink"/>
                <w:noProof/>
              </w:rPr>
              <w:t>Greenwashing in the hotel industry</w:t>
            </w:r>
            <w:r w:rsidR="00025512">
              <w:rPr>
                <w:noProof/>
                <w:webHidden/>
              </w:rPr>
              <w:tab/>
            </w:r>
            <w:r w:rsidR="00025512">
              <w:rPr>
                <w:noProof/>
                <w:webHidden/>
              </w:rPr>
              <w:fldChar w:fldCharType="begin"/>
            </w:r>
            <w:r w:rsidR="00025512">
              <w:rPr>
                <w:noProof/>
                <w:webHidden/>
              </w:rPr>
              <w:instrText xml:space="preserve"> PAGEREF _Toc160105272 \h </w:instrText>
            </w:r>
            <w:r w:rsidR="00025512">
              <w:rPr>
                <w:noProof/>
                <w:webHidden/>
              </w:rPr>
            </w:r>
            <w:r w:rsidR="00025512">
              <w:rPr>
                <w:noProof/>
                <w:webHidden/>
              </w:rPr>
              <w:fldChar w:fldCharType="separate"/>
            </w:r>
            <w:r w:rsidR="00025512">
              <w:rPr>
                <w:noProof/>
                <w:webHidden/>
              </w:rPr>
              <w:t>6</w:t>
            </w:r>
            <w:r w:rsidR="00025512">
              <w:rPr>
                <w:noProof/>
                <w:webHidden/>
              </w:rPr>
              <w:fldChar w:fldCharType="end"/>
            </w:r>
          </w:hyperlink>
        </w:p>
        <w:p w14:paraId="40EE1011"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3" w:history="1">
            <w:r w:rsidR="00025512" w:rsidRPr="007C7A1A">
              <w:rPr>
                <w:rStyle w:val="Hyperlink"/>
                <w:noProof/>
              </w:rPr>
              <w:t>Self-evaluation of the hotels</w:t>
            </w:r>
            <w:r w:rsidR="00025512">
              <w:rPr>
                <w:noProof/>
                <w:webHidden/>
              </w:rPr>
              <w:tab/>
            </w:r>
            <w:r w:rsidR="00025512">
              <w:rPr>
                <w:noProof/>
                <w:webHidden/>
              </w:rPr>
              <w:fldChar w:fldCharType="begin"/>
            </w:r>
            <w:r w:rsidR="00025512">
              <w:rPr>
                <w:noProof/>
                <w:webHidden/>
              </w:rPr>
              <w:instrText xml:space="preserve"> PAGEREF _Toc160105273 \h </w:instrText>
            </w:r>
            <w:r w:rsidR="00025512">
              <w:rPr>
                <w:noProof/>
                <w:webHidden/>
              </w:rPr>
            </w:r>
            <w:r w:rsidR="00025512">
              <w:rPr>
                <w:noProof/>
                <w:webHidden/>
              </w:rPr>
              <w:fldChar w:fldCharType="separate"/>
            </w:r>
            <w:r w:rsidR="00025512">
              <w:rPr>
                <w:noProof/>
                <w:webHidden/>
              </w:rPr>
              <w:t>8</w:t>
            </w:r>
            <w:r w:rsidR="00025512">
              <w:rPr>
                <w:noProof/>
                <w:webHidden/>
              </w:rPr>
              <w:fldChar w:fldCharType="end"/>
            </w:r>
          </w:hyperlink>
        </w:p>
        <w:p w14:paraId="07EB39C4" w14:textId="77777777" w:rsidR="00025512" w:rsidRDefault="001C7EC8">
          <w:pPr>
            <w:pStyle w:val="TOC2"/>
            <w:tabs>
              <w:tab w:val="right" w:leader="dot" w:pos="9350"/>
            </w:tabs>
            <w:rPr>
              <w:rFonts w:asciiTheme="minorHAnsi" w:eastAsiaTheme="minorEastAsia" w:hAnsiTheme="minorHAnsi"/>
              <w:noProof/>
              <w:sz w:val="22"/>
              <w:szCs w:val="22"/>
              <w:lang w:val="en-US"/>
            </w:rPr>
          </w:pPr>
          <w:hyperlink w:anchor="_Toc160105274" w:history="1">
            <w:r w:rsidR="00025512" w:rsidRPr="007C7A1A">
              <w:rPr>
                <w:rStyle w:val="Hyperlink"/>
                <w:noProof/>
              </w:rPr>
              <w:t>Reasons for self-evaluation</w:t>
            </w:r>
            <w:r w:rsidR="00025512">
              <w:rPr>
                <w:noProof/>
                <w:webHidden/>
              </w:rPr>
              <w:tab/>
            </w:r>
            <w:r w:rsidR="00025512">
              <w:rPr>
                <w:noProof/>
                <w:webHidden/>
              </w:rPr>
              <w:fldChar w:fldCharType="begin"/>
            </w:r>
            <w:r w:rsidR="00025512">
              <w:rPr>
                <w:noProof/>
                <w:webHidden/>
              </w:rPr>
              <w:instrText xml:space="preserve"> PAGEREF _Toc160105274 \h </w:instrText>
            </w:r>
            <w:r w:rsidR="00025512">
              <w:rPr>
                <w:noProof/>
                <w:webHidden/>
              </w:rPr>
            </w:r>
            <w:r w:rsidR="00025512">
              <w:rPr>
                <w:noProof/>
                <w:webHidden/>
              </w:rPr>
              <w:fldChar w:fldCharType="separate"/>
            </w:r>
            <w:r w:rsidR="00025512">
              <w:rPr>
                <w:noProof/>
                <w:webHidden/>
              </w:rPr>
              <w:t>9</w:t>
            </w:r>
            <w:r w:rsidR="00025512">
              <w:rPr>
                <w:noProof/>
                <w:webHidden/>
              </w:rPr>
              <w:fldChar w:fldCharType="end"/>
            </w:r>
          </w:hyperlink>
        </w:p>
        <w:p w14:paraId="6613C2A8"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5" w:history="1">
            <w:r w:rsidR="00025512" w:rsidRPr="007C7A1A">
              <w:rPr>
                <w:rStyle w:val="Hyperlink"/>
                <w:noProof/>
              </w:rPr>
              <w:t>Utilisation of green technology</w:t>
            </w:r>
            <w:r w:rsidR="00025512">
              <w:rPr>
                <w:noProof/>
                <w:webHidden/>
              </w:rPr>
              <w:tab/>
            </w:r>
            <w:r w:rsidR="00025512">
              <w:rPr>
                <w:noProof/>
                <w:webHidden/>
              </w:rPr>
              <w:fldChar w:fldCharType="begin"/>
            </w:r>
            <w:r w:rsidR="00025512">
              <w:rPr>
                <w:noProof/>
                <w:webHidden/>
              </w:rPr>
              <w:instrText xml:space="preserve"> PAGEREF _Toc160105275 \h </w:instrText>
            </w:r>
            <w:r w:rsidR="00025512">
              <w:rPr>
                <w:noProof/>
                <w:webHidden/>
              </w:rPr>
            </w:r>
            <w:r w:rsidR="00025512">
              <w:rPr>
                <w:noProof/>
                <w:webHidden/>
              </w:rPr>
              <w:fldChar w:fldCharType="separate"/>
            </w:r>
            <w:r w:rsidR="00025512">
              <w:rPr>
                <w:noProof/>
                <w:webHidden/>
              </w:rPr>
              <w:t>10</w:t>
            </w:r>
            <w:r w:rsidR="00025512">
              <w:rPr>
                <w:noProof/>
                <w:webHidden/>
              </w:rPr>
              <w:fldChar w:fldCharType="end"/>
            </w:r>
          </w:hyperlink>
        </w:p>
        <w:p w14:paraId="1F1F988D"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6" w:history="1">
            <w:r w:rsidR="00025512" w:rsidRPr="007C7A1A">
              <w:rPr>
                <w:rStyle w:val="Hyperlink"/>
                <w:noProof/>
              </w:rPr>
              <w:t>Alternatives to self-evaluation</w:t>
            </w:r>
            <w:r w:rsidR="00025512">
              <w:rPr>
                <w:noProof/>
                <w:webHidden/>
              </w:rPr>
              <w:tab/>
            </w:r>
            <w:r w:rsidR="00025512">
              <w:rPr>
                <w:noProof/>
                <w:webHidden/>
              </w:rPr>
              <w:fldChar w:fldCharType="begin"/>
            </w:r>
            <w:r w:rsidR="00025512">
              <w:rPr>
                <w:noProof/>
                <w:webHidden/>
              </w:rPr>
              <w:instrText xml:space="preserve"> PAGEREF _Toc160105276 \h </w:instrText>
            </w:r>
            <w:r w:rsidR="00025512">
              <w:rPr>
                <w:noProof/>
                <w:webHidden/>
              </w:rPr>
            </w:r>
            <w:r w:rsidR="00025512">
              <w:rPr>
                <w:noProof/>
                <w:webHidden/>
              </w:rPr>
              <w:fldChar w:fldCharType="separate"/>
            </w:r>
            <w:r w:rsidR="00025512">
              <w:rPr>
                <w:noProof/>
                <w:webHidden/>
              </w:rPr>
              <w:t>11</w:t>
            </w:r>
            <w:r w:rsidR="00025512">
              <w:rPr>
                <w:noProof/>
                <w:webHidden/>
              </w:rPr>
              <w:fldChar w:fldCharType="end"/>
            </w:r>
          </w:hyperlink>
        </w:p>
        <w:p w14:paraId="1A2C13D2"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7" w:history="1">
            <w:r w:rsidR="00025512" w:rsidRPr="007C7A1A">
              <w:rPr>
                <w:rStyle w:val="Hyperlink"/>
                <w:noProof/>
              </w:rPr>
              <w:t>Conclusion</w:t>
            </w:r>
            <w:r w:rsidR="00025512">
              <w:rPr>
                <w:noProof/>
                <w:webHidden/>
              </w:rPr>
              <w:tab/>
            </w:r>
            <w:r w:rsidR="00025512">
              <w:rPr>
                <w:noProof/>
                <w:webHidden/>
              </w:rPr>
              <w:fldChar w:fldCharType="begin"/>
            </w:r>
            <w:r w:rsidR="00025512">
              <w:rPr>
                <w:noProof/>
                <w:webHidden/>
              </w:rPr>
              <w:instrText xml:space="preserve"> PAGEREF _Toc160105277 \h </w:instrText>
            </w:r>
            <w:r w:rsidR="00025512">
              <w:rPr>
                <w:noProof/>
                <w:webHidden/>
              </w:rPr>
            </w:r>
            <w:r w:rsidR="00025512">
              <w:rPr>
                <w:noProof/>
                <w:webHidden/>
              </w:rPr>
              <w:fldChar w:fldCharType="separate"/>
            </w:r>
            <w:r w:rsidR="00025512">
              <w:rPr>
                <w:noProof/>
                <w:webHidden/>
              </w:rPr>
              <w:t>13</w:t>
            </w:r>
            <w:r w:rsidR="00025512">
              <w:rPr>
                <w:noProof/>
                <w:webHidden/>
              </w:rPr>
              <w:fldChar w:fldCharType="end"/>
            </w:r>
          </w:hyperlink>
        </w:p>
        <w:p w14:paraId="2801146A" w14:textId="77777777" w:rsidR="00025512" w:rsidRDefault="001C7EC8">
          <w:pPr>
            <w:pStyle w:val="TOC1"/>
            <w:tabs>
              <w:tab w:val="right" w:leader="dot" w:pos="9350"/>
            </w:tabs>
            <w:rPr>
              <w:rFonts w:asciiTheme="minorHAnsi" w:eastAsiaTheme="minorEastAsia" w:hAnsiTheme="minorHAnsi"/>
              <w:noProof/>
              <w:sz w:val="22"/>
              <w:szCs w:val="22"/>
              <w:lang w:val="en-US"/>
            </w:rPr>
          </w:pPr>
          <w:hyperlink w:anchor="_Toc160105278" w:history="1">
            <w:r w:rsidR="00025512" w:rsidRPr="007C7A1A">
              <w:rPr>
                <w:rStyle w:val="Hyperlink"/>
                <w:noProof/>
              </w:rPr>
              <w:t>References</w:t>
            </w:r>
            <w:r w:rsidR="00025512">
              <w:rPr>
                <w:noProof/>
                <w:webHidden/>
              </w:rPr>
              <w:tab/>
            </w:r>
            <w:r w:rsidR="00025512">
              <w:rPr>
                <w:noProof/>
                <w:webHidden/>
              </w:rPr>
              <w:fldChar w:fldCharType="begin"/>
            </w:r>
            <w:r w:rsidR="00025512">
              <w:rPr>
                <w:noProof/>
                <w:webHidden/>
              </w:rPr>
              <w:instrText xml:space="preserve"> PAGEREF _Toc160105278 \h </w:instrText>
            </w:r>
            <w:r w:rsidR="00025512">
              <w:rPr>
                <w:noProof/>
                <w:webHidden/>
              </w:rPr>
            </w:r>
            <w:r w:rsidR="00025512">
              <w:rPr>
                <w:noProof/>
                <w:webHidden/>
              </w:rPr>
              <w:fldChar w:fldCharType="separate"/>
            </w:r>
            <w:r w:rsidR="00025512">
              <w:rPr>
                <w:noProof/>
                <w:webHidden/>
              </w:rPr>
              <w:t>14</w:t>
            </w:r>
            <w:r w:rsidR="00025512">
              <w:rPr>
                <w:noProof/>
                <w:webHidden/>
              </w:rPr>
              <w:fldChar w:fldCharType="end"/>
            </w:r>
          </w:hyperlink>
        </w:p>
        <w:p w14:paraId="4C78F808" w14:textId="77777777" w:rsidR="00DC2FAE" w:rsidRDefault="00DC2FAE">
          <w:r>
            <w:rPr>
              <w:b/>
              <w:bCs/>
              <w:noProof/>
            </w:rPr>
            <w:fldChar w:fldCharType="end"/>
          </w:r>
        </w:p>
      </w:sdtContent>
    </w:sdt>
    <w:p w14:paraId="57D0165C" w14:textId="77777777" w:rsidR="00DC2FAE" w:rsidRDefault="00DC2FAE">
      <w:pPr>
        <w:spacing w:after="160" w:line="259" w:lineRule="auto"/>
        <w:jc w:val="left"/>
        <w:rPr>
          <w:rFonts w:eastAsia="Calibri" w:cstheme="minorHAnsi"/>
          <w:b/>
          <w:sz w:val="29"/>
          <w:szCs w:val="28"/>
          <w:lang w:val="en-US"/>
        </w:rPr>
      </w:pPr>
      <w:r>
        <w:br w:type="page"/>
      </w:r>
    </w:p>
    <w:p w14:paraId="64F69DE3" w14:textId="77777777" w:rsidR="00F531F1" w:rsidRPr="00394636" w:rsidRDefault="00980390" w:rsidP="00394636">
      <w:pPr>
        <w:pStyle w:val="Heading1"/>
      </w:pPr>
      <w:bookmarkStart w:id="1" w:name="_Toc160105270"/>
      <w:r>
        <w:t>Introduction</w:t>
      </w:r>
      <w:bookmarkEnd w:id="1"/>
    </w:p>
    <w:p w14:paraId="6413FED4" w14:textId="77777777" w:rsidR="00F531F1" w:rsidRDefault="00F96B13" w:rsidP="00F96B13">
      <w:pPr>
        <w:rPr>
          <w:rFonts w:eastAsia="Calibri" w:cstheme="minorHAnsi"/>
          <w:b/>
          <w:sz w:val="29"/>
          <w:szCs w:val="28"/>
          <w:lang w:val="en-US"/>
        </w:rPr>
      </w:pPr>
      <w:r w:rsidRPr="00F96B13">
        <w:rPr>
          <w:lang w:val="en-US"/>
        </w:rPr>
        <w:t>A critical term in the hotel industry is greenwashing which refers to developing an erroneous sense of impression such as eco-friendly, sustainable</w:t>
      </w:r>
      <w:r w:rsidR="00927C93">
        <w:rPr>
          <w:lang w:val="en-US"/>
        </w:rPr>
        <w:t>,</w:t>
      </w:r>
      <w:r w:rsidRPr="00F96B13">
        <w:rPr>
          <w:lang w:val="en-US"/>
        </w:rPr>
        <w:t xml:space="preserve"> and so on by deceiving the target audience through th</w:t>
      </w:r>
      <w:r w:rsidR="0003780B">
        <w:rPr>
          <w:lang w:val="en-US"/>
        </w:rPr>
        <w:t>e</w:t>
      </w:r>
      <w:r w:rsidRPr="00F96B13">
        <w:rPr>
          <w:lang w:val="en-US"/>
        </w:rPr>
        <w:t xml:space="preserve"> activities</w:t>
      </w:r>
      <w:r w:rsidR="0003780B">
        <w:rPr>
          <w:lang w:val="en-US"/>
        </w:rPr>
        <w:t xml:space="preserve"> of hotels</w:t>
      </w:r>
      <w:r w:rsidR="007035BE">
        <w:rPr>
          <w:lang w:val="en-US"/>
        </w:rPr>
        <w:t>.</w:t>
      </w:r>
      <w:r w:rsidR="00D6206D">
        <w:rPr>
          <w:lang w:val="en-US"/>
        </w:rPr>
        <w:t xml:space="preserve"> Various hotels mislead their audience by stating t</w:t>
      </w:r>
      <w:r w:rsidR="00E85060">
        <w:rPr>
          <w:lang w:val="en-US"/>
        </w:rPr>
        <w:t>hat their products, services, activities</w:t>
      </w:r>
      <w:r w:rsidR="00927C93">
        <w:rPr>
          <w:lang w:val="en-US"/>
        </w:rPr>
        <w:t>,</w:t>
      </w:r>
      <w:r w:rsidR="00E85060">
        <w:rPr>
          <w:lang w:val="en-US"/>
        </w:rPr>
        <w:t xml:space="preserve"> and so on are sustainable and eco-friendly. </w:t>
      </w:r>
      <w:r w:rsidR="00091A66">
        <w:rPr>
          <w:lang w:val="en-US"/>
        </w:rPr>
        <w:t xml:space="preserve">There are several instances of </w:t>
      </w:r>
      <w:r w:rsidR="000048B3">
        <w:rPr>
          <w:lang w:val="en-US"/>
        </w:rPr>
        <w:t xml:space="preserve">greenwashing activities of hotels </w:t>
      </w:r>
      <w:r w:rsidR="0022045A">
        <w:rPr>
          <w:lang w:val="en-US"/>
        </w:rPr>
        <w:t xml:space="preserve">such as </w:t>
      </w:r>
      <w:r w:rsidR="006F5C06">
        <w:rPr>
          <w:lang w:val="en-US"/>
        </w:rPr>
        <w:t>untrue claims of eco-friendly</w:t>
      </w:r>
      <w:r w:rsidR="00380705">
        <w:rPr>
          <w:lang w:val="en-US"/>
        </w:rPr>
        <w:t xml:space="preserve"> services</w:t>
      </w:r>
      <w:r w:rsidR="006F5C06">
        <w:rPr>
          <w:lang w:val="en-US"/>
        </w:rPr>
        <w:t xml:space="preserve">, </w:t>
      </w:r>
      <w:r w:rsidR="00BF49F0">
        <w:rPr>
          <w:lang w:val="en-US"/>
        </w:rPr>
        <w:t xml:space="preserve">utilisation of misleading labels, utilisation of exaggerated metrics and so on. </w:t>
      </w:r>
      <w:r w:rsidR="00527301">
        <w:rPr>
          <w:lang w:val="en-US"/>
        </w:rPr>
        <w:t xml:space="preserve">It has several vital impacts such as </w:t>
      </w:r>
      <w:r w:rsidR="00527301" w:rsidRPr="00F96B13">
        <w:rPr>
          <w:lang w:val="en-US"/>
        </w:rPr>
        <w:t xml:space="preserve">deceiving </w:t>
      </w:r>
      <w:r w:rsidR="00527301">
        <w:rPr>
          <w:lang w:val="en-US"/>
        </w:rPr>
        <w:t xml:space="preserve">customers, obstructing trust, hampering reputation, </w:t>
      </w:r>
      <w:r w:rsidR="00E35ED5">
        <w:rPr>
          <w:lang w:val="en-US"/>
        </w:rPr>
        <w:t>dealing with legal issues and so on.</w:t>
      </w:r>
      <w:r w:rsidR="00A977D7">
        <w:rPr>
          <w:lang w:val="en-US"/>
        </w:rPr>
        <w:t xml:space="preserve"> The aim of the report is to demonstrate an understanding of greenwashing in the hotel industry. </w:t>
      </w:r>
      <w:r w:rsidR="00470252">
        <w:rPr>
          <w:lang w:val="en-US"/>
        </w:rPr>
        <w:t xml:space="preserve">For this report, the name of the chosen organisation is Premier Inn. </w:t>
      </w:r>
      <w:r w:rsidR="008F14CC">
        <w:rPr>
          <w:lang w:val="en-US"/>
        </w:rPr>
        <w:t xml:space="preserve">At inception, an overview of the chosen organisation has been provided in the following </w:t>
      </w:r>
      <w:r w:rsidR="00FD5EF7">
        <w:rPr>
          <w:lang w:val="en-US"/>
        </w:rPr>
        <w:t>paragrap</w:t>
      </w:r>
      <w:r w:rsidR="008F14CC">
        <w:rPr>
          <w:lang w:val="en-US"/>
        </w:rPr>
        <w:t>h.</w:t>
      </w:r>
      <w:r w:rsidR="00FD5EF7">
        <w:rPr>
          <w:lang w:val="en-US"/>
        </w:rPr>
        <w:t xml:space="preserve"> After that, several terms related to greenwashing have been discussed. Moreover, the utilisation of green technology has been discussed in the following </w:t>
      </w:r>
      <w:r w:rsidR="0003780B">
        <w:rPr>
          <w:lang w:val="en-US"/>
        </w:rPr>
        <w:t>report</w:t>
      </w:r>
      <w:r w:rsidR="00FD5EF7">
        <w:rPr>
          <w:lang w:val="en-US"/>
        </w:rPr>
        <w:t xml:space="preserve">. </w:t>
      </w:r>
      <w:r w:rsidR="00F531F1">
        <w:br w:type="page"/>
      </w:r>
    </w:p>
    <w:p w14:paraId="6E240466" w14:textId="77777777" w:rsidR="00721757" w:rsidRDefault="00F531F1" w:rsidP="00980390">
      <w:pPr>
        <w:pStyle w:val="Heading1"/>
      </w:pPr>
      <w:bookmarkStart w:id="2" w:name="_Toc160105271"/>
      <w:r>
        <w:t>Overview of the company</w:t>
      </w:r>
      <w:bookmarkEnd w:id="2"/>
    </w:p>
    <w:p w14:paraId="76C9A0C8" w14:textId="77777777" w:rsidR="00C42C4E" w:rsidRDefault="00C42C4E" w:rsidP="00C42C4E">
      <w:pPr>
        <w:rPr>
          <w:rStyle w:val="hgkelc"/>
          <w:lang w:val="en"/>
        </w:rPr>
      </w:pPr>
      <w:r>
        <w:rPr>
          <w:lang w:val="en-US"/>
        </w:rPr>
        <w:t xml:space="preserve">Premier Inn is one of the largest and well-known hotel chains in the UK. </w:t>
      </w:r>
      <w:r w:rsidR="00107A34">
        <w:rPr>
          <w:lang w:val="en-US"/>
        </w:rPr>
        <w:t xml:space="preserve">In 1987, the renowned brand was established by Whitbread. The headquarters of the hotel chain is located in Dunstable in the United Kingdom. </w:t>
      </w:r>
      <w:r w:rsidR="00614A45">
        <w:rPr>
          <w:lang w:val="en-US"/>
        </w:rPr>
        <w:t xml:space="preserve">It has more than eight hundred hotels across the country. In various great locations, it has more than eighty three thousand rooms. It has developed a large workforce consisting </w:t>
      </w:r>
      <w:r w:rsidR="00927C93">
        <w:rPr>
          <w:lang w:val="en-US"/>
        </w:rPr>
        <w:t xml:space="preserve">of </w:t>
      </w:r>
      <w:r w:rsidR="00614A45">
        <w:rPr>
          <w:lang w:val="en-US"/>
        </w:rPr>
        <w:t xml:space="preserve">more than </w:t>
      </w:r>
      <w:r w:rsidR="002C6D0D">
        <w:rPr>
          <w:lang w:val="en-US"/>
        </w:rPr>
        <w:t>forty thousand individuals</w:t>
      </w:r>
      <w:r w:rsidR="00E26BED">
        <w:rPr>
          <w:lang w:val="en-US"/>
        </w:rPr>
        <w:t xml:space="preserve"> (</w:t>
      </w:r>
      <w:r w:rsidR="00E26BED" w:rsidRPr="00E26BED">
        <w:rPr>
          <w:rFonts w:eastAsia="Times New Roman" w:cs="Arial"/>
          <w:lang w:val="en-US"/>
        </w:rPr>
        <w:t>Abdou, 2020</w:t>
      </w:r>
      <w:r w:rsidR="00E26BED">
        <w:rPr>
          <w:rFonts w:eastAsia="Times New Roman" w:cs="Arial"/>
          <w:lang w:val="en-US"/>
        </w:rPr>
        <w:t>)</w:t>
      </w:r>
      <w:r w:rsidR="002C6D0D">
        <w:rPr>
          <w:lang w:val="en-US"/>
        </w:rPr>
        <w:t xml:space="preserve">. </w:t>
      </w:r>
      <w:r w:rsidR="00860FCB">
        <w:rPr>
          <w:lang w:val="en-US"/>
        </w:rPr>
        <w:t xml:space="preserve">At present, </w:t>
      </w:r>
      <w:r w:rsidR="00860FCB">
        <w:rPr>
          <w:rStyle w:val="hgkelc"/>
          <w:lang w:val="en"/>
        </w:rPr>
        <w:t xml:space="preserve">Dominic Paul is the Chief Executive Officer of the brand. </w:t>
      </w:r>
      <w:r w:rsidR="00067D17">
        <w:rPr>
          <w:rStyle w:val="hgkelc"/>
          <w:lang w:val="en"/>
        </w:rPr>
        <w:t xml:space="preserve">In </w:t>
      </w:r>
      <w:r w:rsidR="00927C93">
        <w:rPr>
          <w:rStyle w:val="hgkelc"/>
          <w:lang w:val="en"/>
        </w:rPr>
        <w:t xml:space="preserve">the </w:t>
      </w:r>
      <w:r w:rsidR="00067D17">
        <w:rPr>
          <w:rStyle w:val="hgkelc"/>
          <w:lang w:val="en"/>
        </w:rPr>
        <w:t xml:space="preserve">2022 and 2023 financial years, the </w:t>
      </w:r>
      <w:r w:rsidR="00927C93">
        <w:rPr>
          <w:rStyle w:val="hgkelc"/>
          <w:lang w:val="en"/>
        </w:rPr>
        <w:t xml:space="preserve">income </w:t>
      </w:r>
      <w:r w:rsidR="00067D17">
        <w:rPr>
          <w:rStyle w:val="hgkelc"/>
          <w:lang w:val="en"/>
        </w:rPr>
        <w:t>of the brand is more than two million GBP.</w:t>
      </w:r>
    </w:p>
    <w:p w14:paraId="302A0FDE" w14:textId="77777777" w:rsidR="00067D17" w:rsidRDefault="0050265B" w:rsidP="00C42C4E">
      <w:pPr>
        <w:rPr>
          <w:lang w:val="en-US"/>
        </w:rPr>
      </w:pPr>
      <w:r>
        <w:rPr>
          <w:noProof/>
        </w:rPr>
        <w:drawing>
          <wp:inline distT="0" distB="0" distL="0" distR="0" wp14:anchorId="60BCDCCA" wp14:editId="486F0B5F">
            <wp:extent cx="5943600" cy="3945255"/>
            <wp:effectExtent l="0" t="0" r="0" b="0"/>
            <wp:docPr id="1" name="Picture 1" descr="What time does Premier Inn stop serving breakfast? Start and end times  explained | The S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time does Premier Inn stop serving breakfast? Start and end times  explained | The Su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945255"/>
                    </a:xfrm>
                    <a:prstGeom prst="rect">
                      <a:avLst/>
                    </a:prstGeom>
                    <a:noFill/>
                    <a:ln>
                      <a:noFill/>
                    </a:ln>
                  </pic:spPr>
                </pic:pic>
              </a:graphicData>
            </a:graphic>
          </wp:inline>
        </w:drawing>
      </w:r>
    </w:p>
    <w:p w14:paraId="58AF9130" w14:textId="77777777" w:rsidR="00FC3B90" w:rsidRDefault="00FC3B90" w:rsidP="00FC3B90">
      <w:pPr>
        <w:jc w:val="center"/>
        <w:rPr>
          <w:lang w:val="en-US"/>
        </w:rPr>
      </w:pPr>
      <w:r>
        <w:rPr>
          <w:lang w:val="en-US"/>
        </w:rPr>
        <w:t>Figure 01: Premier Inn</w:t>
      </w:r>
      <w:r w:rsidR="00E26BED">
        <w:rPr>
          <w:lang w:val="en-US"/>
        </w:rPr>
        <w:t xml:space="preserve"> </w:t>
      </w:r>
      <w:r w:rsidR="00B160FD">
        <w:rPr>
          <w:lang w:val="en-US"/>
        </w:rPr>
        <w:t xml:space="preserve">(Ntia, 2023) </w:t>
      </w:r>
    </w:p>
    <w:p w14:paraId="6261BA99" w14:textId="77777777" w:rsidR="00FC3B90" w:rsidRDefault="00FC3B90" w:rsidP="00FC3B90">
      <w:pPr>
        <w:rPr>
          <w:lang w:val="en-US"/>
        </w:rPr>
      </w:pPr>
      <w:r>
        <w:rPr>
          <w:lang w:val="en-US"/>
        </w:rPr>
        <w:t>One of the crucial strengths of the hotel chain is that it is committed to encourag</w:t>
      </w:r>
      <w:r w:rsidR="00927C93">
        <w:rPr>
          <w:lang w:val="en-US"/>
        </w:rPr>
        <w:t>ing</w:t>
      </w:r>
      <w:r>
        <w:rPr>
          <w:lang w:val="en-US"/>
        </w:rPr>
        <w:t xml:space="preserve"> sustainability as well as reduc</w:t>
      </w:r>
      <w:r w:rsidR="00927C93">
        <w:rPr>
          <w:lang w:val="en-US"/>
        </w:rPr>
        <w:t>ing</w:t>
      </w:r>
      <w:r>
        <w:rPr>
          <w:lang w:val="en-US"/>
        </w:rPr>
        <w:t xml:space="preserve"> its adverse impacts on the environment. </w:t>
      </w:r>
      <w:r w:rsidR="002038AC">
        <w:rPr>
          <w:lang w:val="en-US"/>
        </w:rPr>
        <w:t xml:space="preserve">Renewable energy is </w:t>
      </w:r>
      <w:r w:rsidR="00BE3868">
        <w:rPr>
          <w:lang w:val="en-US"/>
        </w:rPr>
        <w:t>used by the firm to fuel its properties. Besides, solar panels have been installed by the firm to reduce its adverse environmental impacts</w:t>
      </w:r>
      <w:r w:rsidR="00E26BED">
        <w:rPr>
          <w:lang w:val="en-US"/>
        </w:rPr>
        <w:t xml:space="preserve"> (</w:t>
      </w:r>
      <w:r w:rsidR="00E26BED" w:rsidRPr="00E26BED">
        <w:rPr>
          <w:rFonts w:cs="Arial"/>
        </w:rPr>
        <w:t>Team, 2020)</w:t>
      </w:r>
      <w:r w:rsidR="00BE3868">
        <w:rPr>
          <w:lang w:val="en-US"/>
        </w:rPr>
        <w:t>.</w:t>
      </w:r>
      <w:r w:rsidR="009F3476">
        <w:rPr>
          <w:lang w:val="en-US"/>
        </w:rPr>
        <w:t xml:space="preserve"> It has also developed a plan to lessen the intensity by 50% of carbon emission</w:t>
      </w:r>
      <w:r w:rsidR="00927C93">
        <w:rPr>
          <w:lang w:val="en-US"/>
        </w:rPr>
        <w:t>s</w:t>
      </w:r>
      <w:r w:rsidR="009F3476">
        <w:rPr>
          <w:lang w:val="en-US"/>
        </w:rPr>
        <w:t xml:space="preserve"> by 2025. </w:t>
      </w:r>
      <w:r w:rsidR="0073149B">
        <w:rPr>
          <w:lang w:val="en-US"/>
        </w:rPr>
        <w:t xml:space="preserve">The firm also donates food to </w:t>
      </w:r>
      <w:r w:rsidR="00927C93">
        <w:rPr>
          <w:lang w:val="en-US"/>
        </w:rPr>
        <w:t xml:space="preserve">the </w:t>
      </w:r>
      <w:r w:rsidR="0073149B">
        <w:rPr>
          <w:lang w:val="en-US"/>
        </w:rPr>
        <w:t>community.</w:t>
      </w:r>
    </w:p>
    <w:p w14:paraId="5A406974" w14:textId="77777777" w:rsidR="00EA4BE3" w:rsidRDefault="00EA4BE3" w:rsidP="00FC3B90">
      <w:pPr>
        <w:rPr>
          <w:lang w:val="en-US"/>
        </w:rPr>
      </w:pPr>
      <w:r>
        <w:rPr>
          <w:noProof/>
        </w:rPr>
        <w:drawing>
          <wp:inline distT="0" distB="0" distL="0" distR="0" wp14:anchorId="67141B1E" wp14:editId="0961456A">
            <wp:extent cx="5943600" cy="3341418"/>
            <wp:effectExtent l="0" t="0" r="0" b="0"/>
            <wp:docPr id="2" name="Picture 2" descr="Premier Inn takes on-site solar to 3MW | theenergys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Inn takes on-site solar to 3MW | theenergyst.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1418"/>
                    </a:xfrm>
                    <a:prstGeom prst="rect">
                      <a:avLst/>
                    </a:prstGeom>
                    <a:noFill/>
                    <a:ln>
                      <a:noFill/>
                    </a:ln>
                  </pic:spPr>
                </pic:pic>
              </a:graphicData>
            </a:graphic>
          </wp:inline>
        </w:drawing>
      </w:r>
    </w:p>
    <w:p w14:paraId="741A7A3A" w14:textId="77777777" w:rsidR="00EA4BE3" w:rsidRDefault="00EA4BE3" w:rsidP="00EA4BE3">
      <w:pPr>
        <w:jc w:val="center"/>
        <w:rPr>
          <w:lang w:val="en-US"/>
        </w:rPr>
      </w:pPr>
      <w:r>
        <w:rPr>
          <w:lang w:val="en-US"/>
        </w:rPr>
        <w:t>Figure 02:</w:t>
      </w:r>
      <w:r w:rsidR="00C63059">
        <w:rPr>
          <w:lang w:val="en-US"/>
        </w:rPr>
        <w:t xml:space="preserve"> The</w:t>
      </w:r>
      <w:r>
        <w:rPr>
          <w:lang w:val="en-US"/>
        </w:rPr>
        <w:t xml:space="preserve"> </w:t>
      </w:r>
      <w:r w:rsidR="00C63059">
        <w:rPr>
          <w:lang w:val="en-US"/>
        </w:rPr>
        <w:t xml:space="preserve">Solar panel program </w:t>
      </w:r>
      <w:r w:rsidR="0029580E">
        <w:rPr>
          <w:lang w:val="en-US"/>
        </w:rPr>
        <w:t>of Premier Inn</w:t>
      </w:r>
      <w:r w:rsidR="00E26BED">
        <w:rPr>
          <w:lang w:val="en-US"/>
        </w:rPr>
        <w:t xml:space="preserve"> (</w:t>
      </w:r>
      <w:r w:rsidR="00E26BED" w:rsidRPr="00E26BED">
        <w:rPr>
          <w:rFonts w:eastAsia="Times New Roman" w:cs="Arial"/>
          <w:lang w:val="en-US"/>
        </w:rPr>
        <w:t>Al-Wattar, 2019</w:t>
      </w:r>
      <w:r w:rsidR="00E26BED">
        <w:rPr>
          <w:rFonts w:eastAsia="Times New Roman" w:cs="Arial"/>
          <w:lang w:val="en-US"/>
        </w:rPr>
        <w:t>)</w:t>
      </w:r>
    </w:p>
    <w:p w14:paraId="36D00346" w14:textId="77777777" w:rsidR="0029580E" w:rsidRDefault="00A17F70" w:rsidP="00C86019">
      <w:pPr>
        <w:rPr>
          <w:lang w:val="en-US"/>
        </w:rPr>
      </w:pPr>
      <w:r w:rsidRPr="00A17F70">
        <w:rPr>
          <w:lang w:val="en-US"/>
        </w:rPr>
        <w:t xml:space="preserve">However, some reporters explored and presented some unhygienic activities of the firm in a television program several years ago. </w:t>
      </w:r>
      <w:r w:rsidR="00717AFA">
        <w:rPr>
          <w:lang w:val="en-US"/>
        </w:rPr>
        <w:t xml:space="preserve">They found that </w:t>
      </w:r>
      <w:r>
        <w:rPr>
          <w:lang w:val="en-US"/>
        </w:rPr>
        <w:t>guest towels were utilised to clean washrooms, toilets, and so on in the hotels. Other exploitative activities of the firm were addressed in the show</w:t>
      </w:r>
      <w:r w:rsidR="00E26BED">
        <w:rPr>
          <w:lang w:val="en-US"/>
        </w:rPr>
        <w:t xml:space="preserve"> (</w:t>
      </w:r>
      <w:r w:rsidR="00E26BED">
        <w:t>Gowrea, 2023)</w:t>
      </w:r>
      <w:r>
        <w:rPr>
          <w:lang w:val="en-US"/>
        </w:rPr>
        <w:t xml:space="preserve">. </w:t>
      </w:r>
    </w:p>
    <w:p w14:paraId="651A662D" w14:textId="77777777" w:rsidR="00721757" w:rsidRDefault="00721757" w:rsidP="00A17F70">
      <w:pPr>
        <w:pStyle w:val="Heading1"/>
      </w:pPr>
      <w:bookmarkStart w:id="3" w:name="_Toc160105272"/>
      <w:r>
        <w:t xml:space="preserve">Greenwashing </w:t>
      </w:r>
      <w:r w:rsidR="00FD5EF7">
        <w:t xml:space="preserve">in the </w:t>
      </w:r>
      <w:r w:rsidR="00A17F70">
        <w:t xml:space="preserve">hotel </w:t>
      </w:r>
      <w:r w:rsidR="00FD5EF7">
        <w:t>industry</w:t>
      </w:r>
      <w:bookmarkEnd w:id="3"/>
    </w:p>
    <w:p w14:paraId="40CEACB5" w14:textId="77777777" w:rsidR="00A17F70" w:rsidRDefault="00A17F70" w:rsidP="00A17F70">
      <w:pPr>
        <w:rPr>
          <w:lang w:val="en-US"/>
        </w:rPr>
      </w:pPr>
      <w:r>
        <w:rPr>
          <w:lang w:val="en-US"/>
        </w:rPr>
        <w:t xml:space="preserve">Greenwashing is a critical term in the hotel industry. When hotels develop </w:t>
      </w:r>
      <w:r w:rsidRPr="00F96B13">
        <w:rPr>
          <w:lang w:val="en-US"/>
        </w:rPr>
        <w:t>an erroneous sense of impression</w:t>
      </w:r>
      <w:r>
        <w:rPr>
          <w:lang w:val="en-US"/>
        </w:rPr>
        <w:t xml:space="preserve"> about them </w:t>
      </w:r>
      <w:r w:rsidRPr="00F96B13">
        <w:rPr>
          <w:lang w:val="en-US"/>
        </w:rPr>
        <w:t>such as eco-friendly, sustainable</w:t>
      </w:r>
      <w:r w:rsidR="00927C93">
        <w:rPr>
          <w:lang w:val="en-US"/>
        </w:rPr>
        <w:t>,</w:t>
      </w:r>
      <w:r w:rsidRPr="00F96B13">
        <w:rPr>
          <w:lang w:val="en-US"/>
        </w:rPr>
        <w:t xml:space="preserve"> and so on by deceiving the target audience through their activities</w:t>
      </w:r>
      <w:r w:rsidR="003425C7">
        <w:rPr>
          <w:lang w:val="en-US"/>
        </w:rPr>
        <w:t>, it is known as greenwashing in the hotel industry</w:t>
      </w:r>
      <w:r w:rsidR="00FA0479">
        <w:rPr>
          <w:lang w:val="en-US"/>
        </w:rPr>
        <w:t xml:space="preserve"> (</w:t>
      </w:r>
      <w:r w:rsidR="00FA0479" w:rsidRPr="00E26BED">
        <w:rPr>
          <w:rFonts w:eastAsia="Times New Roman" w:cs="Arial"/>
          <w:lang w:val="en-US"/>
        </w:rPr>
        <w:t>Kularatne, 2019</w:t>
      </w:r>
      <w:r w:rsidR="00FA0479">
        <w:rPr>
          <w:rFonts w:eastAsia="Times New Roman" w:cs="Arial"/>
          <w:lang w:val="en-US"/>
        </w:rPr>
        <w:t>)</w:t>
      </w:r>
      <w:r w:rsidR="003425C7">
        <w:rPr>
          <w:lang w:val="en-US"/>
        </w:rPr>
        <w:t xml:space="preserve">. </w:t>
      </w:r>
      <w:r w:rsidR="00DE5530">
        <w:rPr>
          <w:lang w:val="en-US"/>
        </w:rPr>
        <w:t>In hotels, it can be conducted in various ways. Some forms of greenwashing have been explained in the following paragraph.</w:t>
      </w:r>
    </w:p>
    <w:p w14:paraId="53C465DB" w14:textId="77777777" w:rsidR="0017565A" w:rsidRDefault="0017565A" w:rsidP="00A17F70">
      <w:pPr>
        <w:rPr>
          <w:lang w:val="en-US"/>
        </w:rPr>
      </w:pPr>
      <w:r>
        <w:rPr>
          <w:noProof/>
          <w:lang w:val="en-US"/>
        </w:rPr>
        <w:drawing>
          <wp:inline distT="0" distB="0" distL="0" distR="0" wp14:anchorId="73B09C1E" wp14:editId="596215F8">
            <wp:extent cx="6126480" cy="2682240"/>
            <wp:effectExtent l="0" t="38100" r="0" b="8001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084750D" w14:textId="77777777" w:rsidR="00A43C53" w:rsidRDefault="00A43C53" w:rsidP="00A43C53">
      <w:pPr>
        <w:jc w:val="center"/>
        <w:rPr>
          <w:lang w:val="en-US"/>
        </w:rPr>
      </w:pPr>
      <w:r>
        <w:rPr>
          <w:lang w:val="en-US"/>
        </w:rPr>
        <w:t xml:space="preserve">Figure 03: </w:t>
      </w:r>
      <w:r w:rsidR="00E27481">
        <w:rPr>
          <w:lang w:val="en-US"/>
        </w:rPr>
        <w:t>Greenwashing practices in the hotel industry</w:t>
      </w:r>
      <w:r w:rsidR="00E26BED">
        <w:rPr>
          <w:lang w:val="en-US"/>
        </w:rPr>
        <w:t xml:space="preserve"> </w:t>
      </w:r>
      <w:r w:rsidR="00B160FD">
        <w:rPr>
          <w:lang w:val="en-US"/>
        </w:rPr>
        <w:t xml:space="preserve">(Ntia, 2023) </w:t>
      </w:r>
    </w:p>
    <w:p w14:paraId="648B3C2D" w14:textId="77777777" w:rsidR="00DE5530" w:rsidRPr="00B55E2F" w:rsidRDefault="00B55E2F" w:rsidP="00B55E2F">
      <w:pPr>
        <w:pStyle w:val="ListParagraph"/>
        <w:numPr>
          <w:ilvl w:val="0"/>
          <w:numId w:val="1"/>
        </w:numPr>
        <w:rPr>
          <w:b/>
          <w:lang w:val="en-US"/>
        </w:rPr>
      </w:pPr>
      <w:r w:rsidRPr="00B55E2F">
        <w:rPr>
          <w:b/>
          <w:lang w:val="en-US"/>
        </w:rPr>
        <w:t>Using vague terms</w:t>
      </w:r>
      <w:r w:rsidR="00BA7695">
        <w:rPr>
          <w:b/>
          <w:lang w:val="en-US"/>
        </w:rPr>
        <w:t>:</w:t>
      </w:r>
      <w:r w:rsidR="00460825">
        <w:rPr>
          <w:b/>
          <w:lang w:val="en-US"/>
        </w:rPr>
        <w:t xml:space="preserve"> </w:t>
      </w:r>
      <w:r w:rsidR="00460825">
        <w:rPr>
          <w:lang w:val="en-US"/>
        </w:rPr>
        <w:t>With stating particular details and so on</w:t>
      </w:r>
      <w:r w:rsidR="00460825">
        <w:rPr>
          <w:b/>
          <w:lang w:val="en-US"/>
        </w:rPr>
        <w:t>, v</w:t>
      </w:r>
      <w:r w:rsidR="00460825">
        <w:rPr>
          <w:lang w:val="en-US"/>
        </w:rPr>
        <w:t xml:space="preserve">arious hotels use various vague terms such as “Green-Hotel”, “Sustainable Hotel”, “Eco-friendly Hotel” and so on. </w:t>
      </w:r>
      <w:r w:rsidR="005F480D">
        <w:rPr>
          <w:lang w:val="en-US"/>
        </w:rPr>
        <w:t>Individuals don’t have knowledge about their standards or rules.</w:t>
      </w:r>
    </w:p>
    <w:p w14:paraId="4C907CFD" w14:textId="77777777" w:rsidR="00DE5530" w:rsidRPr="00B55E2F" w:rsidRDefault="00DE5530" w:rsidP="00B55E2F">
      <w:pPr>
        <w:pStyle w:val="ListParagraph"/>
        <w:numPr>
          <w:ilvl w:val="0"/>
          <w:numId w:val="1"/>
        </w:numPr>
        <w:rPr>
          <w:b/>
          <w:lang w:val="en-US"/>
        </w:rPr>
      </w:pPr>
      <w:r w:rsidRPr="00B55E2F">
        <w:rPr>
          <w:b/>
          <w:lang w:val="en-US"/>
        </w:rPr>
        <w:t>Misleading marketing activities:</w:t>
      </w:r>
      <w:r w:rsidR="006F0931">
        <w:rPr>
          <w:b/>
          <w:lang w:val="en-US"/>
        </w:rPr>
        <w:t xml:space="preserve"> </w:t>
      </w:r>
      <w:r w:rsidR="006F0931">
        <w:rPr>
          <w:lang w:val="en-US"/>
        </w:rPr>
        <w:t>Various hotels mislead customers through their marketing activities such as using various unreal images, visuals of nature</w:t>
      </w:r>
      <w:r w:rsidR="00927C93">
        <w:rPr>
          <w:lang w:val="en-US"/>
        </w:rPr>
        <w:t>,</w:t>
      </w:r>
      <w:r w:rsidR="006F0931">
        <w:rPr>
          <w:lang w:val="en-US"/>
        </w:rPr>
        <w:t xml:space="preserve"> and so on</w:t>
      </w:r>
      <w:r w:rsidR="00FA0479">
        <w:rPr>
          <w:lang w:val="en-US"/>
        </w:rPr>
        <w:t xml:space="preserve"> (</w:t>
      </w:r>
      <w:r w:rsidR="00FA0479" w:rsidRPr="00E26BED">
        <w:rPr>
          <w:rFonts w:eastAsia="Times New Roman" w:cs="Arial"/>
          <w:lang w:val="en-US"/>
        </w:rPr>
        <w:t>Pereira, 2021</w:t>
      </w:r>
      <w:r w:rsidR="00FA0479">
        <w:rPr>
          <w:rFonts w:eastAsia="Times New Roman" w:cs="Arial"/>
          <w:lang w:val="en-US"/>
        </w:rPr>
        <w:t>)</w:t>
      </w:r>
      <w:r w:rsidR="006F0931">
        <w:rPr>
          <w:lang w:val="en-US"/>
        </w:rPr>
        <w:t xml:space="preserve">. This is also considered as greenwashing activity in the hotel industry. </w:t>
      </w:r>
    </w:p>
    <w:p w14:paraId="5E17CC4D" w14:textId="77777777" w:rsidR="008E0F59" w:rsidRPr="00AC77F2" w:rsidRDefault="00DE5530" w:rsidP="00AC77F2">
      <w:pPr>
        <w:pStyle w:val="ListParagraph"/>
        <w:numPr>
          <w:ilvl w:val="0"/>
          <w:numId w:val="1"/>
        </w:numPr>
        <w:rPr>
          <w:b/>
          <w:lang w:val="en-US"/>
        </w:rPr>
      </w:pPr>
      <w:r w:rsidRPr="008E0F59">
        <w:rPr>
          <w:b/>
          <w:lang w:val="en-US"/>
        </w:rPr>
        <w:t>Reporting selectively</w:t>
      </w:r>
      <w:r w:rsidR="00041DCF" w:rsidRPr="008E0F59">
        <w:rPr>
          <w:b/>
          <w:lang w:val="en-US"/>
        </w:rPr>
        <w:t xml:space="preserve">: </w:t>
      </w:r>
      <w:r w:rsidR="008E0F59" w:rsidRPr="008E0F59">
        <w:rPr>
          <w:lang w:val="en-US"/>
        </w:rPr>
        <w:t xml:space="preserve">Various hotels report their </w:t>
      </w:r>
      <w:r w:rsidR="008E0F59">
        <w:rPr>
          <w:lang w:val="en-US"/>
        </w:rPr>
        <w:t>activities to stakeholders such as shareholders, customers, legal authorities</w:t>
      </w:r>
      <w:r w:rsidR="00927C93">
        <w:rPr>
          <w:lang w:val="en-US"/>
        </w:rPr>
        <w:t>,</w:t>
      </w:r>
      <w:r w:rsidR="008E0F59">
        <w:rPr>
          <w:lang w:val="en-US"/>
        </w:rPr>
        <w:t xml:space="preserve"> and so on in a selective way.</w:t>
      </w:r>
      <w:r w:rsidR="00BA3411">
        <w:rPr>
          <w:lang w:val="en-US"/>
        </w:rPr>
        <w:t xml:space="preserve"> They only </w:t>
      </w:r>
      <w:r w:rsidR="00AC77F2">
        <w:rPr>
          <w:lang w:val="en-US"/>
        </w:rPr>
        <w:t>disclose</w:t>
      </w:r>
      <w:r w:rsidR="00BA3411">
        <w:rPr>
          <w:lang w:val="en-US"/>
        </w:rPr>
        <w:t xml:space="preserve"> </w:t>
      </w:r>
      <w:r w:rsidR="00AC77F2">
        <w:rPr>
          <w:lang w:val="en-US"/>
        </w:rPr>
        <w:t xml:space="preserve">their environment-friendly and sustainable actions and avoid </w:t>
      </w:r>
      <w:r w:rsidR="00927C93">
        <w:rPr>
          <w:lang w:val="en-US"/>
        </w:rPr>
        <w:t>revealing</w:t>
      </w:r>
      <w:r w:rsidR="00AC77F2">
        <w:rPr>
          <w:lang w:val="en-US"/>
        </w:rPr>
        <w:t xml:space="preserve"> </w:t>
      </w:r>
      <w:r w:rsidR="00DF0E5F">
        <w:rPr>
          <w:lang w:val="en-US"/>
        </w:rPr>
        <w:t xml:space="preserve">unsustainable </w:t>
      </w:r>
      <w:r w:rsidR="00AC77F2">
        <w:rPr>
          <w:lang w:val="en-US"/>
        </w:rPr>
        <w:t>friendly activities</w:t>
      </w:r>
      <w:r w:rsidR="00FA0479">
        <w:rPr>
          <w:lang w:val="en-US"/>
        </w:rPr>
        <w:t xml:space="preserve"> (</w:t>
      </w:r>
      <w:r w:rsidR="00FA0479" w:rsidRPr="00E26BED">
        <w:rPr>
          <w:rFonts w:eastAsia="Times New Roman" w:cs="Arial"/>
          <w:lang w:val="en-US"/>
        </w:rPr>
        <w:t>Olya, 2021</w:t>
      </w:r>
      <w:r w:rsidR="00FA0479">
        <w:rPr>
          <w:rFonts w:eastAsia="Times New Roman" w:cs="Arial"/>
          <w:b/>
          <w:lang w:val="en-US"/>
        </w:rPr>
        <w:t>)</w:t>
      </w:r>
      <w:r w:rsidR="00DF0E5F">
        <w:rPr>
          <w:lang w:val="en-US"/>
        </w:rPr>
        <w:t>.</w:t>
      </w:r>
    </w:p>
    <w:p w14:paraId="5205905F" w14:textId="77777777" w:rsidR="00DE5530" w:rsidRPr="008E0F59" w:rsidRDefault="00B55E2F" w:rsidP="00B55E2F">
      <w:pPr>
        <w:pStyle w:val="ListParagraph"/>
        <w:numPr>
          <w:ilvl w:val="0"/>
          <w:numId w:val="1"/>
        </w:numPr>
        <w:rPr>
          <w:b/>
          <w:lang w:val="en-US"/>
        </w:rPr>
      </w:pPr>
      <w:r w:rsidRPr="008E0F59">
        <w:rPr>
          <w:b/>
          <w:lang w:val="en-US"/>
        </w:rPr>
        <w:t>Lack of transparency</w:t>
      </w:r>
      <w:r w:rsidR="003D1C7C">
        <w:rPr>
          <w:b/>
          <w:lang w:val="en-US"/>
        </w:rPr>
        <w:t xml:space="preserve">: </w:t>
      </w:r>
      <w:r w:rsidR="00A80D56">
        <w:rPr>
          <w:lang w:val="en-US"/>
        </w:rPr>
        <w:t>When organisations don’t state or portra</w:t>
      </w:r>
      <w:r w:rsidR="00927C93">
        <w:rPr>
          <w:lang w:val="en-US"/>
        </w:rPr>
        <w:t>y</w:t>
      </w:r>
      <w:r w:rsidR="00A80D56">
        <w:rPr>
          <w:lang w:val="en-US"/>
        </w:rPr>
        <w:t xml:space="preserve"> </w:t>
      </w:r>
      <w:r w:rsidR="004E5287">
        <w:rPr>
          <w:lang w:val="en-US"/>
        </w:rPr>
        <w:t>their environment</w:t>
      </w:r>
      <w:r w:rsidR="00927C93">
        <w:rPr>
          <w:lang w:val="en-US"/>
        </w:rPr>
        <w:t>-</w:t>
      </w:r>
      <w:r w:rsidR="004E5287">
        <w:rPr>
          <w:lang w:val="en-US"/>
        </w:rPr>
        <w:t>friendly and, sustainable</w:t>
      </w:r>
      <w:r w:rsidR="00835BDA">
        <w:rPr>
          <w:lang w:val="en-US"/>
        </w:rPr>
        <w:t xml:space="preserve"> initiatives</w:t>
      </w:r>
      <w:r w:rsidR="004E5287">
        <w:rPr>
          <w:lang w:val="en-US"/>
        </w:rPr>
        <w:t xml:space="preserve"> practices</w:t>
      </w:r>
      <w:r w:rsidR="00835BDA">
        <w:rPr>
          <w:lang w:val="en-US"/>
        </w:rPr>
        <w:t>, and progress</w:t>
      </w:r>
      <w:r w:rsidR="004E5287">
        <w:rPr>
          <w:lang w:val="en-US"/>
        </w:rPr>
        <w:t xml:space="preserve"> properly, it indicates that </w:t>
      </w:r>
      <w:r w:rsidR="00835BDA">
        <w:rPr>
          <w:lang w:val="en-US"/>
        </w:rPr>
        <w:t xml:space="preserve">they are hiding their shortcomings. </w:t>
      </w:r>
    </w:p>
    <w:p w14:paraId="3A8063A7" w14:textId="77777777" w:rsidR="00B55E2F" w:rsidRPr="00E63BE7" w:rsidRDefault="00B55E2F" w:rsidP="00B55E2F">
      <w:pPr>
        <w:pStyle w:val="ListParagraph"/>
        <w:numPr>
          <w:ilvl w:val="0"/>
          <w:numId w:val="1"/>
        </w:numPr>
        <w:rPr>
          <w:b/>
          <w:lang w:val="en-US"/>
        </w:rPr>
      </w:pPr>
      <w:r w:rsidRPr="00B55E2F">
        <w:rPr>
          <w:b/>
          <w:lang w:val="en-US"/>
        </w:rPr>
        <w:t>Making untrue claims</w:t>
      </w:r>
      <w:r w:rsidR="00835BDA">
        <w:rPr>
          <w:b/>
          <w:lang w:val="en-US"/>
        </w:rPr>
        <w:t xml:space="preserve">: </w:t>
      </w:r>
      <w:r w:rsidR="00966FA7">
        <w:rPr>
          <w:lang w:val="en-US"/>
        </w:rPr>
        <w:t>To attract environment</w:t>
      </w:r>
      <w:r w:rsidR="00927C93">
        <w:rPr>
          <w:lang w:val="en-US"/>
        </w:rPr>
        <w:t>-</w:t>
      </w:r>
      <w:r w:rsidR="00966FA7">
        <w:rPr>
          <w:lang w:val="en-US"/>
        </w:rPr>
        <w:t>conscious customers, various hotels make untrue claims such as energy efficiency, waste reduction</w:t>
      </w:r>
      <w:r w:rsidR="00927C93">
        <w:rPr>
          <w:lang w:val="en-US"/>
        </w:rPr>
        <w:t>,</w:t>
      </w:r>
      <w:r w:rsidR="00966FA7">
        <w:rPr>
          <w:lang w:val="en-US"/>
        </w:rPr>
        <w:t xml:space="preserve"> and so on</w:t>
      </w:r>
      <w:r w:rsidR="00E63BE7">
        <w:rPr>
          <w:lang w:val="en-US"/>
        </w:rPr>
        <w:t>.</w:t>
      </w:r>
    </w:p>
    <w:p w14:paraId="6A7BE105" w14:textId="77777777" w:rsidR="00E63BE7" w:rsidRPr="00B55E2F" w:rsidRDefault="00E63BE7" w:rsidP="00E63BE7">
      <w:pPr>
        <w:rPr>
          <w:lang w:val="en-US"/>
        </w:rPr>
      </w:pPr>
      <w:r>
        <w:rPr>
          <w:lang w:val="en-US"/>
        </w:rPr>
        <w:t>Moreover, hotels often fail to address core issues such as managing waste, reducing pollution, using energy efficiently and so on</w:t>
      </w:r>
      <w:r w:rsidR="00FA0479">
        <w:rPr>
          <w:lang w:val="en-US"/>
        </w:rPr>
        <w:t xml:space="preserve"> </w:t>
      </w:r>
      <w:r w:rsidR="00B160FD">
        <w:rPr>
          <w:lang w:val="en-US"/>
        </w:rPr>
        <w:t xml:space="preserve">(Alonso-Almeida, 2017) </w:t>
      </w:r>
      <w:r>
        <w:rPr>
          <w:lang w:val="en-US"/>
        </w:rPr>
        <w:t xml:space="preserve">. </w:t>
      </w:r>
    </w:p>
    <w:p w14:paraId="2D74777A" w14:textId="77777777" w:rsidR="00721757" w:rsidRDefault="00721757">
      <w:pPr>
        <w:spacing w:after="160" w:line="259" w:lineRule="auto"/>
        <w:jc w:val="left"/>
        <w:rPr>
          <w:rFonts w:eastAsia="Calibri" w:cstheme="minorHAnsi"/>
          <w:b/>
          <w:sz w:val="29"/>
          <w:szCs w:val="28"/>
          <w:lang w:val="en-US"/>
        </w:rPr>
      </w:pPr>
      <w:r>
        <w:br w:type="page"/>
      </w:r>
    </w:p>
    <w:p w14:paraId="6818440E" w14:textId="77777777" w:rsidR="00721757" w:rsidRDefault="00721757" w:rsidP="00980390">
      <w:pPr>
        <w:pStyle w:val="Heading1"/>
      </w:pPr>
      <w:bookmarkStart w:id="4" w:name="_Toc160105273"/>
      <w:r>
        <w:t xml:space="preserve">Self-evaluation </w:t>
      </w:r>
      <w:r w:rsidR="00E63BE7">
        <w:t>of the hotels</w:t>
      </w:r>
      <w:bookmarkEnd w:id="4"/>
    </w:p>
    <w:p w14:paraId="05F7CAE5" w14:textId="77777777" w:rsidR="00C77184" w:rsidRDefault="00C77184" w:rsidP="00C77184">
      <w:pPr>
        <w:rPr>
          <w:lang w:val="en-US"/>
        </w:rPr>
      </w:pPr>
      <w:r>
        <w:rPr>
          <w:lang w:val="en-US"/>
        </w:rPr>
        <w:t xml:space="preserve">Various hotels such as Premier Inn and so on have taken various initiatives to promote sustainability and </w:t>
      </w:r>
      <w:r w:rsidR="00031E8D">
        <w:rPr>
          <w:lang w:val="en-US"/>
        </w:rPr>
        <w:t xml:space="preserve">protect the environment. </w:t>
      </w:r>
      <w:r w:rsidR="00880945">
        <w:rPr>
          <w:lang w:val="en-US"/>
        </w:rPr>
        <w:t>It is very important to trac</w:t>
      </w:r>
      <w:r w:rsidR="00927C93">
        <w:rPr>
          <w:lang w:val="en-US"/>
        </w:rPr>
        <w:t>k</w:t>
      </w:r>
      <w:r w:rsidR="00880945">
        <w:rPr>
          <w:lang w:val="en-US"/>
        </w:rPr>
        <w:t xml:space="preserve"> the progress of their initiatives. </w:t>
      </w:r>
      <w:r w:rsidR="00657EC9">
        <w:rPr>
          <w:lang w:val="en-US"/>
        </w:rPr>
        <w:t>The chosen organisation is Premier Inn which aims to lessen its utilisation of water by 20% by 2030%. It also aims to lessen its food waste</w:t>
      </w:r>
      <w:r w:rsidR="008F74E3">
        <w:rPr>
          <w:lang w:val="en-US"/>
        </w:rPr>
        <w:t xml:space="preserve"> by 50% by 2030. Besides,</w:t>
      </w:r>
    </w:p>
    <w:p w14:paraId="0E2F65B2" w14:textId="77777777" w:rsidR="008F74E3" w:rsidRDefault="008F74E3" w:rsidP="008F74E3">
      <w:pPr>
        <w:rPr>
          <w:lang w:val="en-US"/>
        </w:rPr>
      </w:pPr>
      <w:r>
        <w:rPr>
          <w:lang w:val="en-US"/>
        </w:rPr>
        <w:t>it has also developed a plan to lessen the intensity by 50% of carbon emission</w:t>
      </w:r>
      <w:r w:rsidR="00927C93">
        <w:rPr>
          <w:lang w:val="en-US"/>
        </w:rPr>
        <w:t>s</w:t>
      </w:r>
      <w:r>
        <w:rPr>
          <w:lang w:val="en-US"/>
        </w:rPr>
        <w:t xml:space="preserve"> by 2025. The firm also donates food to </w:t>
      </w:r>
      <w:r w:rsidR="00927C93">
        <w:rPr>
          <w:lang w:val="en-US"/>
        </w:rPr>
        <w:t xml:space="preserve">the </w:t>
      </w:r>
      <w:r>
        <w:rPr>
          <w:lang w:val="en-US"/>
        </w:rPr>
        <w:t>community.</w:t>
      </w:r>
      <w:r w:rsidR="008C77F9">
        <w:rPr>
          <w:lang w:val="en-US"/>
        </w:rPr>
        <w:t xml:space="preserve"> However, a hotel can evaluate </w:t>
      </w:r>
      <w:r w:rsidR="00B3548B">
        <w:rPr>
          <w:lang w:val="en-US"/>
        </w:rPr>
        <w:t xml:space="preserve">the effectiveness of its </w:t>
      </w:r>
      <w:r w:rsidR="008C77F9">
        <w:rPr>
          <w:lang w:val="en-US"/>
        </w:rPr>
        <w:t xml:space="preserve">sustainable practices </w:t>
      </w:r>
      <w:r w:rsidR="00927C93">
        <w:rPr>
          <w:lang w:val="en-US"/>
        </w:rPr>
        <w:t>in</w:t>
      </w:r>
      <w:r w:rsidR="008C77F9">
        <w:rPr>
          <w:lang w:val="en-US"/>
        </w:rPr>
        <w:t xml:space="preserve"> different ways such as </w:t>
      </w:r>
      <w:r w:rsidR="00A611C4">
        <w:rPr>
          <w:lang w:val="en-US"/>
        </w:rPr>
        <w:t xml:space="preserve">defining goals, creating policies, setting benchmarks and tracking progress, </w:t>
      </w:r>
      <w:r w:rsidR="00FB1907">
        <w:rPr>
          <w:lang w:val="en-US"/>
        </w:rPr>
        <w:t>setting key performance indicators and so on</w:t>
      </w:r>
      <w:r w:rsidR="00B3548B">
        <w:rPr>
          <w:lang w:val="en-US"/>
        </w:rPr>
        <w:t xml:space="preserve"> which are also </w:t>
      </w:r>
      <w:r w:rsidR="008D221C">
        <w:rPr>
          <w:lang w:val="en-US"/>
        </w:rPr>
        <w:t>recognised</w:t>
      </w:r>
      <w:r w:rsidR="00B3548B">
        <w:rPr>
          <w:lang w:val="en-US"/>
        </w:rPr>
        <w:t xml:space="preserve"> as self-evaluation tactics</w:t>
      </w:r>
      <w:r w:rsidR="00FA0479">
        <w:rPr>
          <w:lang w:val="en-US"/>
        </w:rPr>
        <w:t xml:space="preserve"> (</w:t>
      </w:r>
      <w:r w:rsidR="00FA0479" w:rsidRPr="00E26BED">
        <w:rPr>
          <w:rFonts w:eastAsia="Times New Roman" w:cs="Arial"/>
          <w:lang w:val="en-US"/>
        </w:rPr>
        <w:t>Kularatne, 2019</w:t>
      </w:r>
      <w:r w:rsidR="00FA0479">
        <w:rPr>
          <w:rFonts w:eastAsia="Times New Roman" w:cs="Arial"/>
          <w:lang w:val="en-US"/>
        </w:rPr>
        <w:t>)</w:t>
      </w:r>
      <w:r w:rsidR="00FB1907">
        <w:rPr>
          <w:lang w:val="en-US"/>
        </w:rPr>
        <w:t xml:space="preserve">. </w:t>
      </w:r>
      <w:r w:rsidR="00623797">
        <w:rPr>
          <w:lang w:val="en-US"/>
        </w:rPr>
        <w:t xml:space="preserve">Premier Inn tracks the progress of its </w:t>
      </w:r>
      <w:r w:rsidR="00FF4099">
        <w:rPr>
          <w:lang w:val="en-US"/>
        </w:rPr>
        <w:t xml:space="preserve">sustainable goals </w:t>
      </w:r>
      <w:r w:rsidR="00927C93">
        <w:rPr>
          <w:lang w:val="en-US"/>
        </w:rPr>
        <w:t>by</w:t>
      </w:r>
      <w:r w:rsidR="00FF4099">
        <w:rPr>
          <w:lang w:val="en-US"/>
        </w:rPr>
        <w:t xml:space="preserve"> setting goals, measuring progress, modifying </w:t>
      </w:r>
      <w:r w:rsidR="00927C93">
        <w:rPr>
          <w:lang w:val="en-US"/>
        </w:rPr>
        <w:t xml:space="preserve">the </w:t>
      </w:r>
      <w:r w:rsidR="00FF4099">
        <w:rPr>
          <w:lang w:val="en-US"/>
        </w:rPr>
        <w:t>budget</w:t>
      </w:r>
      <w:r w:rsidR="00927C93">
        <w:rPr>
          <w:lang w:val="en-US"/>
        </w:rPr>
        <w:t>,</w:t>
      </w:r>
      <w:r w:rsidR="00FF4099">
        <w:rPr>
          <w:lang w:val="en-US"/>
        </w:rPr>
        <w:t xml:space="preserve"> and so on. </w:t>
      </w:r>
      <w:r w:rsidR="008D221C">
        <w:rPr>
          <w:lang w:val="en-US"/>
        </w:rPr>
        <w:t>However, the self-evaluation metrics have some advantages and disadvantages</w:t>
      </w:r>
      <w:r w:rsidR="00F6368D">
        <w:rPr>
          <w:lang w:val="en-US"/>
        </w:rPr>
        <w:t xml:space="preserve"> for hotels</w:t>
      </w:r>
      <w:r w:rsidR="008D221C">
        <w:rPr>
          <w:lang w:val="en-US"/>
        </w:rPr>
        <w:t xml:space="preserve"> which have been discussed in the following paragraph. </w:t>
      </w:r>
    </w:p>
    <w:p w14:paraId="4B5D2179" w14:textId="77777777" w:rsidR="002A0274" w:rsidRDefault="008C77F9" w:rsidP="008F74E3">
      <w:pPr>
        <w:rPr>
          <w:lang w:val="en-US"/>
        </w:rPr>
      </w:pPr>
      <w:r>
        <w:rPr>
          <w:noProof/>
        </w:rPr>
        <w:drawing>
          <wp:inline distT="0" distB="0" distL="0" distR="0" wp14:anchorId="22F1BAAA" wp14:editId="2E92D0FE">
            <wp:extent cx="5943600" cy="41681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168140"/>
                    </a:xfrm>
                    <a:prstGeom prst="rect">
                      <a:avLst/>
                    </a:prstGeom>
                  </pic:spPr>
                </pic:pic>
              </a:graphicData>
            </a:graphic>
          </wp:inline>
        </w:drawing>
      </w:r>
    </w:p>
    <w:p w14:paraId="4EDA078E" w14:textId="77777777" w:rsidR="002A0274" w:rsidRDefault="002A0274" w:rsidP="002A0274">
      <w:pPr>
        <w:jc w:val="center"/>
        <w:rPr>
          <w:lang w:val="en-US"/>
        </w:rPr>
      </w:pPr>
      <w:r>
        <w:rPr>
          <w:lang w:val="en-US"/>
        </w:rPr>
        <w:t xml:space="preserve">Figure 04: Premier Inn’s environmental, social and governance report </w:t>
      </w:r>
      <w:r w:rsidR="00FA0479">
        <w:rPr>
          <w:lang w:val="en-US"/>
        </w:rPr>
        <w:t>(</w:t>
      </w:r>
      <w:r w:rsidR="00FA0479" w:rsidRPr="00E26BED">
        <w:rPr>
          <w:rFonts w:eastAsia="Times New Roman" w:cs="Arial"/>
          <w:lang w:val="en-US"/>
        </w:rPr>
        <w:t>Pereira, 2021</w:t>
      </w:r>
      <w:r w:rsidR="00FA0479">
        <w:rPr>
          <w:rFonts w:eastAsia="Times New Roman" w:cs="Arial"/>
          <w:lang w:val="en-US"/>
        </w:rPr>
        <w:t>)</w:t>
      </w:r>
    </w:p>
    <w:p w14:paraId="1D60C24E" w14:textId="77777777" w:rsidR="00E320D3" w:rsidRDefault="00E320D3" w:rsidP="00E320D3">
      <w:pPr>
        <w:rPr>
          <w:b/>
          <w:lang w:val="en-US"/>
        </w:rPr>
      </w:pPr>
      <w:r w:rsidRPr="00E320D3">
        <w:rPr>
          <w:b/>
          <w:lang w:val="en-US"/>
        </w:rPr>
        <w:t>Advantages</w:t>
      </w:r>
    </w:p>
    <w:p w14:paraId="240AFD82" w14:textId="77777777" w:rsidR="00E320D3" w:rsidRPr="00072F76" w:rsidRDefault="00F21153" w:rsidP="00E320D3">
      <w:pPr>
        <w:rPr>
          <w:lang w:val="en-US"/>
        </w:rPr>
      </w:pPr>
      <w:r>
        <w:rPr>
          <w:lang w:val="en-US"/>
        </w:rPr>
        <w:t>Based on the</w:t>
      </w:r>
      <w:r w:rsidR="004A2C44">
        <w:rPr>
          <w:lang w:val="en-US"/>
        </w:rPr>
        <w:t xml:space="preserve"> eco-friendly and sustainable practices</w:t>
      </w:r>
      <w:r w:rsidR="006870B7">
        <w:rPr>
          <w:lang w:val="en-US"/>
        </w:rPr>
        <w:t xml:space="preserve"> o</w:t>
      </w:r>
      <w:r>
        <w:rPr>
          <w:lang w:val="en-US"/>
        </w:rPr>
        <w:t xml:space="preserve">f </w:t>
      </w:r>
      <w:r w:rsidR="006870B7">
        <w:rPr>
          <w:lang w:val="en-US"/>
        </w:rPr>
        <w:t>hotels</w:t>
      </w:r>
      <w:r w:rsidR="004A2C44">
        <w:rPr>
          <w:lang w:val="en-US"/>
        </w:rPr>
        <w:t xml:space="preserve">, one of the crucial benefits of </w:t>
      </w:r>
      <w:r>
        <w:rPr>
          <w:lang w:val="en-US"/>
        </w:rPr>
        <w:t xml:space="preserve">using </w:t>
      </w:r>
      <w:r w:rsidR="004A2C44">
        <w:rPr>
          <w:lang w:val="en-US"/>
        </w:rPr>
        <w:t xml:space="preserve">self-evaluation </w:t>
      </w:r>
      <w:r>
        <w:rPr>
          <w:lang w:val="en-US"/>
        </w:rPr>
        <w:t xml:space="preserve">approaches </w:t>
      </w:r>
      <w:r w:rsidR="004A2C44">
        <w:rPr>
          <w:lang w:val="en-US"/>
        </w:rPr>
        <w:t>for hotels such as Premier Inn is that it is cost</w:t>
      </w:r>
      <w:r w:rsidR="00927C93">
        <w:rPr>
          <w:lang w:val="en-US"/>
        </w:rPr>
        <w:t>-</w:t>
      </w:r>
      <w:r w:rsidR="004A2C44">
        <w:rPr>
          <w:lang w:val="en-US"/>
        </w:rPr>
        <w:t xml:space="preserve">effective for them. </w:t>
      </w:r>
      <w:r w:rsidR="00AD64F8">
        <w:rPr>
          <w:lang w:val="en-US"/>
        </w:rPr>
        <w:t xml:space="preserve">If they hire external auditors, it has to bear additional expenses. </w:t>
      </w:r>
      <w:r w:rsidR="00897AFA">
        <w:rPr>
          <w:lang w:val="en-US"/>
        </w:rPr>
        <w:t>Organisations can obtain core insights regarding their initiatives through self-evaluation approaches</w:t>
      </w:r>
      <w:r w:rsidR="00FA0479">
        <w:rPr>
          <w:lang w:val="en-US"/>
        </w:rPr>
        <w:t xml:space="preserve"> (</w:t>
      </w:r>
      <w:r w:rsidR="00FA0479" w:rsidRPr="00E26BED">
        <w:rPr>
          <w:rFonts w:eastAsia="Times New Roman" w:cs="Arial"/>
          <w:lang w:val="en-US"/>
        </w:rPr>
        <w:t>Babu, 2018</w:t>
      </w:r>
      <w:r w:rsidR="00FA0479">
        <w:rPr>
          <w:rFonts w:eastAsia="Times New Roman" w:cs="Arial"/>
          <w:lang w:val="en-US"/>
        </w:rPr>
        <w:t>)</w:t>
      </w:r>
      <w:r w:rsidR="00897AFA">
        <w:rPr>
          <w:lang w:val="en-US"/>
        </w:rPr>
        <w:t xml:space="preserve">. </w:t>
      </w:r>
      <w:r w:rsidR="009B0CDB">
        <w:rPr>
          <w:lang w:val="en-US"/>
        </w:rPr>
        <w:t xml:space="preserve">Besides, the approaches can provide them flexibility in measuring performance. Hotels can concentrate on particular aspects of their initiatives. </w:t>
      </w:r>
    </w:p>
    <w:p w14:paraId="54AC2F87" w14:textId="77777777" w:rsidR="00E320D3" w:rsidRDefault="00E320D3" w:rsidP="00E320D3">
      <w:pPr>
        <w:rPr>
          <w:b/>
          <w:lang w:val="en-US"/>
        </w:rPr>
      </w:pPr>
      <w:r>
        <w:rPr>
          <w:b/>
          <w:lang w:val="en-US"/>
        </w:rPr>
        <w:t>Disadvantages</w:t>
      </w:r>
    </w:p>
    <w:p w14:paraId="6CA83CEF" w14:textId="77777777" w:rsidR="008F74E3" w:rsidRDefault="00072F76" w:rsidP="00C77184">
      <w:pPr>
        <w:rPr>
          <w:lang w:val="en-US"/>
        </w:rPr>
      </w:pPr>
      <w:r>
        <w:rPr>
          <w:lang w:val="en-US"/>
        </w:rPr>
        <w:t xml:space="preserve">Biasedness is one of the major weaknesses of </w:t>
      </w:r>
      <w:r w:rsidR="006870B7">
        <w:rPr>
          <w:lang w:val="en-US"/>
        </w:rPr>
        <w:t>self-evaluation approaches while measuring the eco-friendly and sustainable initiatives of hotels.</w:t>
      </w:r>
      <w:r w:rsidR="00081C25">
        <w:rPr>
          <w:lang w:val="en-US"/>
        </w:rPr>
        <w:t xml:space="preserve"> Another weakness is </w:t>
      </w:r>
      <w:r w:rsidR="00927C93">
        <w:rPr>
          <w:lang w:val="en-US"/>
        </w:rPr>
        <w:t xml:space="preserve">a </w:t>
      </w:r>
      <w:r w:rsidR="00081C25">
        <w:rPr>
          <w:lang w:val="en-US"/>
        </w:rPr>
        <w:t xml:space="preserve">lack of objectivity. </w:t>
      </w:r>
      <w:r w:rsidR="00F4060F">
        <w:rPr>
          <w:lang w:val="en-US"/>
        </w:rPr>
        <w:t xml:space="preserve">The internal auditors of hotels might not have </w:t>
      </w:r>
      <w:r w:rsidR="00927C93">
        <w:rPr>
          <w:lang w:val="en-US"/>
        </w:rPr>
        <w:t xml:space="preserve">an </w:t>
      </w:r>
      <w:r w:rsidR="00F4060F">
        <w:rPr>
          <w:lang w:val="en-US"/>
        </w:rPr>
        <w:t xml:space="preserve">appropriate level of skill and expertise to measure the effectiveness of </w:t>
      </w:r>
      <w:r w:rsidR="0061432E">
        <w:rPr>
          <w:lang w:val="en-US"/>
        </w:rPr>
        <w:t>sustainable pra</w:t>
      </w:r>
      <w:r w:rsidR="000820EF">
        <w:rPr>
          <w:lang w:val="en-US"/>
        </w:rPr>
        <w:t>ctices. However, there is a chance of greenwashing in self-evaluation to create a false impression to attract a wider audience</w:t>
      </w:r>
      <w:r w:rsidR="00FA0479">
        <w:rPr>
          <w:lang w:val="en-US"/>
        </w:rPr>
        <w:t xml:space="preserve"> (</w:t>
      </w:r>
      <w:r w:rsidR="00FA0479" w:rsidRPr="00E26BED">
        <w:rPr>
          <w:rFonts w:eastAsia="Times New Roman" w:cs="Arial"/>
          <w:lang w:val="en-US"/>
        </w:rPr>
        <w:t>Memarzadeh, 2020</w:t>
      </w:r>
      <w:r w:rsidR="00FA0479">
        <w:rPr>
          <w:rFonts w:eastAsia="Times New Roman" w:cs="Arial"/>
          <w:lang w:val="en-US"/>
        </w:rPr>
        <w:t>)</w:t>
      </w:r>
      <w:r w:rsidR="000820EF">
        <w:rPr>
          <w:lang w:val="en-US"/>
        </w:rPr>
        <w:t xml:space="preserve">. </w:t>
      </w:r>
    </w:p>
    <w:p w14:paraId="0D369670" w14:textId="77777777" w:rsidR="00F4060F" w:rsidRDefault="00F4060F" w:rsidP="00F4060F">
      <w:pPr>
        <w:pStyle w:val="Heading2"/>
      </w:pPr>
      <w:bookmarkStart w:id="5" w:name="_Toc160105274"/>
      <w:r>
        <w:t>Reasons for self-evaluation</w:t>
      </w:r>
      <w:bookmarkEnd w:id="5"/>
    </w:p>
    <w:p w14:paraId="0235F2AD" w14:textId="77777777" w:rsidR="00A13F90" w:rsidRPr="00A13F90" w:rsidRDefault="001F3C31" w:rsidP="00A13F90">
      <w:pPr>
        <w:rPr>
          <w:lang w:val="en-US"/>
        </w:rPr>
      </w:pPr>
      <w:r>
        <w:rPr>
          <w:lang w:val="en-US"/>
        </w:rPr>
        <w:t xml:space="preserve">For various purposes, a hotel can use self-evaluation </w:t>
      </w:r>
      <w:r w:rsidR="008201EC">
        <w:rPr>
          <w:lang w:val="en-US"/>
        </w:rPr>
        <w:t xml:space="preserve">approaches to measure its sustainable practices. </w:t>
      </w:r>
      <w:r w:rsidR="00E826FD">
        <w:rPr>
          <w:lang w:val="en-US"/>
        </w:rPr>
        <w:t xml:space="preserve">One of the reasons </w:t>
      </w:r>
      <w:r w:rsidR="00927C93">
        <w:rPr>
          <w:lang w:val="en-US"/>
        </w:rPr>
        <w:t>for</w:t>
      </w:r>
      <w:r w:rsidR="00E826FD">
        <w:rPr>
          <w:lang w:val="en-US"/>
        </w:rPr>
        <w:t xml:space="preserve"> using </w:t>
      </w:r>
      <w:r w:rsidR="007572E1">
        <w:rPr>
          <w:lang w:val="en-US"/>
        </w:rPr>
        <w:t xml:space="preserve">these approaches </w:t>
      </w:r>
      <w:r w:rsidR="003E53F6">
        <w:rPr>
          <w:lang w:val="en-US"/>
        </w:rPr>
        <w:t>is that they are cost-effective. Besides, they aid</w:t>
      </w:r>
      <w:r w:rsidR="00846947">
        <w:rPr>
          <w:lang w:val="en-US"/>
        </w:rPr>
        <w:t xml:space="preserve"> </w:t>
      </w:r>
      <w:r w:rsidR="003E53F6">
        <w:rPr>
          <w:lang w:val="en-US"/>
        </w:rPr>
        <w:t xml:space="preserve">hotels like </w:t>
      </w:r>
      <w:r w:rsidR="0062737A">
        <w:rPr>
          <w:lang w:val="en-US"/>
        </w:rPr>
        <w:t>Premier Inn, Marriott</w:t>
      </w:r>
      <w:r w:rsidR="00927C93">
        <w:rPr>
          <w:lang w:val="en-US"/>
        </w:rPr>
        <w:t>,</w:t>
      </w:r>
      <w:r w:rsidR="0062737A">
        <w:rPr>
          <w:lang w:val="en-US"/>
        </w:rPr>
        <w:t xml:space="preserve"> and so on to promote a culture of responsibility within organisations. </w:t>
      </w:r>
      <w:r w:rsidR="00846947">
        <w:rPr>
          <w:lang w:val="en-US"/>
        </w:rPr>
        <w:t xml:space="preserve">When employees take part in various making decisions, assessing </w:t>
      </w:r>
      <w:r w:rsidR="00927C93">
        <w:rPr>
          <w:lang w:val="en-US"/>
        </w:rPr>
        <w:t xml:space="preserve">the </w:t>
      </w:r>
      <w:r w:rsidR="00846947">
        <w:rPr>
          <w:lang w:val="en-US"/>
        </w:rPr>
        <w:t>effectiveness of various initiatives</w:t>
      </w:r>
      <w:r w:rsidR="00927C93">
        <w:rPr>
          <w:lang w:val="en-US"/>
        </w:rPr>
        <w:t>,</w:t>
      </w:r>
      <w:r w:rsidR="00846947">
        <w:rPr>
          <w:lang w:val="en-US"/>
        </w:rPr>
        <w:t xml:space="preserve"> and so on, they feel valued and respected</w:t>
      </w:r>
      <w:r w:rsidR="00E26BED">
        <w:rPr>
          <w:lang w:val="en-US"/>
        </w:rPr>
        <w:t xml:space="preserve"> (</w:t>
      </w:r>
      <w:r w:rsidR="00E26BED" w:rsidRPr="00E26BED">
        <w:rPr>
          <w:rFonts w:eastAsia="Times New Roman" w:cs="Arial"/>
          <w:lang w:val="en-US"/>
        </w:rPr>
        <w:t>Abdou, 2020</w:t>
      </w:r>
      <w:r w:rsidR="00E26BED">
        <w:rPr>
          <w:rFonts w:eastAsia="Times New Roman" w:cs="Arial"/>
          <w:lang w:val="en-US"/>
        </w:rPr>
        <w:t>)</w:t>
      </w:r>
      <w:r w:rsidR="00846947">
        <w:rPr>
          <w:lang w:val="en-US"/>
        </w:rPr>
        <w:t xml:space="preserve">. </w:t>
      </w:r>
      <w:r w:rsidR="00B65104">
        <w:rPr>
          <w:lang w:val="en-US"/>
        </w:rPr>
        <w:t xml:space="preserve">However, firms can measure their performance, and identify the areas that are needed to be improved. </w:t>
      </w:r>
      <w:r w:rsidR="00A01F8A">
        <w:rPr>
          <w:lang w:val="en-US"/>
        </w:rPr>
        <w:t>On the basis of particular aspects of sustainable initiatives, hotels can tailor their self-assessment approaches such as modifying key performance indicators and so on. By identifying the areas of improvement, hotels can respon</w:t>
      </w:r>
      <w:r w:rsidR="00927C93">
        <w:rPr>
          <w:lang w:val="en-US"/>
        </w:rPr>
        <w:t>d</w:t>
      </w:r>
      <w:r w:rsidR="00A01F8A">
        <w:rPr>
          <w:lang w:val="en-US"/>
        </w:rPr>
        <w:t xml:space="preserve"> quickly. They can obtain an understanding </w:t>
      </w:r>
      <w:r w:rsidR="00927C93">
        <w:rPr>
          <w:lang w:val="en-US"/>
        </w:rPr>
        <w:t>of</w:t>
      </w:r>
      <w:r w:rsidR="00A01F8A">
        <w:rPr>
          <w:lang w:val="en-US"/>
        </w:rPr>
        <w:t xml:space="preserve"> the</w:t>
      </w:r>
      <w:r w:rsidR="00123C4C">
        <w:rPr>
          <w:lang w:val="en-US"/>
        </w:rPr>
        <w:t xml:space="preserve"> impact of their</w:t>
      </w:r>
      <w:r w:rsidR="00A01F8A">
        <w:rPr>
          <w:lang w:val="en-US"/>
        </w:rPr>
        <w:t xml:space="preserve"> operational activities </w:t>
      </w:r>
      <w:r w:rsidR="00123C4C">
        <w:rPr>
          <w:lang w:val="en-US"/>
        </w:rPr>
        <w:t xml:space="preserve">on the environment. </w:t>
      </w:r>
      <w:r w:rsidR="00D95B0E">
        <w:rPr>
          <w:lang w:val="en-US"/>
        </w:rPr>
        <w:t>Moreover, self-evaluation approaches aid hotels in complying with legal rules and regulations such as environmental laws and so on</w:t>
      </w:r>
      <w:r w:rsidR="00FA0479">
        <w:rPr>
          <w:lang w:val="en-US"/>
        </w:rPr>
        <w:t xml:space="preserve"> (</w:t>
      </w:r>
      <w:r w:rsidR="00FA0479" w:rsidRPr="00E26BED">
        <w:rPr>
          <w:rFonts w:eastAsia="Times New Roman" w:cs="Arial"/>
          <w:lang w:val="en-US"/>
        </w:rPr>
        <w:t>Alzboun, 2016</w:t>
      </w:r>
      <w:r w:rsidR="00FA0479">
        <w:rPr>
          <w:rFonts w:eastAsia="Times New Roman" w:cs="Arial"/>
          <w:lang w:val="en-US"/>
        </w:rPr>
        <w:t>)</w:t>
      </w:r>
      <w:r w:rsidR="00D95B0E">
        <w:rPr>
          <w:lang w:val="en-US"/>
        </w:rPr>
        <w:t xml:space="preserve">. </w:t>
      </w:r>
    </w:p>
    <w:p w14:paraId="6AAB7BDC" w14:textId="77777777" w:rsidR="00721757" w:rsidRDefault="00721757">
      <w:pPr>
        <w:spacing w:after="160" w:line="259" w:lineRule="auto"/>
        <w:jc w:val="left"/>
        <w:rPr>
          <w:rFonts w:eastAsia="Calibri" w:cstheme="minorHAnsi"/>
          <w:b/>
          <w:sz w:val="29"/>
          <w:szCs w:val="28"/>
          <w:lang w:val="en-US"/>
        </w:rPr>
      </w:pPr>
      <w:r>
        <w:br w:type="page"/>
      </w:r>
    </w:p>
    <w:p w14:paraId="4FBB9CC9" w14:textId="77777777" w:rsidR="00C12503" w:rsidRDefault="00721757" w:rsidP="00980390">
      <w:pPr>
        <w:pStyle w:val="Heading1"/>
      </w:pPr>
      <w:bookmarkStart w:id="6" w:name="_Toc160105275"/>
      <w:r>
        <w:t>Utilisation of green technology</w:t>
      </w:r>
      <w:bookmarkEnd w:id="6"/>
    </w:p>
    <w:p w14:paraId="6B7AB125" w14:textId="77777777" w:rsidR="00225762" w:rsidRDefault="00225762" w:rsidP="00225762">
      <w:pPr>
        <w:rPr>
          <w:lang w:val="en-US"/>
        </w:rPr>
      </w:pPr>
      <w:r>
        <w:rPr>
          <w:lang w:val="en-US"/>
        </w:rPr>
        <w:t>At present, one o</w:t>
      </w:r>
      <w:r w:rsidR="00CF79F1">
        <w:rPr>
          <w:lang w:val="en-US"/>
        </w:rPr>
        <w:t>f the most popular term</w:t>
      </w:r>
      <w:r w:rsidR="00927C93">
        <w:rPr>
          <w:lang w:val="en-US"/>
        </w:rPr>
        <w:t>s</w:t>
      </w:r>
      <w:r w:rsidR="00CF79F1">
        <w:rPr>
          <w:lang w:val="en-US"/>
        </w:rPr>
        <w:t xml:space="preserve"> is green technology which can be defined as the utilisation of science and technology in order to create products and services that are sustainable and eco-friendly. </w:t>
      </w:r>
      <w:r w:rsidR="00542405">
        <w:rPr>
          <w:lang w:val="en-US"/>
        </w:rPr>
        <w:t>These products and services contribute to safeguard</w:t>
      </w:r>
      <w:r w:rsidR="00927C93">
        <w:rPr>
          <w:lang w:val="en-US"/>
        </w:rPr>
        <w:t>ing</w:t>
      </w:r>
      <w:r w:rsidR="00542405">
        <w:rPr>
          <w:lang w:val="en-US"/>
        </w:rPr>
        <w:t xml:space="preserve"> the environment. </w:t>
      </w:r>
      <w:r w:rsidR="00CB7D58">
        <w:rPr>
          <w:lang w:val="en-US"/>
        </w:rPr>
        <w:t>Sustainable transportation, renewable energy, solutions that are energy efficient, waste management</w:t>
      </w:r>
      <w:r w:rsidR="00927C93">
        <w:rPr>
          <w:lang w:val="en-US"/>
        </w:rPr>
        <w:t>,</w:t>
      </w:r>
      <w:r w:rsidR="00CB7D58">
        <w:rPr>
          <w:lang w:val="en-US"/>
        </w:rPr>
        <w:t xml:space="preserve"> and, so are included in </w:t>
      </w:r>
      <w:r w:rsidR="0019318F">
        <w:rPr>
          <w:lang w:val="en-US"/>
        </w:rPr>
        <w:t>the green technology</w:t>
      </w:r>
      <w:r w:rsidR="00FA0479">
        <w:rPr>
          <w:lang w:val="en-US"/>
        </w:rPr>
        <w:t xml:space="preserve"> (</w:t>
      </w:r>
      <w:r w:rsidR="00FA0479" w:rsidRPr="00E26BED">
        <w:rPr>
          <w:rFonts w:eastAsia="Times New Roman" w:cs="Arial"/>
          <w:lang w:val="en-US"/>
        </w:rPr>
        <w:t>Memarzadeh, 2020</w:t>
      </w:r>
      <w:r w:rsidR="00FA0479">
        <w:rPr>
          <w:rFonts w:eastAsia="Times New Roman" w:cs="Arial"/>
          <w:lang w:val="en-US"/>
        </w:rPr>
        <w:t>)</w:t>
      </w:r>
      <w:r w:rsidR="0019318F">
        <w:rPr>
          <w:lang w:val="en-US"/>
        </w:rPr>
        <w:t xml:space="preserve">. </w:t>
      </w:r>
      <w:r w:rsidR="00471735">
        <w:rPr>
          <w:lang w:val="en-US"/>
        </w:rPr>
        <w:t xml:space="preserve">Besides, it provides various </w:t>
      </w:r>
      <w:r w:rsidR="007E5E1E">
        <w:rPr>
          <w:lang w:val="en-US"/>
        </w:rPr>
        <w:t>environmental benefits such as saving energy, saving water, reducing carbon emission</w:t>
      </w:r>
      <w:r w:rsidR="00927C93">
        <w:rPr>
          <w:lang w:val="en-US"/>
        </w:rPr>
        <w:t>s</w:t>
      </w:r>
      <w:r w:rsidR="007E5E1E">
        <w:rPr>
          <w:lang w:val="en-US"/>
        </w:rPr>
        <w:t xml:space="preserve">, and so on. </w:t>
      </w:r>
    </w:p>
    <w:p w14:paraId="5CEAC862" w14:textId="77777777" w:rsidR="00964E7A" w:rsidRDefault="00964E7A" w:rsidP="00225762">
      <w:pPr>
        <w:rPr>
          <w:lang w:val="en-US"/>
        </w:rPr>
      </w:pPr>
      <w:r>
        <w:rPr>
          <w:noProof/>
        </w:rPr>
        <w:drawing>
          <wp:inline distT="0" distB="0" distL="0" distR="0" wp14:anchorId="516873D1" wp14:editId="2F300712">
            <wp:extent cx="5943600" cy="3343275"/>
            <wp:effectExtent l="0" t="0" r="0" b="9525"/>
            <wp:docPr id="4" name="Picture 4" descr="Premier Inn: Pioneering the Future of Sustainable Hospitality – Carbon  Neutral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Inn: Pioneering the Future of Sustainable Hospitality – Carbon  Neutral Britai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36163FAE" w14:textId="77777777" w:rsidR="00964E7A" w:rsidRDefault="00964E7A" w:rsidP="00964E7A">
      <w:pPr>
        <w:jc w:val="center"/>
        <w:rPr>
          <w:lang w:val="en-US"/>
        </w:rPr>
      </w:pPr>
      <w:r>
        <w:rPr>
          <w:lang w:val="en-US"/>
        </w:rPr>
        <w:t>Figure 05: Premier Inn uses green technology</w:t>
      </w:r>
      <w:r w:rsidR="00FA0479">
        <w:rPr>
          <w:lang w:val="en-US"/>
        </w:rPr>
        <w:t xml:space="preserve"> (</w:t>
      </w:r>
      <w:r w:rsidR="00FA0479" w:rsidRPr="00E26BED">
        <w:rPr>
          <w:rFonts w:eastAsia="Times New Roman" w:cs="Arial"/>
          <w:lang w:val="en-US"/>
        </w:rPr>
        <w:t>Olya, 2021</w:t>
      </w:r>
      <w:r w:rsidR="00FA0479">
        <w:rPr>
          <w:rFonts w:eastAsia="Times New Roman" w:cs="Arial"/>
          <w:lang w:val="en-US"/>
        </w:rPr>
        <w:t>)</w:t>
      </w:r>
    </w:p>
    <w:p w14:paraId="0E95B527" w14:textId="77777777" w:rsidR="00964E7A" w:rsidRDefault="00964E7A" w:rsidP="00964E7A">
      <w:pPr>
        <w:rPr>
          <w:lang w:val="en-US"/>
        </w:rPr>
      </w:pPr>
      <w:r>
        <w:rPr>
          <w:lang w:val="en-US"/>
        </w:rPr>
        <w:t>One of the crucial strengths of the hotel chain is that it is committed to encourag</w:t>
      </w:r>
      <w:r w:rsidR="00927C93">
        <w:rPr>
          <w:lang w:val="en-US"/>
        </w:rPr>
        <w:t>ing</w:t>
      </w:r>
      <w:r>
        <w:rPr>
          <w:lang w:val="en-US"/>
        </w:rPr>
        <w:t xml:space="preserve"> sustainability. </w:t>
      </w:r>
      <w:r w:rsidR="007121C7">
        <w:rPr>
          <w:lang w:val="en-US"/>
        </w:rPr>
        <w:t xml:space="preserve">The solar energy is used by the hotel chain in order to make hot water and other activities. </w:t>
      </w:r>
      <w:r w:rsidR="007C7A34">
        <w:rPr>
          <w:lang w:val="en-US"/>
        </w:rPr>
        <w:t xml:space="preserve">To </w:t>
      </w:r>
      <w:r w:rsidR="00FA0DF6">
        <w:rPr>
          <w:lang w:val="en-US"/>
        </w:rPr>
        <w:t xml:space="preserve">abandon the utilisation of plastics in hotels, the brand is working very strictly. </w:t>
      </w:r>
      <w:r w:rsidR="00F737D8">
        <w:rPr>
          <w:lang w:val="en-US"/>
        </w:rPr>
        <w:t>Apart from this, the brand uses energy</w:t>
      </w:r>
      <w:r w:rsidR="00927C93">
        <w:rPr>
          <w:lang w:val="en-US"/>
        </w:rPr>
        <w:t>-</w:t>
      </w:r>
      <w:r w:rsidR="00F737D8">
        <w:rPr>
          <w:lang w:val="en-US"/>
        </w:rPr>
        <w:t xml:space="preserve">efficient water heating to save energy. </w:t>
      </w:r>
      <w:r w:rsidR="00E94EDC">
        <w:rPr>
          <w:lang w:val="en-US"/>
        </w:rPr>
        <w:t xml:space="preserve">In order to optimise </w:t>
      </w:r>
      <w:r w:rsidR="00623A1C">
        <w:rPr>
          <w:lang w:val="en-US"/>
        </w:rPr>
        <w:t xml:space="preserve">the utilisation of energy, </w:t>
      </w:r>
      <w:r w:rsidR="002E2DF3">
        <w:rPr>
          <w:lang w:val="en-US"/>
        </w:rPr>
        <w:t>it uses LED lights which consume minimum energy</w:t>
      </w:r>
      <w:r w:rsidR="00FA0479">
        <w:rPr>
          <w:lang w:val="en-US"/>
        </w:rPr>
        <w:t xml:space="preserve"> (</w:t>
      </w:r>
      <w:r w:rsidR="00FA0479" w:rsidRPr="00E26BED">
        <w:rPr>
          <w:rFonts w:eastAsia="Times New Roman" w:cs="Arial"/>
          <w:lang w:val="en-US"/>
        </w:rPr>
        <w:t>Pereira, 2021</w:t>
      </w:r>
      <w:r w:rsidR="00FA0479">
        <w:rPr>
          <w:rFonts w:eastAsia="Times New Roman" w:cs="Arial"/>
          <w:lang w:val="en-US"/>
        </w:rPr>
        <w:t>)</w:t>
      </w:r>
      <w:r w:rsidR="002E2DF3">
        <w:rPr>
          <w:lang w:val="en-US"/>
        </w:rPr>
        <w:t xml:space="preserve">. </w:t>
      </w:r>
      <w:r w:rsidR="00573BFF">
        <w:rPr>
          <w:lang w:val="en-US"/>
        </w:rPr>
        <w:t xml:space="preserve">However, the firm produces renewable electricity through </w:t>
      </w:r>
      <w:r w:rsidR="00927C93">
        <w:rPr>
          <w:lang w:val="en-US"/>
        </w:rPr>
        <w:t xml:space="preserve">the </w:t>
      </w:r>
      <w:r w:rsidR="00573BFF">
        <w:rPr>
          <w:lang w:val="en-US"/>
        </w:rPr>
        <w:t>solar panel</w:t>
      </w:r>
      <w:r w:rsidR="00927C93">
        <w:rPr>
          <w:lang w:val="en-US"/>
        </w:rPr>
        <w:t>s</w:t>
      </w:r>
      <w:r w:rsidR="00573BFF">
        <w:rPr>
          <w:lang w:val="en-US"/>
        </w:rPr>
        <w:t xml:space="preserve">. </w:t>
      </w:r>
      <w:r w:rsidR="005B50FE">
        <w:rPr>
          <w:lang w:val="en-US"/>
        </w:rPr>
        <w:t xml:space="preserve">Apart from this, various hotels use various </w:t>
      </w:r>
      <w:r w:rsidR="00DA1223">
        <w:rPr>
          <w:lang w:val="en-US"/>
        </w:rPr>
        <w:t xml:space="preserve">green technology in order to ensure sustainability. They might green technology to preserve water, manage waste, and so on. Besides, they might use certified green materials while developing buildings. </w:t>
      </w:r>
    </w:p>
    <w:p w14:paraId="205362D3" w14:textId="77777777" w:rsidR="00BD01C8" w:rsidRDefault="00BD01C8" w:rsidP="00964E7A">
      <w:pPr>
        <w:rPr>
          <w:lang w:val="en-US"/>
        </w:rPr>
      </w:pPr>
      <w:r>
        <w:rPr>
          <w:lang w:val="en-US"/>
        </w:rPr>
        <w:t xml:space="preserve">Green technology provides a wide range of benefits to </w:t>
      </w:r>
      <w:r w:rsidR="00177438">
        <w:rPr>
          <w:lang w:val="en-US"/>
        </w:rPr>
        <w:t>hotels including environmental benefits, social benefits, economic benefits</w:t>
      </w:r>
      <w:r w:rsidR="00927C93">
        <w:rPr>
          <w:lang w:val="en-US"/>
        </w:rPr>
        <w:t>,</w:t>
      </w:r>
      <w:r w:rsidR="00177438">
        <w:rPr>
          <w:lang w:val="en-US"/>
        </w:rPr>
        <w:t xml:space="preserve"> and so on.</w:t>
      </w:r>
      <w:r w:rsidR="00BC4329">
        <w:rPr>
          <w:lang w:val="en-US"/>
        </w:rPr>
        <w:t xml:space="preserve"> By using green technology, hotels like Premier Inn can ensure energy efficiency, reduce carbon emissions, </w:t>
      </w:r>
      <w:r w:rsidR="00226E92">
        <w:rPr>
          <w:lang w:val="en-US"/>
        </w:rPr>
        <w:t>conserve natural resources, reduce and manage waste properly</w:t>
      </w:r>
      <w:r w:rsidR="00927C93">
        <w:rPr>
          <w:lang w:val="en-US"/>
        </w:rPr>
        <w:t>,</w:t>
      </w:r>
      <w:r w:rsidR="00226E92">
        <w:rPr>
          <w:lang w:val="en-US"/>
        </w:rPr>
        <w:t xml:space="preserve"> and especially improve the quality of water and, air</w:t>
      </w:r>
      <w:r w:rsidR="008E0ECD">
        <w:rPr>
          <w:lang w:val="en-US"/>
        </w:rPr>
        <w:t xml:space="preserve">. </w:t>
      </w:r>
      <w:r w:rsidR="00F56E1F">
        <w:rPr>
          <w:lang w:val="en-US"/>
        </w:rPr>
        <w:t>On the other hand, one of the vital economic benefits of using green technology is that it creates new employment opportunities</w:t>
      </w:r>
      <w:r w:rsidR="00FA0479">
        <w:rPr>
          <w:lang w:val="en-US"/>
        </w:rPr>
        <w:t xml:space="preserve"> </w:t>
      </w:r>
      <w:r w:rsidR="00B160FD">
        <w:rPr>
          <w:lang w:val="en-US"/>
        </w:rPr>
        <w:t xml:space="preserve">(Alonso-Almeida, 2017) </w:t>
      </w:r>
      <w:r w:rsidR="00F56E1F">
        <w:rPr>
          <w:lang w:val="en-US"/>
        </w:rPr>
        <w:t xml:space="preserve">. Besides, the technology reduces the operational costs of hotels </w:t>
      </w:r>
      <w:r w:rsidR="00927C93">
        <w:rPr>
          <w:lang w:val="en-US"/>
        </w:rPr>
        <w:t>which</w:t>
      </w:r>
      <w:r w:rsidR="00F56E1F">
        <w:rPr>
          <w:lang w:val="en-US"/>
        </w:rPr>
        <w:t xml:space="preserve"> lead</w:t>
      </w:r>
      <w:r w:rsidR="00927C93">
        <w:rPr>
          <w:lang w:val="en-US"/>
        </w:rPr>
        <w:t>s</w:t>
      </w:r>
      <w:r w:rsidR="00F56E1F">
        <w:rPr>
          <w:lang w:val="en-US"/>
        </w:rPr>
        <w:t xml:space="preserve"> to enhanc</w:t>
      </w:r>
      <w:r w:rsidR="00927C93">
        <w:rPr>
          <w:lang w:val="en-US"/>
        </w:rPr>
        <w:t>ing</w:t>
      </w:r>
      <w:r w:rsidR="00F56E1F">
        <w:rPr>
          <w:lang w:val="en-US"/>
        </w:rPr>
        <w:t xml:space="preserve"> their profit level. </w:t>
      </w:r>
      <w:r w:rsidR="005E64F7">
        <w:rPr>
          <w:lang w:val="en-US"/>
        </w:rPr>
        <w:t>It also concentrates on ensur</w:t>
      </w:r>
      <w:r w:rsidR="00927C93">
        <w:rPr>
          <w:lang w:val="en-US"/>
        </w:rPr>
        <w:t>ing</w:t>
      </w:r>
      <w:r w:rsidR="005E64F7">
        <w:rPr>
          <w:lang w:val="en-US"/>
        </w:rPr>
        <w:t xml:space="preserve"> efficiency in resource utilisation. However, it contributes significantly to drive innovation as well as enhance market growth in the sector. </w:t>
      </w:r>
      <w:r w:rsidR="00D23614">
        <w:rPr>
          <w:lang w:val="en-US"/>
        </w:rPr>
        <w:t xml:space="preserve">The crucial social benefits of using </w:t>
      </w:r>
      <w:r w:rsidR="002137BA">
        <w:rPr>
          <w:lang w:val="en-US"/>
        </w:rPr>
        <w:t>green technology are the improvement of public health, community engagement, accessibility to resources</w:t>
      </w:r>
      <w:r w:rsidR="00927C93">
        <w:rPr>
          <w:lang w:val="en-US"/>
        </w:rPr>
        <w:t>,</w:t>
      </w:r>
      <w:r w:rsidR="002137BA">
        <w:rPr>
          <w:lang w:val="en-US"/>
        </w:rPr>
        <w:t xml:space="preserve"> and so on. </w:t>
      </w:r>
      <w:r w:rsidR="00BA1638">
        <w:rPr>
          <w:lang w:val="en-US"/>
        </w:rPr>
        <w:t xml:space="preserve">Moreover, the long-term benefits of using green technology are </w:t>
      </w:r>
      <w:r w:rsidR="00927C93">
        <w:rPr>
          <w:lang w:val="en-US"/>
        </w:rPr>
        <w:t xml:space="preserve">the </w:t>
      </w:r>
      <w:r w:rsidR="00BA1638">
        <w:rPr>
          <w:lang w:val="en-US"/>
        </w:rPr>
        <w:t xml:space="preserve">reduction of climate change, </w:t>
      </w:r>
      <w:r w:rsidR="00927C93">
        <w:rPr>
          <w:lang w:val="en-US"/>
        </w:rPr>
        <w:t xml:space="preserve">the </w:t>
      </w:r>
      <w:r w:rsidR="00BA1638">
        <w:rPr>
          <w:lang w:val="en-US"/>
        </w:rPr>
        <w:t>production of renewable energy, technological innovation</w:t>
      </w:r>
      <w:r w:rsidR="00927C93">
        <w:rPr>
          <w:lang w:val="en-US"/>
        </w:rPr>
        <w:t>,</w:t>
      </w:r>
      <w:r w:rsidR="00BA1638">
        <w:rPr>
          <w:lang w:val="en-US"/>
        </w:rPr>
        <w:t xml:space="preserve"> and so on</w:t>
      </w:r>
      <w:r w:rsidR="00FA0479">
        <w:rPr>
          <w:lang w:val="en-US"/>
        </w:rPr>
        <w:t xml:space="preserve"> (</w:t>
      </w:r>
      <w:r w:rsidR="00FA0479" w:rsidRPr="00E26BED">
        <w:rPr>
          <w:rFonts w:eastAsia="Times New Roman" w:cs="Arial"/>
          <w:lang w:val="en-US"/>
        </w:rPr>
        <w:t>Abdou, 2020</w:t>
      </w:r>
      <w:r w:rsidR="00FA0479">
        <w:rPr>
          <w:rFonts w:eastAsia="Times New Roman" w:cs="Arial"/>
          <w:lang w:val="en-US"/>
        </w:rPr>
        <w:t>)</w:t>
      </w:r>
      <w:r w:rsidR="00BA1638">
        <w:rPr>
          <w:lang w:val="en-US"/>
        </w:rPr>
        <w:t>.</w:t>
      </w:r>
      <w:r w:rsidR="0053495C">
        <w:rPr>
          <w:lang w:val="en-US"/>
        </w:rPr>
        <w:t xml:space="preserve"> The green technologies are more sustainable for the hotel industry. </w:t>
      </w:r>
    </w:p>
    <w:p w14:paraId="3A030155" w14:textId="77777777" w:rsidR="008502C7" w:rsidRDefault="00C12503" w:rsidP="00DD2CE9">
      <w:pPr>
        <w:pStyle w:val="Heading1"/>
      </w:pPr>
      <w:bookmarkStart w:id="7" w:name="_Toc160105276"/>
      <w:r>
        <w:t>Alternatives to self-evaluation</w:t>
      </w:r>
      <w:bookmarkEnd w:id="7"/>
    </w:p>
    <w:p w14:paraId="2056FB10" w14:textId="77777777" w:rsidR="00D2194D" w:rsidRDefault="00D2194D" w:rsidP="00D2194D">
      <w:pPr>
        <w:rPr>
          <w:lang w:val="en-US"/>
        </w:rPr>
      </w:pPr>
      <w:r>
        <w:rPr>
          <w:lang w:val="en-US"/>
        </w:rPr>
        <w:t xml:space="preserve">At present, various renowned hotels like Premier Inn have taken various initiatives </w:t>
      </w:r>
      <w:r w:rsidR="00CC1773">
        <w:rPr>
          <w:lang w:val="en-US"/>
        </w:rPr>
        <w:t xml:space="preserve">to maintain sustainability and protect the environment. </w:t>
      </w:r>
      <w:r w:rsidR="00833C62">
        <w:rPr>
          <w:lang w:val="en-US"/>
        </w:rPr>
        <w:t xml:space="preserve">They measure the progress and effectiveness of their initiatives through self-evaluation approaches but these approaches often fail to present actual results of the initiatives. </w:t>
      </w:r>
      <w:r w:rsidR="00217235">
        <w:rPr>
          <w:lang w:val="en-US"/>
        </w:rPr>
        <w:t>To obtain an actual understanding and, track the progress of their sustainable practices, hotels can use various approaches rather than self-evaluation approaches</w:t>
      </w:r>
      <w:r w:rsidR="00E26BED">
        <w:rPr>
          <w:lang w:val="en-US"/>
        </w:rPr>
        <w:t xml:space="preserve"> </w:t>
      </w:r>
      <w:r w:rsidR="00B160FD">
        <w:rPr>
          <w:lang w:val="en-US"/>
        </w:rPr>
        <w:t xml:space="preserve">(Ntia, 2023) </w:t>
      </w:r>
      <w:r w:rsidR="00217235">
        <w:rPr>
          <w:lang w:val="en-US"/>
        </w:rPr>
        <w:t xml:space="preserve">. </w:t>
      </w:r>
      <w:r w:rsidR="005C20A4">
        <w:rPr>
          <w:lang w:val="en-US"/>
        </w:rPr>
        <w:t>The approaches have been discussed in the following paragraph.</w:t>
      </w:r>
    </w:p>
    <w:p w14:paraId="43EA5ED7" w14:textId="77777777" w:rsidR="00E11A2C" w:rsidRDefault="00E11A2C" w:rsidP="00D2194D">
      <w:pPr>
        <w:rPr>
          <w:lang w:val="en-US"/>
        </w:rPr>
      </w:pPr>
      <w:r>
        <w:rPr>
          <w:noProof/>
          <w:lang w:val="en-US"/>
        </w:rPr>
        <w:drawing>
          <wp:inline distT="0" distB="0" distL="0" distR="0" wp14:anchorId="608C17D3" wp14:editId="797AF522">
            <wp:extent cx="6370320" cy="1927860"/>
            <wp:effectExtent l="0" t="0" r="0" b="1524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14549A1" w14:textId="77777777" w:rsidR="00E11A2C" w:rsidRDefault="00E11A2C" w:rsidP="00E11A2C">
      <w:pPr>
        <w:jc w:val="center"/>
        <w:rPr>
          <w:lang w:val="en-US"/>
        </w:rPr>
      </w:pPr>
      <w:r>
        <w:rPr>
          <w:lang w:val="en-US"/>
        </w:rPr>
        <w:t>Figure 06: Approaches to evaluate sustainable practices of hotels</w:t>
      </w:r>
      <w:r w:rsidR="00E26BED">
        <w:rPr>
          <w:lang w:val="en-US"/>
        </w:rPr>
        <w:t xml:space="preserve"> (</w:t>
      </w:r>
      <w:r w:rsidR="00E26BED" w:rsidRPr="00E26BED">
        <w:rPr>
          <w:rFonts w:eastAsia="Times New Roman" w:cs="Arial"/>
          <w:lang w:val="en-US"/>
        </w:rPr>
        <w:t>Abdou, 2020</w:t>
      </w:r>
      <w:r w:rsidR="00E26BED">
        <w:rPr>
          <w:rFonts w:eastAsia="Times New Roman" w:cs="Arial"/>
          <w:lang w:val="en-US"/>
        </w:rPr>
        <w:t>)</w:t>
      </w:r>
    </w:p>
    <w:p w14:paraId="2A267211" w14:textId="77777777" w:rsidR="005C20A4" w:rsidRPr="00E11A2C" w:rsidRDefault="005C20A4" w:rsidP="00E11A2C">
      <w:pPr>
        <w:pStyle w:val="ListParagraph"/>
        <w:numPr>
          <w:ilvl w:val="0"/>
          <w:numId w:val="2"/>
        </w:numPr>
        <w:rPr>
          <w:b/>
          <w:lang w:val="en-US"/>
        </w:rPr>
      </w:pPr>
      <w:r w:rsidRPr="00E11A2C">
        <w:rPr>
          <w:b/>
          <w:lang w:val="en-US"/>
        </w:rPr>
        <w:t>Independent auditing</w:t>
      </w:r>
      <w:r w:rsidR="00F45425">
        <w:rPr>
          <w:b/>
          <w:lang w:val="en-US"/>
        </w:rPr>
        <w:t xml:space="preserve">: </w:t>
      </w:r>
      <w:r w:rsidR="00F45425">
        <w:rPr>
          <w:lang w:val="en-US"/>
        </w:rPr>
        <w:t xml:space="preserve">To track the progress and effectiveness of sustainable practices, an independent auditor can play a significant role in the hotel sector. </w:t>
      </w:r>
      <w:r w:rsidR="00DD29EE">
        <w:rPr>
          <w:lang w:val="en-US"/>
        </w:rPr>
        <w:t xml:space="preserve">Professional environmental auditors </w:t>
      </w:r>
      <w:r w:rsidR="008F7387">
        <w:rPr>
          <w:lang w:val="en-US"/>
        </w:rPr>
        <w:t xml:space="preserve">can provide an unbiased statement </w:t>
      </w:r>
      <w:r w:rsidR="0033599F">
        <w:rPr>
          <w:lang w:val="en-US"/>
        </w:rPr>
        <w:t>regarding</w:t>
      </w:r>
      <w:r w:rsidR="00B24C29">
        <w:rPr>
          <w:lang w:val="en-US"/>
        </w:rPr>
        <w:t xml:space="preserve"> the environmental performance of hotels. </w:t>
      </w:r>
      <w:r w:rsidR="00007EA7">
        <w:rPr>
          <w:lang w:val="en-US"/>
        </w:rPr>
        <w:t xml:space="preserve">It is an effective way to get </w:t>
      </w:r>
      <w:r w:rsidR="00927C93">
        <w:rPr>
          <w:lang w:val="en-US"/>
        </w:rPr>
        <w:t xml:space="preserve">an </w:t>
      </w:r>
      <w:r w:rsidR="00007EA7">
        <w:rPr>
          <w:lang w:val="en-US"/>
        </w:rPr>
        <w:t>actual picture related to the progress of eco-friendly and sustainable practices of hotels</w:t>
      </w:r>
      <w:r w:rsidR="00E26BED">
        <w:rPr>
          <w:lang w:val="en-US"/>
        </w:rPr>
        <w:t xml:space="preserve"> (</w:t>
      </w:r>
      <w:r w:rsidR="00E26BED" w:rsidRPr="00E26BED">
        <w:rPr>
          <w:rFonts w:eastAsia="Times New Roman" w:cs="Arial"/>
          <w:lang w:val="en-US"/>
        </w:rPr>
        <w:t>Al-Wattar, 201</w:t>
      </w:r>
      <w:r w:rsidR="00E26BED">
        <w:rPr>
          <w:rFonts w:eastAsia="Times New Roman" w:cs="Arial"/>
          <w:lang w:val="en-US"/>
        </w:rPr>
        <w:t>9)</w:t>
      </w:r>
      <w:r w:rsidR="00007EA7">
        <w:rPr>
          <w:lang w:val="en-US"/>
        </w:rPr>
        <w:t>.</w:t>
      </w:r>
      <w:r w:rsidR="00F45425">
        <w:rPr>
          <w:lang w:val="en-US"/>
        </w:rPr>
        <w:t xml:space="preserve"> </w:t>
      </w:r>
    </w:p>
    <w:p w14:paraId="1FF2C215" w14:textId="77777777" w:rsidR="005C20A4" w:rsidRPr="00E11A2C" w:rsidRDefault="005C20A4" w:rsidP="00E11A2C">
      <w:pPr>
        <w:pStyle w:val="ListParagraph"/>
        <w:numPr>
          <w:ilvl w:val="0"/>
          <w:numId w:val="2"/>
        </w:numPr>
        <w:rPr>
          <w:b/>
          <w:lang w:val="en-US"/>
        </w:rPr>
      </w:pPr>
      <w:r w:rsidRPr="00E11A2C">
        <w:rPr>
          <w:b/>
          <w:lang w:val="en-US"/>
        </w:rPr>
        <w:t>Certifying</w:t>
      </w:r>
      <w:r w:rsidR="007058F5">
        <w:rPr>
          <w:b/>
          <w:lang w:val="en-US"/>
        </w:rPr>
        <w:t xml:space="preserve">: </w:t>
      </w:r>
      <w:r w:rsidR="007058F5">
        <w:rPr>
          <w:lang w:val="en-US"/>
        </w:rPr>
        <w:t xml:space="preserve">There are various renowned organisations </w:t>
      </w:r>
      <w:r w:rsidR="00927C93">
        <w:rPr>
          <w:lang w:val="en-US"/>
        </w:rPr>
        <w:t>that</w:t>
      </w:r>
      <w:r w:rsidR="007058F5">
        <w:rPr>
          <w:lang w:val="en-US"/>
        </w:rPr>
        <w:t xml:space="preserve"> work to protect the environment and provide certificates to organisations based on their activities. </w:t>
      </w:r>
      <w:r w:rsidR="00C25881">
        <w:rPr>
          <w:lang w:val="en-US"/>
        </w:rPr>
        <w:t>Hotels can engage with various third-party organisations to assess the validity of their initiatives and performance regarding sustainability</w:t>
      </w:r>
      <w:r w:rsidR="00FA0479">
        <w:rPr>
          <w:lang w:val="en-US"/>
        </w:rPr>
        <w:t xml:space="preserve"> (</w:t>
      </w:r>
      <w:r w:rsidR="00FA0479" w:rsidRPr="00E26BED">
        <w:rPr>
          <w:rFonts w:eastAsia="Times New Roman" w:cs="Arial"/>
          <w:lang w:val="en-US"/>
        </w:rPr>
        <w:t>Babu, 2018</w:t>
      </w:r>
      <w:r w:rsidR="00FA0479">
        <w:rPr>
          <w:rFonts w:eastAsia="Times New Roman" w:cs="Arial"/>
          <w:lang w:val="en-US"/>
        </w:rPr>
        <w:t>)</w:t>
      </w:r>
      <w:r w:rsidR="00C25881">
        <w:rPr>
          <w:lang w:val="en-US"/>
        </w:rPr>
        <w:t>.</w:t>
      </w:r>
    </w:p>
    <w:p w14:paraId="3F0C532E" w14:textId="77777777" w:rsidR="005C20A4" w:rsidRPr="00E11A2C" w:rsidRDefault="005C20A4" w:rsidP="00E11A2C">
      <w:pPr>
        <w:pStyle w:val="ListParagraph"/>
        <w:numPr>
          <w:ilvl w:val="0"/>
          <w:numId w:val="2"/>
        </w:numPr>
        <w:rPr>
          <w:b/>
          <w:lang w:val="en-US"/>
        </w:rPr>
      </w:pPr>
      <w:r w:rsidRPr="00E11A2C">
        <w:rPr>
          <w:b/>
          <w:lang w:val="en-US"/>
        </w:rPr>
        <w:t>Industry benchmarking</w:t>
      </w:r>
      <w:r w:rsidR="00C25881">
        <w:rPr>
          <w:b/>
          <w:lang w:val="en-US"/>
        </w:rPr>
        <w:t xml:space="preserve">: </w:t>
      </w:r>
      <w:r w:rsidR="00015C16">
        <w:rPr>
          <w:lang w:val="en-US"/>
        </w:rPr>
        <w:t xml:space="preserve">It is also an effective way </w:t>
      </w:r>
      <w:r w:rsidR="00927C93">
        <w:rPr>
          <w:lang w:val="en-US"/>
        </w:rPr>
        <w:t>for</w:t>
      </w:r>
      <w:r w:rsidR="00015C16">
        <w:rPr>
          <w:lang w:val="en-US"/>
        </w:rPr>
        <w:t xml:space="preserve"> hotels to measure their sustainability and environmental practices. Hotels can compare their environmental performance with industry benchmarking. It will aid hotels in obtaining valuable insights regarding their </w:t>
      </w:r>
      <w:r w:rsidR="00F77F2D">
        <w:rPr>
          <w:lang w:val="en-US"/>
        </w:rPr>
        <w:t>sustainability practices and so on. They have to take part in industry assessments</w:t>
      </w:r>
      <w:r w:rsidR="00FA0479">
        <w:rPr>
          <w:lang w:val="en-US"/>
        </w:rPr>
        <w:t xml:space="preserve"> </w:t>
      </w:r>
      <w:r w:rsidR="00B160FD">
        <w:rPr>
          <w:lang w:val="en-US"/>
        </w:rPr>
        <w:t xml:space="preserve">(Alonso-Almeida, 2017) </w:t>
      </w:r>
      <w:r w:rsidR="00F77F2D">
        <w:rPr>
          <w:lang w:val="en-US"/>
        </w:rPr>
        <w:t>.</w:t>
      </w:r>
      <w:r w:rsidR="00015C16">
        <w:rPr>
          <w:lang w:val="en-US"/>
        </w:rPr>
        <w:t xml:space="preserve"> </w:t>
      </w:r>
    </w:p>
    <w:p w14:paraId="56DFE45A" w14:textId="77777777" w:rsidR="005C20A4" w:rsidRPr="00E11A2C" w:rsidRDefault="005C20A4" w:rsidP="00E11A2C">
      <w:pPr>
        <w:pStyle w:val="ListParagraph"/>
        <w:numPr>
          <w:ilvl w:val="0"/>
          <w:numId w:val="2"/>
        </w:numPr>
        <w:rPr>
          <w:b/>
          <w:lang w:val="en-US"/>
        </w:rPr>
      </w:pPr>
      <w:r w:rsidRPr="00E11A2C">
        <w:rPr>
          <w:b/>
          <w:lang w:val="en-US"/>
        </w:rPr>
        <w:t>Taking feedback and reviews</w:t>
      </w:r>
      <w:r w:rsidR="00F77F2D">
        <w:rPr>
          <w:b/>
          <w:lang w:val="en-US"/>
        </w:rPr>
        <w:t xml:space="preserve">: </w:t>
      </w:r>
      <w:r w:rsidR="00F77F2D">
        <w:rPr>
          <w:lang w:val="en-US"/>
        </w:rPr>
        <w:t xml:space="preserve">Hotels can take feedback from their stakeholders such as </w:t>
      </w:r>
      <w:r w:rsidR="00ED4FF1">
        <w:rPr>
          <w:lang w:val="en-US"/>
        </w:rPr>
        <w:t xml:space="preserve">customers, local communities and so on regarding their sustainability initiatives. They can involve their stakeholders in </w:t>
      </w:r>
      <w:r w:rsidR="00927C93">
        <w:rPr>
          <w:lang w:val="en-US"/>
        </w:rPr>
        <w:t xml:space="preserve">the </w:t>
      </w:r>
      <w:r w:rsidR="00ED4FF1">
        <w:rPr>
          <w:lang w:val="en-US"/>
        </w:rPr>
        <w:t>evaluation processes.</w:t>
      </w:r>
      <w:r w:rsidR="002E0849">
        <w:rPr>
          <w:lang w:val="en-US"/>
        </w:rPr>
        <w:t xml:space="preserve"> They can also collaborate with research institutions</w:t>
      </w:r>
      <w:r w:rsidR="004C6964">
        <w:rPr>
          <w:lang w:val="en-US"/>
        </w:rPr>
        <w:t xml:space="preserve"> to determine the effectiveness of their sustainability in</w:t>
      </w:r>
      <w:r w:rsidR="00721947">
        <w:rPr>
          <w:lang w:val="en-US"/>
        </w:rPr>
        <w:t>i</w:t>
      </w:r>
      <w:r w:rsidR="004C6964">
        <w:rPr>
          <w:lang w:val="en-US"/>
        </w:rPr>
        <w:t>tiatives</w:t>
      </w:r>
      <w:r w:rsidR="00FA0479">
        <w:rPr>
          <w:lang w:val="en-US"/>
        </w:rPr>
        <w:t xml:space="preserve"> (</w:t>
      </w:r>
      <w:r w:rsidR="00FA0479" w:rsidRPr="00E26BED">
        <w:rPr>
          <w:rFonts w:eastAsia="Times New Roman" w:cs="Arial"/>
          <w:lang w:val="en-US"/>
        </w:rPr>
        <w:t>Memarzadeh, 2020</w:t>
      </w:r>
      <w:r w:rsidR="00FA0479">
        <w:rPr>
          <w:rFonts w:eastAsia="Times New Roman" w:cs="Arial"/>
          <w:lang w:val="en-US"/>
        </w:rPr>
        <w:t>)</w:t>
      </w:r>
      <w:r w:rsidR="004C6964">
        <w:rPr>
          <w:lang w:val="en-US"/>
        </w:rPr>
        <w:t>.</w:t>
      </w:r>
    </w:p>
    <w:p w14:paraId="664825F6" w14:textId="77777777" w:rsidR="005C20A4" w:rsidRPr="00FB30B3" w:rsidRDefault="00ED4FF1" w:rsidP="00D2194D">
      <w:pPr>
        <w:pStyle w:val="ListParagraph"/>
        <w:numPr>
          <w:ilvl w:val="0"/>
          <w:numId w:val="2"/>
        </w:numPr>
        <w:rPr>
          <w:b/>
          <w:lang w:val="en-US"/>
        </w:rPr>
      </w:pPr>
      <w:r w:rsidRPr="004B6B12">
        <w:rPr>
          <w:b/>
          <w:lang w:val="en-US"/>
        </w:rPr>
        <w:t>Attending government programs</w:t>
      </w:r>
      <w:r w:rsidR="00721947" w:rsidRPr="004B6B12">
        <w:rPr>
          <w:b/>
          <w:lang w:val="en-US"/>
        </w:rPr>
        <w:t xml:space="preserve">: </w:t>
      </w:r>
      <w:r w:rsidR="004B6B12" w:rsidRPr="004B6B12">
        <w:rPr>
          <w:lang w:val="en-US"/>
        </w:rPr>
        <w:t>Hotels can take part in government programs that include external assessments in order to illustrate their commitment to obtaining sustainability goals.</w:t>
      </w:r>
    </w:p>
    <w:p w14:paraId="78E54354" w14:textId="77777777" w:rsidR="005C20A4" w:rsidRPr="00D2194D" w:rsidRDefault="00334BCD" w:rsidP="00D2194D">
      <w:pPr>
        <w:rPr>
          <w:lang w:val="en-US"/>
        </w:rPr>
      </w:pPr>
      <w:r w:rsidRPr="00334BCD">
        <w:rPr>
          <w:lang w:val="en-US"/>
        </w:rPr>
        <w:t xml:space="preserve">However, hotels like Premier Inn have to ensure transparency in </w:t>
      </w:r>
      <w:r w:rsidR="00927C93">
        <w:rPr>
          <w:lang w:val="en-US"/>
        </w:rPr>
        <w:t>their</w:t>
      </w:r>
      <w:r w:rsidRPr="00334BCD">
        <w:rPr>
          <w:lang w:val="en-US"/>
        </w:rPr>
        <w:t xml:space="preserve"> environmental, social and governance reports to portra</w:t>
      </w:r>
      <w:r w:rsidR="00927C93">
        <w:rPr>
          <w:lang w:val="en-US"/>
        </w:rPr>
        <w:t>y</w:t>
      </w:r>
      <w:r w:rsidRPr="00334BCD">
        <w:rPr>
          <w:lang w:val="en-US"/>
        </w:rPr>
        <w:t xml:space="preserve"> the progress and effectiveness of their sustainable in</w:t>
      </w:r>
      <w:r>
        <w:rPr>
          <w:lang w:val="en-US"/>
        </w:rPr>
        <w:t>i</w:t>
      </w:r>
      <w:r w:rsidRPr="00334BCD">
        <w:rPr>
          <w:lang w:val="en-US"/>
        </w:rPr>
        <w:t>tiatives.</w:t>
      </w:r>
    </w:p>
    <w:p w14:paraId="0E54DC1D" w14:textId="77777777" w:rsidR="00CD4780" w:rsidRDefault="00CD4780">
      <w:pPr>
        <w:spacing w:after="160" w:line="259" w:lineRule="auto"/>
        <w:jc w:val="left"/>
        <w:rPr>
          <w:lang w:val="en-US"/>
        </w:rPr>
      </w:pPr>
      <w:r>
        <w:rPr>
          <w:lang w:val="en-US"/>
        </w:rPr>
        <w:br w:type="page"/>
      </w:r>
    </w:p>
    <w:p w14:paraId="688CFBE8" w14:textId="77777777" w:rsidR="00CD4780" w:rsidRDefault="00CD4780" w:rsidP="00430D02">
      <w:pPr>
        <w:pStyle w:val="Heading1"/>
      </w:pPr>
      <w:bookmarkStart w:id="8" w:name="_Toc160105277"/>
      <w:r>
        <w:t>Conclusion</w:t>
      </w:r>
      <w:bookmarkEnd w:id="8"/>
    </w:p>
    <w:p w14:paraId="03A8D60A" w14:textId="77777777" w:rsidR="00F238CA" w:rsidRDefault="00380705" w:rsidP="00F238CA">
      <w:pPr>
        <w:rPr>
          <w:lang w:val="en-US"/>
        </w:rPr>
      </w:pPr>
      <w:r>
        <w:rPr>
          <w:lang w:val="en-US"/>
        </w:rPr>
        <w:t xml:space="preserve">Greenwashing is a critical term in the hotel industry. </w:t>
      </w:r>
      <w:r w:rsidR="00C27043">
        <w:rPr>
          <w:lang w:val="en-US"/>
        </w:rPr>
        <w:t>Some</w:t>
      </w:r>
      <w:r>
        <w:rPr>
          <w:lang w:val="en-US"/>
        </w:rPr>
        <w:t xml:space="preserve"> instances of greenwashing activities of hotels </w:t>
      </w:r>
      <w:r w:rsidR="00C27043">
        <w:rPr>
          <w:lang w:val="en-US"/>
        </w:rPr>
        <w:t>are</w:t>
      </w:r>
      <w:r>
        <w:rPr>
          <w:lang w:val="en-US"/>
        </w:rPr>
        <w:t xml:space="preserve"> untrue claims of eco-friendly services, utilisation of misleading labels, utilisation of exaggerated metrics</w:t>
      </w:r>
      <w:r w:rsidR="00927C93">
        <w:rPr>
          <w:lang w:val="en-US"/>
        </w:rPr>
        <w:t>,</w:t>
      </w:r>
      <w:r>
        <w:rPr>
          <w:lang w:val="en-US"/>
        </w:rPr>
        <w:t xml:space="preserve"> and so on. However, a hotel can evaluate the effectiveness of its sustainable practices </w:t>
      </w:r>
      <w:r w:rsidR="00927C93">
        <w:rPr>
          <w:lang w:val="en-US"/>
        </w:rPr>
        <w:t>in</w:t>
      </w:r>
      <w:r>
        <w:rPr>
          <w:lang w:val="en-US"/>
        </w:rPr>
        <w:t xml:space="preserve"> different ways such as </w:t>
      </w:r>
      <w:r w:rsidR="00927C93">
        <w:rPr>
          <w:lang w:val="en-US"/>
        </w:rPr>
        <w:t xml:space="preserve">by </w:t>
      </w:r>
      <w:r>
        <w:rPr>
          <w:lang w:val="en-US"/>
        </w:rPr>
        <w:t>setting benchmarks and tracking progress, setting key performance indicators</w:t>
      </w:r>
      <w:r w:rsidR="00927C93">
        <w:rPr>
          <w:lang w:val="en-US"/>
        </w:rPr>
        <w:t>,</w:t>
      </w:r>
      <w:r>
        <w:rPr>
          <w:lang w:val="en-US"/>
        </w:rPr>
        <w:t xml:space="preserve"> and so on. </w:t>
      </w:r>
      <w:r w:rsidR="00F238CA">
        <w:rPr>
          <w:lang w:val="en-US"/>
        </w:rPr>
        <w:t>For various purposes such as cost-effectiveness, flexibility, and so on, a hotel use</w:t>
      </w:r>
      <w:r w:rsidR="004C42C2">
        <w:rPr>
          <w:lang w:val="en-US"/>
        </w:rPr>
        <w:t>s</w:t>
      </w:r>
      <w:r w:rsidR="00F238CA">
        <w:rPr>
          <w:lang w:val="en-US"/>
        </w:rPr>
        <w:t xml:space="preserve"> self-evaluation approaches to measure its sustainable practices. Besides, various hotels use green technologies which provide various environmental benefits such as saving energy, saving water, reducing carbon emission</w:t>
      </w:r>
      <w:r w:rsidR="00927C93">
        <w:rPr>
          <w:lang w:val="en-US"/>
        </w:rPr>
        <w:t>s</w:t>
      </w:r>
      <w:r w:rsidR="00F238CA">
        <w:rPr>
          <w:lang w:val="en-US"/>
        </w:rPr>
        <w:t xml:space="preserve">, and so on. Moreover, </w:t>
      </w:r>
      <w:r w:rsidR="00394636">
        <w:rPr>
          <w:lang w:val="en-US"/>
        </w:rPr>
        <w:t>hotels can use various approaches such as independent audit</w:t>
      </w:r>
      <w:r w:rsidR="00927C93">
        <w:rPr>
          <w:lang w:val="en-US"/>
        </w:rPr>
        <w:t>s</w:t>
      </w:r>
      <w:r w:rsidR="00394636">
        <w:rPr>
          <w:lang w:val="en-US"/>
        </w:rPr>
        <w:t>, certifications</w:t>
      </w:r>
      <w:r w:rsidR="00927C93">
        <w:rPr>
          <w:lang w:val="en-US"/>
        </w:rPr>
        <w:t>,</w:t>
      </w:r>
      <w:r w:rsidR="00394636">
        <w:rPr>
          <w:lang w:val="en-US"/>
        </w:rPr>
        <w:t xml:space="preserve"> and so on rather than using self-evaluation approaches to evaluate sustainable initiatives.</w:t>
      </w:r>
    </w:p>
    <w:p w14:paraId="7F28008A" w14:textId="77777777" w:rsidR="00380705" w:rsidRPr="00380705" w:rsidRDefault="00380705" w:rsidP="00380705">
      <w:pPr>
        <w:rPr>
          <w:lang w:val="en-US"/>
        </w:rPr>
      </w:pPr>
    </w:p>
    <w:p w14:paraId="3CA9B634" w14:textId="77777777" w:rsidR="00430D02" w:rsidRPr="00430D02" w:rsidRDefault="00430D02" w:rsidP="00430D02">
      <w:pPr>
        <w:rPr>
          <w:lang w:val="en-US"/>
        </w:rPr>
      </w:pPr>
    </w:p>
    <w:p w14:paraId="55BFBD55" w14:textId="77777777" w:rsidR="00CD4780" w:rsidRDefault="00CD4780">
      <w:pPr>
        <w:spacing w:after="160" w:line="259" w:lineRule="auto"/>
        <w:jc w:val="left"/>
        <w:rPr>
          <w:rFonts w:eastAsia="Calibri" w:cstheme="minorHAnsi"/>
          <w:b/>
          <w:sz w:val="29"/>
          <w:szCs w:val="28"/>
          <w:lang w:val="en-US"/>
        </w:rPr>
      </w:pPr>
      <w:r>
        <w:br w:type="page"/>
      </w:r>
    </w:p>
    <w:p w14:paraId="37CF5AEB" w14:textId="77777777" w:rsidR="00CD4780" w:rsidRDefault="00CD4780" w:rsidP="00CD4780">
      <w:pPr>
        <w:pStyle w:val="Heading1"/>
      </w:pPr>
      <w:bookmarkStart w:id="9" w:name="_Toc160105278"/>
      <w:r>
        <w:t>References</w:t>
      </w:r>
      <w:bookmarkEnd w:id="9"/>
    </w:p>
    <w:p w14:paraId="28DFB892" w14:textId="77777777" w:rsidR="0046298B" w:rsidRPr="00E26BED" w:rsidRDefault="0046298B" w:rsidP="00E26BED">
      <w:pPr>
        <w:rPr>
          <w:rFonts w:eastAsia="Times New Roman" w:cs="Arial"/>
          <w:lang w:val="en-US"/>
        </w:rPr>
      </w:pPr>
      <w:r w:rsidRPr="00E26BED">
        <w:rPr>
          <w:rFonts w:eastAsia="Times New Roman" w:cs="Arial"/>
          <w:lang w:val="en-US"/>
        </w:rPr>
        <w:t xml:space="preserve">Abdou, A.H., Hassan, T.H. and El Dief, M.M., </w:t>
      </w:r>
      <w:r>
        <w:rPr>
          <w:rFonts w:eastAsia="Times New Roman" w:cs="Arial"/>
          <w:lang w:val="en-US"/>
        </w:rPr>
        <w:t>(</w:t>
      </w:r>
      <w:r w:rsidRPr="00E26BED">
        <w:rPr>
          <w:rFonts w:eastAsia="Times New Roman" w:cs="Arial"/>
          <w:lang w:val="en-US"/>
        </w:rPr>
        <w:t>2020</w:t>
      </w:r>
      <w:r>
        <w:rPr>
          <w:rFonts w:eastAsia="Times New Roman" w:cs="Arial"/>
          <w:lang w:val="en-US"/>
        </w:rPr>
        <w:t>)</w:t>
      </w:r>
      <w:r w:rsidRPr="00E26BED">
        <w:rPr>
          <w:rFonts w:eastAsia="Times New Roman" w:cs="Arial"/>
          <w:lang w:val="en-US"/>
        </w:rPr>
        <w:t xml:space="preserve">. A description of green hotel practices and their role in achieving sustainable development. </w:t>
      </w:r>
      <w:r w:rsidRPr="00E26BED">
        <w:rPr>
          <w:rFonts w:eastAsia="Times New Roman" w:cs="Arial"/>
          <w:i/>
          <w:iCs/>
          <w:lang w:val="en-US"/>
        </w:rPr>
        <w:t>Sustainability</w:t>
      </w:r>
      <w:r w:rsidRPr="00E26BED">
        <w:rPr>
          <w:rFonts w:eastAsia="Times New Roman" w:cs="Arial"/>
          <w:lang w:val="en-US"/>
        </w:rPr>
        <w:t xml:space="preserve">, </w:t>
      </w:r>
      <w:r w:rsidRPr="00E26BED">
        <w:rPr>
          <w:rFonts w:eastAsia="Times New Roman" w:cs="Arial"/>
          <w:i/>
          <w:iCs/>
          <w:lang w:val="en-US"/>
        </w:rPr>
        <w:t>12</w:t>
      </w:r>
      <w:r w:rsidRPr="00E26BED">
        <w:rPr>
          <w:rFonts w:eastAsia="Times New Roman" w:cs="Arial"/>
          <w:lang w:val="en-US"/>
        </w:rPr>
        <w:t>(22), p.9624.</w:t>
      </w:r>
    </w:p>
    <w:p w14:paraId="29B892A8" w14:textId="77777777" w:rsidR="0046298B" w:rsidRDefault="0046298B" w:rsidP="00B160FD">
      <w:pPr>
        <w:rPr>
          <w:rFonts w:ascii="Times New Roman" w:hAnsi="Times New Roman"/>
          <w:lang w:val="en-US"/>
        </w:rPr>
      </w:pPr>
      <w:r>
        <w:t xml:space="preserve">Alonso-Almeida, M.-M. </w:t>
      </w:r>
      <w:r>
        <w:rPr>
          <w:i/>
          <w:iCs/>
        </w:rPr>
        <w:t>et al.</w:t>
      </w:r>
      <w:r>
        <w:t xml:space="preserve"> (2017) ‘Revisiting green practices in the hotel industry: A comparison between mature and emerging destinations’, </w:t>
      </w:r>
      <w:r>
        <w:rPr>
          <w:i/>
          <w:iCs/>
        </w:rPr>
        <w:t>Journal of Cleaner Production</w:t>
      </w:r>
      <w:r>
        <w:t xml:space="preserve">, 140, pp. 1415–1428. doi:10.1016/j.jclepro.2016.10.010. </w:t>
      </w:r>
      <w:r w:rsidRPr="00E26BED">
        <w:rPr>
          <w:rFonts w:cs="Arial"/>
        </w:rPr>
        <w:t>(Accessed: 19 February 2024).</w:t>
      </w:r>
    </w:p>
    <w:p w14:paraId="28DEF3CD" w14:textId="77777777" w:rsidR="0046298B" w:rsidRPr="00E26BED" w:rsidRDefault="0046298B" w:rsidP="00E26BED">
      <w:pPr>
        <w:rPr>
          <w:rFonts w:eastAsia="Times New Roman" w:cs="Arial"/>
          <w:lang w:val="en-US"/>
        </w:rPr>
      </w:pPr>
      <w:r w:rsidRPr="00E26BED">
        <w:rPr>
          <w:rFonts w:eastAsia="Times New Roman" w:cs="Arial"/>
          <w:lang w:val="en-US"/>
        </w:rPr>
        <w:t xml:space="preserve">Al-Wattar, Y.M.A., Almagtome, A.H. and Al-Shafeay, K.M., </w:t>
      </w:r>
      <w:r>
        <w:rPr>
          <w:rFonts w:eastAsia="Times New Roman" w:cs="Arial"/>
          <w:lang w:val="en-US"/>
        </w:rPr>
        <w:t>(</w:t>
      </w:r>
      <w:r w:rsidRPr="00E26BED">
        <w:rPr>
          <w:rFonts w:eastAsia="Times New Roman" w:cs="Arial"/>
          <w:lang w:val="en-US"/>
        </w:rPr>
        <w:t>2019</w:t>
      </w:r>
      <w:r>
        <w:rPr>
          <w:rFonts w:eastAsia="Times New Roman" w:cs="Arial"/>
          <w:lang w:val="en-US"/>
        </w:rPr>
        <w:t>)</w:t>
      </w:r>
      <w:r w:rsidRPr="00E26BED">
        <w:rPr>
          <w:rFonts w:eastAsia="Times New Roman" w:cs="Arial"/>
          <w:lang w:val="en-US"/>
        </w:rPr>
        <w:t xml:space="preserve">. The role of integrating hotel sustainability reporting practices into an Accounting Information System to enhance Hotel Financial Performance: Evidence from Iraq. </w:t>
      </w:r>
      <w:r w:rsidRPr="00E26BED">
        <w:rPr>
          <w:rFonts w:eastAsia="Times New Roman" w:cs="Arial"/>
          <w:i/>
          <w:iCs/>
          <w:lang w:val="en-US"/>
        </w:rPr>
        <w:t>African Journal of Hospitality, Tourism and Leisure</w:t>
      </w:r>
      <w:r w:rsidRPr="00E26BED">
        <w:rPr>
          <w:rFonts w:eastAsia="Times New Roman" w:cs="Arial"/>
          <w:lang w:val="en-US"/>
        </w:rPr>
        <w:t xml:space="preserve">, </w:t>
      </w:r>
      <w:r w:rsidRPr="00E26BED">
        <w:rPr>
          <w:rFonts w:eastAsia="Times New Roman" w:cs="Arial"/>
          <w:i/>
          <w:iCs/>
          <w:lang w:val="en-US"/>
        </w:rPr>
        <w:t>8</w:t>
      </w:r>
      <w:r w:rsidRPr="00E26BED">
        <w:rPr>
          <w:rFonts w:eastAsia="Times New Roman" w:cs="Arial"/>
          <w:lang w:val="en-US"/>
        </w:rPr>
        <w:t>(5), pp.1-16.</w:t>
      </w:r>
    </w:p>
    <w:p w14:paraId="0C3BBEDE" w14:textId="77777777" w:rsidR="0046298B" w:rsidRPr="0046298B" w:rsidRDefault="0046298B" w:rsidP="0046298B">
      <w:pPr>
        <w:rPr>
          <w:lang w:val="en-US"/>
        </w:rPr>
      </w:pPr>
      <w:r w:rsidRPr="0046298B">
        <w:rPr>
          <w:lang w:val="en-US"/>
        </w:rPr>
        <w:t xml:space="preserve">Alzboun, N. </w:t>
      </w:r>
      <w:r w:rsidRPr="0046298B">
        <w:rPr>
          <w:i/>
          <w:iCs/>
          <w:lang w:val="en-US"/>
        </w:rPr>
        <w:t>et al.</w:t>
      </w:r>
      <w:r w:rsidRPr="0046298B">
        <w:rPr>
          <w:lang w:val="en-US"/>
        </w:rPr>
        <w:t xml:space="preserve"> (2016) ‘The effect of sustainability practices on financial leakage in the hotel industry in Jordan’, </w:t>
      </w:r>
      <w:r w:rsidRPr="0046298B">
        <w:rPr>
          <w:i/>
          <w:iCs/>
          <w:lang w:val="en-US"/>
        </w:rPr>
        <w:t>Journal of Hospitality and Tourism Management</w:t>
      </w:r>
      <w:r w:rsidRPr="0046298B">
        <w:rPr>
          <w:lang w:val="en-US"/>
        </w:rPr>
        <w:t xml:space="preserve">, 27, pp. 18–26. doi:10.1016/j.jhtm.2016.03.001. </w:t>
      </w:r>
      <w:r>
        <w:t>(Accessed: 19 February 2024)</w:t>
      </w:r>
    </w:p>
    <w:p w14:paraId="6B15F162" w14:textId="77777777" w:rsidR="0046298B" w:rsidRDefault="0046298B" w:rsidP="00B160FD">
      <w:pPr>
        <w:rPr>
          <w:rFonts w:ascii="Times New Roman" w:hAnsi="Times New Roman"/>
          <w:lang w:val="en-US"/>
        </w:rPr>
      </w:pPr>
      <w:r>
        <w:t xml:space="preserve">Babu, D.E., Kaur, A. and Rajendran, C. (2018) ‘Sustainability Practices in tourism supply chain’, </w:t>
      </w:r>
      <w:r>
        <w:rPr>
          <w:i/>
          <w:iCs/>
        </w:rPr>
        <w:t>Benchmarking: An International Journal</w:t>
      </w:r>
      <w:r>
        <w:t>, 25(4), pp. 1148–1170. doi:10.1108/bij-06-2016-0084.</w:t>
      </w:r>
      <w:r w:rsidRPr="00B160FD">
        <w:t xml:space="preserve"> </w:t>
      </w:r>
      <w:r>
        <w:t>(Accessed: 19 February 2024)</w:t>
      </w:r>
    </w:p>
    <w:p w14:paraId="43DA3948" w14:textId="77777777" w:rsidR="0046298B" w:rsidRPr="00E26BED" w:rsidRDefault="0046298B" w:rsidP="00E26BED">
      <w:pPr>
        <w:rPr>
          <w:rFonts w:ascii="Times New Roman" w:hAnsi="Times New Roman"/>
          <w:lang w:val="en-US"/>
        </w:rPr>
      </w:pPr>
      <w:r>
        <w:t xml:space="preserve">Gowrea, V. (2023) </w:t>
      </w:r>
      <w:r>
        <w:rPr>
          <w:i/>
          <w:iCs/>
        </w:rPr>
        <w:t>SWOT analysis of Premier Inn (premier inn swot)</w:t>
      </w:r>
      <w:r>
        <w:t xml:space="preserve">, </w:t>
      </w:r>
      <w:r>
        <w:rPr>
          <w:i/>
          <w:iCs/>
        </w:rPr>
        <w:t>www.howandwhat.net</w:t>
      </w:r>
      <w:r>
        <w:t xml:space="preserve">. Available at: https://www.howandwhat.net/swot-analysis-premier-inn-premier-inn-swot-analysis/ (Accessed: 19 February 2024). </w:t>
      </w:r>
    </w:p>
    <w:p w14:paraId="25D46297" w14:textId="77777777" w:rsidR="0046298B" w:rsidRPr="00E26BED" w:rsidRDefault="0046298B" w:rsidP="00B160FD">
      <w:pPr>
        <w:rPr>
          <w:rFonts w:eastAsia="Times New Roman" w:cs="Arial"/>
          <w:lang w:val="en-US"/>
        </w:rPr>
      </w:pPr>
      <w:r w:rsidRPr="00E26BED">
        <w:rPr>
          <w:rFonts w:eastAsia="Times New Roman" w:cs="Arial"/>
          <w:lang w:val="en-US"/>
        </w:rPr>
        <w:t xml:space="preserve"> Kularatne, T., Wilson, C., Månsson, J., Hoang, V. and Lee, B., </w:t>
      </w:r>
      <w:r>
        <w:rPr>
          <w:rFonts w:eastAsia="Times New Roman" w:cs="Arial"/>
          <w:lang w:val="en-US"/>
        </w:rPr>
        <w:t>(</w:t>
      </w:r>
      <w:r w:rsidRPr="00E26BED">
        <w:rPr>
          <w:rFonts w:eastAsia="Times New Roman" w:cs="Arial"/>
          <w:lang w:val="en-US"/>
        </w:rPr>
        <w:t>2019</w:t>
      </w:r>
      <w:r>
        <w:rPr>
          <w:rFonts w:eastAsia="Times New Roman" w:cs="Arial"/>
          <w:lang w:val="en-US"/>
        </w:rPr>
        <w:t>)</w:t>
      </w:r>
      <w:r w:rsidRPr="00E26BED">
        <w:rPr>
          <w:rFonts w:eastAsia="Times New Roman" w:cs="Arial"/>
          <w:lang w:val="en-US"/>
        </w:rPr>
        <w:t xml:space="preserve">. Do environmentally sustainable practices make hotels more efficient? A study of major hotels in Sri Lanka. </w:t>
      </w:r>
      <w:r w:rsidRPr="00E26BED">
        <w:rPr>
          <w:rFonts w:eastAsia="Times New Roman" w:cs="Arial"/>
          <w:i/>
          <w:iCs/>
          <w:lang w:val="en-US"/>
        </w:rPr>
        <w:t>Tourism Management</w:t>
      </w:r>
      <w:r w:rsidRPr="00E26BED">
        <w:rPr>
          <w:rFonts w:eastAsia="Times New Roman" w:cs="Arial"/>
          <w:lang w:val="en-US"/>
        </w:rPr>
        <w:t xml:space="preserve">, </w:t>
      </w:r>
      <w:r w:rsidRPr="00E26BED">
        <w:rPr>
          <w:rFonts w:eastAsia="Times New Roman" w:cs="Arial"/>
          <w:i/>
          <w:iCs/>
          <w:lang w:val="en-US"/>
        </w:rPr>
        <w:t>71</w:t>
      </w:r>
      <w:r w:rsidRPr="00E26BED">
        <w:rPr>
          <w:rFonts w:eastAsia="Times New Roman" w:cs="Arial"/>
          <w:lang w:val="en-US"/>
        </w:rPr>
        <w:t>, pp.213-225.</w:t>
      </w:r>
    </w:p>
    <w:p w14:paraId="5FD6EFC1" w14:textId="77777777" w:rsidR="0046298B" w:rsidRDefault="0046298B" w:rsidP="002F5648">
      <w:pPr>
        <w:rPr>
          <w:rFonts w:ascii="Times New Roman" w:hAnsi="Times New Roman"/>
          <w:lang w:val="en-US"/>
        </w:rPr>
      </w:pPr>
      <w:r>
        <w:t xml:space="preserve">Memarzadeh, F. and Anand, S. (2020) ‘Guest socioeconomic status and Hotel Green Technology’, </w:t>
      </w:r>
      <w:r>
        <w:rPr>
          <w:i/>
          <w:iCs/>
        </w:rPr>
        <w:t>International Journal of Sustainable Entrepreneurship and Corporate Social Responsibility</w:t>
      </w:r>
      <w:r>
        <w:t xml:space="preserve">, 5(2), pp. 55–65. doi:10.4018/ijsecsr.2020070104. </w:t>
      </w:r>
      <w:r w:rsidRPr="00E26BED">
        <w:rPr>
          <w:rFonts w:cs="Arial"/>
        </w:rPr>
        <w:t>(Accessed: 19 February 2024).</w:t>
      </w:r>
    </w:p>
    <w:p w14:paraId="53B8A218" w14:textId="77777777" w:rsidR="0046298B" w:rsidRPr="00B160FD" w:rsidRDefault="0046298B" w:rsidP="00B160FD">
      <w:pPr>
        <w:rPr>
          <w:lang w:val="en-US"/>
        </w:rPr>
      </w:pPr>
      <w:r w:rsidRPr="00B160FD">
        <w:rPr>
          <w:lang w:val="en-US"/>
        </w:rPr>
        <w:t xml:space="preserve">Ntia, A. </w:t>
      </w:r>
      <w:r w:rsidRPr="00B160FD">
        <w:rPr>
          <w:i/>
          <w:iCs/>
          <w:lang w:val="en-US"/>
        </w:rPr>
        <w:t>et al.</w:t>
      </w:r>
      <w:r w:rsidRPr="00B160FD">
        <w:rPr>
          <w:lang w:val="en-US"/>
        </w:rPr>
        <w:t xml:space="preserve"> (2023) ‘Innovative Entrepreneurship for a nation’s economic development: A sustainable paradigm for 21st Century’, </w:t>
      </w:r>
      <w:r w:rsidRPr="00B160FD">
        <w:rPr>
          <w:i/>
          <w:iCs/>
          <w:lang w:val="en-US"/>
        </w:rPr>
        <w:t>International Journal of Sustainable Approach to Education Practice</w:t>
      </w:r>
      <w:r w:rsidRPr="00B160FD">
        <w:rPr>
          <w:lang w:val="en-US"/>
        </w:rPr>
        <w:t xml:space="preserve">, pp. 1–14. doi:10.59268/taas/180620231. </w:t>
      </w:r>
      <w:r w:rsidRPr="00E26BED">
        <w:rPr>
          <w:rFonts w:cs="Arial"/>
        </w:rPr>
        <w:t>(Accessed: 19 February 2024</w:t>
      </w:r>
    </w:p>
    <w:p w14:paraId="6D2F4A88" w14:textId="77777777" w:rsidR="0046298B" w:rsidRPr="00B160FD" w:rsidRDefault="0046298B" w:rsidP="00B160FD">
      <w:r w:rsidRPr="00E26BED">
        <w:rPr>
          <w:rFonts w:eastAsia="Times New Roman" w:cs="Arial"/>
          <w:lang w:val="en-US"/>
        </w:rPr>
        <w:t xml:space="preserve"> </w:t>
      </w:r>
      <w:r w:rsidRPr="00B160FD">
        <w:t xml:space="preserve">Olya, H. </w:t>
      </w:r>
      <w:r w:rsidRPr="00B160FD">
        <w:rPr>
          <w:i/>
          <w:iCs/>
        </w:rPr>
        <w:t>et al.</w:t>
      </w:r>
      <w:r w:rsidRPr="00B160FD">
        <w:t xml:space="preserve"> (2021) ‘Hotels’ sustainability practices and guests’ familiarity, attitudes and behaviours’, </w:t>
      </w:r>
      <w:r w:rsidRPr="00B160FD">
        <w:rPr>
          <w:i/>
          <w:iCs/>
        </w:rPr>
        <w:t>Sustainable Consumer Behaviour and the Environment</w:t>
      </w:r>
      <w:r w:rsidRPr="00B160FD">
        <w:t xml:space="preserve">, pp. 43–61. doi:10.4324/9781003256274-3. </w:t>
      </w:r>
      <w:r w:rsidRPr="00E26BED">
        <w:rPr>
          <w:rFonts w:cs="Arial"/>
        </w:rPr>
        <w:t>(Accessed: 19 February 2024).</w:t>
      </w:r>
    </w:p>
    <w:p w14:paraId="4A4B3F1D" w14:textId="77777777" w:rsidR="0046298B" w:rsidRPr="00E26BED" w:rsidRDefault="0046298B" w:rsidP="00E26BED">
      <w:pPr>
        <w:rPr>
          <w:rFonts w:eastAsia="Times New Roman" w:cs="Arial"/>
          <w:lang w:val="en-US"/>
        </w:rPr>
      </w:pPr>
      <w:r w:rsidRPr="00E26BED">
        <w:rPr>
          <w:rFonts w:eastAsia="Times New Roman" w:cs="Arial"/>
          <w:lang w:val="en-US"/>
        </w:rPr>
        <w:t xml:space="preserve">Pereira, V., Silva, G.M. and Dias, Á., </w:t>
      </w:r>
      <w:r>
        <w:rPr>
          <w:rFonts w:eastAsia="Times New Roman" w:cs="Arial"/>
          <w:lang w:val="en-US"/>
        </w:rPr>
        <w:t>(</w:t>
      </w:r>
      <w:r w:rsidRPr="00E26BED">
        <w:rPr>
          <w:rFonts w:eastAsia="Times New Roman" w:cs="Arial"/>
          <w:lang w:val="en-US"/>
        </w:rPr>
        <w:t>2021</w:t>
      </w:r>
      <w:r>
        <w:rPr>
          <w:rFonts w:eastAsia="Times New Roman" w:cs="Arial"/>
          <w:lang w:val="en-US"/>
        </w:rPr>
        <w:t>)</w:t>
      </w:r>
      <w:r w:rsidRPr="00E26BED">
        <w:rPr>
          <w:rFonts w:eastAsia="Times New Roman" w:cs="Arial"/>
          <w:lang w:val="en-US"/>
        </w:rPr>
        <w:t xml:space="preserve">. Sustainability practices in hospitality: Case study of a luxury hotel in Arrábida Natural Park. </w:t>
      </w:r>
      <w:r w:rsidRPr="00E26BED">
        <w:rPr>
          <w:rFonts w:eastAsia="Times New Roman" w:cs="Arial"/>
          <w:i/>
          <w:iCs/>
          <w:lang w:val="en-US"/>
        </w:rPr>
        <w:t>Sustainability</w:t>
      </w:r>
      <w:r w:rsidRPr="00E26BED">
        <w:rPr>
          <w:rFonts w:eastAsia="Times New Roman" w:cs="Arial"/>
          <w:lang w:val="en-US"/>
        </w:rPr>
        <w:t xml:space="preserve">, </w:t>
      </w:r>
      <w:r w:rsidRPr="00E26BED">
        <w:rPr>
          <w:rFonts w:eastAsia="Times New Roman" w:cs="Arial"/>
          <w:i/>
          <w:iCs/>
          <w:lang w:val="en-US"/>
        </w:rPr>
        <w:t>13</w:t>
      </w:r>
      <w:r w:rsidRPr="00E26BED">
        <w:rPr>
          <w:rFonts w:eastAsia="Times New Roman" w:cs="Arial"/>
          <w:lang w:val="en-US"/>
        </w:rPr>
        <w:t>(6), p.3164.</w:t>
      </w:r>
    </w:p>
    <w:p w14:paraId="43C1112E" w14:textId="77777777" w:rsidR="0046298B" w:rsidRDefault="0046298B" w:rsidP="00B160FD">
      <w:pPr>
        <w:rPr>
          <w:rFonts w:cs="Arial"/>
        </w:rPr>
      </w:pPr>
      <w:r w:rsidRPr="00E26BED">
        <w:rPr>
          <w:rFonts w:cs="Arial"/>
        </w:rPr>
        <w:t xml:space="preserve"> Team, M.S. (2020) </w:t>
      </w:r>
      <w:r w:rsidRPr="00E26BED">
        <w:rPr>
          <w:rFonts w:cs="Arial"/>
          <w:i/>
          <w:iCs/>
        </w:rPr>
        <w:t>Premier Inn SWOT analysis - key points &amp; Overview</w:t>
      </w:r>
      <w:r w:rsidRPr="00E26BED">
        <w:rPr>
          <w:rFonts w:cs="Arial"/>
        </w:rPr>
        <w:t xml:space="preserve">, </w:t>
      </w:r>
      <w:r w:rsidRPr="00E26BED">
        <w:rPr>
          <w:rFonts w:cs="Arial"/>
          <w:i/>
          <w:iCs/>
        </w:rPr>
        <w:t>MBA Skool</w:t>
      </w:r>
      <w:r w:rsidRPr="00E26BED">
        <w:rPr>
          <w:rFonts w:cs="Arial"/>
        </w:rPr>
        <w:t xml:space="preserve">. Available at: https://www.mbaskool.com/brandguide/tourism-and-hospitality/14052-premier-inn.html (Accessed: 19 February 2024). </w:t>
      </w:r>
    </w:p>
    <w:sectPr w:rsidR="0046298B">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703C7A" w14:textId="77777777" w:rsidR="00C07769" w:rsidRDefault="00C07769" w:rsidP="008502C7">
      <w:pPr>
        <w:spacing w:line="240" w:lineRule="auto"/>
      </w:pPr>
      <w:r>
        <w:separator/>
      </w:r>
    </w:p>
  </w:endnote>
  <w:endnote w:type="continuationSeparator" w:id="0">
    <w:p w14:paraId="3DF424F4" w14:textId="77777777" w:rsidR="00C07769" w:rsidRDefault="00C07769" w:rsidP="008502C7">
      <w:pPr>
        <w:spacing w:line="240" w:lineRule="auto"/>
      </w:pPr>
      <w:r>
        <w:continuationSeparator/>
      </w:r>
    </w:p>
  </w:endnote>
  <w:endnote w:type="continuationNotice" w:id="1">
    <w:p w14:paraId="7598A55F" w14:textId="77777777" w:rsidR="00863BD7" w:rsidRDefault="00863BD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2011702"/>
      <w:docPartObj>
        <w:docPartGallery w:val="Page Numbers (Bottom of Page)"/>
        <w:docPartUnique/>
      </w:docPartObj>
    </w:sdtPr>
    <w:sdtEndPr>
      <w:rPr>
        <w:color w:val="7F7F7F" w:themeColor="background1" w:themeShade="7F"/>
        <w:spacing w:val="60"/>
      </w:rPr>
    </w:sdtEndPr>
    <w:sdtContent>
      <w:p w14:paraId="101051FF" w14:textId="77777777" w:rsidR="008502C7" w:rsidRDefault="008502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D267049" w14:textId="77777777" w:rsidR="008502C7" w:rsidRDefault="00850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EA59CA" w14:textId="77777777" w:rsidR="00C07769" w:rsidRDefault="00C07769" w:rsidP="008502C7">
      <w:pPr>
        <w:spacing w:line="240" w:lineRule="auto"/>
      </w:pPr>
      <w:r>
        <w:separator/>
      </w:r>
    </w:p>
  </w:footnote>
  <w:footnote w:type="continuationSeparator" w:id="0">
    <w:p w14:paraId="45D5B101" w14:textId="77777777" w:rsidR="00C07769" w:rsidRDefault="00C07769" w:rsidP="008502C7">
      <w:pPr>
        <w:spacing w:line="240" w:lineRule="auto"/>
      </w:pPr>
      <w:r>
        <w:continuationSeparator/>
      </w:r>
    </w:p>
  </w:footnote>
  <w:footnote w:type="continuationNotice" w:id="1">
    <w:p w14:paraId="1045A230" w14:textId="77777777" w:rsidR="00863BD7" w:rsidRDefault="00863BD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24782F"/>
    <w:multiLevelType w:val="hybridMultilevel"/>
    <w:tmpl w:val="CFF44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6E4733"/>
    <w:multiLevelType w:val="hybridMultilevel"/>
    <w:tmpl w:val="5576E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3084491">
    <w:abstractNumId w:val="0"/>
  </w:num>
  <w:num w:numId="2" w16cid:durableId="820536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zsTCytDC2NDE0NLZU0lEKTi0uzszPAykwqwUAfjxQ0CwAAAA="/>
  </w:docVars>
  <w:rsids>
    <w:rsidRoot w:val="008502C7"/>
    <w:rsid w:val="000048B3"/>
    <w:rsid w:val="00006C6B"/>
    <w:rsid w:val="00007EA7"/>
    <w:rsid w:val="00015C16"/>
    <w:rsid w:val="00017350"/>
    <w:rsid w:val="00025512"/>
    <w:rsid w:val="00031E8D"/>
    <w:rsid w:val="00036D99"/>
    <w:rsid w:val="0003780B"/>
    <w:rsid w:val="00041DCF"/>
    <w:rsid w:val="00067D17"/>
    <w:rsid w:val="00072F76"/>
    <w:rsid w:val="00081C25"/>
    <w:rsid w:val="000820EF"/>
    <w:rsid w:val="000908BE"/>
    <w:rsid w:val="00091A66"/>
    <w:rsid w:val="000A3A18"/>
    <w:rsid w:val="000B65B4"/>
    <w:rsid w:val="000C4415"/>
    <w:rsid w:val="000D300B"/>
    <w:rsid w:val="000F3D6B"/>
    <w:rsid w:val="00100013"/>
    <w:rsid w:val="00100257"/>
    <w:rsid w:val="00107A34"/>
    <w:rsid w:val="00115E09"/>
    <w:rsid w:val="001163EE"/>
    <w:rsid w:val="00123C4C"/>
    <w:rsid w:val="00130CA7"/>
    <w:rsid w:val="00144F79"/>
    <w:rsid w:val="00146F01"/>
    <w:rsid w:val="0017565A"/>
    <w:rsid w:val="00177438"/>
    <w:rsid w:val="00185205"/>
    <w:rsid w:val="0019318F"/>
    <w:rsid w:val="001A2DD6"/>
    <w:rsid w:val="001A6DDE"/>
    <w:rsid w:val="001B2C80"/>
    <w:rsid w:val="001B3B0E"/>
    <w:rsid w:val="001C7EC8"/>
    <w:rsid w:val="001D67AD"/>
    <w:rsid w:val="001F3C31"/>
    <w:rsid w:val="002038AC"/>
    <w:rsid w:val="002137BA"/>
    <w:rsid w:val="00217235"/>
    <w:rsid w:val="0022045A"/>
    <w:rsid w:val="0022213C"/>
    <w:rsid w:val="00223FCC"/>
    <w:rsid w:val="00225762"/>
    <w:rsid w:val="00226E92"/>
    <w:rsid w:val="002518E1"/>
    <w:rsid w:val="002563A0"/>
    <w:rsid w:val="002619C9"/>
    <w:rsid w:val="00267973"/>
    <w:rsid w:val="002720DF"/>
    <w:rsid w:val="00287C81"/>
    <w:rsid w:val="0029580E"/>
    <w:rsid w:val="002A0274"/>
    <w:rsid w:val="002C36DD"/>
    <w:rsid w:val="002C4E25"/>
    <w:rsid w:val="002C6D0D"/>
    <w:rsid w:val="002E0849"/>
    <w:rsid w:val="002E2DF3"/>
    <w:rsid w:val="002F0A2A"/>
    <w:rsid w:val="002F5648"/>
    <w:rsid w:val="00334BCD"/>
    <w:rsid w:val="0033599F"/>
    <w:rsid w:val="003425C7"/>
    <w:rsid w:val="0034645D"/>
    <w:rsid w:val="00352C0C"/>
    <w:rsid w:val="00365995"/>
    <w:rsid w:val="00380705"/>
    <w:rsid w:val="00394636"/>
    <w:rsid w:val="00397E82"/>
    <w:rsid w:val="003B3097"/>
    <w:rsid w:val="003B67C1"/>
    <w:rsid w:val="003B7BDB"/>
    <w:rsid w:val="003C4C0E"/>
    <w:rsid w:val="003D1C7C"/>
    <w:rsid w:val="003D1E06"/>
    <w:rsid w:val="003E53F6"/>
    <w:rsid w:val="003E7457"/>
    <w:rsid w:val="003F2821"/>
    <w:rsid w:val="00402A38"/>
    <w:rsid w:val="0041391C"/>
    <w:rsid w:val="00424569"/>
    <w:rsid w:val="004251D5"/>
    <w:rsid w:val="00430D02"/>
    <w:rsid w:val="0044543E"/>
    <w:rsid w:val="00457BE0"/>
    <w:rsid w:val="00460825"/>
    <w:rsid w:val="0046298B"/>
    <w:rsid w:val="00463158"/>
    <w:rsid w:val="00470252"/>
    <w:rsid w:val="00471735"/>
    <w:rsid w:val="0047324A"/>
    <w:rsid w:val="00477C98"/>
    <w:rsid w:val="004830EC"/>
    <w:rsid w:val="004839B4"/>
    <w:rsid w:val="00487CCC"/>
    <w:rsid w:val="004A2C44"/>
    <w:rsid w:val="004A4373"/>
    <w:rsid w:val="004B6B12"/>
    <w:rsid w:val="004C42C2"/>
    <w:rsid w:val="004C6964"/>
    <w:rsid w:val="004E5287"/>
    <w:rsid w:val="005012A9"/>
    <w:rsid w:val="0050265B"/>
    <w:rsid w:val="005164CB"/>
    <w:rsid w:val="0051709E"/>
    <w:rsid w:val="005268D9"/>
    <w:rsid w:val="00527301"/>
    <w:rsid w:val="0053495C"/>
    <w:rsid w:val="00542405"/>
    <w:rsid w:val="00554E65"/>
    <w:rsid w:val="00573BFF"/>
    <w:rsid w:val="005814FD"/>
    <w:rsid w:val="005879FE"/>
    <w:rsid w:val="005A402B"/>
    <w:rsid w:val="005B09A4"/>
    <w:rsid w:val="005B50FE"/>
    <w:rsid w:val="005B6CAC"/>
    <w:rsid w:val="005B7D08"/>
    <w:rsid w:val="005C1CA5"/>
    <w:rsid w:val="005C20A4"/>
    <w:rsid w:val="005C4147"/>
    <w:rsid w:val="005D1D4A"/>
    <w:rsid w:val="005D47A8"/>
    <w:rsid w:val="005E64F7"/>
    <w:rsid w:val="005F480D"/>
    <w:rsid w:val="006002E0"/>
    <w:rsid w:val="00602D44"/>
    <w:rsid w:val="0061432E"/>
    <w:rsid w:val="00614A45"/>
    <w:rsid w:val="00623797"/>
    <w:rsid w:val="00623A1C"/>
    <w:rsid w:val="00624FB9"/>
    <w:rsid w:val="00626EFD"/>
    <w:rsid w:val="0062737A"/>
    <w:rsid w:val="00653EE5"/>
    <w:rsid w:val="00657D64"/>
    <w:rsid w:val="00657EC9"/>
    <w:rsid w:val="00663A24"/>
    <w:rsid w:val="00667E03"/>
    <w:rsid w:val="006726F1"/>
    <w:rsid w:val="006751AA"/>
    <w:rsid w:val="00676E05"/>
    <w:rsid w:val="006870B7"/>
    <w:rsid w:val="006A2730"/>
    <w:rsid w:val="006A2A89"/>
    <w:rsid w:val="006A315C"/>
    <w:rsid w:val="006B4EB0"/>
    <w:rsid w:val="006D63F6"/>
    <w:rsid w:val="006E147C"/>
    <w:rsid w:val="006F0931"/>
    <w:rsid w:val="006F5C06"/>
    <w:rsid w:val="007035BE"/>
    <w:rsid w:val="007058F5"/>
    <w:rsid w:val="00707CA2"/>
    <w:rsid w:val="00710C49"/>
    <w:rsid w:val="007121C7"/>
    <w:rsid w:val="00717AFA"/>
    <w:rsid w:val="0072130F"/>
    <w:rsid w:val="00721757"/>
    <w:rsid w:val="00721947"/>
    <w:rsid w:val="0073149B"/>
    <w:rsid w:val="007430C2"/>
    <w:rsid w:val="007572E1"/>
    <w:rsid w:val="00774EDF"/>
    <w:rsid w:val="0077675C"/>
    <w:rsid w:val="007A15F5"/>
    <w:rsid w:val="007C7A34"/>
    <w:rsid w:val="007D7FA3"/>
    <w:rsid w:val="007E5E1E"/>
    <w:rsid w:val="007F04C3"/>
    <w:rsid w:val="007F75B6"/>
    <w:rsid w:val="008201EC"/>
    <w:rsid w:val="00833C62"/>
    <w:rsid w:val="00835BDA"/>
    <w:rsid w:val="00846947"/>
    <w:rsid w:val="008502C7"/>
    <w:rsid w:val="00860FCB"/>
    <w:rsid w:val="00863BD7"/>
    <w:rsid w:val="00880945"/>
    <w:rsid w:val="00897918"/>
    <w:rsid w:val="00897AFA"/>
    <w:rsid w:val="008A3705"/>
    <w:rsid w:val="008C2E73"/>
    <w:rsid w:val="008C4E79"/>
    <w:rsid w:val="008C77F9"/>
    <w:rsid w:val="008D221C"/>
    <w:rsid w:val="008D4A38"/>
    <w:rsid w:val="008E0C62"/>
    <w:rsid w:val="008E0ECD"/>
    <w:rsid w:val="008E0F59"/>
    <w:rsid w:val="008E4028"/>
    <w:rsid w:val="008F14CC"/>
    <w:rsid w:val="008F2671"/>
    <w:rsid w:val="008F4215"/>
    <w:rsid w:val="008F5D30"/>
    <w:rsid w:val="008F7387"/>
    <w:rsid w:val="008F74E3"/>
    <w:rsid w:val="009149B5"/>
    <w:rsid w:val="00927C93"/>
    <w:rsid w:val="00964E7A"/>
    <w:rsid w:val="00966FA7"/>
    <w:rsid w:val="00980390"/>
    <w:rsid w:val="00986092"/>
    <w:rsid w:val="00992C7F"/>
    <w:rsid w:val="009A3F91"/>
    <w:rsid w:val="009B0CDB"/>
    <w:rsid w:val="009B704F"/>
    <w:rsid w:val="009F29EE"/>
    <w:rsid w:val="009F3476"/>
    <w:rsid w:val="00A01F8A"/>
    <w:rsid w:val="00A0236C"/>
    <w:rsid w:val="00A07C88"/>
    <w:rsid w:val="00A11248"/>
    <w:rsid w:val="00A13F90"/>
    <w:rsid w:val="00A17F70"/>
    <w:rsid w:val="00A43A47"/>
    <w:rsid w:val="00A43C53"/>
    <w:rsid w:val="00A611C4"/>
    <w:rsid w:val="00A80D56"/>
    <w:rsid w:val="00A900A7"/>
    <w:rsid w:val="00A977D7"/>
    <w:rsid w:val="00AA2560"/>
    <w:rsid w:val="00AB65B1"/>
    <w:rsid w:val="00AC77F2"/>
    <w:rsid w:val="00AD0106"/>
    <w:rsid w:val="00AD4BF1"/>
    <w:rsid w:val="00AD5F5B"/>
    <w:rsid w:val="00AD64F8"/>
    <w:rsid w:val="00B0027A"/>
    <w:rsid w:val="00B01E9D"/>
    <w:rsid w:val="00B0766E"/>
    <w:rsid w:val="00B128A3"/>
    <w:rsid w:val="00B160FD"/>
    <w:rsid w:val="00B22CDF"/>
    <w:rsid w:val="00B246AD"/>
    <w:rsid w:val="00B24863"/>
    <w:rsid w:val="00B24C29"/>
    <w:rsid w:val="00B3548B"/>
    <w:rsid w:val="00B36E24"/>
    <w:rsid w:val="00B40438"/>
    <w:rsid w:val="00B41F71"/>
    <w:rsid w:val="00B55E2F"/>
    <w:rsid w:val="00B57961"/>
    <w:rsid w:val="00B65104"/>
    <w:rsid w:val="00B97EAD"/>
    <w:rsid w:val="00BA1638"/>
    <w:rsid w:val="00BA3411"/>
    <w:rsid w:val="00BA7695"/>
    <w:rsid w:val="00BB644E"/>
    <w:rsid w:val="00BC4329"/>
    <w:rsid w:val="00BC69D8"/>
    <w:rsid w:val="00BD01C8"/>
    <w:rsid w:val="00BD5670"/>
    <w:rsid w:val="00BE3868"/>
    <w:rsid w:val="00BF210C"/>
    <w:rsid w:val="00BF49F0"/>
    <w:rsid w:val="00C06BF6"/>
    <w:rsid w:val="00C07769"/>
    <w:rsid w:val="00C12503"/>
    <w:rsid w:val="00C12A68"/>
    <w:rsid w:val="00C13CE2"/>
    <w:rsid w:val="00C22444"/>
    <w:rsid w:val="00C25881"/>
    <w:rsid w:val="00C27043"/>
    <w:rsid w:val="00C33075"/>
    <w:rsid w:val="00C34F99"/>
    <w:rsid w:val="00C42C4E"/>
    <w:rsid w:val="00C53B86"/>
    <w:rsid w:val="00C63059"/>
    <w:rsid w:val="00C63E97"/>
    <w:rsid w:val="00C77184"/>
    <w:rsid w:val="00C86019"/>
    <w:rsid w:val="00CB0E69"/>
    <w:rsid w:val="00CB7D58"/>
    <w:rsid w:val="00CC1773"/>
    <w:rsid w:val="00CD4780"/>
    <w:rsid w:val="00CF79F1"/>
    <w:rsid w:val="00D04530"/>
    <w:rsid w:val="00D150F9"/>
    <w:rsid w:val="00D16E8B"/>
    <w:rsid w:val="00D2194D"/>
    <w:rsid w:val="00D2263E"/>
    <w:rsid w:val="00D23614"/>
    <w:rsid w:val="00D26206"/>
    <w:rsid w:val="00D37040"/>
    <w:rsid w:val="00D425EB"/>
    <w:rsid w:val="00D565BD"/>
    <w:rsid w:val="00D6206D"/>
    <w:rsid w:val="00D6655D"/>
    <w:rsid w:val="00D95B0E"/>
    <w:rsid w:val="00DA1223"/>
    <w:rsid w:val="00DB2840"/>
    <w:rsid w:val="00DB48D7"/>
    <w:rsid w:val="00DC2FAE"/>
    <w:rsid w:val="00DD29EE"/>
    <w:rsid w:val="00DD2CE9"/>
    <w:rsid w:val="00DD2F0B"/>
    <w:rsid w:val="00DD6D71"/>
    <w:rsid w:val="00DE5530"/>
    <w:rsid w:val="00DF0E5F"/>
    <w:rsid w:val="00DF220D"/>
    <w:rsid w:val="00DF5CBD"/>
    <w:rsid w:val="00E11A2C"/>
    <w:rsid w:val="00E26BED"/>
    <w:rsid w:val="00E27481"/>
    <w:rsid w:val="00E320D3"/>
    <w:rsid w:val="00E35ED5"/>
    <w:rsid w:val="00E3784A"/>
    <w:rsid w:val="00E5791B"/>
    <w:rsid w:val="00E63BE7"/>
    <w:rsid w:val="00E7773D"/>
    <w:rsid w:val="00E826FD"/>
    <w:rsid w:val="00E85060"/>
    <w:rsid w:val="00E900A9"/>
    <w:rsid w:val="00E94EDC"/>
    <w:rsid w:val="00E97C89"/>
    <w:rsid w:val="00EA0987"/>
    <w:rsid w:val="00EA4BE3"/>
    <w:rsid w:val="00EC34D2"/>
    <w:rsid w:val="00ED2CA9"/>
    <w:rsid w:val="00ED4FF1"/>
    <w:rsid w:val="00EE0039"/>
    <w:rsid w:val="00EE4DDD"/>
    <w:rsid w:val="00F0069C"/>
    <w:rsid w:val="00F04FA3"/>
    <w:rsid w:val="00F14705"/>
    <w:rsid w:val="00F21153"/>
    <w:rsid w:val="00F238CA"/>
    <w:rsid w:val="00F4060F"/>
    <w:rsid w:val="00F45425"/>
    <w:rsid w:val="00F531F1"/>
    <w:rsid w:val="00F53FED"/>
    <w:rsid w:val="00F56E1F"/>
    <w:rsid w:val="00F6368D"/>
    <w:rsid w:val="00F707C8"/>
    <w:rsid w:val="00F737D8"/>
    <w:rsid w:val="00F77F2D"/>
    <w:rsid w:val="00F87FC1"/>
    <w:rsid w:val="00F96B13"/>
    <w:rsid w:val="00FA0479"/>
    <w:rsid w:val="00FA0DF6"/>
    <w:rsid w:val="00FA4907"/>
    <w:rsid w:val="00FB1907"/>
    <w:rsid w:val="00FB2B8E"/>
    <w:rsid w:val="00FB30B3"/>
    <w:rsid w:val="00FB4CA1"/>
    <w:rsid w:val="00FC3B90"/>
    <w:rsid w:val="00FC6DED"/>
    <w:rsid w:val="00FD5EF7"/>
    <w:rsid w:val="00FD640B"/>
    <w:rsid w:val="00FF4099"/>
    <w:rsid w:val="1465AFAC"/>
    <w:rsid w:val="3678B983"/>
    <w:rsid w:val="3BFCBD12"/>
    <w:rsid w:val="692B050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3DAF7"/>
  <w15:chartTrackingRefBased/>
  <w15:docId w15:val="{B5C31D40-B72C-4E73-B61F-9CD3E0834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390"/>
    <w:pPr>
      <w:spacing w:after="0" w:line="360" w:lineRule="auto"/>
      <w:jc w:val="both"/>
    </w:pPr>
    <w:rPr>
      <w:rFonts w:ascii="Arial" w:hAnsi="Arial"/>
      <w:sz w:val="24"/>
      <w:szCs w:val="24"/>
      <w:lang w:val="en-GB"/>
    </w:rPr>
  </w:style>
  <w:style w:type="paragraph" w:styleId="Heading1">
    <w:name w:val="heading 1"/>
    <w:basedOn w:val="Heading2"/>
    <w:next w:val="Normal"/>
    <w:link w:val="Heading1Char"/>
    <w:qFormat/>
    <w:rsid w:val="00F87FC1"/>
    <w:pPr>
      <w:keepNext w:val="0"/>
      <w:keepLines w:val="0"/>
      <w:spacing w:before="120" w:after="120"/>
      <w:outlineLvl w:val="0"/>
    </w:pPr>
    <w:rPr>
      <w:rFonts w:eastAsia="Calibri" w:cstheme="minorHAnsi"/>
      <w:color w:val="auto"/>
      <w:sz w:val="29"/>
      <w:szCs w:val="28"/>
    </w:rPr>
  </w:style>
  <w:style w:type="paragraph" w:styleId="Heading2">
    <w:name w:val="heading 2"/>
    <w:basedOn w:val="Normal"/>
    <w:next w:val="Normal"/>
    <w:link w:val="Heading2Char"/>
    <w:uiPriority w:val="9"/>
    <w:unhideWhenUsed/>
    <w:qFormat/>
    <w:rsid w:val="003F2821"/>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185205"/>
    <w:pPr>
      <w:keepNext/>
      <w:keepLines/>
      <w:spacing w:before="40"/>
      <w:outlineLvl w:val="2"/>
    </w:pPr>
    <w:rPr>
      <w:rFonts w:eastAsiaTheme="majorEastAsia" w:cstheme="majorBidi"/>
      <w:color w:val="1F3763" w:themeColor="accent1" w:themeShade="7F"/>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7FC1"/>
    <w:rPr>
      <w:rFonts w:ascii="Times New Roman" w:eastAsia="Calibri" w:hAnsi="Times New Roman" w:cstheme="minorHAnsi"/>
      <w:b/>
      <w:sz w:val="29"/>
      <w:szCs w:val="28"/>
    </w:rPr>
  </w:style>
  <w:style w:type="character" w:customStyle="1" w:styleId="Heading2Char">
    <w:name w:val="Heading 2 Char"/>
    <w:basedOn w:val="DefaultParagraphFont"/>
    <w:link w:val="Heading2"/>
    <w:uiPriority w:val="9"/>
    <w:rsid w:val="003F2821"/>
    <w:rPr>
      <w:rFonts w:ascii="Times New Roman" w:eastAsiaTheme="majorEastAsia" w:hAnsi="Times New Roman" w:cstheme="majorBidi"/>
      <w:b/>
      <w:color w:val="4472C4" w:themeColor="accent1"/>
      <w:sz w:val="26"/>
      <w:szCs w:val="26"/>
      <w:lang w:eastAsia="zh-CN"/>
    </w:rPr>
  </w:style>
  <w:style w:type="paragraph" w:styleId="NoSpacing">
    <w:name w:val="No Spacing"/>
    <w:uiPriority w:val="1"/>
    <w:qFormat/>
    <w:rsid w:val="007F04C3"/>
    <w:pPr>
      <w:spacing w:after="0" w:line="360" w:lineRule="auto"/>
      <w:jc w:val="both"/>
    </w:pPr>
    <w:rPr>
      <w:rFonts w:ascii="Times New Roman" w:hAnsi="Times New Roman"/>
      <w:sz w:val="24"/>
      <w:lang w:val="en-GB"/>
    </w:rPr>
  </w:style>
  <w:style w:type="paragraph" w:styleId="ListParagraph">
    <w:name w:val="List Paragraph"/>
    <w:basedOn w:val="Normal"/>
    <w:qFormat/>
    <w:rsid w:val="00D04530"/>
    <w:pPr>
      <w:suppressAutoHyphens/>
      <w:ind w:left="720"/>
    </w:pPr>
    <w:rPr>
      <w:rFonts w:eastAsia="Calibri"/>
    </w:rPr>
  </w:style>
  <w:style w:type="paragraph" w:styleId="BodyText">
    <w:name w:val="Body Text"/>
    <w:basedOn w:val="Normal"/>
    <w:link w:val="BodyTextChar"/>
    <w:uiPriority w:val="1"/>
    <w:qFormat/>
    <w:rsid w:val="00667E03"/>
    <w:rPr>
      <w:rFonts w:eastAsia="Roboto" w:cs="Roboto"/>
    </w:rPr>
  </w:style>
  <w:style w:type="character" w:customStyle="1" w:styleId="BodyTextChar">
    <w:name w:val="Body Text Char"/>
    <w:basedOn w:val="DefaultParagraphFont"/>
    <w:link w:val="BodyText"/>
    <w:uiPriority w:val="1"/>
    <w:rsid w:val="00667E03"/>
    <w:rPr>
      <w:rFonts w:ascii="Times New Roman" w:eastAsia="Roboto" w:hAnsi="Times New Roman" w:cs="Roboto"/>
      <w:sz w:val="24"/>
      <w:szCs w:val="24"/>
    </w:rPr>
  </w:style>
  <w:style w:type="character" w:customStyle="1" w:styleId="Heading3Char">
    <w:name w:val="Heading 3 Char"/>
    <w:basedOn w:val="DefaultParagraphFont"/>
    <w:link w:val="Heading3"/>
    <w:uiPriority w:val="9"/>
    <w:rsid w:val="00185205"/>
    <w:rPr>
      <w:rFonts w:ascii="Times New Roman" w:eastAsiaTheme="majorEastAsia" w:hAnsi="Times New Roman" w:cstheme="majorBidi"/>
      <w:color w:val="1F3763" w:themeColor="accent1" w:themeShade="7F"/>
      <w:sz w:val="24"/>
      <w:szCs w:val="24"/>
      <w:u w:val="single"/>
    </w:rPr>
  </w:style>
  <w:style w:type="paragraph" w:styleId="Header">
    <w:name w:val="header"/>
    <w:basedOn w:val="Normal"/>
    <w:link w:val="HeaderChar"/>
    <w:uiPriority w:val="99"/>
    <w:unhideWhenUsed/>
    <w:rsid w:val="008502C7"/>
    <w:pPr>
      <w:tabs>
        <w:tab w:val="center" w:pos="4680"/>
        <w:tab w:val="right" w:pos="9360"/>
      </w:tabs>
      <w:spacing w:line="240" w:lineRule="auto"/>
    </w:pPr>
  </w:style>
  <w:style w:type="character" w:customStyle="1" w:styleId="HeaderChar">
    <w:name w:val="Header Char"/>
    <w:basedOn w:val="DefaultParagraphFont"/>
    <w:link w:val="Header"/>
    <w:uiPriority w:val="99"/>
    <w:rsid w:val="008502C7"/>
    <w:rPr>
      <w:rFonts w:ascii="Times New Roman" w:hAnsi="Times New Roman"/>
      <w:sz w:val="24"/>
      <w:szCs w:val="24"/>
      <w:lang w:val="en-GB"/>
    </w:rPr>
  </w:style>
  <w:style w:type="paragraph" w:styleId="Footer">
    <w:name w:val="footer"/>
    <w:basedOn w:val="Normal"/>
    <w:link w:val="FooterChar"/>
    <w:uiPriority w:val="99"/>
    <w:unhideWhenUsed/>
    <w:rsid w:val="008502C7"/>
    <w:pPr>
      <w:tabs>
        <w:tab w:val="center" w:pos="4680"/>
        <w:tab w:val="right" w:pos="9360"/>
      </w:tabs>
      <w:spacing w:line="240" w:lineRule="auto"/>
    </w:pPr>
  </w:style>
  <w:style w:type="character" w:customStyle="1" w:styleId="FooterChar">
    <w:name w:val="Footer Char"/>
    <w:basedOn w:val="DefaultParagraphFont"/>
    <w:link w:val="Footer"/>
    <w:uiPriority w:val="99"/>
    <w:rsid w:val="008502C7"/>
    <w:rPr>
      <w:rFonts w:ascii="Times New Roman" w:hAnsi="Times New Roman"/>
      <w:sz w:val="24"/>
      <w:szCs w:val="24"/>
      <w:lang w:val="en-GB"/>
    </w:rPr>
  </w:style>
  <w:style w:type="character" w:customStyle="1" w:styleId="hgkelc">
    <w:name w:val="hgkelc"/>
    <w:basedOn w:val="DefaultParagraphFont"/>
    <w:rsid w:val="00860FCB"/>
  </w:style>
  <w:style w:type="paragraph" w:styleId="TOCHeading">
    <w:name w:val="TOC Heading"/>
    <w:basedOn w:val="Heading1"/>
    <w:next w:val="Normal"/>
    <w:uiPriority w:val="39"/>
    <w:unhideWhenUsed/>
    <w:qFormat/>
    <w:rsid w:val="00DC2FAE"/>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DC2FAE"/>
    <w:pPr>
      <w:spacing w:after="100"/>
    </w:pPr>
  </w:style>
  <w:style w:type="paragraph" w:styleId="TOC2">
    <w:name w:val="toc 2"/>
    <w:basedOn w:val="Normal"/>
    <w:next w:val="Normal"/>
    <w:autoRedefine/>
    <w:uiPriority w:val="39"/>
    <w:unhideWhenUsed/>
    <w:rsid w:val="00DC2FAE"/>
    <w:pPr>
      <w:spacing w:after="100"/>
      <w:ind w:left="240"/>
    </w:pPr>
  </w:style>
  <w:style w:type="character" w:styleId="Hyperlink">
    <w:name w:val="Hyperlink"/>
    <w:basedOn w:val="DefaultParagraphFont"/>
    <w:uiPriority w:val="99"/>
    <w:unhideWhenUsed/>
    <w:rsid w:val="00DC2FAE"/>
    <w:rPr>
      <w:color w:val="0563C1" w:themeColor="hyperlink"/>
      <w:u w:val="single"/>
    </w:rPr>
  </w:style>
  <w:style w:type="paragraph" w:styleId="NormalWeb">
    <w:name w:val="Normal (Web)"/>
    <w:basedOn w:val="Normal"/>
    <w:uiPriority w:val="99"/>
    <w:semiHidden/>
    <w:unhideWhenUsed/>
    <w:rsid w:val="00E26BED"/>
    <w:pPr>
      <w:spacing w:before="100" w:beforeAutospacing="1" w:after="100" w:afterAutospacing="1" w:line="240" w:lineRule="auto"/>
      <w:jc w:val="lef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221989">
      <w:bodyDiv w:val="1"/>
      <w:marLeft w:val="0"/>
      <w:marRight w:val="0"/>
      <w:marTop w:val="0"/>
      <w:marBottom w:val="0"/>
      <w:divBdr>
        <w:top w:val="none" w:sz="0" w:space="0" w:color="auto"/>
        <w:left w:val="none" w:sz="0" w:space="0" w:color="auto"/>
        <w:bottom w:val="none" w:sz="0" w:space="0" w:color="auto"/>
        <w:right w:val="none" w:sz="0" w:space="0" w:color="auto"/>
      </w:divBdr>
      <w:divsChild>
        <w:div w:id="1432967084">
          <w:marLeft w:val="0"/>
          <w:marRight w:val="0"/>
          <w:marTop w:val="0"/>
          <w:marBottom w:val="0"/>
          <w:divBdr>
            <w:top w:val="none" w:sz="0" w:space="0" w:color="auto"/>
            <w:left w:val="none" w:sz="0" w:space="0" w:color="auto"/>
            <w:bottom w:val="none" w:sz="0" w:space="0" w:color="auto"/>
            <w:right w:val="none" w:sz="0" w:space="0" w:color="auto"/>
          </w:divBdr>
        </w:div>
      </w:divsChild>
    </w:div>
    <w:div w:id="218251922">
      <w:bodyDiv w:val="1"/>
      <w:marLeft w:val="0"/>
      <w:marRight w:val="0"/>
      <w:marTop w:val="0"/>
      <w:marBottom w:val="0"/>
      <w:divBdr>
        <w:top w:val="none" w:sz="0" w:space="0" w:color="auto"/>
        <w:left w:val="none" w:sz="0" w:space="0" w:color="auto"/>
        <w:bottom w:val="none" w:sz="0" w:space="0" w:color="auto"/>
        <w:right w:val="none" w:sz="0" w:space="0" w:color="auto"/>
      </w:divBdr>
    </w:div>
    <w:div w:id="242178216">
      <w:bodyDiv w:val="1"/>
      <w:marLeft w:val="0"/>
      <w:marRight w:val="0"/>
      <w:marTop w:val="0"/>
      <w:marBottom w:val="0"/>
      <w:divBdr>
        <w:top w:val="none" w:sz="0" w:space="0" w:color="auto"/>
        <w:left w:val="none" w:sz="0" w:space="0" w:color="auto"/>
        <w:bottom w:val="none" w:sz="0" w:space="0" w:color="auto"/>
        <w:right w:val="none" w:sz="0" w:space="0" w:color="auto"/>
      </w:divBdr>
    </w:div>
    <w:div w:id="280696224">
      <w:bodyDiv w:val="1"/>
      <w:marLeft w:val="0"/>
      <w:marRight w:val="0"/>
      <w:marTop w:val="0"/>
      <w:marBottom w:val="0"/>
      <w:divBdr>
        <w:top w:val="none" w:sz="0" w:space="0" w:color="auto"/>
        <w:left w:val="none" w:sz="0" w:space="0" w:color="auto"/>
        <w:bottom w:val="none" w:sz="0" w:space="0" w:color="auto"/>
        <w:right w:val="none" w:sz="0" w:space="0" w:color="auto"/>
      </w:divBdr>
      <w:divsChild>
        <w:div w:id="1375230856">
          <w:marLeft w:val="0"/>
          <w:marRight w:val="0"/>
          <w:marTop w:val="0"/>
          <w:marBottom w:val="0"/>
          <w:divBdr>
            <w:top w:val="none" w:sz="0" w:space="0" w:color="auto"/>
            <w:left w:val="none" w:sz="0" w:space="0" w:color="auto"/>
            <w:bottom w:val="none" w:sz="0" w:space="0" w:color="auto"/>
            <w:right w:val="none" w:sz="0" w:space="0" w:color="auto"/>
          </w:divBdr>
        </w:div>
      </w:divsChild>
    </w:div>
    <w:div w:id="373702313">
      <w:bodyDiv w:val="1"/>
      <w:marLeft w:val="0"/>
      <w:marRight w:val="0"/>
      <w:marTop w:val="0"/>
      <w:marBottom w:val="0"/>
      <w:divBdr>
        <w:top w:val="none" w:sz="0" w:space="0" w:color="auto"/>
        <w:left w:val="none" w:sz="0" w:space="0" w:color="auto"/>
        <w:bottom w:val="none" w:sz="0" w:space="0" w:color="auto"/>
        <w:right w:val="none" w:sz="0" w:space="0" w:color="auto"/>
      </w:divBdr>
    </w:div>
    <w:div w:id="623777098">
      <w:bodyDiv w:val="1"/>
      <w:marLeft w:val="0"/>
      <w:marRight w:val="0"/>
      <w:marTop w:val="0"/>
      <w:marBottom w:val="0"/>
      <w:divBdr>
        <w:top w:val="none" w:sz="0" w:space="0" w:color="auto"/>
        <w:left w:val="none" w:sz="0" w:space="0" w:color="auto"/>
        <w:bottom w:val="none" w:sz="0" w:space="0" w:color="auto"/>
        <w:right w:val="none" w:sz="0" w:space="0" w:color="auto"/>
      </w:divBdr>
    </w:div>
    <w:div w:id="774060743">
      <w:bodyDiv w:val="1"/>
      <w:marLeft w:val="0"/>
      <w:marRight w:val="0"/>
      <w:marTop w:val="0"/>
      <w:marBottom w:val="0"/>
      <w:divBdr>
        <w:top w:val="none" w:sz="0" w:space="0" w:color="auto"/>
        <w:left w:val="none" w:sz="0" w:space="0" w:color="auto"/>
        <w:bottom w:val="none" w:sz="0" w:space="0" w:color="auto"/>
        <w:right w:val="none" w:sz="0" w:space="0" w:color="auto"/>
      </w:divBdr>
      <w:divsChild>
        <w:div w:id="1410493345">
          <w:marLeft w:val="0"/>
          <w:marRight w:val="0"/>
          <w:marTop w:val="0"/>
          <w:marBottom w:val="0"/>
          <w:divBdr>
            <w:top w:val="none" w:sz="0" w:space="0" w:color="auto"/>
            <w:left w:val="none" w:sz="0" w:space="0" w:color="auto"/>
            <w:bottom w:val="none" w:sz="0" w:space="0" w:color="auto"/>
            <w:right w:val="none" w:sz="0" w:space="0" w:color="auto"/>
          </w:divBdr>
        </w:div>
      </w:divsChild>
    </w:div>
    <w:div w:id="849414538">
      <w:bodyDiv w:val="1"/>
      <w:marLeft w:val="0"/>
      <w:marRight w:val="0"/>
      <w:marTop w:val="0"/>
      <w:marBottom w:val="0"/>
      <w:divBdr>
        <w:top w:val="none" w:sz="0" w:space="0" w:color="auto"/>
        <w:left w:val="none" w:sz="0" w:space="0" w:color="auto"/>
        <w:bottom w:val="none" w:sz="0" w:space="0" w:color="auto"/>
        <w:right w:val="none" w:sz="0" w:space="0" w:color="auto"/>
      </w:divBdr>
      <w:divsChild>
        <w:div w:id="1379818060">
          <w:marLeft w:val="0"/>
          <w:marRight w:val="0"/>
          <w:marTop w:val="0"/>
          <w:marBottom w:val="0"/>
          <w:divBdr>
            <w:top w:val="none" w:sz="0" w:space="0" w:color="auto"/>
            <w:left w:val="none" w:sz="0" w:space="0" w:color="auto"/>
            <w:bottom w:val="none" w:sz="0" w:space="0" w:color="auto"/>
            <w:right w:val="none" w:sz="0" w:space="0" w:color="auto"/>
          </w:divBdr>
        </w:div>
      </w:divsChild>
    </w:div>
    <w:div w:id="888343608">
      <w:bodyDiv w:val="1"/>
      <w:marLeft w:val="0"/>
      <w:marRight w:val="0"/>
      <w:marTop w:val="0"/>
      <w:marBottom w:val="0"/>
      <w:divBdr>
        <w:top w:val="none" w:sz="0" w:space="0" w:color="auto"/>
        <w:left w:val="none" w:sz="0" w:space="0" w:color="auto"/>
        <w:bottom w:val="none" w:sz="0" w:space="0" w:color="auto"/>
        <w:right w:val="none" w:sz="0" w:space="0" w:color="auto"/>
      </w:divBdr>
    </w:div>
    <w:div w:id="888610355">
      <w:bodyDiv w:val="1"/>
      <w:marLeft w:val="0"/>
      <w:marRight w:val="0"/>
      <w:marTop w:val="0"/>
      <w:marBottom w:val="0"/>
      <w:divBdr>
        <w:top w:val="none" w:sz="0" w:space="0" w:color="auto"/>
        <w:left w:val="none" w:sz="0" w:space="0" w:color="auto"/>
        <w:bottom w:val="none" w:sz="0" w:space="0" w:color="auto"/>
        <w:right w:val="none" w:sz="0" w:space="0" w:color="auto"/>
      </w:divBdr>
      <w:divsChild>
        <w:div w:id="1824851733">
          <w:marLeft w:val="0"/>
          <w:marRight w:val="0"/>
          <w:marTop w:val="0"/>
          <w:marBottom w:val="0"/>
          <w:divBdr>
            <w:top w:val="none" w:sz="0" w:space="0" w:color="auto"/>
            <w:left w:val="none" w:sz="0" w:space="0" w:color="auto"/>
            <w:bottom w:val="none" w:sz="0" w:space="0" w:color="auto"/>
            <w:right w:val="none" w:sz="0" w:space="0" w:color="auto"/>
          </w:divBdr>
        </w:div>
      </w:divsChild>
    </w:div>
    <w:div w:id="1150093262">
      <w:bodyDiv w:val="1"/>
      <w:marLeft w:val="0"/>
      <w:marRight w:val="0"/>
      <w:marTop w:val="0"/>
      <w:marBottom w:val="0"/>
      <w:divBdr>
        <w:top w:val="none" w:sz="0" w:space="0" w:color="auto"/>
        <w:left w:val="none" w:sz="0" w:space="0" w:color="auto"/>
        <w:bottom w:val="none" w:sz="0" w:space="0" w:color="auto"/>
        <w:right w:val="none" w:sz="0" w:space="0" w:color="auto"/>
      </w:divBdr>
    </w:div>
    <w:div w:id="1173912698">
      <w:bodyDiv w:val="1"/>
      <w:marLeft w:val="0"/>
      <w:marRight w:val="0"/>
      <w:marTop w:val="0"/>
      <w:marBottom w:val="0"/>
      <w:divBdr>
        <w:top w:val="none" w:sz="0" w:space="0" w:color="auto"/>
        <w:left w:val="none" w:sz="0" w:space="0" w:color="auto"/>
        <w:bottom w:val="none" w:sz="0" w:space="0" w:color="auto"/>
        <w:right w:val="none" w:sz="0" w:space="0" w:color="auto"/>
      </w:divBdr>
    </w:div>
    <w:div w:id="1493989601">
      <w:bodyDiv w:val="1"/>
      <w:marLeft w:val="0"/>
      <w:marRight w:val="0"/>
      <w:marTop w:val="0"/>
      <w:marBottom w:val="0"/>
      <w:divBdr>
        <w:top w:val="none" w:sz="0" w:space="0" w:color="auto"/>
        <w:left w:val="none" w:sz="0" w:space="0" w:color="auto"/>
        <w:bottom w:val="none" w:sz="0" w:space="0" w:color="auto"/>
        <w:right w:val="none" w:sz="0" w:space="0" w:color="auto"/>
      </w:divBdr>
      <w:divsChild>
        <w:div w:id="1284192966">
          <w:marLeft w:val="0"/>
          <w:marRight w:val="0"/>
          <w:marTop w:val="0"/>
          <w:marBottom w:val="0"/>
          <w:divBdr>
            <w:top w:val="none" w:sz="0" w:space="0" w:color="auto"/>
            <w:left w:val="none" w:sz="0" w:space="0" w:color="auto"/>
            <w:bottom w:val="none" w:sz="0" w:space="0" w:color="auto"/>
            <w:right w:val="none" w:sz="0" w:space="0" w:color="auto"/>
          </w:divBdr>
        </w:div>
      </w:divsChild>
    </w:div>
    <w:div w:id="1536844561">
      <w:bodyDiv w:val="1"/>
      <w:marLeft w:val="0"/>
      <w:marRight w:val="0"/>
      <w:marTop w:val="0"/>
      <w:marBottom w:val="0"/>
      <w:divBdr>
        <w:top w:val="none" w:sz="0" w:space="0" w:color="auto"/>
        <w:left w:val="none" w:sz="0" w:space="0" w:color="auto"/>
        <w:bottom w:val="none" w:sz="0" w:space="0" w:color="auto"/>
        <w:right w:val="none" w:sz="0" w:space="0" w:color="auto"/>
      </w:divBdr>
      <w:divsChild>
        <w:div w:id="348993532">
          <w:marLeft w:val="0"/>
          <w:marRight w:val="0"/>
          <w:marTop w:val="0"/>
          <w:marBottom w:val="0"/>
          <w:divBdr>
            <w:top w:val="none" w:sz="0" w:space="0" w:color="auto"/>
            <w:left w:val="none" w:sz="0" w:space="0" w:color="auto"/>
            <w:bottom w:val="none" w:sz="0" w:space="0" w:color="auto"/>
            <w:right w:val="none" w:sz="0" w:space="0" w:color="auto"/>
          </w:divBdr>
        </w:div>
      </w:divsChild>
    </w:div>
    <w:div w:id="1652051651">
      <w:bodyDiv w:val="1"/>
      <w:marLeft w:val="0"/>
      <w:marRight w:val="0"/>
      <w:marTop w:val="0"/>
      <w:marBottom w:val="0"/>
      <w:divBdr>
        <w:top w:val="none" w:sz="0" w:space="0" w:color="auto"/>
        <w:left w:val="none" w:sz="0" w:space="0" w:color="auto"/>
        <w:bottom w:val="none" w:sz="0" w:space="0" w:color="auto"/>
        <w:right w:val="none" w:sz="0" w:space="0" w:color="auto"/>
      </w:divBdr>
      <w:divsChild>
        <w:div w:id="1249189205">
          <w:marLeft w:val="0"/>
          <w:marRight w:val="0"/>
          <w:marTop w:val="0"/>
          <w:marBottom w:val="0"/>
          <w:divBdr>
            <w:top w:val="none" w:sz="0" w:space="0" w:color="auto"/>
            <w:left w:val="none" w:sz="0" w:space="0" w:color="auto"/>
            <w:bottom w:val="none" w:sz="0" w:space="0" w:color="auto"/>
            <w:right w:val="none" w:sz="0" w:space="0" w:color="auto"/>
          </w:divBdr>
        </w:div>
      </w:divsChild>
    </w:div>
    <w:div w:id="1867937509">
      <w:bodyDiv w:val="1"/>
      <w:marLeft w:val="0"/>
      <w:marRight w:val="0"/>
      <w:marTop w:val="0"/>
      <w:marBottom w:val="0"/>
      <w:divBdr>
        <w:top w:val="none" w:sz="0" w:space="0" w:color="auto"/>
        <w:left w:val="none" w:sz="0" w:space="0" w:color="auto"/>
        <w:bottom w:val="none" w:sz="0" w:space="0" w:color="auto"/>
        <w:right w:val="none" w:sz="0" w:space="0" w:color="auto"/>
      </w:divBdr>
      <w:divsChild>
        <w:div w:id="1054355806">
          <w:marLeft w:val="0"/>
          <w:marRight w:val="0"/>
          <w:marTop w:val="0"/>
          <w:marBottom w:val="0"/>
          <w:divBdr>
            <w:top w:val="none" w:sz="0" w:space="0" w:color="auto"/>
            <w:left w:val="none" w:sz="0" w:space="0" w:color="auto"/>
            <w:bottom w:val="none" w:sz="0" w:space="0" w:color="auto"/>
            <w:right w:val="none" w:sz="0" w:space="0" w:color="auto"/>
          </w:divBdr>
        </w:div>
      </w:divsChild>
    </w:div>
    <w:div w:id="1907103533">
      <w:bodyDiv w:val="1"/>
      <w:marLeft w:val="0"/>
      <w:marRight w:val="0"/>
      <w:marTop w:val="0"/>
      <w:marBottom w:val="0"/>
      <w:divBdr>
        <w:top w:val="none" w:sz="0" w:space="0" w:color="auto"/>
        <w:left w:val="none" w:sz="0" w:space="0" w:color="auto"/>
        <w:bottom w:val="none" w:sz="0" w:space="0" w:color="auto"/>
        <w:right w:val="none" w:sz="0" w:space="0" w:color="auto"/>
      </w:divBdr>
    </w:div>
    <w:div w:id="1974284015">
      <w:bodyDiv w:val="1"/>
      <w:marLeft w:val="0"/>
      <w:marRight w:val="0"/>
      <w:marTop w:val="0"/>
      <w:marBottom w:val="0"/>
      <w:divBdr>
        <w:top w:val="none" w:sz="0" w:space="0" w:color="auto"/>
        <w:left w:val="none" w:sz="0" w:space="0" w:color="auto"/>
        <w:bottom w:val="none" w:sz="0" w:space="0" w:color="auto"/>
        <w:right w:val="none" w:sz="0" w:space="0" w:color="auto"/>
      </w:divBdr>
      <w:divsChild>
        <w:div w:id="1369571334">
          <w:marLeft w:val="0"/>
          <w:marRight w:val="0"/>
          <w:marTop w:val="0"/>
          <w:marBottom w:val="0"/>
          <w:divBdr>
            <w:top w:val="none" w:sz="0" w:space="0" w:color="auto"/>
            <w:left w:val="none" w:sz="0" w:space="0" w:color="auto"/>
            <w:bottom w:val="none" w:sz="0" w:space="0" w:color="auto"/>
            <w:right w:val="none" w:sz="0" w:space="0" w:color="auto"/>
          </w:divBdr>
        </w:div>
      </w:divsChild>
    </w:div>
    <w:div w:id="1997611569">
      <w:bodyDiv w:val="1"/>
      <w:marLeft w:val="0"/>
      <w:marRight w:val="0"/>
      <w:marTop w:val="0"/>
      <w:marBottom w:val="0"/>
      <w:divBdr>
        <w:top w:val="none" w:sz="0" w:space="0" w:color="auto"/>
        <w:left w:val="none" w:sz="0" w:space="0" w:color="auto"/>
        <w:bottom w:val="none" w:sz="0" w:space="0" w:color="auto"/>
        <w:right w:val="none" w:sz="0" w:space="0" w:color="auto"/>
      </w:divBdr>
      <w:divsChild>
        <w:div w:id="1526287025">
          <w:marLeft w:val="0"/>
          <w:marRight w:val="0"/>
          <w:marTop w:val="0"/>
          <w:marBottom w:val="0"/>
          <w:divBdr>
            <w:top w:val="none" w:sz="0" w:space="0" w:color="auto"/>
            <w:left w:val="none" w:sz="0" w:space="0" w:color="auto"/>
            <w:bottom w:val="none" w:sz="0" w:space="0" w:color="auto"/>
            <w:right w:val="none" w:sz="0" w:space="0" w:color="auto"/>
          </w:divBdr>
        </w:div>
      </w:divsChild>
    </w:div>
    <w:div w:id="2036998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Data" Target="diagrams/data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908929-F1A9-4AAA-8068-02E75DB853CC}" type="doc">
      <dgm:prSet loTypeId="urn:microsoft.com/office/officeart/2005/8/layout/radial4" loCatId="relationship" qsTypeId="urn:microsoft.com/office/officeart/2005/8/quickstyle/simple5" qsCatId="simple" csTypeId="urn:microsoft.com/office/officeart/2005/8/colors/colorful1" csCatId="colorful" phldr="1"/>
      <dgm:spPr/>
      <dgm:t>
        <a:bodyPr/>
        <a:lstStyle/>
        <a:p>
          <a:endParaRPr lang="en-US"/>
        </a:p>
      </dgm:t>
    </dgm:pt>
    <dgm:pt modelId="{959C20D4-EF66-492B-AF57-3BE95632345D}">
      <dgm:prSet phldrT="[Text]" custT="1"/>
      <dgm:spPr/>
      <dgm:t>
        <a:bodyPr/>
        <a:lstStyle/>
        <a:p>
          <a:r>
            <a:rPr lang="en-US" sz="900" b="1">
              <a:latin typeface="Cambria" panose="02040503050406030204" pitchFamily="18" charset="0"/>
              <a:ea typeface="Cambria" panose="02040503050406030204" pitchFamily="18" charset="0"/>
            </a:rPr>
            <a:t>Greenwashing</a:t>
          </a:r>
        </a:p>
      </dgm:t>
    </dgm:pt>
    <dgm:pt modelId="{C6104217-54BB-428E-B41F-F4B24498F2BA}" type="parTrans" cxnId="{B1EF1378-909A-49C6-BA81-EFFD452EF510}">
      <dgm:prSet/>
      <dgm:spPr/>
      <dgm:t>
        <a:bodyPr/>
        <a:lstStyle/>
        <a:p>
          <a:endParaRPr lang="en-US" sz="1200">
            <a:latin typeface="Cambria" panose="02040503050406030204" pitchFamily="18" charset="0"/>
            <a:ea typeface="Cambria" panose="02040503050406030204" pitchFamily="18" charset="0"/>
          </a:endParaRPr>
        </a:p>
      </dgm:t>
    </dgm:pt>
    <dgm:pt modelId="{F81B108A-26AB-4755-983F-6421E1B10A4F}" type="sibTrans" cxnId="{B1EF1378-909A-49C6-BA81-EFFD452EF510}">
      <dgm:prSet/>
      <dgm:spPr/>
      <dgm:t>
        <a:bodyPr/>
        <a:lstStyle/>
        <a:p>
          <a:endParaRPr lang="en-US" sz="1200">
            <a:latin typeface="Cambria" panose="02040503050406030204" pitchFamily="18" charset="0"/>
            <a:ea typeface="Cambria" panose="02040503050406030204" pitchFamily="18" charset="0"/>
          </a:endParaRPr>
        </a:p>
      </dgm:t>
    </dgm:pt>
    <dgm:pt modelId="{C4CF46E9-3D0F-472C-95DF-6F98B2571A14}">
      <dgm:prSet phldrT="[Text]" custT="1"/>
      <dgm:spPr/>
      <dgm:t>
        <a:bodyPr/>
        <a:lstStyle/>
        <a:p>
          <a:r>
            <a:rPr lang="en-US" sz="1200">
              <a:latin typeface="Cambria" panose="02040503050406030204" pitchFamily="18" charset="0"/>
              <a:ea typeface="Cambria" panose="02040503050406030204" pitchFamily="18" charset="0"/>
            </a:rPr>
            <a:t>Using vague terms</a:t>
          </a:r>
        </a:p>
      </dgm:t>
    </dgm:pt>
    <dgm:pt modelId="{1801EAD4-846B-4E31-88A2-DEF6C000C244}" type="parTrans" cxnId="{30BACA02-5EC6-496A-B93F-C07622857CD0}">
      <dgm:prSet/>
      <dgm:spPr/>
      <dgm:t>
        <a:bodyPr/>
        <a:lstStyle/>
        <a:p>
          <a:endParaRPr lang="en-US" sz="1200">
            <a:latin typeface="Cambria" panose="02040503050406030204" pitchFamily="18" charset="0"/>
            <a:ea typeface="Cambria" panose="02040503050406030204" pitchFamily="18" charset="0"/>
          </a:endParaRPr>
        </a:p>
      </dgm:t>
    </dgm:pt>
    <dgm:pt modelId="{A92F0083-76CB-4BD4-90DE-6BAA5573D703}" type="sibTrans" cxnId="{30BACA02-5EC6-496A-B93F-C07622857CD0}">
      <dgm:prSet/>
      <dgm:spPr/>
      <dgm:t>
        <a:bodyPr/>
        <a:lstStyle/>
        <a:p>
          <a:endParaRPr lang="en-US" sz="1200">
            <a:latin typeface="Cambria" panose="02040503050406030204" pitchFamily="18" charset="0"/>
            <a:ea typeface="Cambria" panose="02040503050406030204" pitchFamily="18" charset="0"/>
          </a:endParaRPr>
        </a:p>
      </dgm:t>
    </dgm:pt>
    <dgm:pt modelId="{7CE2DA1B-A653-4DA0-9AB8-6F318BF78865}">
      <dgm:prSet phldrT="[Text]"/>
      <dgm:spPr/>
      <dgm:t>
        <a:bodyPr/>
        <a:lstStyle/>
        <a:p>
          <a:endParaRPr lang="en-US" sz="1200">
            <a:latin typeface="Cambria" panose="02040503050406030204" pitchFamily="18" charset="0"/>
            <a:ea typeface="Cambria" panose="02040503050406030204" pitchFamily="18" charset="0"/>
          </a:endParaRPr>
        </a:p>
      </dgm:t>
    </dgm:pt>
    <dgm:pt modelId="{38EAE9B8-7F51-41E4-A211-6871FB672FD4}" type="parTrans" cxnId="{2169EC42-4A4A-4558-9FED-05F43A7FA190}">
      <dgm:prSet/>
      <dgm:spPr/>
      <dgm:t>
        <a:bodyPr/>
        <a:lstStyle/>
        <a:p>
          <a:endParaRPr lang="en-US" sz="1200">
            <a:latin typeface="Cambria" panose="02040503050406030204" pitchFamily="18" charset="0"/>
            <a:ea typeface="Cambria" panose="02040503050406030204" pitchFamily="18" charset="0"/>
          </a:endParaRPr>
        </a:p>
      </dgm:t>
    </dgm:pt>
    <dgm:pt modelId="{99E6E798-40F3-47FD-AE7C-782C436DE624}" type="sibTrans" cxnId="{2169EC42-4A4A-4558-9FED-05F43A7FA190}">
      <dgm:prSet/>
      <dgm:spPr/>
      <dgm:t>
        <a:bodyPr/>
        <a:lstStyle/>
        <a:p>
          <a:endParaRPr lang="en-US" sz="1200">
            <a:latin typeface="Cambria" panose="02040503050406030204" pitchFamily="18" charset="0"/>
            <a:ea typeface="Cambria" panose="02040503050406030204" pitchFamily="18" charset="0"/>
          </a:endParaRPr>
        </a:p>
      </dgm:t>
    </dgm:pt>
    <dgm:pt modelId="{5EAC4012-FE24-4F39-AF0F-6D8FBE7D01E0}">
      <dgm:prSet phldrT="[Text]"/>
      <dgm:spPr/>
      <dgm:t>
        <a:bodyPr/>
        <a:lstStyle/>
        <a:p>
          <a:endParaRPr lang="en-US" sz="1200">
            <a:latin typeface="Cambria" panose="02040503050406030204" pitchFamily="18" charset="0"/>
            <a:ea typeface="Cambria" panose="02040503050406030204" pitchFamily="18" charset="0"/>
          </a:endParaRPr>
        </a:p>
      </dgm:t>
    </dgm:pt>
    <dgm:pt modelId="{9B4724ED-9C1E-4726-87FE-3549135FCB82}" type="parTrans" cxnId="{BFCCF2F7-DED3-4174-BE6E-17572F9811A1}">
      <dgm:prSet/>
      <dgm:spPr/>
      <dgm:t>
        <a:bodyPr/>
        <a:lstStyle/>
        <a:p>
          <a:endParaRPr lang="en-US" sz="1200">
            <a:latin typeface="Cambria" panose="02040503050406030204" pitchFamily="18" charset="0"/>
            <a:ea typeface="Cambria" panose="02040503050406030204" pitchFamily="18" charset="0"/>
          </a:endParaRPr>
        </a:p>
      </dgm:t>
    </dgm:pt>
    <dgm:pt modelId="{D22F96A5-7A47-46B7-AD55-8E657A0ED926}" type="sibTrans" cxnId="{BFCCF2F7-DED3-4174-BE6E-17572F9811A1}">
      <dgm:prSet/>
      <dgm:spPr/>
      <dgm:t>
        <a:bodyPr/>
        <a:lstStyle/>
        <a:p>
          <a:endParaRPr lang="en-US" sz="1200">
            <a:latin typeface="Cambria" panose="02040503050406030204" pitchFamily="18" charset="0"/>
            <a:ea typeface="Cambria" panose="02040503050406030204" pitchFamily="18" charset="0"/>
          </a:endParaRPr>
        </a:p>
      </dgm:t>
    </dgm:pt>
    <dgm:pt modelId="{F95D2A6A-8C96-43BE-A8E1-4F78B1F6A063}">
      <dgm:prSet custT="1"/>
      <dgm:spPr/>
      <dgm:t>
        <a:bodyPr/>
        <a:lstStyle/>
        <a:p>
          <a:r>
            <a:rPr lang="en-US" sz="1200">
              <a:latin typeface="Cambria" panose="02040503050406030204" pitchFamily="18" charset="0"/>
              <a:ea typeface="Cambria" panose="02040503050406030204" pitchFamily="18" charset="0"/>
            </a:rPr>
            <a:t>Misleading marketing activities</a:t>
          </a:r>
        </a:p>
      </dgm:t>
    </dgm:pt>
    <dgm:pt modelId="{8AFF8B91-7368-44B7-A56F-6882D6F52F5F}" type="parTrans" cxnId="{F22C5827-D9A8-4F40-8268-DD8FBE7B910D}">
      <dgm:prSet/>
      <dgm:spPr/>
      <dgm:t>
        <a:bodyPr/>
        <a:lstStyle/>
        <a:p>
          <a:endParaRPr lang="en-US" sz="1200">
            <a:latin typeface="Cambria" panose="02040503050406030204" pitchFamily="18" charset="0"/>
            <a:ea typeface="Cambria" panose="02040503050406030204" pitchFamily="18" charset="0"/>
          </a:endParaRPr>
        </a:p>
      </dgm:t>
    </dgm:pt>
    <dgm:pt modelId="{CA79B6E8-A37D-4C3B-9437-097D4F334931}" type="sibTrans" cxnId="{F22C5827-D9A8-4F40-8268-DD8FBE7B910D}">
      <dgm:prSet/>
      <dgm:spPr/>
      <dgm:t>
        <a:bodyPr/>
        <a:lstStyle/>
        <a:p>
          <a:endParaRPr lang="en-US" sz="1200">
            <a:latin typeface="Cambria" panose="02040503050406030204" pitchFamily="18" charset="0"/>
            <a:ea typeface="Cambria" panose="02040503050406030204" pitchFamily="18" charset="0"/>
          </a:endParaRPr>
        </a:p>
      </dgm:t>
    </dgm:pt>
    <dgm:pt modelId="{6D7B32EF-B626-4249-88B5-DF1BA3267A1A}">
      <dgm:prSet custT="1"/>
      <dgm:spPr/>
      <dgm:t>
        <a:bodyPr/>
        <a:lstStyle/>
        <a:p>
          <a:r>
            <a:rPr lang="en-US" sz="1200">
              <a:latin typeface="Cambria" panose="02040503050406030204" pitchFamily="18" charset="0"/>
              <a:ea typeface="Cambria" panose="02040503050406030204" pitchFamily="18" charset="0"/>
            </a:rPr>
            <a:t>Reporting selectively</a:t>
          </a:r>
        </a:p>
      </dgm:t>
    </dgm:pt>
    <dgm:pt modelId="{3AC369BB-9E0D-4159-B94F-C1194279FFDA}" type="parTrans" cxnId="{806E094C-F271-4059-B9B5-AD53BE881593}">
      <dgm:prSet/>
      <dgm:spPr/>
      <dgm:t>
        <a:bodyPr/>
        <a:lstStyle/>
        <a:p>
          <a:endParaRPr lang="en-US" sz="1200">
            <a:latin typeface="Cambria" panose="02040503050406030204" pitchFamily="18" charset="0"/>
            <a:ea typeface="Cambria" panose="02040503050406030204" pitchFamily="18" charset="0"/>
          </a:endParaRPr>
        </a:p>
      </dgm:t>
    </dgm:pt>
    <dgm:pt modelId="{77FFC662-8702-4F1A-AFC5-FE704CC7BBFB}" type="sibTrans" cxnId="{806E094C-F271-4059-B9B5-AD53BE881593}">
      <dgm:prSet/>
      <dgm:spPr/>
      <dgm:t>
        <a:bodyPr/>
        <a:lstStyle/>
        <a:p>
          <a:endParaRPr lang="en-US" sz="1200">
            <a:latin typeface="Cambria" panose="02040503050406030204" pitchFamily="18" charset="0"/>
            <a:ea typeface="Cambria" panose="02040503050406030204" pitchFamily="18" charset="0"/>
          </a:endParaRPr>
        </a:p>
      </dgm:t>
    </dgm:pt>
    <dgm:pt modelId="{B88DBAA5-2BF4-45ED-AA7B-766A6EF2AF78}">
      <dgm:prSet custT="1"/>
      <dgm:spPr/>
      <dgm:t>
        <a:bodyPr/>
        <a:lstStyle/>
        <a:p>
          <a:r>
            <a:rPr lang="en-US" sz="1200">
              <a:latin typeface="Cambria" panose="02040503050406030204" pitchFamily="18" charset="0"/>
              <a:ea typeface="Cambria" panose="02040503050406030204" pitchFamily="18" charset="0"/>
            </a:rPr>
            <a:t>Lack of transparency</a:t>
          </a:r>
        </a:p>
      </dgm:t>
    </dgm:pt>
    <dgm:pt modelId="{268D41FB-734E-45B1-898E-5A3D886BFFED}" type="parTrans" cxnId="{B89F3B43-C996-4140-A703-DC9FCFC6EBE2}">
      <dgm:prSet/>
      <dgm:spPr/>
      <dgm:t>
        <a:bodyPr/>
        <a:lstStyle/>
        <a:p>
          <a:endParaRPr lang="en-US" sz="1200">
            <a:latin typeface="Cambria" panose="02040503050406030204" pitchFamily="18" charset="0"/>
            <a:ea typeface="Cambria" panose="02040503050406030204" pitchFamily="18" charset="0"/>
          </a:endParaRPr>
        </a:p>
      </dgm:t>
    </dgm:pt>
    <dgm:pt modelId="{58880B8D-2C30-4E99-A616-06DF75186C52}" type="sibTrans" cxnId="{B89F3B43-C996-4140-A703-DC9FCFC6EBE2}">
      <dgm:prSet/>
      <dgm:spPr/>
      <dgm:t>
        <a:bodyPr/>
        <a:lstStyle/>
        <a:p>
          <a:endParaRPr lang="en-US" sz="1200">
            <a:latin typeface="Cambria" panose="02040503050406030204" pitchFamily="18" charset="0"/>
            <a:ea typeface="Cambria" panose="02040503050406030204" pitchFamily="18" charset="0"/>
          </a:endParaRPr>
        </a:p>
      </dgm:t>
    </dgm:pt>
    <dgm:pt modelId="{003341B1-C439-4ADB-8FDB-609B89CA3DAB}">
      <dgm:prSet custT="1"/>
      <dgm:spPr/>
      <dgm:t>
        <a:bodyPr/>
        <a:lstStyle/>
        <a:p>
          <a:r>
            <a:rPr lang="en-US" sz="1200">
              <a:latin typeface="Cambria" panose="02040503050406030204" pitchFamily="18" charset="0"/>
              <a:ea typeface="Cambria" panose="02040503050406030204" pitchFamily="18" charset="0"/>
            </a:rPr>
            <a:t>Making untrue claims</a:t>
          </a:r>
        </a:p>
      </dgm:t>
    </dgm:pt>
    <dgm:pt modelId="{7FE0C02F-8C8D-4C82-A8F2-B1704D915B83}" type="parTrans" cxnId="{556F2F04-B5C6-4A49-988E-B2416F8E8AE9}">
      <dgm:prSet/>
      <dgm:spPr/>
      <dgm:t>
        <a:bodyPr/>
        <a:lstStyle/>
        <a:p>
          <a:endParaRPr lang="en-US" sz="1200">
            <a:latin typeface="Cambria" panose="02040503050406030204" pitchFamily="18" charset="0"/>
            <a:ea typeface="Cambria" panose="02040503050406030204" pitchFamily="18" charset="0"/>
          </a:endParaRPr>
        </a:p>
      </dgm:t>
    </dgm:pt>
    <dgm:pt modelId="{BE7626DE-C96B-441C-A68D-8AEB52919481}" type="sibTrans" cxnId="{556F2F04-B5C6-4A49-988E-B2416F8E8AE9}">
      <dgm:prSet/>
      <dgm:spPr/>
      <dgm:t>
        <a:bodyPr/>
        <a:lstStyle/>
        <a:p>
          <a:endParaRPr lang="en-US" sz="1200">
            <a:latin typeface="Cambria" panose="02040503050406030204" pitchFamily="18" charset="0"/>
            <a:ea typeface="Cambria" panose="02040503050406030204" pitchFamily="18" charset="0"/>
          </a:endParaRPr>
        </a:p>
      </dgm:t>
    </dgm:pt>
    <dgm:pt modelId="{4A29662C-8650-4F26-AB1B-13584F989A64}" type="pres">
      <dgm:prSet presAssocID="{97908929-F1A9-4AAA-8068-02E75DB853CC}" presName="cycle" presStyleCnt="0">
        <dgm:presLayoutVars>
          <dgm:chMax val="1"/>
          <dgm:dir/>
          <dgm:animLvl val="ctr"/>
          <dgm:resizeHandles val="exact"/>
        </dgm:presLayoutVars>
      </dgm:prSet>
      <dgm:spPr/>
    </dgm:pt>
    <dgm:pt modelId="{7F4B04A1-665B-448E-B11E-BEF88735DA1D}" type="pres">
      <dgm:prSet presAssocID="{959C20D4-EF66-492B-AF57-3BE95632345D}" presName="centerShape" presStyleLbl="node0" presStyleIdx="0" presStyleCnt="1"/>
      <dgm:spPr/>
    </dgm:pt>
    <dgm:pt modelId="{DF5BCA2E-D1E5-4CD5-88BC-FB29DAC413AD}" type="pres">
      <dgm:prSet presAssocID="{1801EAD4-846B-4E31-88A2-DEF6C000C244}" presName="parTrans" presStyleLbl="bgSibTrans2D1" presStyleIdx="0" presStyleCnt="5"/>
      <dgm:spPr/>
    </dgm:pt>
    <dgm:pt modelId="{81874854-C593-4E36-B07B-CC71C7C62676}" type="pres">
      <dgm:prSet presAssocID="{C4CF46E9-3D0F-472C-95DF-6F98B2571A14}" presName="node" presStyleLbl="node1" presStyleIdx="0" presStyleCnt="5">
        <dgm:presLayoutVars>
          <dgm:bulletEnabled val="1"/>
        </dgm:presLayoutVars>
      </dgm:prSet>
      <dgm:spPr/>
    </dgm:pt>
    <dgm:pt modelId="{41979B92-541C-477B-8A8C-602829F064B1}" type="pres">
      <dgm:prSet presAssocID="{8AFF8B91-7368-44B7-A56F-6882D6F52F5F}" presName="parTrans" presStyleLbl="bgSibTrans2D1" presStyleIdx="1" presStyleCnt="5"/>
      <dgm:spPr/>
    </dgm:pt>
    <dgm:pt modelId="{EA5E691C-57FB-4E26-909E-B454D250BF24}" type="pres">
      <dgm:prSet presAssocID="{F95D2A6A-8C96-43BE-A8E1-4F78B1F6A063}" presName="node" presStyleLbl="node1" presStyleIdx="1" presStyleCnt="5">
        <dgm:presLayoutVars>
          <dgm:bulletEnabled val="1"/>
        </dgm:presLayoutVars>
      </dgm:prSet>
      <dgm:spPr/>
    </dgm:pt>
    <dgm:pt modelId="{E373500E-BBB4-4AA6-8F9E-03CBDD775F7C}" type="pres">
      <dgm:prSet presAssocID="{3AC369BB-9E0D-4159-B94F-C1194279FFDA}" presName="parTrans" presStyleLbl="bgSibTrans2D1" presStyleIdx="2" presStyleCnt="5"/>
      <dgm:spPr/>
    </dgm:pt>
    <dgm:pt modelId="{C449EFF2-B2E9-4D09-AEAD-D681CCBFAE43}" type="pres">
      <dgm:prSet presAssocID="{6D7B32EF-B626-4249-88B5-DF1BA3267A1A}" presName="node" presStyleLbl="node1" presStyleIdx="2" presStyleCnt="5">
        <dgm:presLayoutVars>
          <dgm:bulletEnabled val="1"/>
        </dgm:presLayoutVars>
      </dgm:prSet>
      <dgm:spPr/>
    </dgm:pt>
    <dgm:pt modelId="{7840C8D4-D231-44BA-93C4-F18562D3CBC7}" type="pres">
      <dgm:prSet presAssocID="{268D41FB-734E-45B1-898E-5A3D886BFFED}" presName="parTrans" presStyleLbl="bgSibTrans2D1" presStyleIdx="3" presStyleCnt="5"/>
      <dgm:spPr/>
    </dgm:pt>
    <dgm:pt modelId="{BC2786D7-D61D-41F0-9966-034E9F450D0B}" type="pres">
      <dgm:prSet presAssocID="{B88DBAA5-2BF4-45ED-AA7B-766A6EF2AF78}" presName="node" presStyleLbl="node1" presStyleIdx="3" presStyleCnt="5">
        <dgm:presLayoutVars>
          <dgm:bulletEnabled val="1"/>
        </dgm:presLayoutVars>
      </dgm:prSet>
      <dgm:spPr/>
    </dgm:pt>
    <dgm:pt modelId="{1390D6AA-615F-40AC-8311-1438BE9DFAB9}" type="pres">
      <dgm:prSet presAssocID="{7FE0C02F-8C8D-4C82-A8F2-B1704D915B83}" presName="parTrans" presStyleLbl="bgSibTrans2D1" presStyleIdx="4" presStyleCnt="5"/>
      <dgm:spPr/>
    </dgm:pt>
    <dgm:pt modelId="{69824F46-0349-4CB2-A5E4-CE9D952783A2}" type="pres">
      <dgm:prSet presAssocID="{003341B1-C439-4ADB-8FDB-609B89CA3DAB}" presName="node" presStyleLbl="node1" presStyleIdx="4" presStyleCnt="5">
        <dgm:presLayoutVars>
          <dgm:bulletEnabled val="1"/>
        </dgm:presLayoutVars>
      </dgm:prSet>
      <dgm:spPr/>
    </dgm:pt>
  </dgm:ptLst>
  <dgm:cxnLst>
    <dgm:cxn modelId="{30BACA02-5EC6-496A-B93F-C07622857CD0}" srcId="{959C20D4-EF66-492B-AF57-3BE95632345D}" destId="{C4CF46E9-3D0F-472C-95DF-6F98B2571A14}" srcOrd="0" destOrd="0" parTransId="{1801EAD4-846B-4E31-88A2-DEF6C000C244}" sibTransId="{A92F0083-76CB-4BD4-90DE-6BAA5573D703}"/>
    <dgm:cxn modelId="{556F2F04-B5C6-4A49-988E-B2416F8E8AE9}" srcId="{959C20D4-EF66-492B-AF57-3BE95632345D}" destId="{003341B1-C439-4ADB-8FDB-609B89CA3DAB}" srcOrd="4" destOrd="0" parTransId="{7FE0C02F-8C8D-4C82-A8F2-B1704D915B83}" sibTransId="{BE7626DE-C96B-441C-A68D-8AEB52919481}"/>
    <dgm:cxn modelId="{F77E3606-F9E7-4933-8C1A-F1C89E6F95C6}" type="presOf" srcId="{268D41FB-734E-45B1-898E-5A3D886BFFED}" destId="{7840C8D4-D231-44BA-93C4-F18562D3CBC7}" srcOrd="0" destOrd="0" presId="urn:microsoft.com/office/officeart/2005/8/layout/radial4"/>
    <dgm:cxn modelId="{DB8C260C-3EE8-4F8E-A709-AC3A15B86190}" type="presOf" srcId="{3AC369BB-9E0D-4159-B94F-C1194279FFDA}" destId="{E373500E-BBB4-4AA6-8F9E-03CBDD775F7C}" srcOrd="0" destOrd="0" presId="urn:microsoft.com/office/officeart/2005/8/layout/radial4"/>
    <dgm:cxn modelId="{87F9431A-CD4D-493E-8C5C-7D1F0B112709}" type="presOf" srcId="{C4CF46E9-3D0F-472C-95DF-6F98B2571A14}" destId="{81874854-C593-4E36-B07B-CC71C7C62676}" srcOrd="0" destOrd="0" presId="urn:microsoft.com/office/officeart/2005/8/layout/radial4"/>
    <dgm:cxn modelId="{F22C5827-D9A8-4F40-8268-DD8FBE7B910D}" srcId="{959C20D4-EF66-492B-AF57-3BE95632345D}" destId="{F95D2A6A-8C96-43BE-A8E1-4F78B1F6A063}" srcOrd="1" destOrd="0" parTransId="{8AFF8B91-7368-44B7-A56F-6882D6F52F5F}" sibTransId="{CA79B6E8-A37D-4C3B-9437-097D4F334931}"/>
    <dgm:cxn modelId="{2169EC42-4A4A-4558-9FED-05F43A7FA190}" srcId="{97908929-F1A9-4AAA-8068-02E75DB853CC}" destId="{7CE2DA1B-A653-4DA0-9AB8-6F318BF78865}" srcOrd="1" destOrd="0" parTransId="{38EAE9B8-7F51-41E4-A211-6871FB672FD4}" sibTransId="{99E6E798-40F3-47FD-AE7C-782C436DE624}"/>
    <dgm:cxn modelId="{B89F3B43-C996-4140-A703-DC9FCFC6EBE2}" srcId="{959C20D4-EF66-492B-AF57-3BE95632345D}" destId="{B88DBAA5-2BF4-45ED-AA7B-766A6EF2AF78}" srcOrd="3" destOrd="0" parTransId="{268D41FB-734E-45B1-898E-5A3D886BFFED}" sibTransId="{58880B8D-2C30-4E99-A616-06DF75186C52}"/>
    <dgm:cxn modelId="{C5DF9065-AB2C-48ED-9D13-DD882283EDC1}" type="presOf" srcId="{8AFF8B91-7368-44B7-A56F-6882D6F52F5F}" destId="{41979B92-541C-477B-8A8C-602829F064B1}" srcOrd="0" destOrd="0" presId="urn:microsoft.com/office/officeart/2005/8/layout/radial4"/>
    <dgm:cxn modelId="{0BB7B06A-EF92-4FA8-A7C1-161B34B1E4C7}" type="presOf" srcId="{6D7B32EF-B626-4249-88B5-DF1BA3267A1A}" destId="{C449EFF2-B2E9-4D09-AEAD-D681CCBFAE43}" srcOrd="0" destOrd="0" presId="urn:microsoft.com/office/officeart/2005/8/layout/radial4"/>
    <dgm:cxn modelId="{806E094C-F271-4059-B9B5-AD53BE881593}" srcId="{959C20D4-EF66-492B-AF57-3BE95632345D}" destId="{6D7B32EF-B626-4249-88B5-DF1BA3267A1A}" srcOrd="2" destOrd="0" parTransId="{3AC369BB-9E0D-4159-B94F-C1194279FFDA}" sibTransId="{77FFC662-8702-4F1A-AFC5-FE704CC7BBFB}"/>
    <dgm:cxn modelId="{B300C76D-5A38-4F4F-9030-79EAAC341DAA}" type="presOf" srcId="{959C20D4-EF66-492B-AF57-3BE95632345D}" destId="{7F4B04A1-665B-448E-B11E-BEF88735DA1D}" srcOrd="0" destOrd="0" presId="urn:microsoft.com/office/officeart/2005/8/layout/radial4"/>
    <dgm:cxn modelId="{B1EF1378-909A-49C6-BA81-EFFD452EF510}" srcId="{97908929-F1A9-4AAA-8068-02E75DB853CC}" destId="{959C20D4-EF66-492B-AF57-3BE95632345D}" srcOrd="0" destOrd="0" parTransId="{C6104217-54BB-428E-B41F-F4B24498F2BA}" sibTransId="{F81B108A-26AB-4755-983F-6421E1B10A4F}"/>
    <dgm:cxn modelId="{B5457ABF-E2D3-4C37-AE21-9FF2FD362A7C}" type="presOf" srcId="{F95D2A6A-8C96-43BE-A8E1-4F78B1F6A063}" destId="{EA5E691C-57FB-4E26-909E-B454D250BF24}" srcOrd="0" destOrd="0" presId="urn:microsoft.com/office/officeart/2005/8/layout/radial4"/>
    <dgm:cxn modelId="{74E1CABF-A996-4BB6-A1A5-94B897781A1E}" type="presOf" srcId="{1801EAD4-846B-4E31-88A2-DEF6C000C244}" destId="{DF5BCA2E-D1E5-4CD5-88BC-FB29DAC413AD}" srcOrd="0" destOrd="0" presId="urn:microsoft.com/office/officeart/2005/8/layout/radial4"/>
    <dgm:cxn modelId="{0DFE5EC1-8397-46B4-99D4-6E9E81CDC9CA}" type="presOf" srcId="{7FE0C02F-8C8D-4C82-A8F2-B1704D915B83}" destId="{1390D6AA-615F-40AC-8311-1438BE9DFAB9}" srcOrd="0" destOrd="0" presId="urn:microsoft.com/office/officeart/2005/8/layout/radial4"/>
    <dgm:cxn modelId="{75D613CD-0C07-4B64-AF6A-CC38890737E4}" type="presOf" srcId="{003341B1-C439-4ADB-8FDB-609B89CA3DAB}" destId="{69824F46-0349-4CB2-A5E4-CE9D952783A2}" srcOrd="0" destOrd="0" presId="urn:microsoft.com/office/officeart/2005/8/layout/radial4"/>
    <dgm:cxn modelId="{3859EDD3-D92A-4C23-B814-26BE125E6945}" type="presOf" srcId="{97908929-F1A9-4AAA-8068-02E75DB853CC}" destId="{4A29662C-8650-4F26-AB1B-13584F989A64}" srcOrd="0" destOrd="0" presId="urn:microsoft.com/office/officeart/2005/8/layout/radial4"/>
    <dgm:cxn modelId="{277CABE1-7893-4527-9E31-A039D0E59EB1}" type="presOf" srcId="{B88DBAA5-2BF4-45ED-AA7B-766A6EF2AF78}" destId="{BC2786D7-D61D-41F0-9966-034E9F450D0B}" srcOrd="0" destOrd="0" presId="urn:microsoft.com/office/officeart/2005/8/layout/radial4"/>
    <dgm:cxn modelId="{BFCCF2F7-DED3-4174-BE6E-17572F9811A1}" srcId="{97908929-F1A9-4AAA-8068-02E75DB853CC}" destId="{5EAC4012-FE24-4F39-AF0F-6D8FBE7D01E0}" srcOrd="2" destOrd="0" parTransId="{9B4724ED-9C1E-4726-87FE-3549135FCB82}" sibTransId="{D22F96A5-7A47-46B7-AD55-8E657A0ED926}"/>
    <dgm:cxn modelId="{BF401952-6546-4C35-ADB4-F79F35651F12}" type="presParOf" srcId="{4A29662C-8650-4F26-AB1B-13584F989A64}" destId="{7F4B04A1-665B-448E-B11E-BEF88735DA1D}" srcOrd="0" destOrd="0" presId="urn:microsoft.com/office/officeart/2005/8/layout/radial4"/>
    <dgm:cxn modelId="{695C70D3-D7BB-4518-B0F0-CAADA453A9C3}" type="presParOf" srcId="{4A29662C-8650-4F26-AB1B-13584F989A64}" destId="{DF5BCA2E-D1E5-4CD5-88BC-FB29DAC413AD}" srcOrd="1" destOrd="0" presId="urn:microsoft.com/office/officeart/2005/8/layout/radial4"/>
    <dgm:cxn modelId="{F990A50C-E270-48B4-8D46-3830ACCD25C0}" type="presParOf" srcId="{4A29662C-8650-4F26-AB1B-13584F989A64}" destId="{81874854-C593-4E36-B07B-CC71C7C62676}" srcOrd="2" destOrd="0" presId="urn:microsoft.com/office/officeart/2005/8/layout/radial4"/>
    <dgm:cxn modelId="{8BE403E4-0060-44A2-BE9A-A1F9F775487A}" type="presParOf" srcId="{4A29662C-8650-4F26-AB1B-13584F989A64}" destId="{41979B92-541C-477B-8A8C-602829F064B1}" srcOrd="3" destOrd="0" presId="urn:microsoft.com/office/officeart/2005/8/layout/radial4"/>
    <dgm:cxn modelId="{E4BC1242-F4BC-4867-BFCA-661D48091106}" type="presParOf" srcId="{4A29662C-8650-4F26-AB1B-13584F989A64}" destId="{EA5E691C-57FB-4E26-909E-B454D250BF24}" srcOrd="4" destOrd="0" presId="urn:microsoft.com/office/officeart/2005/8/layout/radial4"/>
    <dgm:cxn modelId="{CC946311-E0CB-492A-B66A-09F1C404FDE0}" type="presParOf" srcId="{4A29662C-8650-4F26-AB1B-13584F989A64}" destId="{E373500E-BBB4-4AA6-8F9E-03CBDD775F7C}" srcOrd="5" destOrd="0" presId="urn:microsoft.com/office/officeart/2005/8/layout/radial4"/>
    <dgm:cxn modelId="{96E6B216-E72B-4C92-8200-C4E12AB5DC33}" type="presParOf" srcId="{4A29662C-8650-4F26-AB1B-13584F989A64}" destId="{C449EFF2-B2E9-4D09-AEAD-D681CCBFAE43}" srcOrd="6" destOrd="0" presId="urn:microsoft.com/office/officeart/2005/8/layout/radial4"/>
    <dgm:cxn modelId="{A440E1C5-1A52-462D-8CFB-8F0EDBE51F19}" type="presParOf" srcId="{4A29662C-8650-4F26-AB1B-13584F989A64}" destId="{7840C8D4-D231-44BA-93C4-F18562D3CBC7}" srcOrd="7" destOrd="0" presId="urn:microsoft.com/office/officeart/2005/8/layout/radial4"/>
    <dgm:cxn modelId="{CAB237A4-8626-42D4-97DA-A5F95F8D7391}" type="presParOf" srcId="{4A29662C-8650-4F26-AB1B-13584F989A64}" destId="{BC2786D7-D61D-41F0-9966-034E9F450D0B}" srcOrd="8" destOrd="0" presId="urn:microsoft.com/office/officeart/2005/8/layout/radial4"/>
    <dgm:cxn modelId="{3C3A9505-71C6-4DA0-9E88-DA4E6027416D}" type="presParOf" srcId="{4A29662C-8650-4F26-AB1B-13584F989A64}" destId="{1390D6AA-615F-40AC-8311-1438BE9DFAB9}" srcOrd="9" destOrd="0" presId="urn:microsoft.com/office/officeart/2005/8/layout/radial4"/>
    <dgm:cxn modelId="{8F937ED1-B235-407F-BB21-D0CFCA8B6829}" type="presParOf" srcId="{4A29662C-8650-4F26-AB1B-13584F989A64}" destId="{69824F46-0349-4CB2-A5E4-CE9D952783A2}" srcOrd="10" destOrd="0" presId="urn:microsoft.com/office/officeart/2005/8/layout/radial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DBEF8F-3475-4082-B807-46829D66914C}" type="doc">
      <dgm:prSet loTypeId="urn:microsoft.com/office/officeart/2005/8/layout/default" loCatId="list" qsTypeId="urn:microsoft.com/office/officeart/2005/8/quickstyle/simple1" qsCatId="simple" csTypeId="urn:microsoft.com/office/officeart/2005/8/colors/accent0_2" csCatId="mainScheme" phldr="1"/>
      <dgm:spPr/>
      <dgm:t>
        <a:bodyPr/>
        <a:lstStyle/>
        <a:p>
          <a:endParaRPr lang="en-US"/>
        </a:p>
      </dgm:t>
    </dgm:pt>
    <dgm:pt modelId="{6DFE6FB2-4A6E-47BF-A60F-DFC6EEA79A58}">
      <dgm:prSet phldrT="[Text]" custT="1"/>
      <dgm:spPr/>
      <dgm:t>
        <a:bodyPr/>
        <a:lstStyle/>
        <a:p>
          <a:r>
            <a:rPr lang="en-US" sz="1200" b="1">
              <a:latin typeface="Cambria" panose="02040503050406030204" pitchFamily="18" charset="0"/>
              <a:ea typeface="Cambria" panose="02040503050406030204" pitchFamily="18" charset="0"/>
            </a:rPr>
            <a:t>Independent auditing</a:t>
          </a:r>
        </a:p>
      </dgm:t>
    </dgm:pt>
    <dgm:pt modelId="{C1FC8721-66D4-4379-A1C7-4E72242AA45F}" type="parTrans" cxnId="{EFB3C845-43B8-4AE7-B61D-35EBB3A03F29}">
      <dgm:prSet/>
      <dgm:spPr/>
      <dgm:t>
        <a:bodyPr/>
        <a:lstStyle/>
        <a:p>
          <a:endParaRPr lang="en-US" sz="1200" b="1">
            <a:latin typeface="Cambria" panose="02040503050406030204" pitchFamily="18" charset="0"/>
            <a:ea typeface="Cambria" panose="02040503050406030204" pitchFamily="18" charset="0"/>
          </a:endParaRPr>
        </a:p>
      </dgm:t>
    </dgm:pt>
    <dgm:pt modelId="{CFE5C4F4-F5E8-4370-8602-903665996B99}" type="sibTrans" cxnId="{EFB3C845-43B8-4AE7-B61D-35EBB3A03F29}">
      <dgm:prSet/>
      <dgm:spPr/>
      <dgm:t>
        <a:bodyPr/>
        <a:lstStyle/>
        <a:p>
          <a:endParaRPr lang="en-US" sz="1200" b="1">
            <a:latin typeface="Cambria" panose="02040503050406030204" pitchFamily="18" charset="0"/>
            <a:ea typeface="Cambria" panose="02040503050406030204" pitchFamily="18" charset="0"/>
          </a:endParaRPr>
        </a:p>
      </dgm:t>
    </dgm:pt>
    <dgm:pt modelId="{89034568-4072-4B7E-83DC-53CBBF5696CB}">
      <dgm:prSet custT="1"/>
      <dgm:spPr/>
      <dgm:t>
        <a:bodyPr/>
        <a:lstStyle/>
        <a:p>
          <a:r>
            <a:rPr lang="en-US" sz="1200" b="1">
              <a:latin typeface="Cambria" panose="02040503050406030204" pitchFamily="18" charset="0"/>
              <a:ea typeface="Cambria" panose="02040503050406030204" pitchFamily="18" charset="0"/>
            </a:rPr>
            <a:t>Certifying</a:t>
          </a:r>
        </a:p>
      </dgm:t>
    </dgm:pt>
    <dgm:pt modelId="{2B843679-CF03-4327-97AE-3F93B730E9A5}" type="parTrans" cxnId="{78399A31-59B8-4DF1-9162-C38BA2CC32DD}">
      <dgm:prSet/>
      <dgm:spPr/>
      <dgm:t>
        <a:bodyPr/>
        <a:lstStyle/>
        <a:p>
          <a:endParaRPr lang="en-US" sz="1200" b="1">
            <a:latin typeface="Cambria" panose="02040503050406030204" pitchFamily="18" charset="0"/>
            <a:ea typeface="Cambria" panose="02040503050406030204" pitchFamily="18" charset="0"/>
          </a:endParaRPr>
        </a:p>
      </dgm:t>
    </dgm:pt>
    <dgm:pt modelId="{EB2E19DE-D15E-46AA-81BC-792DAE95F918}" type="sibTrans" cxnId="{78399A31-59B8-4DF1-9162-C38BA2CC32DD}">
      <dgm:prSet/>
      <dgm:spPr/>
      <dgm:t>
        <a:bodyPr/>
        <a:lstStyle/>
        <a:p>
          <a:endParaRPr lang="en-US" sz="1200" b="1">
            <a:latin typeface="Cambria" panose="02040503050406030204" pitchFamily="18" charset="0"/>
            <a:ea typeface="Cambria" panose="02040503050406030204" pitchFamily="18" charset="0"/>
          </a:endParaRPr>
        </a:p>
      </dgm:t>
    </dgm:pt>
    <dgm:pt modelId="{81478D1D-E753-4095-9CB2-DFE79EFABE06}">
      <dgm:prSet custT="1"/>
      <dgm:spPr/>
      <dgm:t>
        <a:bodyPr/>
        <a:lstStyle/>
        <a:p>
          <a:r>
            <a:rPr lang="en-US" sz="1200" b="1">
              <a:latin typeface="Cambria" panose="02040503050406030204" pitchFamily="18" charset="0"/>
              <a:ea typeface="Cambria" panose="02040503050406030204" pitchFamily="18" charset="0"/>
            </a:rPr>
            <a:t>Industry benchmarking</a:t>
          </a:r>
        </a:p>
      </dgm:t>
    </dgm:pt>
    <dgm:pt modelId="{2B4087B0-68AE-418E-8456-0DD1D4C09DE1}" type="parTrans" cxnId="{299C7AD4-6F1E-4694-85EB-41033F664317}">
      <dgm:prSet/>
      <dgm:spPr/>
      <dgm:t>
        <a:bodyPr/>
        <a:lstStyle/>
        <a:p>
          <a:endParaRPr lang="en-US" sz="1200" b="1">
            <a:latin typeface="Cambria" panose="02040503050406030204" pitchFamily="18" charset="0"/>
            <a:ea typeface="Cambria" panose="02040503050406030204" pitchFamily="18" charset="0"/>
          </a:endParaRPr>
        </a:p>
      </dgm:t>
    </dgm:pt>
    <dgm:pt modelId="{2DA41B19-26A9-41A0-8676-B65F27F3BB34}" type="sibTrans" cxnId="{299C7AD4-6F1E-4694-85EB-41033F664317}">
      <dgm:prSet/>
      <dgm:spPr/>
      <dgm:t>
        <a:bodyPr/>
        <a:lstStyle/>
        <a:p>
          <a:endParaRPr lang="en-US" sz="1200" b="1">
            <a:latin typeface="Cambria" panose="02040503050406030204" pitchFamily="18" charset="0"/>
            <a:ea typeface="Cambria" panose="02040503050406030204" pitchFamily="18" charset="0"/>
          </a:endParaRPr>
        </a:p>
      </dgm:t>
    </dgm:pt>
    <dgm:pt modelId="{1595DFC7-C0A9-4D2C-84A3-70325A5DE25D}">
      <dgm:prSet custT="1"/>
      <dgm:spPr/>
      <dgm:t>
        <a:bodyPr/>
        <a:lstStyle/>
        <a:p>
          <a:r>
            <a:rPr lang="en-US" sz="1200" b="1">
              <a:latin typeface="Cambria" panose="02040503050406030204" pitchFamily="18" charset="0"/>
              <a:ea typeface="Cambria" panose="02040503050406030204" pitchFamily="18" charset="0"/>
            </a:rPr>
            <a:t>Taking feedbacks and reviews</a:t>
          </a:r>
        </a:p>
      </dgm:t>
    </dgm:pt>
    <dgm:pt modelId="{FDC5485A-A609-4697-B8AA-885EB710368C}" type="parTrans" cxnId="{76D9355C-226C-4D7C-920B-38581CC26986}">
      <dgm:prSet/>
      <dgm:spPr/>
      <dgm:t>
        <a:bodyPr/>
        <a:lstStyle/>
        <a:p>
          <a:endParaRPr lang="en-US" sz="1200" b="1">
            <a:latin typeface="Cambria" panose="02040503050406030204" pitchFamily="18" charset="0"/>
            <a:ea typeface="Cambria" panose="02040503050406030204" pitchFamily="18" charset="0"/>
          </a:endParaRPr>
        </a:p>
      </dgm:t>
    </dgm:pt>
    <dgm:pt modelId="{6E932AE3-16EA-4808-9EB8-34AFC266B7FE}" type="sibTrans" cxnId="{76D9355C-226C-4D7C-920B-38581CC26986}">
      <dgm:prSet/>
      <dgm:spPr/>
      <dgm:t>
        <a:bodyPr/>
        <a:lstStyle/>
        <a:p>
          <a:endParaRPr lang="en-US" sz="1200" b="1">
            <a:latin typeface="Cambria" panose="02040503050406030204" pitchFamily="18" charset="0"/>
            <a:ea typeface="Cambria" panose="02040503050406030204" pitchFamily="18" charset="0"/>
          </a:endParaRPr>
        </a:p>
      </dgm:t>
    </dgm:pt>
    <dgm:pt modelId="{B204BE1A-B807-45A1-ACB8-06D8C2EA3C56}">
      <dgm:prSet custT="1"/>
      <dgm:spPr/>
      <dgm:t>
        <a:bodyPr/>
        <a:lstStyle/>
        <a:p>
          <a:r>
            <a:rPr lang="en-US" sz="1200" b="1">
              <a:latin typeface="Cambria" panose="02040503050406030204" pitchFamily="18" charset="0"/>
              <a:ea typeface="Cambria" panose="02040503050406030204" pitchFamily="18" charset="0"/>
            </a:rPr>
            <a:t>Engaging stakeholders</a:t>
          </a:r>
        </a:p>
      </dgm:t>
    </dgm:pt>
    <dgm:pt modelId="{1E1EE760-AEFC-478A-9144-2D9F074C5227}" type="parTrans" cxnId="{3E0F22D3-6932-41B9-8A08-2372A76E8A3E}">
      <dgm:prSet/>
      <dgm:spPr/>
      <dgm:t>
        <a:bodyPr/>
        <a:lstStyle/>
        <a:p>
          <a:endParaRPr lang="en-US" sz="1200" b="1">
            <a:latin typeface="Cambria" panose="02040503050406030204" pitchFamily="18" charset="0"/>
            <a:ea typeface="Cambria" panose="02040503050406030204" pitchFamily="18" charset="0"/>
          </a:endParaRPr>
        </a:p>
      </dgm:t>
    </dgm:pt>
    <dgm:pt modelId="{C6E1F0CF-2969-4279-998C-4A5DE782E3D9}" type="sibTrans" cxnId="{3E0F22D3-6932-41B9-8A08-2372A76E8A3E}">
      <dgm:prSet/>
      <dgm:spPr/>
      <dgm:t>
        <a:bodyPr/>
        <a:lstStyle/>
        <a:p>
          <a:endParaRPr lang="en-US" sz="1200" b="1">
            <a:latin typeface="Cambria" panose="02040503050406030204" pitchFamily="18" charset="0"/>
            <a:ea typeface="Cambria" panose="02040503050406030204" pitchFamily="18" charset="0"/>
          </a:endParaRPr>
        </a:p>
      </dgm:t>
    </dgm:pt>
    <dgm:pt modelId="{06C321BB-31B8-4BE7-BA30-DB25E21E00B9}" type="pres">
      <dgm:prSet presAssocID="{72DBEF8F-3475-4082-B807-46829D66914C}" presName="diagram" presStyleCnt="0">
        <dgm:presLayoutVars>
          <dgm:dir/>
          <dgm:resizeHandles val="exact"/>
        </dgm:presLayoutVars>
      </dgm:prSet>
      <dgm:spPr/>
    </dgm:pt>
    <dgm:pt modelId="{C0D5DC01-CF11-4F6E-830E-5A326D847ED7}" type="pres">
      <dgm:prSet presAssocID="{6DFE6FB2-4A6E-47BF-A60F-DFC6EEA79A58}" presName="node" presStyleLbl="node1" presStyleIdx="0" presStyleCnt="5">
        <dgm:presLayoutVars>
          <dgm:bulletEnabled val="1"/>
        </dgm:presLayoutVars>
      </dgm:prSet>
      <dgm:spPr/>
    </dgm:pt>
    <dgm:pt modelId="{805191A1-F2F9-44D4-835E-9703EA5DC464}" type="pres">
      <dgm:prSet presAssocID="{CFE5C4F4-F5E8-4370-8602-903665996B99}" presName="sibTrans" presStyleCnt="0"/>
      <dgm:spPr/>
    </dgm:pt>
    <dgm:pt modelId="{B38136BB-B576-4EAC-8042-31ADC8A657F8}" type="pres">
      <dgm:prSet presAssocID="{89034568-4072-4B7E-83DC-53CBBF5696CB}" presName="node" presStyleLbl="node1" presStyleIdx="1" presStyleCnt="5">
        <dgm:presLayoutVars>
          <dgm:bulletEnabled val="1"/>
        </dgm:presLayoutVars>
      </dgm:prSet>
      <dgm:spPr/>
    </dgm:pt>
    <dgm:pt modelId="{EB51824A-84AA-425F-8A3C-3A4BB851FFF3}" type="pres">
      <dgm:prSet presAssocID="{EB2E19DE-D15E-46AA-81BC-792DAE95F918}" presName="sibTrans" presStyleCnt="0"/>
      <dgm:spPr/>
    </dgm:pt>
    <dgm:pt modelId="{8FBC57EE-4678-43A3-BDED-37287F82CBD6}" type="pres">
      <dgm:prSet presAssocID="{81478D1D-E753-4095-9CB2-DFE79EFABE06}" presName="node" presStyleLbl="node1" presStyleIdx="2" presStyleCnt="5">
        <dgm:presLayoutVars>
          <dgm:bulletEnabled val="1"/>
        </dgm:presLayoutVars>
      </dgm:prSet>
      <dgm:spPr/>
    </dgm:pt>
    <dgm:pt modelId="{9D41AC25-3D77-4A54-9BDC-2B1489432A07}" type="pres">
      <dgm:prSet presAssocID="{2DA41B19-26A9-41A0-8676-B65F27F3BB34}" presName="sibTrans" presStyleCnt="0"/>
      <dgm:spPr/>
    </dgm:pt>
    <dgm:pt modelId="{E2ED11D5-91EC-4699-9C38-B99F0671EB29}" type="pres">
      <dgm:prSet presAssocID="{1595DFC7-C0A9-4D2C-84A3-70325A5DE25D}" presName="node" presStyleLbl="node1" presStyleIdx="3" presStyleCnt="5">
        <dgm:presLayoutVars>
          <dgm:bulletEnabled val="1"/>
        </dgm:presLayoutVars>
      </dgm:prSet>
      <dgm:spPr/>
    </dgm:pt>
    <dgm:pt modelId="{4795D883-6969-4201-94AB-5D7D7D13C556}" type="pres">
      <dgm:prSet presAssocID="{6E932AE3-16EA-4808-9EB8-34AFC266B7FE}" presName="sibTrans" presStyleCnt="0"/>
      <dgm:spPr/>
    </dgm:pt>
    <dgm:pt modelId="{1464F0F6-558B-4FBD-9C0B-5F20A316004E}" type="pres">
      <dgm:prSet presAssocID="{B204BE1A-B807-45A1-ACB8-06D8C2EA3C56}" presName="node" presStyleLbl="node1" presStyleIdx="4" presStyleCnt="5">
        <dgm:presLayoutVars>
          <dgm:bulletEnabled val="1"/>
        </dgm:presLayoutVars>
      </dgm:prSet>
      <dgm:spPr/>
    </dgm:pt>
  </dgm:ptLst>
  <dgm:cxnLst>
    <dgm:cxn modelId="{A475A202-D0FF-4B88-AD95-5BB2DA11745D}" type="presOf" srcId="{89034568-4072-4B7E-83DC-53CBBF5696CB}" destId="{B38136BB-B576-4EAC-8042-31ADC8A657F8}" srcOrd="0" destOrd="0" presId="urn:microsoft.com/office/officeart/2005/8/layout/default"/>
    <dgm:cxn modelId="{BDCE7405-F0BB-4F72-92C2-8375B9EC699B}" type="presOf" srcId="{1595DFC7-C0A9-4D2C-84A3-70325A5DE25D}" destId="{E2ED11D5-91EC-4699-9C38-B99F0671EB29}" srcOrd="0" destOrd="0" presId="urn:microsoft.com/office/officeart/2005/8/layout/default"/>
    <dgm:cxn modelId="{78399A31-59B8-4DF1-9162-C38BA2CC32DD}" srcId="{72DBEF8F-3475-4082-B807-46829D66914C}" destId="{89034568-4072-4B7E-83DC-53CBBF5696CB}" srcOrd="1" destOrd="0" parTransId="{2B843679-CF03-4327-97AE-3F93B730E9A5}" sibTransId="{EB2E19DE-D15E-46AA-81BC-792DAE95F918}"/>
    <dgm:cxn modelId="{76D9355C-226C-4D7C-920B-38581CC26986}" srcId="{72DBEF8F-3475-4082-B807-46829D66914C}" destId="{1595DFC7-C0A9-4D2C-84A3-70325A5DE25D}" srcOrd="3" destOrd="0" parTransId="{FDC5485A-A609-4697-B8AA-885EB710368C}" sibTransId="{6E932AE3-16EA-4808-9EB8-34AFC266B7FE}"/>
    <dgm:cxn modelId="{EFB3C845-43B8-4AE7-B61D-35EBB3A03F29}" srcId="{72DBEF8F-3475-4082-B807-46829D66914C}" destId="{6DFE6FB2-4A6E-47BF-A60F-DFC6EEA79A58}" srcOrd="0" destOrd="0" parTransId="{C1FC8721-66D4-4379-A1C7-4E72242AA45F}" sibTransId="{CFE5C4F4-F5E8-4370-8602-903665996B99}"/>
    <dgm:cxn modelId="{CE6BF948-8477-4685-A132-EA697DC4FF33}" type="presOf" srcId="{6DFE6FB2-4A6E-47BF-A60F-DFC6EEA79A58}" destId="{C0D5DC01-CF11-4F6E-830E-5A326D847ED7}" srcOrd="0" destOrd="0" presId="urn:microsoft.com/office/officeart/2005/8/layout/default"/>
    <dgm:cxn modelId="{83E3FBA7-9E02-472E-BDED-059C13C40832}" type="presOf" srcId="{81478D1D-E753-4095-9CB2-DFE79EFABE06}" destId="{8FBC57EE-4678-43A3-BDED-37287F82CBD6}" srcOrd="0" destOrd="0" presId="urn:microsoft.com/office/officeart/2005/8/layout/default"/>
    <dgm:cxn modelId="{8A0026BB-3231-417B-9360-2CC4D51F3D06}" type="presOf" srcId="{72DBEF8F-3475-4082-B807-46829D66914C}" destId="{06C321BB-31B8-4BE7-BA30-DB25E21E00B9}" srcOrd="0" destOrd="0" presId="urn:microsoft.com/office/officeart/2005/8/layout/default"/>
    <dgm:cxn modelId="{3E0F22D3-6932-41B9-8A08-2372A76E8A3E}" srcId="{72DBEF8F-3475-4082-B807-46829D66914C}" destId="{B204BE1A-B807-45A1-ACB8-06D8C2EA3C56}" srcOrd="4" destOrd="0" parTransId="{1E1EE760-AEFC-478A-9144-2D9F074C5227}" sibTransId="{C6E1F0CF-2969-4279-998C-4A5DE782E3D9}"/>
    <dgm:cxn modelId="{299C7AD4-6F1E-4694-85EB-41033F664317}" srcId="{72DBEF8F-3475-4082-B807-46829D66914C}" destId="{81478D1D-E753-4095-9CB2-DFE79EFABE06}" srcOrd="2" destOrd="0" parTransId="{2B4087B0-68AE-418E-8456-0DD1D4C09DE1}" sibTransId="{2DA41B19-26A9-41A0-8676-B65F27F3BB34}"/>
    <dgm:cxn modelId="{3044D4EA-6340-493F-BD06-3635A0C54DEA}" type="presOf" srcId="{B204BE1A-B807-45A1-ACB8-06D8C2EA3C56}" destId="{1464F0F6-558B-4FBD-9C0B-5F20A316004E}" srcOrd="0" destOrd="0" presId="urn:microsoft.com/office/officeart/2005/8/layout/default"/>
    <dgm:cxn modelId="{F8B69616-0B17-4DF1-9086-03E31D84913E}" type="presParOf" srcId="{06C321BB-31B8-4BE7-BA30-DB25E21E00B9}" destId="{C0D5DC01-CF11-4F6E-830E-5A326D847ED7}" srcOrd="0" destOrd="0" presId="urn:microsoft.com/office/officeart/2005/8/layout/default"/>
    <dgm:cxn modelId="{8327835F-C0F6-4164-9D06-298DA7F689F6}" type="presParOf" srcId="{06C321BB-31B8-4BE7-BA30-DB25E21E00B9}" destId="{805191A1-F2F9-44D4-835E-9703EA5DC464}" srcOrd="1" destOrd="0" presId="urn:microsoft.com/office/officeart/2005/8/layout/default"/>
    <dgm:cxn modelId="{0971322F-1D04-4886-A927-A74F5EF75AA7}" type="presParOf" srcId="{06C321BB-31B8-4BE7-BA30-DB25E21E00B9}" destId="{B38136BB-B576-4EAC-8042-31ADC8A657F8}" srcOrd="2" destOrd="0" presId="urn:microsoft.com/office/officeart/2005/8/layout/default"/>
    <dgm:cxn modelId="{9A329596-D55B-43DC-A132-CAEE414A35F9}" type="presParOf" srcId="{06C321BB-31B8-4BE7-BA30-DB25E21E00B9}" destId="{EB51824A-84AA-425F-8A3C-3A4BB851FFF3}" srcOrd="3" destOrd="0" presId="urn:microsoft.com/office/officeart/2005/8/layout/default"/>
    <dgm:cxn modelId="{40D44432-E8CA-4A5E-B1A0-B865D3B760A8}" type="presParOf" srcId="{06C321BB-31B8-4BE7-BA30-DB25E21E00B9}" destId="{8FBC57EE-4678-43A3-BDED-37287F82CBD6}" srcOrd="4" destOrd="0" presId="urn:microsoft.com/office/officeart/2005/8/layout/default"/>
    <dgm:cxn modelId="{A967B6C9-3F28-4465-B032-C2E9A16D6C30}" type="presParOf" srcId="{06C321BB-31B8-4BE7-BA30-DB25E21E00B9}" destId="{9D41AC25-3D77-4A54-9BDC-2B1489432A07}" srcOrd="5" destOrd="0" presId="urn:microsoft.com/office/officeart/2005/8/layout/default"/>
    <dgm:cxn modelId="{C9732B00-B0EB-44A0-BB45-1E6FB06D83B6}" type="presParOf" srcId="{06C321BB-31B8-4BE7-BA30-DB25E21E00B9}" destId="{E2ED11D5-91EC-4699-9C38-B99F0671EB29}" srcOrd="6" destOrd="0" presId="urn:microsoft.com/office/officeart/2005/8/layout/default"/>
    <dgm:cxn modelId="{1D57712F-677A-4840-8EA2-C9EC9163193A}" type="presParOf" srcId="{06C321BB-31B8-4BE7-BA30-DB25E21E00B9}" destId="{4795D883-6969-4201-94AB-5D7D7D13C556}" srcOrd="7" destOrd="0" presId="urn:microsoft.com/office/officeart/2005/8/layout/default"/>
    <dgm:cxn modelId="{C77B4D3F-A07F-4BFB-8C28-80DCC7ECAD7F}" type="presParOf" srcId="{06C321BB-31B8-4BE7-BA30-DB25E21E00B9}" destId="{1464F0F6-558B-4FBD-9C0B-5F20A316004E}" srcOrd="8"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4B04A1-665B-448E-B11E-BEF88735DA1D}">
      <dsp:nvSpPr>
        <dsp:cNvPr id="0" name=""/>
        <dsp:cNvSpPr/>
      </dsp:nvSpPr>
      <dsp:spPr>
        <a:xfrm>
          <a:off x="2493010" y="1541288"/>
          <a:ext cx="1140458" cy="114045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Cambria" panose="02040503050406030204" pitchFamily="18" charset="0"/>
              <a:ea typeface="Cambria" panose="02040503050406030204" pitchFamily="18" charset="0"/>
            </a:rPr>
            <a:t>Greenwashing</a:t>
          </a:r>
        </a:p>
      </dsp:txBody>
      <dsp:txXfrm>
        <a:off x="2660026" y="1708304"/>
        <a:ext cx="806426" cy="806426"/>
      </dsp:txXfrm>
    </dsp:sp>
    <dsp:sp modelId="{DF5BCA2E-D1E5-4CD5-88BC-FB29DAC413AD}">
      <dsp:nvSpPr>
        <dsp:cNvPr id="0" name=""/>
        <dsp:cNvSpPr/>
      </dsp:nvSpPr>
      <dsp:spPr>
        <a:xfrm rot="10800000">
          <a:off x="1385588" y="1949002"/>
          <a:ext cx="1046514" cy="325030"/>
        </a:xfrm>
        <a:prstGeom prst="lef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1874854-C593-4E36-B07B-CC71C7C62676}">
      <dsp:nvSpPr>
        <dsp:cNvPr id="0" name=""/>
        <dsp:cNvSpPr/>
      </dsp:nvSpPr>
      <dsp:spPr>
        <a:xfrm>
          <a:off x="843870" y="1678144"/>
          <a:ext cx="1083435" cy="866748"/>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Cambria" panose="02040503050406030204" pitchFamily="18" charset="0"/>
              <a:ea typeface="Cambria" panose="02040503050406030204" pitchFamily="18" charset="0"/>
            </a:rPr>
            <a:t>Using vague terms</a:t>
          </a:r>
        </a:p>
      </dsp:txBody>
      <dsp:txXfrm>
        <a:off x="869256" y="1703530"/>
        <a:ext cx="1032663" cy="815976"/>
      </dsp:txXfrm>
    </dsp:sp>
    <dsp:sp modelId="{41979B92-541C-477B-8A8C-602829F064B1}">
      <dsp:nvSpPr>
        <dsp:cNvPr id="0" name=""/>
        <dsp:cNvSpPr/>
      </dsp:nvSpPr>
      <dsp:spPr>
        <a:xfrm rot="13500000">
          <a:off x="1723702" y="1132722"/>
          <a:ext cx="1046514" cy="325030"/>
        </a:xfrm>
        <a:prstGeom prst="lef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A5E691C-57FB-4E26-909E-B454D250BF24}">
      <dsp:nvSpPr>
        <dsp:cNvPr id="0" name=""/>
        <dsp:cNvSpPr/>
      </dsp:nvSpPr>
      <dsp:spPr>
        <a:xfrm>
          <a:off x="1335243" y="491865"/>
          <a:ext cx="1083435" cy="866748"/>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Cambria" panose="02040503050406030204" pitchFamily="18" charset="0"/>
              <a:ea typeface="Cambria" panose="02040503050406030204" pitchFamily="18" charset="0"/>
            </a:rPr>
            <a:t>Misleading marketing activities</a:t>
          </a:r>
        </a:p>
      </dsp:txBody>
      <dsp:txXfrm>
        <a:off x="1360629" y="517251"/>
        <a:ext cx="1032663" cy="815976"/>
      </dsp:txXfrm>
    </dsp:sp>
    <dsp:sp modelId="{E373500E-BBB4-4AA6-8F9E-03CBDD775F7C}">
      <dsp:nvSpPr>
        <dsp:cNvPr id="0" name=""/>
        <dsp:cNvSpPr/>
      </dsp:nvSpPr>
      <dsp:spPr>
        <a:xfrm rot="16200000">
          <a:off x="2539982" y="794608"/>
          <a:ext cx="1046514" cy="325030"/>
        </a:xfrm>
        <a:prstGeom prst="lef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449EFF2-B2E9-4D09-AEAD-D681CCBFAE43}">
      <dsp:nvSpPr>
        <dsp:cNvPr id="0" name=""/>
        <dsp:cNvSpPr/>
      </dsp:nvSpPr>
      <dsp:spPr>
        <a:xfrm>
          <a:off x="2521522" y="492"/>
          <a:ext cx="1083435" cy="86674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Cambria" panose="02040503050406030204" pitchFamily="18" charset="0"/>
              <a:ea typeface="Cambria" panose="02040503050406030204" pitchFamily="18" charset="0"/>
            </a:rPr>
            <a:t>Reporting selectively</a:t>
          </a:r>
        </a:p>
      </dsp:txBody>
      <dsp:txXfrm>
        <a:off x="2546908" y="25878"/>
        <a:ext cx="1032663" cy="815976"/>
      </dsp:txXfrm>
    </dsp:sp>
    <dsp:sp modelId="{7840C8D4-D231-44BA-93C4-F18562D3CBC7}">
      <dsp:nvSpPr>
        <dsp:cNvPr id="0" name=""/>
        <dsp:cNvSpPr/>
      </dsp:nvSpPr>
      <dsp:spPr>
        <a:xfrm rot="18900000">
          <a:off x="3356263" y="1132722"/>
          <a:ext cx="1046514" cy="325030"/>
        </a:xfrm>
        <a:prstGeom prst="lef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C2786D7-D61D-41F0-9966-034E9F450D0B}">
      <dsp:nvSpPr>
        <dsp:cNvPr id="0" name=""/>
        <dsp:cNvSpPr/>
      </dsp:nvSpPr>
      <dsp:spPr>
        <a:xfrm>
          <a:off x="3707800" y="491865"/>
          <a:ext cx="1083435" cy="866748"/>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Cambria" panose="02040503050406030204" pitchFamily="18" charset="0"/>
              <a:ea typeface="Cambria" panose="02040503050406030204" pitchFamily="18" charset="0"/>
            </a:rPr>
            <a:t>Lack of transparency</a:t>
          </a:r>
        </a:p>
      </dsp:txBody>
      <dsp:txXfrm>
        <a:off x="3733186" y="517251"/>
        <a:ext cx="1032663" cy="815976"/>
      </dsp:txXfrm>
    </dsp:sp>
    <dsp:sp modelId="{1390D6AA-615F-40AC-8311-1438BE9DFAB9}">
      <dsp:nvSpPr>
        <dsp:cNvPr id="0" name=""/>
        <dsp:cNvSpPr/>
      </dsp:nvSpPr>
      <dsp:spPr>
        <a:xfrm>
          <a:off x="3694377" y="1949002"/>
          <a:ext cx="1046514" cy="325030"/>
        </a:xfrm>
        <a:prstGeom prst="lef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9824F46-0349-4CB2-A5E4-CE9D952783A2}">
      <dsp:nvSpPr>
        <dsp:cNvPr id="0" name=""/>
        <dsp:cNvSpPr/>
      </dsp:nvSpPr>
      <dsp:spPr>
        <a:xfrm>
          <a:off x="4199173" y="1678144"/>
          <a:ext cx="1083435" cy="86674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US" sz="1200" kern="1200">
              <a:latin typeface="Cambria" panose="02040503050406030204" pitchFamily="18" charset="0"/>
              <a:ea typeface="Cambria" panose="02040503050406030204" pitchFamily="18" charset="0"/>
            </a:rPr>
            <a:t>Making untrue claims</a:t>
          </a:r>
        </a:p>
      </dsp:txBody>
      <dsp:txXfrm>
        <a:off x="4224559" y="1703530"/>
        <a:ext cx="1032663" cy="8159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D5DC01-CF11-4F6E-830E-5A326D847ED7}">
      <dsp:nvSpPr>
        <dsp:cNvPr id="0" name=""/>
        <dsp:cNvSpPr/>
      </dsp:nvSpPr>
      <dsp:spPr>
        <a:xfrm>
          <a:off x="813708" y="527"/>
          <a:ext cx="1482156" cy="889294"/>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Cambria" panose="02040503050406030204" pitchFamily="18" charset="0"/>
              <a:ea typeface="Cambria" panose="02040503050406030204" pitchFamily="18" charset="0"/>
            </a:rPr>
            <a:t>Independent auditing</a:t>
          </a:r>
        </a:p>
      </dsp:txBody>
      <dsp:txXfrm>
        <a:off x="813708" y="527"/>
        <a:ext cx="1482156" cy="889294"/>
      </dsp:txXfrm>
    </dsp:sp>
    <dsp:sp modelId="{B38136BB-B576-4EAC-8042-31ADC8A657F8}">
      <dsp:nvSpPr>
        <dsp:cNvPr id="0" name=""/>
        <dsp:cNvSpPr/>
      </dsp:nvSpPr>
      <dsp:spPr>
        <a:xfrm>
          <a:off x="2444081" y="527"/>
          <a:ext cx="1482156" cy="889294"/>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Cambria" panose="02040503050406030204" pitchFamily="18" charset="0"/>
              <a:ea typeface="Cambria" panose="02040503050406030204" pitchFamily="18" charset="0"/>
            </a:rPr>
            <a:t>Certifying</a:t>
          </a:r>
        </a:p>
      </dsp:txBody>
      <dsp:txXfrm>
        <a:off x="2444081" y="527"/>
        <a:ext cx="1482156" cy="889294"/>
      </dsp:txXfrm>
    </dsp:sp>
    <dsp:sp modelId="{8FBC57EE-4678-43A3-BDED-37287F82CBD6}">
      <dsp:nvSpPr>
        <dsp:cNvPr id="0" name=""/>
        <dsp:cNvSpPr/>
      </dsp:nvSpPr>
      <dsp:spPr>
        <a:xfrm>
          <a:off x="4074454" y="527"/>
          <a:ext cx="1482156" cy="889294"/>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Cambria" panose="02040503050406030204" pitchFamily="18" charset="0"/>
              <a:ea typeface="Cambria" panose="02040503050406030204" pitchFamily="18" charset="0"/>
            </a:rPr>
            <a:t>Industry benchmarking</a:t>
          </a:r>
        </a:p>
      </dsp:txBody>
      <dsp:txXfrm>
        <a:off x="4074454" y="527"/>
        <a:ext cx="1482156" cy="889294"/>
      </dsp:txXfrm>
    </dsp:sp>
    <dsp:sp modelId="{E2ED11D5-91EC-4699-9C38-B99F0671EB29}">
      <dsp:nvSpPr>
        <dsp:cNvPr id="0" name=""/>
        <dsp:cNvSpPr/>
      </dsp:nvSpPr>
      <dsp:spPr>
        <a:xfrm>
          <a:off x="1628895" y="1038037"/>
          <a:ext cx="1482156" cy="889294"/>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Cambria" panose="02040503050406030204" pitchFamily="18" charset="0"/>
              <a:ea typeface="Cambria" panose="02040503050406030204" pitchFamily="18" charset="0"/>
            </a:rPr>
            <a:t>Taking feedbacks and reviews</a:t>
          </a:r>
        </a:p>
      </dsp:txBody>
      <dsp:txXfrm>
        <a:off x="1628895" y="1038037"/>
        <a:ext cx="1482156" cy="889294"/>
      </dsp:txXfrm>
    </dsp:sp>
    <dsp:sp modelId="{1464F0F6-558B-4FBD-9C0B-5F20A316004E}">
      <dsp:nvSpPr>
        <dsp:cNvPr id="0" name=""/>
        <dsp:cNvSpPr/>
      </dsp:nvSpPr>
      <dsp:spPr>
        <a:xfrm>
          <a:off x="3259267" y="1038037"/>
          <a:ext cx="1482156" cy="889294"/>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Cambria" panose="02040503050406030204" pitchFamily="18" charset="0"/>
              <a:ea typeface="Cambria" panose="02040503050406030204" pitchFamily="18" charset="0"/>
            </a:rPr>
            <a:t>Engaging stakeholders</a:t>
          </a:r>
        </a:p>
      </dsp:txBody>
      <dsp:txXfrm>
        <a:off x="3259267" y="1038037"/>
        <a:ext cx="1482156" cy="8892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7E290B-1B14-492A-A885-36AFA7B24B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2817</Words>
  <Characters>16058</Characters>
  <Application>Microsoft Office Word</Application>
  <DocSecurity>4</DocSecurity>
  <Lines>133</Lines>
  <Paragraphs>37</Paragraphs>
  <ScaleCrop>false</ScaleCrop>
  <Company/>
  <LinksUpToDate>false</LinksUpToDate>
  <CharactersWithSpaces>18838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Isnat Ara Pritula</dc:creator>
  <cp:keywords/>
  <dc:description/>
  <cp:lastModifiedBy>Nadeige Lewis (2126427)</cp:lastModifiedBy>
  <cp:revision>5</cp:revision>
  <dcterms:created xsi:type="dcterms:W3CDTF">2024-02-29T23:12:00Z</dcterms:created>
  <dcterms:modified xsi:type="dcterms:W3CDTF">2024-02-29T23:14:00Z</dcterms:modified>
</cp:coreProperties>
</file>