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7544C4" w14:textId="77777777" w:rsidR="00742A7F" w:rsidRDefault="00742A7F" w:rsidP="00742A7F">
      <w:pPr>
        <w:rPr>
          <w:rFonts w:ascii="Arial Black" w:eastAsia="Times New Roman" w:hAnsi="Arial Black" w:cs="Aharoni"/>
          <w:b/>
          <w:spacing w:val="-10"/>
          <w:kern w:val="28"/>
          <w:szCs w:val="24"/>
        </w:rPr>
      </w:pPr>
      <w:r>
        <w:rPr>
          <w:b/>
          <w:noProof/>
          <w:sz w:val="40"/>
        </w:rPr>
        <w:drawing>
          <wp:inline distT="0" distB="0" distL="0" distR="0" wp14:anchorId="3E4E1757" wp14:editId="064A4BBF">
            <wp:extent cx="2822575"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2575" cy="1127760"/>
                    </a:xfrm>
                    <a:prstGeom prst="rect">
                      <a:avLst/>
                    </a:prstGeom>
                    <a:noFill/>
                  </pic:spPr>
                </pic:pic>
              </a:graphicData>
            </a:graphic>
          </wp:inline>
        </w:drawing>
      </w:r>
    </w:p>
    <w:p w14:paraId="7294209E" w14:textId="77777777" w:rsidR="00742A7F" w:rsidRDefault="00742A7F" w:rsidP="00742A7F">
      <w:pPr>
        <w:rPr>
          <w:rFonts w:ascii="Arial Black" w:eastAsia="Times New Roman" w:hAnsi="Arial Black" w:cs="Aharoni"/>
          <w:b/>
          <w:spacing w:val="-10"/>
          <w:kern w:val="28"/>
          <w:szCs w:val="24"/>
        </w:rPr>
      </w:pPr>
    </w:p>
    <w:p w14:paraId="18D188A9" w14:textId="634A7D5B" w:rsidR="00742A7F" w:rsidRPr="003E7C26" w:rsidRDefault="00742A7F" w:rsidP="00742A7F">
      <w:pPr>
        <w:rPr>
          <w:rFonts w:ascii="Arial Black" w:eastAsia="Times New Roman" w:hAnsi="Arial Black" w:cs="Aharoni"/>
          <w:b/>
          <w:color w:val="806000" w:themeColor="accent4" w:themeShade="80"/>
          <w:spacing w:val="-10"/>
          <w:kern w:val="28"/>
          <w:sz w:val="32"/>
          <w:szCs w:val="32"/>
        </w:rPr>
      </w:pPr>
      <w:r w:rsidRPr="003E7C26">
        <w:rPr>
          <w:rFonts w:ascii="Arial Black" w:eastAsia="Times New Roman" w:hAnsi="Arial Black" w:cs="Aharoni"/>
          <w:b/>
          <w:color w:val="806000" w:themeColor="accent4" w:themeShade="80"/>
          <w:spacing w:val="-10"/>
          <w:kern w:val="28"/>
          <w:sz w:val="32"/>
          <w:szCs w:val="32"/>
        </w:rPr>
        <w:t>BA BUSINESS MANAGEMENT</w:t>
      </w:r>
    </w:p>
    <w:p w14:paraId="0A72B0C9" w14:textId="37B43E94" w:rsidR="00742A7F" w:rsidRPr="003E7C26" w:rsidRDefault="00742A7F" w:rsidP="00742A7F">
      <w:pPr>
        <w:rPr>
          <w:b/>
          <w:color w:val="806000" w:themeColor="accent4" w:themeShade="80"/>
          <w:sz w:val="32"/>
          <w:szCs w:val="32"/>
        </w:rPr>
      </w:pPr>
      <w:r w:rsidRPr="003E7C26">
        <w:rPr>
          <w:rFonts w:ascii="Arial Black" w:eastAsia="Times New Roman" w:hAnsi="Arial Black" w:cs="Aharoni"/>
          <w:b/>
          <w:color w:val="806000" w:themeColor="accent4" w:themeShade="80"/>
          <w:spacing w:val="-10"/>
          <w:kern w:val="28"/>
          <w:sz w:val="32"/>
          <w:szCs w:val="32"/>
        </w:rPr>
        <w:t>LEVEL 5</w:t>
      </w:r>
    </w:p>
    <w:p w14:paraId="6CF4C8A3" w14:textId="77777777" w:rsidR="00742A7F" w:rsidRPr="003E7C26" w:rsidRDefault="00742A7F" w:rsidP="00742A7F">
      <w:pPr>
        <w:spacing w:after="0"/>
        <w:contextualSpacing/>
        <w:rPr>
          <w:rFonts w:ascii="Arial Black" w:eastAsia="Times New Roman" w:hAnsi="Arial Black" w:cs="Aharoni"/>
          <w:b/>
          <w:color w:val="806000" w:themeColor="accent4" w:themeShade="80"/>
          <w:spacing w:val="-10"/>
          <w:kern w:val="28"/>
          <w:sz w:val="32"/>
          <w:szCs w:val="32"/>
        </w:rPr>
      </w:pPr>
      <w:r w:rsidRPr="003E7C26">
        <w:rPr>
          <w:rFonts w:ascii="Arial Black" w:eastAsia="Times New Roman" w:hAnsi="Arial Black" w:cs="Aharoni"/>
          <w:b/>
          <w:color w:val="806000" w:themeColor="accent4" w:themeShade="80"/>
          <w:spacing w:val="-10"/>
          <w:kern w:val="28"/>
          <w:sz w:val="32"/>
          <w:szCs w:val="32"/>
        </w:rPr>
        <w:t>MODULE CODE: LCBB5004</w:t>
      </w:r>
    </w:p>
    <w:p w14:paraId="05C20935" w14:textId="77777777" w:rsidR="00742A7F" w:rsidRPr="003E7C26" w:rsidRDefault="00742A7F" w:rsidP="00742A7F">
      <w:pPr>
        <w:rPr>
          <w:rFonts w:ascii="Arial Black" w:eastAsia="Calibri" w:hAnsi="Arial Black" w:cs="Aharoni"/>
          <w:color w:val="806000" w:themeColor="accent4" w:themeShade="80"/>
          <w:sz w:val="32"/>
          <w:szCs w:val="32"/>
        </w:rPr>
      </w:pPr>
      <w:r w:rsidRPr="003E7C26">
        <w:rPr>
          <w:rFonts w:ascii="Arial Black" w:eastAsia="Calibri" w:hAnsi="Arial Black" w:cs="Aharoni"/>
          <w:color w:val="806000" w:themeColor="accent4" w:themeShade="80"/>
          <w:sz w:val="32"/>
          <w:szCs w:val="32"/>
        </w:rPr>
        <w:t>ASSESSMENT TYPE: REPORT- MANAGING PEOPLE</w:t>
      </w:r>
    </w:p>
    <w:p w14:paraId="7FE7F09F" w14:textId="77777777" w:rsidR="00742A7F" w:rsidRPr="003E7C26" w:rsidRDefault="00742A7F" w:rsidP="00742A7F">
      <w:pPr>
        <w:rPr>
          <w:rFonts w:ascii="Arial Black" w:eastAsia="Calibri" w:hAnsi="Arial Black" w:cs="Aharoni"/>
          <w:color w:val="806000" w:themeColor="accent4" w:themeShade="80"/>
          <w:sz w:val="32"/>
          <w:szCs w:val="32"/>
        </w:rPr>
      </w:pPr>
      <w:r w:rsidRPr="003E7C26">
        <w:rPr>
          <w:rFonts w:ascii="Arial Black" w:eastAsia="Calibri" w:hAnsi="Arial Black" w:cs="Aharoni"/>
          <w:color w:val="806000" w:themeColor="accent4" w:themeShade="80"/>
          <w:sz w:val="32"/>
          <w:szCs w:val="32"/>
        </w:rPr>
        <w:t>ASSESSMENT NUMBER: 1</w:t>
      </w:r>
    </w:p>
    <w:p w14:paraId="0006F0B6" w14:textId="0003ABDD" w:rsidR="00742A7F" w:rsidRPr="003E7C26" w:rsidRDefault="00742A7F" w:rsidP="00742A7F">
      <w:pPr>
        <w:rPr>
          <w:rFonts w:ascii="Arial Black" w:eastAsia="Calibri" w:hAnsi="Arial Black" w:cs="Aharoni"/>
          <w:color w:val="806000" w:themeColor="accent4" w:themeShade="80"/>
          <w:sz w:val="32"/>
          <w:szCs w:val="32"/>
        </w:rPr>
      </w:pPr>
      <w:r w:rsidRPr="003E7C26">
        <w:rPr>
          <w:rFonts w:ascii="Arial Black" w:eastAsia="Times New Roman" w:hAnsi="Arial Black" w:cs="Aharoni"/>
          <w:b/>
          <w:color w:val="806000" w:themeColor="accent4" w:themeShade="80"/>
          <w:spacing w:val="-10"/>
          <w:kern w:val="28"/>
          <w:sz w:val="32"/>
          <w:szCs w:val="32"/>
        </w:rPr>
        <w:t>ASSIGNMENT TITLE: AMAZON</w:t>
      </w:r>
    </w:p>
    <w:p w14:paraId="254D2DCA" w14:textId="77777777" w:rsidR="00742A7F" w:rsidRPr="003E7C26" w:rsidRDefault="00742A7F" w:rsidP="00742A7F">
      <w:pPr>
        <w:rPr>
          <w:rFonts w:ascii="Arial Black" w:eastAsia="Calibri" w:hAnsi="Arial Black" w:cs="Aharoni"/>
          <w:color w:val="806000" w:themeColor="accent4" w:themeShade="80"/>
          <w:sz w:val="32"/>
          <w:szCs w:val="32"/>
        </w:rPr>
      </w:pPr>
      <w:r w:rsidRPr="003E7C26">
        <w:rPr>
          <w:rFonts w:ascii="Arial Black" w:eastAsia="Calibri" w:hAnsi="Arial Black" w:cs="Aharoni"/>
          <w:color w:val="806000" w:themeColor="accent4" w:themeShade="80"/>
          <w:sz w:val="32"/>
          <w:szCs w:val="32"/>
        </w:rPr>
        <w:t>LECTURE’S NAME: MARY MARCH</w:t>
      </w:r>
    </w:p>
    <w:p w14:paraId="1CE276A7" w14:textId="132B846B" w:rsidR="00742A7F" w:rsidRPr="003E7C26" w:rsidRDefault="00742A7F" w:rsidP="00742A7F">
      <w:pPr>
        <w:rPr>
          <w:rFonts w:ascii="Arial Black" w:eastAsia="Calibri" w:hAnsi="Arial Black" w:cs="Aharoni"/>
          <w:color w:val="806000" w:themeColor="accent4" w:themeShade="80"/>
          <w:sz w:val="32"/>
          <w:szCs w:val="32"/>
        </w:rPr>
      </w:pPr>
      <w:r w:rsidRPr="003E7C26">
        <w:rPr>
          <w:rFonts w:ascii="Arial Black" w:eastAsia="Calibri" w:hAnsi="Arial Black" w:cs="Aharoni"/>
          <w:color w:val="806000" w:themeColor="accent4" w:themeShade="80"/>
          <w:sz w:val="32"/>
          <w:szCs w:val="32"/>
        </w:rPr>
        <w:t>NUMBER OF STUDENT: 1817474</w:t>
      </w:r>
    </w:p>
    <w:p w14:paraId="36B27567" w14:textId="1D89F034" w:rsidR="00DB765A" w:rsidRPr="003E7C26" w:rsidRDefault="00742A7F" w:rsidP="00742A7F">
      <w:pPr>
        <w:rPr>
          <w:b/>
          <w:color w:val="806000" w:themeColor="accent4" w:themeShade="80"/>
          <w:sz w:val="32"/>
          <w:szCs w:val="32"/>
        </w:rPr>
      </w:pPr>
      <w:r w:rsidRPr="003E7C26">
        <w:rPr>
          <w:rFonts w:ascii="Arial Black" w:eastAsia="Calibri" w:hAnsi="Arial Black" w:cs="Aharoni"/>
          <w:color w:val="806000" w:themeColor="accent4" w:themeShade="80"/>
          <w:sz w:val="32"/>
          <w:szCs w:val="32"/>
        </w:rPr>
        <w:t>NAME STUDENT: MARINA DAVID</w:t>
      </w:r>
    </w:p>
    <w:p w14:paraId="774EC16A" w14:textId="77777777" w:rsidR="00DB765A" w:rsidRDefault="00DB765A" w:rsidP="00DB765A">
      <w:pPr>
        <w:jc w:val="center"/>
        <w:rPr>
          <w:b/>
          <w:sz w:val="40"/>
        </w:rPr>
      </w:pPr>
    </w:p>
    <w:p w14:paraId="4796B656" w14:textId="77777777" w:rsidR="009274D8" w:rsidRDefault="009274D8" w:rsidP="009274D8">
      <w:pPr>
        <w:tabs>
          <w:tab w:val="center" w:pos="4513"/>
          <w:tab w:val="left" w:pos="7200"/>
        </w:tabs>
        <w:jc w:val="left"/>
        <w:rPr>
          <w:b/>
          <w:sz w:val="40"/>
        </w:rPr>
      </w:pPr>
    </w:p>
    <w:p w14:paraId="7BDDD7C8" w14:textId="77777777" w:rsidR="009274D8" w:rsidRDefault="009274D8" w:rsidP="009274D8">
      <w:pPr>
        <w:tabs>
          <w:tab w:val="center" w:pos="4513"/>
          <w:tab w:val="left" w:pos="7200"/>
        </w:tabs>
        <w:jc w:val="left"/>
        <w:rPr>
          <w:b/>
          <w:sz w:val="40"/>
        </w:rPr>
      </w:pPr>
    </w:p>
    <w:p w14:paraId="08AC0BFF" w14:textId="77777777" w:rsidR="009274D8" w:rsidRPr="009274D8" w:rsidRDefault="009274D8" w:rsidP="009274D8">
      <w:pPr>
        <w:tabs>
          <w:tab w:val="center" w:pos="4513"/>
          <w:tab w:val="left" w:pos="7200"/>
        </w:tabs>
        <w:jc w:val="left"/>
        <w:rPr>
          <w:b/>
          <w:sz w:val="40"/>
        </w:rPr>
      </w:pPr>
    </w:p>
    <w:p w14:paraId="4B54DE53" w14:textId="77777777" w:rsidR="00406473" w:rsidRDefault="00DB765A" w:rsidP="00406473">
      <w:pPr>
        <w:spacing w:line="259" w:lineRule="auto"/>
        <w:jc w:val="left"/>
        <w:rPr>
          <w:b/>
          <w:sz w:val="32"/>
        </w:rPr>
      </w:pPr>
      <w:r>
        <w:rPr>
          <w:b/>
          <w:sz w:val="32"/>
        </w:rPr>
        <w:lastRenderedPageBreak/>
        <w:br w:type="page"/>
      </w:r>
    </w:p>
    <w:sdt>
      <w:sdtPr>
        <w:rPr>
          <w:rFonts w:ascii="Times New Roman" w:eastAsiaTheme="minorHAnsi" w:hAnsi="Times New Roman" w:cstheme="minorBidi"/>
          <w:color w:val="auto"/>
          <w:sz w:val="24"/>
          <w:szCs w:val="22"/>
          <w:lang w:val="en-GB"/>
        </w:rPr>
        <w:id w:val="-640651441"/>
        <w:docPartObj>
          <w:docPartGallery w:val="Table of Contents"/>
          <w:docPartUnique/>
        </w:docPartObj>
      </w:sdtPr>
      <w:sdtEndPr>
        <w:rPr>
          <w:b/>
          <w:bCs/>
          <w:noProof/>
        </w:rPr>
      </w:sdtEndPr>
      <w:sdtContent>
        <w:p w14:paraId="11E1E1D5" w14:textId="77777777" w:rsidR="00895C55" w:rsidRPr="00B5174A" w:rsidRDefault="00895C55">
          <w:pPr>
            <w:pStyle w:val="TOCHeading"/>
            <w:rPr>
              <w:rFonts w:ascii="Times New Roman" w:hAnsi="Times New Roman" w:cs="Times New Roman"/>
              <w:b/>
              <w:color w:val="auto"/>
            </w:rPr>
          </w:pPr>
          <w:r w:rsidRPr="00B5174A">
            <w:rPr>
              <w:rFonts w:ascii="Times New Roman" w:hAnsi="Times New Roman" w:cs="Times New Roman"/>
              <w:b/>
              <w:color w:val="auto"/>
            </w:rPr>
            <w:t>Table of Contents</w:t>
          </w:r>
        </w:p>
        <w:p w14:paraId="21A16D64" w14:textId="77777777" w:rsidR="00EF7B84" w:rsidRDefault="00895C55">
          <w:pPr>
            <w:pStyle w:val="TOC1"/>
            <w:tabs>
              <w:tab w:val="right" w:leader="dot" w:pos="9016"/>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81948056" w:history="1">
            <w:r w:rsidR="00EF7B84" w:rsidRPr="0085250E">
              <w:rPr>
                <w:rStyle w:val="Hyperlink"/>
                <w:noProof/>
              </w:rPr>
              <w:t>Task 1</w:t>
            </w:r>
            <w:r w:rsidR="00EF7B84">
              <w:rPr>
                <w:noProof/>
                <w:webHidden/>
              </w:rPr>
              <w:tab/>
            </w:r>
            <w:r w:rsidR="00EF7B84">
              <w:rPr>
                <w:noProof/>
                <w:webHidden/>
              </w:rPr>
              <w:fldChar w:fldCharType="begin"/>
            </w:r>
            <w:r w:rsidR="00EF7B84">
              <w:rPr>
                <w:noProof/>
                <w:webHidden/>
              </w:rPr>
              <w:instrText xml:space="preserve"> PAGEREF _Toc81948056 \h </w:instrText>
            </w:r>
            <w:r w:rsidR="00EF7B84">
              <w:rPr>
                <w:noProof/>
                <w:webHidden/>
              </w:rPr>
            </w:r>
            <w:r w:rsidR="00EF7B84">
              <w:rPr>
                <w:noProof/>
                <w:webHidden/>
              </w:rPr>
              <w:fldChar w:fldCharType="separate"/>
            </w:r>
            <w:r w:rsidR="00EF7B84">
              <w:rPr>
                <w:noProof/>
                <w:webHidden/>
              </w:rPr>
              <w:t>1</w:t>
            </w:r>
            <w:r w:rsidR="00EF7B84">
              <w:rPr>
                <w:noProof/>
                <w:webHidden/>
              </w:rPr>
              <w:fldChar w:fldCharType="end"/>
            </w:r>
          </w:hyperlink>
        </w:p>
        <w:p w14:paraId="48EE53F8" w14:textId="77777777" w:rsidR="00EF7B84" w:rsidRDefault="00BB4A7B">
          <w:pPr>
            <w:pStyle w:val="TOC1"/>
            <w:tabs>
              <w:tab w:val="right" w:leader="dot" w:pos="9016"/>
            </w:tabs>
            <w:rPr>
              <w:rFonts w:asciiTheme="minorHAnsi" w:eastAsiaTheme="minorEastAsia" w:hAnsiTheme="minorHAnsi"/>
              <w:noProof/>
              <w:sz w:val="22"/>
              <w:lang w:val="en-US"/>
            </w:rPr>
          </w:pPr>
          <w:hyperlink w:anchor="_Toc81948057" w:history="1">
            <w:r w:rsidR="00EF7B84" w:rsidRPr="0085250E">
              <w:rPr>
                <w:rStyle w:val="Hyperlink"/>
                <w:noProof/>
              </w:rPr>
              <w:t>Task 2</w:t>
            </w:r>
            <w:r w:rsidR="00EF7B84">
              <w:rPr>
                <w:noProof/>
                <w:webHidden/>
              </w:rPr>
              <w:tab/>
            </w:r>
            <w:r w:rsidR="00EF7B84">
              <w:rPr>
                <w:noProof/>
                <w:webHidden/>
              </w:rPr>
              <w:fldChar w:fldCharType="begin"/>
            </w:r>
            <w:r w:rsidR="00EF7B84">
              <w:rPr>
                <w:noProof/>
                <w:webHidden/>
              </w:rPr>
              <w:instrText xml:space="preserve"> PAGEREF _Toc81948057 \h </w:instrText>
            </w:r>
            <w:r w:rsidR="00EF7B84">
              <w:rPr>
                <w:noProof/>
                <w:webHidden/>
              </w:rPr>
            </w:r>
            <w:r w:rsidR="00EF7B84">
              <w:rPr>
                <w:noProof/>
                <w:webHidden/>
              </w:rPr>
              <w:fldChar w:fldCharType="separate"/>
            </w:r>
            <w:r w:rsidR="00EF7B84">
              <w:rPr>
                <w:noProof/>
                <w:webHidden/>
              </w:rPr>
              <w:t>3</w:t>
            </w:r>
            <w:r w:rsidR="00EF7B84">
              <w:rPr>
                <w:noProof/>
                <w:webHidden/>
              </w:rPr>
              <w:fldChar w:fldCharType="end"/>
            </w:r>
          </w:hyperlink>
        </w:p>
        <w:p w14:paraId="7A18253C" w14:textId="77777777" w:rsidR="00EF7B84" w:rsidRDefault="00BB4A7B" w:rsidP="00742A7F">
          <w:pPr>
            <w:pStyle w:val="TOC2"/>
            <w:tabs>
              <w:tab w:val="right" w:leader="dot" w:pos="9016"/>
            </w:tabs>
            <w:ind w:left="0"/>
            <w:rPr>
              <w:rFonts w:asciiTheme="minorHAnsi" w:eastAsiaTheme="minorEastAsia" w:hAnsiTheme="minorHAnsi"/>
              <w:noProof/>
              <w:sz w:val="22"/>
              <w:lang w:val="en-US"/>
            </w:rPr>
          </w:pPr>
          <w:hyperlink w:anchor="_Toc81948058" w:history="1">
            <w:r w:rsidR="00EF7B84" w:rsidRPr="0085250E">
              <w:rPr>
                <w:rStyle w:val="Hyperlink"/>
                <w:noProof/>
              </w:rPr>
              <w:t>Introduction</w:t>
            </w:r>
            <w:r w:rsidR="00EF7B84">
              <w:rPr>
                <w:noProof/>
                <w:webHidden/>
              </w:rPr>
              <w:tab/>
            </w:r>
            <w:r w:rsidR="00EF7B84">
              <w:rPr>
                <w:noProof/>
                <w:webHidden/>
              </w:rPr>
              <w:fldChar w:fldCharType="begin"/>
            </w:r>
            <w:r w:rsidR="00EF7B84">
              <w:rPr>
                <w:noProof/>
                <w:webHidden/>
              </w:rPr>
              <w:instrText xml:space="preserve"> PAGEREF _Toc81948058 \h </w:instrText>
            </w:r>
            <w:r w:rsidR="00EF7B84">
              <w:rPr>
                <w:noProof/>
                <w:webHidden/>
              </w:rPr>
            </w:r>
            <w:r w:rsidR="00EF7B84">
              <w:rPr>
                <w:noProof/>
                <w:webHidden/>
              </w:rPr>
              <w:fldChar w:fldCharType="separate"/>
            </w:r>
            <w:r w:rsidR="00EF7B84">
              <w:rPr>
                <w:noProof/>
                <w:webHidden/>
              </w:rPr>
              <w:t>3</w:t>
            </w:r>
            <w:r w:rsidR="00EF7B84">
              <w:rPr>
                <w:noProof/>
                <w:webHidden/>
              </w:rPr>
              <w:fldChar w:fldCharType="end"/>
            </w:r>
          </w:hyperlink>
        </w:p>
        <w:p w14:paraId="0B596E54" w14:textId="77777777" w:rsidR="00EF7B84" w:rsidRDefault="00BB4A7B" w:rsidP="00742A7F">
          <w:pPr>
            <w:pStyle w:val="TOC2"/>
            <w:tabs>
              <w:tab w:val="right" w:leader="dot" w:pos="9016"/>
            </w:tabs>
            <w:ind w:left="0"/>
            <w:rPr>
              <w:rFonts w:asciiTheme="minorHAnsi" w:eastAsiaTheme="minorEastAsia" w:hAnsiTheme="minorHAnsi"/>
              <w:noProof/>
              <w:sz w:val="22"/>
              <w:lang w:val="en-US"/>
            </w:rPr>
          </w:pPr>
          <w:hyperlink w:anchor="_Toc81948059" w:history="1">
            <w:r w:rsidR="00EF7B84" w:rsidRPr="0085250E">
              <w:rPr>
                <w:rStyle w:val="Hyperlink"/>
                <w:noProof/>
              </w:rPr>
              <w:t>Company overview of Amazon</w:t>
            </w:r>
            <w:r w:rsidR="00EF7B84">
              <w:rPr>
                <w:noProof/>
                <w:webHidden/>
              </w:rPr>
              <w:tab/>
            </w:r>
            <w:r w:rsidR="00EF7B84">
              <w:rPr>
                <w:noProof/>
                <w:webHidden/>
              </w:rPr>
              <w:fldChar w:fldCharType="begin"/>
            </w:r>
            <w:r w:rsidR="00EF7B84">
              <w:rPr>
                <w:noProof/>
                <w:webHidden/>
              </w:rPr>
              <w:instrText xml:space="preserve"> PAGEREF _Toc81948059 \h </w:instrText>
            </w:r>
            <w:r w:rsidR="00EF7B84">
              <w:rPr>
                <w:noProof/>
                <w:webHidden/>
              </w:rPr>
            </w:r>
            <w:r w:rsidR="00EF7B84">
              <w:rPr>
                <w:noProof/>
                <w:webHidden/>
              </w:rPr>
              <w:fldChar w:fldCharType="separate"/>
            </w:r>
            <w:r w:rsidR="00EF7B84">
              <w:rPr>
                <w:noProof/>
                <w:webHidden/>
              </w:rPr>
              <w:t>3</w:t>
            </w:r>
            <w:r w:rsidR="00EF7B84">
              <w:rPr>
                <w:noProof/>
                <w:webHidden/>
              </w:rPr>
              <w:fldChar w:fldCharType="end"/>
            </w:r>
          </w:hyperlink>
        </w:p>
        <w:p w14:paraId="00EA45FD" w14:textId="77777777" w:rsidR="00EF7B84" w:rsidRDefault="00BB4A7B" w:rsidP="00742A7F">
          <w:pPr>
            <w:pStyle w:val="TOC2"/>
            <w:tabs>
              <w:tab w:val="right" w:leader="dot" w:pos="9016"/>
            </w:tabs>
            <w:ind w:left="0"/>
            <w:rPr>
              <w:rFonts w:asciiTheme="minorHAnsi" w:eastAsiaTheme="minorEastAsia" w:hAnsiTheme="minorHAnsi"/>
              <w:noProof/>
              <w:sz w:val="22"/>
              <w:lang w:val="en-US"/>
            </w:rPr>
          </w:pPr>
          <w:hyperlink w:anchor="_Toc81948060" w:history="1">
            <w:r w:rsidR="00EF7B84" w:rsidRPr="0085250E">
              <w:rPr>
                <w:rStyle w:val="Hyperlink"/>
                <w:noProof/>
              </w:rPr>
              <w:t>Explaining the organisational objectives that the HR function is responsible for delivering at Amazon</w:t>
            </w:r>
            <w:r w:rsidR="00EF7B84">
              <w:rPr>
                <w:noProof/>
                <w:webHidden/>
              </w:rPr>
              <w:tab/>
            </w:r>
            <w:r w:rsidR="00EF7B84">
              <w:rPr>
                <w:noProof/>
                <w:webHidden/>
              </w:rPr>
              <w:fldChar w:fldCharType="begin"/>
            </w:r>
            <w:r w:rsidR="00EF7B84">
              <w:rPr>
                <w:noProof/>
                <w:webHidden/>
              </w:rPr>
              <w:instrText xml:space="preserve"> PAGEREF _Toc81948060 \h </w:instrText>
            </w:r>
            <w:r w:rsidR="00EF7B84">
              <w:rPr>
                <w:noProof/>
                <w:webHidden/>
              </w:rPr>
            </w:r>
            <w:r w:rsidR="00EF7B84">
              <w:rPr>
                <w:noProof/>
                <w:webHidden/>
              </w:rPr>
              <w:fldChar w:fldCharType="separate"/>
            </w:r>
            <w:r w:rsidR="00EF7B84">
              <w:rPr>
                <w:noProof/>
                <w:webHidden/>
              </w:rPr>
              <w:t>3</w:t>
            </w:r>
            <w:r w:rsidR="00EF7B84">
              <w:rPr>
                <w:noProof/>
                <w:webHidden/>
              </w:rPr>
              <w:fldChar w:fldCharType="end"/>
            </w:r>
          </w:hyperlink>
        </w:p>
        <w:p w14:paraId="368BBA9A" w14:textId="77777777" w:rsidR="00EF7B84" w:rsidRDefault="00BB4A7B" w:rsidP="00742A7F">
          <w:pPr>
            <w:pStyle w:val="TOC3"/>
            <w:tabs>
              <w:tab w:val="right" w:leader="dot" w:pos="9016"/>
            </w:tabs>
            <w:ind w:left="0"/>
            <w:rPr>
              <w:rFonts w:asciiTheme="minorHAnsi" w:eastAsiaTheme="minorEastAsia" w:hAnsiTheme="minorHAnsi"/>
              <w:noProof/>
              <w:sz w:val="22"/>
              <w:lang w:val="en-US"/>
            </w:rPr>
          </w:pPr>
          <w:hyperlink w:anchor="_Toc81948061" w:history="1">
            <w:r w:rsidR="00EF7B84" w:rsidRPr="0085250E">
              <w:rPr>
                <w:rStyle w:val="Hyperlink"/>
                <w:noProof/>
              </w:rPr>
              <w:t>Workforce planning</w:t>
            </w:r>
            <w:r w:rsidR="00EF7B84">
              <w:rPr>
                <w:noProof/>
                <w:webHidden/>
              </w:rPr>
              <w:tab/>
            </w:r>
            <w:r w:rsidR="00EF7B84">
              <w:rPr>
                <w:noProof/>
                <w:webHidden/>
              </w:rPr>
              <w:fldChar w:fldCharType="begin"/>
            </w:r>
            <w:r w:rsidR="00EF7B84">
              <w:rPr>
                <w:noProof/>
                <w:webHidden/>
              </w:rPr>
              <w:instrText xml:space="preserve"> PAGEREF _Toc81948061 \h </w:instrText>
            </w:r>
            <w:r w:rsidR="00EF7B84">
              <w:rPr>
                <w:noProof/>
                <w:webHidden/>
              </w:rPr>
            </w:r>
            <w:r w:rsidR="00EF7B84">
              <w:rPr>
                <w:noProof/>
                <w:webHidden/>
              </w:rPr>
              <w:fldChar w:fldCharType="separate"/>
            </w:r>
            <w:r w:rsidR="00EF7B84">
              <w:rPr>
                <w:noProof/>
                <w:webHidden/>
              </w:rPr>
              <w:t>4</w:t>
            </w:r>
            <w:r w:rsidR="00EF7B84">
              <w:rPr>
                <w:noProof/>
                <w:webHidden/>
              </w:rPr>
              <w:fldChar w:fldCharType="end"/>
            </w:r>
          </w:hyperlink>
        </w:p>
        <w:p w14:paraId="2982688F" w14:textId="77777777" w:rsidR="00EF7B84" w:rsidRDefault="00BB4A7B" w:rsidP="00742A7F">
          <w:pPr>
            <w:pStyle w:val="TOC3"/>
            <w:tabs>
              <w:tab w:val="right" w:leader="dot" w:pos="9016"/>
            </w:tabs>
            <w:ind w:left="0"/>
            <w:rPr>
              <w:rFonts w:asciiTheme="minorHAnsi" w:eastAsiaTheme="minorEastAsia" w:hAnsiTheme="minorHAnsi"/>
              <w:noProof/>
              <w:sz w:val="22"/>
              <w:lang w:val="en-US"/>
            </w:rPr>
          </w:pPr>
          <w:hyperlink w:anchor="_Toc81948062" w:history="1">
            <w:r w:rsidR="00EF7B84" w:rsidRPr="0085250E">
              <w:rPr>
                <w:rStyle w:val="Hyperlink"/>
                <w:rFonts w:cs="Times New Roman"/>
                <w:bCs/>
                <w:noProof/>
              </w:rPr>
              <w:t>Recruitment and selection</w:t>
            </w:r>
            <w:r w:rsidR="00EF7B84">
              <w:rPr>
                <w:noProof/>
                <w:webHidden/>
              </w:rPr>
              <w:tab/>
            </w:r>
            <w:r w:rsidR="00EF7B84">
              <w:rPr>
                <w:noProof/>
                <w:webHidden/>
              </w:rPr>
              <w:fldChar w:fldCharType="begin"/>
            </w:r>
            <w:r w:rsidR="00EF7B84">
              <w:rPr>
                <w:noProof/>
                <w:webHidden/>
              </w:rPr>
              <w:instrText xml:space="preserve"> PAGEREF _Toc81948062 \h </w:instrText>
            </w:r>
            <w:r w:rsidR="00EF7B84">
              <w:rPr>
                <w:noProof/>
                <w:webHidden/>
              </w:rPr>
            </w:r>
            <w:r w:rsidR="00EF7B84">
              <w:rPr>
                <w:noProof/>
                <w:webHidden/>
              </w:rPr>
              <w:fldChar w:fldCharType="separate"/>
            </w:r>
            <w:r w:rsidR="00EF7B84">
              <w:rPr>
                <w:noProof/>
                <w:webHidden/>
              </w:rPr>
              <w:t>4</w:t>
            </w:r>
            <w:r w:rsidR="00EF7B84">
              <w:rPr>
                <w:noProof/>
                <w:webHidden/>
              </w:rPr>
              <w:fldChar w:fldCharType="end"/>
            </w:r>
          </w:hyperlink>
        </w:p>
        <w:p w14:paraId="0AF20740" w14:textId="77777777" w:rsidR="00EF7B84" w:rsidRDefault="00BB4A7B" w:rsidP="00742A7F">
          <w:pPr>
            <w:pStyle w:val="TOC2"/>
            <w:tabs>
              <w:tab w:val="right" w:leader="dot" w:pos="9016"/>
            </w:tabs>
            <w:ind w:left="0"/>
            <w:rPr>
              <w:rFonts w:asciiTheme="minorHAnsi" w:eastAsiaTheme="minorEastAsia" w:hAnsiTheme="minorHAnsi"/>
              <w:noProof/>
              <w:sz w:val="22"/>
              <w:lang w:val="en-US"/>
            </w:rPr>
          </w:pPr>
          <w:hyperlink w:anchor="_Toc81948063" w:history="1">
            <w:r w:rsidR="00EF7B84" w:rsidRPr="0085250E">
              <w:rPr>
                <w:rStyle w:val="Hyperlink"/>
                <w:noProof/>
              </w:rPr>
              <w:t>Considering the evolution of the objectives within resourcing activities and HR functions delivering those</w:t>
            </w:r>
            <w:r w:rsidR="00EF7B84">
              <w:rPr>
                <w:noProof/>
                <w:webHidden/>
              </w:rPr>
              <w:tab/>
            </w:r>
            <w:r w:rsidR="00EF7B84">
              <w:rPr>
                <w:noProof/>
                <w:webHidden/>
              </w:rPr>
              <w:fldChar w:fldCharType="begin"/>
            </w:r>
            <w:r w:rsidR="00EF7B84">
              <w:rPr>
                <w:noProof/>
                <w:webHidden/>
              </w:rPr>
              <w:instrText xml:space="preserve"> PAGEREF _Toc81948063 \h </w:instrText>
            </w:r>
            <w:r w:rsidR="00EF7B84">
              <w:rPr>
                <w:noProof/>
                <w:webHidden/>
              </w:rPr>
            </w:r>
            <w:r w:rsidR="00EF7B84">
              <w:rPr>
                <w:noProof/>
                <w:webHidden/>
              </w:rPr>
              <w:fldChar w:fldCharType="separate"/>
            </w:r>
            <w:r w:rsidR="00EF7B84">
              <w:rPr>
                <w:noProof/>
                <w:webHidden/>
              </w:rPr>
              <w:t>5</w:t>
            </w:r>
            <w:r w:rsidR="00EF7B84">
              <w:rPr>
                <w:noProof/>
                <w:webHidden/>
              </w:rPr>
              <w:fldChar w:fldCharType="end"/>
            </w:r>
          </w:hyperlink>
        </w:p>
        <w:p w14:paraId="020CD8CD" w14:textId="77777777" w:rsidR="00EF7B84" w:rsidRDefault="00BB4A7B" w:rsidP="00742A7F">
          <w:pPr>
            <w:pStyle w:val="TOC2"/>
            <w:tabs>
              <w:tab w:val="right" w:leader="dot" w:pos="9016"/>
            </w:tabs>
            <w:ind w:left="0"/>
            <w:rPr>
              <w:rFonts w:asciiTheme="minorHAnsi" w:eastAsiaTheme="minorEastAsia" w:hAnsiTheme="minorHAnsi"/>
              <w:noProof/>
              <w:sz w:val="22"/>
              <w:lang w:val="en-US"/>
            </w:rPr>
          </w:pPr>
          <w:hyperlink w:anchor="_Toc81948064" w:history="1">
            <w:r w:rsidR="00EF7B84" w:rsidRPr="0085250E">
              <w:rPr>
                <w:rStyle w:val="Hyperlink"/>
                <w:noProof/>
              </w:rPr>
              <w:t>Conclusion</w:t>
            </w:r>
            <w:r w:rsidR="00EF7B84">
              <w:rPr>
                <w:noProof/>
                <w:webHidden/>
              </w:rPr>
              <w:tab/>
            </w:r>
            <w:r w:rsidR="00EF7B84">
              <w:rPr>
                <w:noProof/>
                <w:webHidden/>
              </w:rPr>
              <w:fldChar w:fldCharType="begin"/>
            </w:r>
            <w:r w:rsidR="00EF7B84">
              <w:rPr>
                <w:noProof/>
                <w:webHidden/>
              </w:rPr>
              <w:instrText xml:space="preserve"> PAGEREF _Toc81948064 \h </w:instrText>
            </w:r>
            <w:r w:rsidR="00EF7B84">
              <w:rPr>
                <w:noProof/>
                <w:webHidden/>
              </w:rPr>
            </w:r>
            <w:r w:rsidR="00EF7B84">
              <w:rPr>
                <w:noProof/>
                <w:webHidden/>
              </w:rPr>
              <w:fldChar w:fldCharType="separate"/>
            </w:r>
            <w:r w:rsidR="00EF7B84">
              <w:rPr>
                <w:noProof/>
                <w:webHidden/>
              </w:rPr>
              <w:t>6</w:t>
            </w:r>
            <w:r w:rsidR="00EF7B84">
              <w:rPr>
                <w:noProof/>
                <w:webHidden/>
              </w:rPr>
              <w:fldChar w:fldCharType="end"/>
            </w:r>
          </w:hyperlink>
        </w:p>
        <w:p w14:paraId="41E5ECF1" w14:textId="77777777" w:rsidR="00EF7B84" w:rsidRDefault="00BB4A7B">
          <w:pPr>
            <w:pStyle w:val="TOC1"/>
            <w:tabs>
              <w:tab w:val="right" w:leader="dot" w:pos="9016"/>
            </w:tabs>
            <w:rPr>
              <w:rFonts w:asciiTheme="minorHAnsi" w:eastAsiaTheme="minorEastAsia" w:hAnsiTheme="minorHAnsi"/>
              <w:noProof/>
              <w:sz w:val="22"/>
              <w:lang w:val="en-US"/>
            </w:rPr>
          </w:pPr>
          <w:hyperlink w:anchor="_Toc81948065" w:history="1">
            <w:r w:rsidR="00EF7B84" w:rsidRPr="0085250E">
              <w:rPr>
                <w:rStyle w:val="Hyperlink"/>
                <w:noProof/>
              </w:rPr>
              <w:t>References</w:t>
            </w:r>
            <w:r w:rsidR="00EF7B84">
              <w:rPr>
                <w:noProof/>
                <w:webHidden/>
              </w:rPr>
              <w:tab/>
            </w:r>
            <w:r w:rsidR="00EF7B84">
              <w:rPr>
                <w:noProof/>
                <w:webHidden/>
              </w:rPr>
              <w:fldChar w:fldCharType="begin"/>
            </w:r>
            <w:r w:rsidR="00EF7B84">
              <w:rPr>
                <w:noProof/>
                <w:webHidden/>
              </w:rPr>
              <w:instrText xml:space="preserve"> PAGEREF _Toc81948065 \h </w:instrText>
            </w:r>
            <w:r w:rsidR="00EF7B84">
              <w:rPr>
                <w:noProof/>
                <w:webHidden/>
              </w:rPr>
            </w:r>
            <w:r w:rsidR="00EF7B84">
              <w:rPr>
                <w:noProof/>
                <w:webHidden/>
              </w:rPr>
              <w:fldChar w:fldCharType="separate"/>
            </w:r>
            <w:r w:rsidR="00EF7B84">
              <w:rPr>
                <w:noProof/>
                <w:webHidden/>
              </w:rPr>
              <w:t>7</w:t>
            </w:r>
            <w:r w:rsidR="00EF7B84">
              <w:rPr>
                <w:noProof/>
                <w:webHidden/>
              </w:rPr>
              <w:fldChar w:fldCharType="end"/>
            </w:r>
          </w:hyperlink>
        </w:p>
        <w:p w14:paraId="2CBFA36F" w14:textId="77777777" w:rsidR="00895C55" w:rsidRDefault="00895C55">
          <w:r>
            <w:rPr>
              <w:b/>
              <w:bCs/>
              <w:noProof/>
            </w:rPr>
            <w:fldChar w:fldCharType="end"/>
          </w:r>
        </w:p>
      </w:sdtContent>
    </w:sdt>
    <w:p w14:paraId="4EEDA78C" w14:textId="77777777" w:rsidR="00895C55" w:rsidRDefault="00895C55" w:rsidP="009274D8">
      <w:pPr>
        <w:pStyle w:val="TableofFigures"/>
        <w:tabs>
          <w:tab w:val="right" w:leader="dot" w:pos="9016"/>
        </w:tabs>
        <w:rPr>
          <w:sz w:val="32"/>
        </w:rPr>
      </w:pPr>
    </w:p>
    <w:p w14:paraId="0E4197FB" w14:textId="77777777" w:rsidR="00895C55" w:rsidRDefault="00895C55" w:rsidP="009274D8">
      <w:pPr>
        <w:pStyle w:val="TableofFigures"/>
        <w:tabs>
          <w:tab w:val="right" w:leader="dot" w:pos="9016"/>
        </w:tabs>
        <w:rPr>
          <w:sz w:val="32"/>
        </w:rPr>
      </w:pPr>
    </w:p>
    <w:p w14:paraId="05701DCD" w14:textId="77777777" w:rsidR="00895C55" w:rsidRDefault="00895C55" w:rsidP="00895C55"/>
    <w:p w14:paraId="3933FBFE" w14:textId="77777777" w:rsidR="00895C55" w:rsidRPr="00895C55" w:rsidRDefault="00895C55" w:rsidP="00895C55">
      <w:pPr>
        <w:rPr>
          <w:b/>
          <w:sz w:val="36"/>
        </w:rPr>
      </w:pPr>
      <w:r>
        <w:rPr>
          <w:b/>
          <w:sz w:val="36"/>
        </w:rPr>
        <w:t>Table of Figures</w:t>
      </w:r>
    </w:p>
    <w:p w14:paraId="1A5713CC" w14:textId="77777777" w:rsidR="00895C55" w:rsidRPr="00895C55" w:rsidRDefault="00895C55">
      <w:pPr>
        <w:pStyle w:val="TableofFigures"/>
        <w:tabs>
          <w:tab w:val="right" w:leader="dot" w:pos="9016"/>
        </w:tabs>
        <w:rPr>
          <w:rFonts w:asciiTheme="minorHAnsi" w:eastAsiaTheme="minorEastAsia" w:hAnsiTheme="minorHAnsi"/>
          <w:noProof/>
          <w:sz w:val="22"/>
          <w:lang w:eastAsia="en-GB"/>
        </w:rPr>
      </w:pPr>
      <w:r w:rsidRPr="00895C55">
        <w:fldChar w:fldCharType="begin"/>
      </w:r>
      <w:r w:rsidRPr="00895C55">
        <w:instrText xml:space="preserve"> TOC \h \z \c "Figure" </w:instrText>
      </w:r>
      <w:r w:rsidRPr="00895C55">
        <w:fldChar w:fldCharType="separate"/>
      </w:r>
      <w:hyperlink w:anchor="_Toc81937111" w:history="1">
        <w:r w:rsidRPr="00895C55">
          <w:rPr>
            <w:rStyle w:val="Hyperlink"/>
            <w:rFonts w:cs="Times New Roman"/>
            <w:noProof/>
          </w:rPr>
          <w:t>Figure 1: CIPD professional map</w:t>
        </w:r>
        <w:r w:rsidRPr="00895C55">
          <w:rPr>
            <w:noProof/>
            <w:webHidden/>
          </w:rPr>
          <w:tab/>
        </w:r>
        <w:r w:rsidRPr="00895C55">
          <w:rPr>
            <w:noProof/>
            <w:webHidden/>
          </w:rPr>
          <w:fldChar w:fldCharType="begin"/>
        </w:r>
        <w:r w:rsidRPr="00895C55">
          <w:rPr>
            <w:noProof/>
            <w:webHidden/>
          </w:rPr>
          <w:instrText xml:space="preserve"> PAGEREF _Toc81937111 \h </w:instrText>
        </w:r>
        <w:r w:rsidRPr="00895C55">
          <w:rPr>
            <w:noProof/>
            <w:webHidden/>
          </w:rPr>
        </w:r>
        <w:r w:rsidRPr="00895C55">
          <w:rPr>
            <w:noProof/>
            <w:webHidden/>
          </w:rPr>
          <w:fldChar w:fldCharType="separate"/>
        </w:r>
        <w:r w:rsidRPr="00895C55">
          <w:rPr>
            <w:noProof/>
            <w:webHidden/>
          </w:rPr>
          <w:t>1</w:t>
        </w:r>
        <w:r w:rsidRPr="00895C55">
          <w:rPr>
            <w:noProof/>
            <w:webHidden/>
          </w:rPr>
          <w:fldChar w:fldCharType="end"/>
        </w:r>
      </w:hyperlink>
    </w:p>
    <w:p w14:paraId="199F2864" w14:textId="77777777" w:rsidR="00895C55" w:rsidRPr="00895C55" w:rsidRDefault="00895C55" w:rsidP="00895C55">
      <w:r w:rsidRPr="00895C55">
        <w:fldChar w:fldCharType="end"/>
      </w:r>
    </w:p>
    <w:p w14:paraId="09DD4F69" w14:textId="77777777" w:rsidR="00895C55" w:rsidRDefault="00895C55" w:rsidP="009274D8">
      <w:pPr>
        <w:pStyle w:val="TableofFigures"/>
        <w:tabs>
          <w:tab w:val="right" w:leader="dot" w:pos="9016"/>
        </w:tabs>
        <w:rPr>
          <w:sz w:val="32"/>
        </w:rPr>
      </w:pPr>
    </w:p>
    <w:p w14:paraId="0A3C22C6" w14:textId="77777777" w:rsidR="004746AB" w:rsidRPr="00406473" w:rsidRDefault="004746AB" w:rsidP="009274D8">
      <w:pPr>
        <w:pStyle w:val="TableofFigures"/>
        <w:tabs>
          <w:tab w:val="right" w:leader="dot" w:pos="9016"/>
        </w:tabs>
        <w:rPr>
          <w:b/>
          <w:sz w:val="32"/>
        </w:rPr>
        <w:sectPr w:rsidR="004746AB" w:rsidRPr="00406473" w:rsidSect="0040647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fmt="lowerRoman" w:start="1"/>
          <w:cols w:space="708"/>
          <w:docGrid w:linePitch="360"/>
        </w:sectPr>
      </w:pPr>
      <w:r w:rsidRPr="004746AB">
        <w:rPr>
          <w:sz w:val="32"/>
        </w:rPr>
        <w:fldChar w:fldCharType="begin"/>
      </w:r>
      <w:r w:rsidRPr="004746AB">
        <w:rPr>
          <w:sz w:val="32"/>
        </w:rPr>
        <w:instrText xml:space="preserve"> TOC \h \z \c "Figure" </w:instrText>
      </w:r>
      <w:r w:rsidRPr="004746AB">
        <w:rPr>
          <w:sz w:val="32"/>
        </w:rPr>
        <w:fldChar w:fldCharType="end"/>
      </w:r>
    </w:p>
    <w:p w14:paraId="400EBF2D" w14:textId="77777777" w:rsidR="00497F6A" w:rsidRDefault="00497F6A" w:rsidP="00497F6A">
      <w:pPr>
        <w:pStyle w:val="Heading1"/>
      </w:pPr>
      <w:bookmarkStart w:id="0" w:name="_Toc57131330"/>
      <w:bookmarkStart w:id="1" w:name="_Toc81948056"/>
      <w:r>
        <w:lastRenderedPageBreak/>
        <w:t>Task 1</w:t>
      </w:r>
      <w:bookmarkEnd w:id="0"/>
      <w:bookmarkEnd w:id="1"/>
    </w:p>
    <w:p w14:paraId="10C8F280" w14:textId="77777777" w:rsidR="00520695" w:rsidRDefault="00684949" w:rsidP="007A202A">
      <w:r>
        <w:t xml:space="preserve">An HR professional is the person who is </w:t>
      </w:r>
      <w:r w:rsidR="008424AD">
        <w:t xml:space="preserve">a certified individual in terms of managing the functional tasks related to HR in a company. They help in identifying structural issues, conduct activities like recruiting, training, performance assessment and find effective solutions to hr-related problems by using their </w:t>
      </w:r>
      <w:r w:rsidR="008424AD" w:rsidRPr="00520695">
        <w:t>expertise</w:t>
      </w:r>
      <w:r w:rsidR="00520695" w:rsidRPr="00520695">
        <w:t xml:space="preserve"> (Baill, 2019)</w:t>
      </w:r>
      <w:r w:rsidR="008424AD" w:rsidRPr="00520695">
        <w:t xml:space="preserve">. </w:t>
      </w:r>
      <w:r w:rsidR="00B71CF0" w:rsidRPr="00520695">
        <w:t>A CIPD professional</w:t>
      </w:r>
      <w:r w:rsidR="00B71CF0">
        <w:t xml:space="preserve"> map is established by the CIPD professional body which has specified some standards for the HR and training specialists working in various sectors in the UK. </w:t>
      </w:r>
      <w:r w:rsidR="002B0FCC">
        <w:t xml:space="preserve">The newly developed professional map is an improved version of the previous one and it will be referred to </w:t>
      </w:r>
      <w:r w:rsidR="007A202A">
        <w:t xml:space="preserve">for </w:t>
      </w:r>
      <w:r w:rsidR="002B0FCC">
        <w:t>evaluat</w:t>
      </w:r>
      <w:r w:rsidR="007A202A">
        <w:t>ing</w:t>
      </w:r>
      <w:r w:rsidR="002B0FCC">
        <w:t xml:space="preserve"> what it means to be an HR professional. </w:t>
      </w:r>
    </w:p>
    <w:p w14:paraId="080BC11D" w14:textId="77777777" w:rsidR="00520695" w:rsidRDefault="00A11C4D" w:rsidP="00520695">
      <w:pPr>
        <w:keepNext/>
      </w:pPr>
      <w:r>
        <w:rPr>
          <w:b/>
        </w:rPr>
        <w:tab/>
      </w:r>
      <w:r>
        <w:rPr>
          <w:noProof/>
          <w:lang w:val="en-US"/>
        </w:rPr>
        <w:drawing>
          <wp:inline distT="0" distB="0" distL="0" distR="0" wp14:anchorId="7DBD957E" wp14:editId="6D1CFC14">
            <wp:extent cx="5731510" cy="4303124"/>
            <wp:effectExtent l="0" t="0" r="2540" b="2540"/>
            <wp:docPr id="4" name="Picture 4" descr="The New Professional Map – LJMU HR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ew Professional Map – LJMU HR NETWO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p>
    <w:p w14:paraId="45FC3A3F" w14:textId="77777777" w:rsidR="00A11C4D" w:rsidRPr="00520695" w:rsidRDefault="00520695" w:rsidP="00520695">
      <w:pPr>
        <w:jc w:val="center"/>
        <w:rPr>
          <w:rFonts w:cs="Times New Roman"/>
          <w:b/>
          <w:szCs w:val="24"/>
        </w:rPr>
      </w:pPr>
      <w:bookmarkStart w:id="2" w:name="_Toc81937111"/>
      <w:r w:rsidRPr="00520695">
        <w:rPr>
          <w:rFonts w:cs="Times New Roman"/>
          <w:b/>
          <w:szCs w:val="24"/>
        </w:rPr>
        <w:t xml:space="preserve">Figure </w:t>
      </w:r>
      <w:r w:rsidRPr="00520695">
        <w:rPr>
          <w:rFonts w:cs="Times New Roman"/>
          <w:b/>
          <w:szCs w:val="24"/>
        </w:rPr>
        <w:fldChar w:fldCharType="begin"/>
      </w:r>
      <w:r w:rsidRPr="00520695">
        <w:rPr>
          <w:rFonts w:cs="Times New Roman"/>
          <w:b/>
          <w:szCs w:val="24"/>
        </w:rPr>
        <w:instrText xml:space="preserve"> SEQ Figure \* ARABIC </w:instrText>
      </w:r>
      <w:r w:rsidRPr="00520695">
        <w:rPr>
          <w:rFonts w:cs="Times New Roman"/>
          <w:b/>
          <w:szCs w:val="24"/>
        </w:rPr>
        <w:fldChar w:fldCharType="separate"/>
      </w:r>
      <w:r w:rsidRPr="00520695">
        <w:rPr>
          <w:rFonts w:cs="Times New Roman"/>
          <w:b/>
          <w:noProof/>
          <w:szCs w:val="24"/>
        </w:rPr>
        <w:t>1</w:t>
      </w:r>
      <w:r w:rsidRPr="00520695">
        <w:rPr>
          <w:rFonts w:cs="Times New Roman"/>
          <w:b/>
          <w:szCs w:val="24"/>
        </w:rPr>
        <w:fldChar w:fldCharType="end"/>
      </w:r>
      <w:r w:rsidRPr="00520695">
        <w:rPr>
          <w:rFonts w:cs="Times New Roman"/>
          <w:b/>
          <w:szCs w:val="24"/>
        </w:rPr>
        <w:t>: CIPD professional map</w:t>
      </w:r>
      <w:bookmarkEnd w:id="2"/>
    </w:p>
    <w:p w14:paraId="78534C03" w14:textId="77777777" w:rsidR="00A11C4D" w:rsidRPr="00520695" w:rsidRDefault="00520695" w:rsidP="00520695">
      <w:pPr>
        <w:jc w:val="center"/>
        <w:rPr>
          <w:rFonts w:cs="Times New Roman"/>
          <w:b/>
          <w:szCs w:val="24"/>
        </w:rPr>
      </w:pPr>
      <w:r w:rsidRPr="00520695">
        <w:rPr>
          <w:rFonts w:cs="Times New Roman"/>
          <w:b/>
          <w:color w:val="222222"/>
          <w:szCs w:val="24"/>
          <w:shd w:val="clear" w:color="auto" w:fill="FFFFFF"/>
        </w:rPr>
        <w:t>Source: (Emmott, 2018).</w:t>
      </w:r>
    </w:p>
    <w:p w14:paraId="2E981A15" w14:textId="77777777" w:rsidR="00A11C4D" w:rsidRDefault="00A11C4D" w:rsidP="00203417">
      <w:pPr>
        <w:rPr>
          <w:b/>
        </w:rPr>
      </w:pPr>
    </w:p>
    <w:p w14:paraId="1C2D6F5F" w14:textId="77777777" w:rsidR="007A202A" w:rsidRDefault="007A202A" w:rsidP="00203417"/>
    <w:p w14:paraId="16165DE4" w14:textId="77777777" w:rsidR="007A202A" w:rsidRPr="001F2D6C" w:rsidRDefault="007A202A" w:rsidP="00203417">
      <w:r>
        <w:lastRenderedPageBreak/>
        <w:t xml:space="preserve">As it can be seen from the given figure, the CIPD new profession map centres on the purpose of an HR professional. </w:t>
      </w:r>
      <w:r w:rsidR="0093315F">
        <w:t>This should be considered a top priority and all other activities should be aligned with the main purpose. The HR professional can provide evidence from different sources to enrich their professional judgement for various activities and decision-making.</w:t>
      </w:r>
      <w:r w:rsidR="00716BEB">
        <w:t xml:space="preserve"> </w:t>
      </w:r>
      <w:r w:rsidR="00B41769">
        <w:t xml:space="preserve">The work process of an HR professional should be outcome-driven according to this map which ensures that the </w:t>
      </w:r>
      <w:r w:rsidR="00247944">
        <w:t>goals are being fu</w:t>
      </w:r>
      <w:r w:rsidR="00F26E56">
        <w:t>l</w:t>
      </w:r>
      <w:r w:rsidR="00247944">
        <w:t>filled. Another important par</w:t>
      </w:r>
      <w:r w:rsidR="00F26E56">
        <w:t>t</w:t>
      </w:r>
      <w:r w:rsidR="00247944">
        <w:t xml:space="preserve"> of the map is being principle-led which means every HR professional should have a set of principles they should abide by. </w:t>
      </w:r>
      <w:r w:rsidR="000F1DFC">
        <w:t xml:space="preserve">These core concepts can help an HR professional greatly to ensure their professionalism, use of their expertise to the fullest and also the achievement of organisational goals while serving his/her purpose for individual and professional growth and </w:t>
      </w:r>
      <w:r w:rsidR="000F1DFC" w:rsidRPr="001F2D6C">
        <w:t>development</w:t>
      </w:r>
      <w:r w:rsidR="001F2D6C" w:rsidRPr="001F2D6C">
        <w:t xml:space="preserve"> (Hunter-Hill, 2019)</w:t>
      </w:r>
      <w:r w:rsidR="000F1DFC" w:rsidRPr="001F2D6C">
        <w:t xml:space="preserve">. </w:t>
      </w:r>
    </w:p>
    <w:p w14:paraId="731CA727" w14:textId="77777777" w:rsidR="00B24DF6" w:rsidRPr="001F2D6C" w:rsidRDefault="00C165BE" w:rsidP="00D83F94">
      <w:r>
        <w:t xml:space="preserve">There are also three other steps in the map and one of those is the core knowledge that needs to be gained by an HR professional to do his/her work effectively and efficiently. This knowledge is related to the culture and behaviour of the organisation and its employees, </w:t>
      </w:r>
      <w:r w:rsidR="003D16FA">
        <w:t>change management in the workplace, di</w:t>
      </w:r>
      <w:r w:rsidR="00DC5A8A">
        <w:t>g</w:t>
      </w:r>
      <w:r w:rsidR="003D16FA">
        <w:t xml:space="preserve">ital working </w:t>
      </w:r>
      <w:r w:rsidR="00EA2D75">
        <w:t>capabilities, people practice etc. All of th</w:t>
      </w:r>
      <w:r w:rsidR="00D646FA">
        <w:t>is</w:t>
      </w:r>
      <w:r w:rsidR="00EA2D75">
        <w:t xml:space="preserve"> knowledge can help him/her to better handle organisational matters and tasks related to his/her job role better. There are also the core behaviours that an HR professional should adopt skilfully for </w:t>
      </w:r>
      <w:r w:rsidR="00D646FA">
        <w:t xml:space="preserve">best results. These behaviours include being able to work in harmony with others, valuing the HR in the organisation, situational decision-making ability, being ethical, continuous learning and improvement etc. </w:t>
      </w:r>
      <w:r w:rsidR="00D37FC4">
        <w:t xml:space="preserve">the last step in the map is the specialist knowledge which refers to some specific learning related to the role and responsibility of an HR professional that must be learned by him/her. </w:t>
      </w:r>
      <w:r w:rsidR="00620D76">
        <w:t xml:space="preserve">It consists of talent management, people analytics, employee experience, diversity, resourcing and organisational development. </w:t>
      </w:r>
      <w:r w:rsidR="00157B06">
        <w:t xml:space="preserve">If an HR professional possesses all these qualities he/she will be able to fulfil his/her responsibilities effectively and also </w:t>
      </w:r>
      <w:r w:rsidR="00D83F94">
        <w:t xml:space="preserve">can maximise his/her potential in the </w:t>
      </w:r>
      <w:r w:rsidR="00D83F94" w:rsidRPr="001F2D6C">
        <w:t>workplace</w:t>
      </w:r>
      <w:r w:rsidR="001F2D6C" w:rsidRPr="001F2D6C">
        <w:t xml:space="preserve"> (Ulrich, 2020)</w:t>
      </w:r>
      <w:r w:rsidR="00D83F94" w:rsidRPr="001F2D6C">
        <w:t xml:space="preserve">. </w:t>
      </w:r>
    </w:p>
    <w:p w14:paraId="2D456D45" w14:textId="77777777" w:rsidR="00C165BE" w:rsidRDefault="00C165BE" w:rsidP="00B24DF6">
      <w:pPr>
        <w:tabs>
          <w:tab w:val="left" w:pos="1065"/>
        </w:tabs>
        <w:rPr>
          <w:noProof/>
          <w:lang w:eastAsia="en-GB"/>
        </w:rPr>
      </w:pPr>
    </w:p>
    <w:p w14:paraId="5B7DAB55" w14:textId="77777777" w:rsidR="00323C92" w:rsidRPr="004E77D0" w:rsidRDefault="00323C92" w:rsidP="00203417"/>
    <w:p w14:paraId="7F22CFB7" w14:textId="77777777" w:rsidR="00497F6A" w:rsidRDefault="00497F6A" w:rsidP="00DB765A"/>
    <w:p w14:paraId="758798A3" w14:textId="77777777" w:rsidR="00757AB7" w:rsidRDefault="00757AB7" w:rsidP="00DB765A"/>
    <w:p w14:paraId="6DF79A7A" w14:textId="77777777" w:rsidR="00757AB7" w:rsidRDefault="00757AB7" w:rsidP="00DB765A"/>
    <w:p w14:paraId="4EEE1E80" w14:textId="77777777" w:rsidR="00497F6A" w:rsidRDefault="00497F6A" w:rsidP="00497F6A">
      <w:pPr>
        <w:pStyle w:val="Heading1"/>
      </w:pPr>
      <w:bookmarkStart w:id="3" w:name="_Toc57131331"/>
      <w:bookmarkStart w:id="4" w:name="_Toc81948057"/>
      <w:r>
        <w:lastRenderedPageBreak/>
        <w:t>Task 2</w:t>
      </w:r>
      <w:bookmarkEnd w:id="3"/>
      <w:bookmarkEnd w:id="4"/>
    </w:p>
    <w:p w14:paraId="2014E8CC" w14:textId="77777777" w:rsidR="00497F6A" w:rsidRDefault="00497F6A" w:rsidP="00497F6A">
      <w:pPr>
        <w:pStyle w:val="Heading2"/>
      </w:pPr>
      <w:bookmarkStart w:id="5" w:name="_Toc57131332"/>
      <w:bookmarkStart w:id="6" w:name="_Toc81948058"/>
      <w:r>
        <w:t>Introduction</w:t>
      </w:r>
      <w:bookmarkEnd w:id="5"/>
      <w:bookmarkEnd w:id="6"/>
    </w:p>
    <w:p w14:paraId="5D339AD9" w14:textId="77777777" w:rsidR="00497F6A" w:rsidRDefault="000D20BC" w:rsidP="00497F6A">
      <w:r>
        <w:t xml:space="preserve">This second task focuses on the objectives and the HR functions in an organisation and how both influence each other. </w:t>
      </w:r>
      <w:r w:rsidR="00523C82">
        <w:t xml:space="preserve">For this reason, Amazon </w:t>
      </w:r>
      <w:r w:rsidR="00EF7B84">
        <w:t>Company</w:t>
      </w:r>
      <w:r w:rsidR="00523C82">
        <w:t xml:space="preserve"> will be used so that the objectives and HR functions can be analysed. </w:t>
      </w:r>
      <w:r w:rsidR="004B403E">
        <w:t xml:space="preserve">The company overview can be given and the organisational objectives of </w:t>
      </w:r>
      <w:r w:rsidR="00043FD4">
        <w:t>Amazon will be mentioned along with how various HR functions are carried on to</w:t>
      </w:r>
      <w:r w:rsidR="00B403D8">
        <w:t xml:space="preserve"> </w:t>
      </w:r>
      <w:r w:rsidR="00043FD4">
        <w:t xml:space="preserve">fulfil those. </w:t>
      </w:r>
      <w:r w:rsidR="000109AA">
        <w:t xml:space="preserve">The activities such as workforce planning and recruitment and selection </w:t>
      </w:r>
      <w:r w:rsidR="00733130">
        <w:t>will be described and the evolution of these activities in Amazon will also be explained.</w:t>
      </w:r>
    </w:p>
    <w:p w14:paraId="1FC84E47" w14:textId="77777777" w:rsidR="00497F6A" w:rsidRDefault="00497F6A" w:rsidP="00497F6A">
      <w:pPr>
        <w:pStyle w:val="Heading2"/>
      </w:pPr>
      <w:bookmarkStart w:id="7" w:name="_Toc57131333"/>
      <w:bookmarkStart w:id="8" w:name="_Toc81948059"/>
      <w:r>
        <w:t>Company overview</w:t>
      </w:r>
      <w:bookmarkEnd w:id="7"/>
      <w:r w:rsidR="00F33A77">
        <w:t xml:space="preserve"> of Amazon</w:t>
      </w:r>
      <w:bookmarkEnd w:id="8"/>
    </w:p>
    <w:p w14:paraId="626FAC4B" w14:textId="77777777" w:rsidR="000618F7" w:rsidRDefault="00356DA6" w:rsidP="00497F6A">
      <w:r>
        <w:t xml:space="preserve">Amazon is an internet-based multinational corporation operating worldwide </w:t>
      </w:r>
      <w:r w:rsidR="00A57F6F">
        <w:t>that manufactures and retails electronic books, music, housewares, toys, electronics, movies etc. and provides web services</w:t>
      </w:r>
      <w:r w:rsidR="00D32257">
        <w:t xml:space="preserve">, rents data storage and computing resources like cloud computing. </w:t>
      </w:r>
      <w:r w:rsidR="00FB2250">
        <w:t xml:space="preserve">The company was founded by </w:t>
      </w:r>
      <w:r w:rsidR="00E87B0B">
        <w:t xml:space="preserve">Jeff Bezos and is headquartered in Seattle, Washington. </w:t>
      </w:r>
      <w:r w:rsidR="00EF7B84">
        <w:t>More than 1,3</w:t>
      </w:r>
      <w:r w:rsidR="00746416">
        <w:t xml:space="preserve">00,000 employees are working for Amazon all over the world </w:t>
      </w:r>
      <w:r w:rsidR="00313E0A">
        <w:t xml:space="preserve">and it is </w:t>
      </w:r>
      <w:r w:rsidR="00313E0A" w:rsidRPr="00313E0A">
        <w:t xml:space="preserve">the world's largest online marketplace, AI assistant provider, live-streaming platform </w:t>
      </w:r>
      <w:r w:rsidR="00313E0A">
        <w:t>and cloud computing platform in terms of</w:t>
      </w:r>
      <w:r w:rsidR="00313E0A" w:rsidRPr="00313E0A">
        <w:t xml:space="preserve"> revenue and market capitalization</w:t>
      </w:r>
      <w:r w:rsidR="004E63EB">
        <w:t xml:space="preserve">. It is one of the world’s most valuable companies and the largest internet company by revenue as of </w:t>
      </w:r>
      <w:r w:rsidR="004E63EB" w:rsidRPr="006E38C4">
        <w:t>2020</w:t>
      </w:r>
      <w:r w:rsidR="006E38C4" w:rsidRPr="006E38C4">
        <w:t xml:space="preserve"> (Varia and Mathew, 2021)</w:t>
      </w:r>
      <w:r w:rsidR="004E63EB" w:rsidRPr="006E38C4">
        <w:t xml:space="preserve">. </w:t>
      </w:r>
    </w:p>
    <w:p w14:paraId="7131A36B" w14:textId="77777777" w:rsidR="00497F6A" w:rsidRDefault="00497F6A" w:rsidP="00497F6A">
      <w:pPr>
        <w:pStyle w:val="Heading2"/>
      </w:pPr>
      <w:bookmarkStart w:id="9" w:name="_Toc57131334"/>
      <w:bookmarkStart w:id="10" w:name="_Toc81948060"/>
      <w:r>
        <w:t xml:space="preserve">Explaining the organisational </w:t>
      </w:r>
      <w:r w:rsidR="00FC18E6">
        <w:t>objectives</w:t>
      </w:r>
      <w:r>
        <w:t xml:space="preserve"> that the HR</w:t>
      </w:r>
      <w:r w:rsidR="003807CE">
        <w:t xml:space="preserve"> function is responsible for de</w:t>
      </w:r>
      <w:r>
        <w:t>livering</w:t>
      </w:r>
      <w:bookmarkEnd w:id="9"/>
      <w:r w:rsidR="007B559E">
        <w:t xml:space="preserve"> at Amazon</w:t>
      </w:r>
      <w:bookmarkEnd w:id="10"/>
    </w:p>
    <w:p w14:paraId="18572879" w14:textId="77777777" w:rsidR="00E34187" w:rsidRDefault="00E472A4" w:rsidP="00497F6A">
      <w:r>
        <w:t xml:space="preserve">The organisational objectives of a company are closely related to its HR functions and in Amazon as well there are many objectives within resourcing activities. The resourcing activities are related to the </w:t>
      </w:r>
      <w:r w:rsidR="00FD2626">
        <w:t>sourcing of employees for which planning, recruitment and selection are conducted. Amazon understands the importance of having the right people in the right place to be able to fulfil organisational objectives. According to the company, the</w:t>
      </w:r>
      <w:r w:rsidR="005C4C13">
        <w:t xml:space="preserve"> effectiveness of</w:t>
      </w:r>
      <w:r w:rsidR="00FD2626">
        <w:t xml:space="preserve"> </w:t>
      </w:r>
      <w:r w:rsidR="005C4C13">
        <w:t xml:space="preserve">HR functions is highly </w:t>
      </w:r>
      <w:r w:rsidR="00EF7B84">
        <w:t>dependent</w:t>
      </w:r>
      <w:r w:rsidR="005C4C13">
        <w:t xml:space="preserve"> on the people operating those. Amazon believes in aligning the strategic goals</w:t>
      </w:r>
      <w:r w:rsidR="00924183">
        <w:t xml:space="preserve"> of the company </w:t>
      </w:r>
      <w:r w:rsidR="005C4C13">
        <w:t>to the</w:t>
      </w:r>
      <w:r w:rsidR="00924183">
        <w:t xml:space="preserve"> HR objectives</w:t>
      </w:r>
      <w:r w:rsidR="006E38C4">
        <w:t xml:space="preserve"> </w:t>
      </w:r>
      <w:r w:rsidR="006E38C4" w:rsidRPr="006E38C4">
        <w:t>(Sadq, Sabir and Saeed, 2018)</w:t>
      </w:r>
      <w:r w:rsidR="00924183" w:rsidRPr="006E38C4">
        <w:t>. The</w:t>
      </w:r>
      <w:r w:rsidR="00924183">
        <w:t xml:space="preserve"> </w:t>
      </w:r>
      <w:r w:rsidR="00A32260">
        <w:t>organisational objective within resourcing activities at Amazon is to ensure the right talent in the workplace and to promote self-respect and cordial working relationship with employees.</w:t>
      </w:r>
    </w:p>
    <w:p w14:paraId="62B8734F" w14:textId="77777777" w:rsidR="00E34187" w:rsidRDefault="00E34187" w:rsidP="00FD2626">
      <w:pPr>
        <w:jc w:val="center"/>
      </w:pPr>
    </w:p>
    <w:p w14:paraId="592C973B" w14:textId="77777777" w:rsidR="00BA2A03" w:rsidRDefault="00BA2A03" w:rsidP="00A24329"/>
    <w:p w14:paraId="1EB2A41A" w14:textId="77777777" w:rsidR="00BA2A03" w:rsidRDefault="00B35126" w:rsidP="000C38D8">
      <w:pPr>
        <w:pStyle w:val="Heading3"/>
      </w:pPr>
      <w:bookmarkStart w:id="11" w:name="_Toc81948061"/>
      <w:r>
        <w:lastRenderedPageBreak/>
        <w:t>Workforce planning</w:t>
      </w:r>
      <w:bookmarkEnd w:id="11"/>
    </w:p>
    <w:p w14:paraId="464E41FA" w14:textId="77777777" w:rsidR="00671AE7" w:rsidRDefault="00634E06" w:rsidP="00EF7B84">
      <w:r w:rsidRPr="00634E06">
        <w:t>Workforce planning includes a set of procedures used by a company HR to manage the employees and obtain the best performance from them.</w:t>
      </w:r>
      <w:r>
        <w:t xml:space="preserve"> The objective related to workforce planning at Amazon is to ensure the long-term success of the company and realise maximum profits from its operations through capable employees. For this reason, it is essential in the company to always have </w:t>
      </w:r>
      <w:r w:rsidR="00A000CA">
        <w:t xml:space="preserve">a </w:t>
      </w:r>
      <w:r>
        <w:t>talent ba</w:t>
      </w:r>
      <w:r w:rsidR="001A0A88">
        <w:t>n</w:t>
      </w:r>
      <w:r>
        <w:t xml:space="preserve">k with the right people for various job roles and planning the </w:t>
      </w:r>
      <w:r w:rsidR="00A000CA">
        <w:t xml:space="preserve">employment for vacancies beforehand. </w:t>
      </w:r>
      <w:r w:rsidR="00A000CA" w:rsidRPr="00A000CA">
        <w:t>Strategic workforce planning allows Amazon to forecast and plan for its employees to ensure that it hires the right talents at the appropriate time to perform the right to achieve organizational goals and objectives.</w:t>
      </w:r>
      <w:r w:rsidR="00472C20">
        <w:t xml:space="preserve"> </w:t>
      </w:r>
      <w:r w:rsidR="00C27982">
        <w:t>It help</w:t>
      </w:r>
      <w:r w:rsidR="00C27982" w:rsidRPr="00C27982">
        <w:t xml:space="preserve">s the company to respond to the global human resources requirements and to provide </w:t>
      </w:r>
      <w:r w:rsidR="00C27982">
        <w:t xml:space="preserve">a </w:t>
      </w:r>
      <w:r w:rsidR="00C27982" w:rsidRPr="00C27982">
        <w:t>replacement for the ag</w:t>
      </w:r>
      <w:r w:rsidR="00C27982">
        <w:t>e</w:t>
      </w:r>
      <w:r w:rsidR="00C27982" w:rsidRPr="00C27982">
        <w:t xml:space="preserve">ing workforce </w:t>
      </w:r>
      <w:r w:rsidR="00C27982">
        <w:t>and it also</w:t>
      </w:r>
      <w:r w:rsidR="00C27982" w:rsidRPr="00C27982">
        <w:t xml:space="preserve"> addresses the current and future staffing needs of </w:t>
      </w:r>
      <w:r w:rsidR="00C27982">
        <w:t>Amazon.</w:t>
      </w:r>
      <w:r w:rsidR="002B5527">
        <w:t xml:space="preserve"> </w:t>
      </w:r>
      <w:r w:rsidR="002B5527" w:rsidRPr="002B5527">
        <w:t xml:space="preserve">Effective workforce planning has </w:t>
      </w:r>
      <w:r w:rsidR="002B5527">
        <w:t xml:space="preserve">helped the company to manage its organisational culture, </w:t>
      </w:r>
      <w:r w:rsidR="002B5527" w:rsidRPr="002B5527">
        <w:t>ant</w:t>
      </w:r>
      <w:r w:rsidR="002B5527">
        <w:t>icipate future managerial risks and</w:t>
      </w:r>
      <w:r w:rsidR="002B5527" w:rsidRPr="002B5527">
        <w:t xml:space="preserve"> develop various policies that address its core business </w:t>
      </w:r>
      <w:r w:rsidR="002B5527" w:rsidRPr="003E1B3E">
        <w:t>activities</w:t>
      </w:r>
      <w:r w:rsidR="003E1B3E" w:rsidRPr="003E1B3E">
        <w:t xml:space="preserve"> (</w:t>
      </w:r>
      <w:r w:rsidR="003E1B3E">
        <w:t xml:space="preserve">Jolley and Khalaf, </w:t>
      </w:r>
      <w:r w:rsidR="003E1B3E" w:rsidRPr="003E1B3E">
        <w:t>2020)</w:t>
      </w:r>
      <w:r w:rsidR="002B5527" w:rsidRPr="003E1B3E">
        <w:t>.</w:t>
      </w:r>
      <w:r w:rsidR="00D82147" w:rsidRPr="003E1B3E">
        <w:t xml:space="preserve"> </w:t>
      </w:r>
      <w:r w:rsidR="00315793" w:rsidRPr="003E1B3E">
        <w:t>So the objective</w:t>
      </w:r>
      <w:r w:rsidR="009025ED" w:rsidRPr="003E1B3E">
        <w:t>s</w:t>
      </w:r>
      <w:r w:rsidR="00315793" w:rsidRPr="003E1B3E">
        <w:t xml:space="preserve"> related to resourcing</w:t>
      </w:r>
      <w:r w:rsidR="009025ED" w:rsidRPr="003E1B3E">
        <w:t xml:space="preserve"> are being</w:t>
      </w:r>
      <w:r w:rsidR="009025ED">
        <w:t xml:space="preserve"> fulfilled through the workplace planning in Amazon efficiently. It shows how the organisational objectives and HR functions are so closely related and how one influences the other in an organisational setting through this example of Amazon. </w:t>
      </w:r>
      <w:r w:rsidR="00315793">
        <w:t xml:space="preserve"> </w:t>
      </w:r>
    </w:p>
    <w:p w14:paraId="4345E711" w14:textId="77777777" w:rsidR="00671AE7" w:rsidRDefault="00671AE7" w:rsidP="00BE2392">
      <w:pPr>
        <w:pStyle w:val="Heading3"/>
        <w:tabs>
          <w:tab w:val="left" w:pos="3150"/>
        </w:tabs>
        <w:rPr>
          <w:rStyle w:val="Strong"/>
          <w:rFonts w:cs="Times New Roman"/>
          <w:b/>
          <w:color w:val="212529"/>
        </w:rPr>
      </w:pPr>
      <w:bookmarkStart w:id="12" w:name="_Toc81948062"/>
      <w:r w:rsidRPr="00BE2392">
        <w:rPr>
          <w:rStyle w:val="Strong"/>
          <w:rFonts w:cs="Times New Roman"/>
          <w:b/>
          <w:color w:val="212529"/>
        </w:rPr>
        <w:t>Recruitment and selection</w:t>
      </w:r>
      <w:bookmarkEnd w:id="12"/>
      <w:r w:rsidR="00BE2392">
        <w:rPr>
          <w:rStyle w:val="Strong"/>
          <w:rFonts w:cs="Times New Roman"/>
          <w:b/>
          <w:color w:val="212529"/>
        </w:rPr>
        <w:tab/>
      </w:r>
    </w:p>
    <w:p w14:paraId="6BBE4972" w14:textId="77777777" w:rsidR="00C14E7C" w:rsidRDefault="00EA7A18" w:rsidP="00EF7B84">
      <w:r>
        <w:t xml:space="preserve">Recruitment and selection consist of the whole process that a company follows to employ new human resources in the organisation through a specific set of rules and procedures. </w:t>
      </w:r>
      <w:r w:rsidR="006B2273">
        <w:t>Most successful companies design their recruitment and selection processes based on the organisational objectives and how the best people can be hired most efficiently for fulfilling those goals in the long run with the right talent</w:t>
      </w:r>
      <w:r w:rsidR="00A87FD8">
        <w:t xml:space="preserve"> (Hamza, 2021)</w:t>
      </w:r>
      <w:r w:rsidR="006B2273">
        <w:t xml:space="preserve">. </w:t>
      </w:r>
      <w:r w:rsidR="00CE610D">
        <w:t xml:space="preserve">The organisational objective of Amazon is to hire people who will last in the long run and will be capable of adjusting to a highly diverse environment. As Amazon is an internet-based company, it has a very volatile and flexible work environment. So the company tries to ensure employees will not fall behind due to changes in the company within a short period. </w:t>
      </w:r>
      <w:r w:rsidR="00F04ECD">
        <w:t xml:space="preserve">Amazon recruits in very diverse and strict ways where pure talent will be retained. </w:t>
      </w:r>
      <w:r w:rsidR="001D5DE0">
        <w:t xml:space="preserve">The company believes that absorbing talent through this unconventional way </w:t>
      </w:r>
      <w:r w:rsidR="00007BBD">
        <w:t xml:space="preserve">is the key to the company’s vitality. </w:t>
      </w:r>
      <w:r w:rsidR="00007BBD" w:rsidRPr="00007BBD">
        <w:t>Amazon needs people who can contribute to ideas and innovation, and it does not care about its employees’ past career</w:t>
      </w:r>
      <w:r w:rsidR="00007BBD">
        <w:t xml:space="preserve">s and so employees belong </w:t>
      </w:r>
      <w:r w:rsidR="00A57986">
        <w:t>to</w:t>
      </w:r>
      <w:r w:rsidR="00007BBD" w:rsidRPr="00007BBD">
        <w:t xml:space="preserve"> very diverse background</w:t>
      </w:r>
      <w:r w:rsidR="00007BBD">
        <w:t>s</w:t>
      </w:r>
      <w:r w:rsidR="00007BBD" w:rsidRPr="00007BBD">
        <w:t>.</w:t>
      </w:r>
      <w:r w:rsidR="00A57986">
        <w:t xml:space="preserve"> As Amazon has a huge employee base worldwide, it controls cost</w:t>
      </w:r>
      <w:r w:rsidR="00654E9B">
        <w:t>s</w:t>
      </w:r>
      <w:r w:rsidR="00A57986">
        <w:t xml:space="preserve"> by not adopting traditional interviews or examinations but reuses the network for convenience and efficiency. </w:t>
      </w:r>
      <w:r w:rsidR="007F09B6">
        <w:t xml:space="preserve">Amazon does not hire a person even if there is a </w:t>
      </w:r>
      <w:r w:rsidR="007F09B6">
        <w:lastRenderedPageBreak/>
        <w:t xml:space="preserve">little dissatisfaction and there are even multiple interviews at times based on the roles for the hiring to be </w:t>
      </w:r>
      <w:r w:rsidR="00654E9B">
        <w:t xml:space="preserve">most successful. </w:t>
      </w:r>
      <w:r w:rsidR="007472FD">
        <w:t>T</w:t>
      </w:r>
      <w:r w:rsidR="007472FD" w:rsidRPr="007472FD">
        <w:t>he recruitment and selection process in Amazon are very scientific and for the recruitment process, the required job description and personal traits are made before any interviews. The interviewers compare candidates with the desired person for a job role for the hiring to be of the right talent</w:t>
      </w:r>
      <w:r w:rsidR="000C2D6C">
        <w:t xml:space="preserve"> (Zamri, 2020)</w:t>
      </w:r>
      <w:r w:rsidR="007472FD" w:rsidRPr="007472FD">
        <w:t>. This evidence-based process followed by an interview ensures that a candidate can survive in the long run and become a capability for the company in future.</w:t>
      </w:r>
      <w:bookmarkStart w:id="13" w:name="_Toc57131338"/>
    </w:p>
    <w:p w14:paraId="7E14852F" w14:textId="77777777" w:rsidR="002A30B3" w:rsidRPr="002A30B3" w:rsidRDefault="00497F6A" w:rsidP="00B00253">
      <w:pPr>
        <w:pStyle w:val="Heading2"/>
      </w:pPr>
      <w:bookmarkStart w:id="14" w:name="_Toc81948063"/>
      <w:r>
        <w:t>Considering the evolution of the objectives within resourcing activities</w:t>
      </w:r>
      <w:r w:rsidR="00F63F68">
        <w:t xml:space="preserve"> </w:t>
      </w:r>
      <w:r w:rsidR="00A770C0">
        <w:t xml:space="preserve">and HR functions </w:t>
      </w:r>
      <w:r w:rsidR="00F63F68">
        <w:t>deliver</w:t>
      </w:r>
      <w:r w:rsidR="00A770C0">
        <w:t>ing</w:t>
      </w:r>
      <w:r w:rsidR="00F63F68">
        <w:t xml:space="preserve"> those</w:t>
      </w:r>
      <w:bookmarkEnd w:id="13"/>
      <w:bookmarkEnd w:id="14"/>
    </w:p>
    <w:p w14:paraId="74465621" w14:textId="77777777" w:rsidR="002A30B3" w:rsidRPr="00DD5C13" w:rsidRDefault="002A30B3" w:rsidP="00D8196A">
      <w:r>
        <w:t xml:space="preserve">As Amazon highly depends on its employees for not only manufacturing but also to provide direct services to customers, it takes special care of </w:t>
      </w:r>
      <w:r w:rsidR="00592448">
        <w:t xml:space="preserve">employee resourcing. </w:t>
      </w:r>
      <w:r w:rsidR="00EB13B5">
        <w:t xml:space="preserve">The company </w:t>
      </w:r>
      <w:r w:rsidR="00A97D84">
        <w:t xml:space="preserve">is considered a powerhouse when it regards recruiting. </w:t>
      </w:r>
      <w:r w:rsidR="00110870">
        <w:t xml:space="preserve">Amazon used to have a lengthy recruitment process but with the incredible pace it is hiring </w:t>
      </w:r>
      <w:r w:rsidR="00305760">
        <w:t xml:space="preserve">employees at, </w:t>
      </w:r>
      <w:r w:rsidR="0060210D">
        <w:t xml:space="preserve">the process has been shortened for efficient but quick hiring. </w:t>
      </w:r>
      <w:r w:rsidR="007472BA">
        <w:t xml:space="preserve">With the use of AI, the </w:t>
      </w:r>
      <w:r w:rsidR="00D26FF5">
        <w:t xml:space="preserve">company has become even more </w:t>
      </w:r>
      <w:r w:rsidR="006B6BA1">
        <w:t xml:space="preserve">technology-dependent in terms of hiring and worldwide recruitment has become easier for the </w:t>
      </w:r>
      <w:r w:rsidR="006B6BA1" w:rsidRPr="00DD5C13">
        <w:t>company</w:t>
      </w:r>
      <w:r w:rsidR="00DD5C13" w:rsidRPr="00DD5C13">
        <w:t xml:space="preserve"> (Sastry, Katvi and Tourani, 2019)</w:t>
      </w:r>
      <w:r w:rsidR="006B6BA1" w:rsidRPr="00DD5C13">
        <w:t xml:space="preserve">. </w:t>
      </w:r>
    </w:p>
    <w:p w14:paraId="49632C25" w14:textId="77777777" w:rsidR="00706070" w:rsidRPr="003011E6" w:rsidRDefault="0027461D" w:rsidP="00706070">
      <w:r>
        <w:t xml:space="preserve">With the unexpected appearance of COVID-19, the company has made some changes </w:t>
      </w:r>
      <w:r w:rsidR="00FC3310">
        <w:t>in</w:t>
      </w:r>
      <w:r>
        <w:t xml:space="preserve"> its objectives so that </w:t>
      </w:r>
      <w:r w:rsidR="00FC3310">
        <w:t xml:space="preserve">the operations can be kept running even amidst the unfavourable situation. </w:t>
      </w:r>
      <w:r w:rsidR="00E43D81">
        <w:t>The employees are now being hired online and are adopting remote working practices for the</w:t>
      </w:r>
      <w:r w:rsidR="00AC2458">
        <w:t>ir</w:t>
      </w:r>
      <w:r w:rsidR="00E43D81">
        <w:t xml:space="preserve"> health and safety. Previously most of the work was office-based but now the company is trying its best to offer alternatives that will allow the HR to be able to work effectively f</w:t>
      </w:r>
      <w:r w:rsidR="00AC2458">
        <w:t>ro</w:t>
      </w:r>
      <w:r w:rsidR="006A33AE">
        <w:t>m their own home. The company has also offered various solutions for maintaining effective communication amon</w:t>
      </w:r>
      <w:r w:rsidR="008F46D1">
        <w:t>g em</w:t>
      </w:r>
      <w:r w:rsidR="006A33AE">
        <w:t>ployees that also helps in</w:t>
      </w:r>
      <w:r w:rsidR="008F46D1">
        <w:t xml:space="preserve"> improving relationship</w:t>
      </w:r>
      <w:r w:rsidR="002F21C4">
        <w:t>s</w:t>
      </w:r>
      <w:r w:rsidR="008F46D1">
        <w:t xml:space="preserve"> amo</w:t>
      </w:r>
      <w:r w:rsidR="002F21C4">
        <w:t>n</w:t>
      </w:r>
      <w:r w:rsidR="008F46D1">
        <w:t xml:space="preserve">g employees and promoting a harmonious work culture even online, through </w:t>
      </w:r>
      <w:r w:rsidR="002F21C4">
        <w:t xml:space="preserve">the </w:t>
      </w:r>
      <w:r w:rsidR="008F46D1">
        <w:t xml:space="preserve">establishment of </w:t>
      </w:r>
      <w:r w:rsidR="002F21C4">
        <w:t xml:space="preserve">an </w:t>
      </w:r>
      <w:r w:rsidR="008F46D1">
        <w:t xml:space="preserve">internal network. This is also helping in fulfilling the objective of establishing a harmonious employee relationship in the organisation through </w:t>
      </w:r>
      <w:r w:rsidR="002F21C4">
        <w:t xml:space="preserve">flexible HR practices. </w:t>
      </w:r>
      <w:r w:rsidR="005C441D" w:rsidRPr="005C441D">
        <w:t>Amazon's current hiring strategy includes heavy use of remote workers or flexible jobs and it includes a program called CamperForce. It was designed for nomadic people who live full or part-time in recreational vehicles and they help staff warehouses during peak retail seasons.</w:t>
      </w:r>
      <w:r w:rsidR="005C441D">
        <w:t xml:space="preserve"> Its leadership in remote jobs is measured through FlexJobs which is a site that </w:t>
      </w:r>
      <w:r w:rsidR="005C441D" w:rsidRPr="005C441D">
        <w:t xml:space="preserve">specializes in connecting professionals to remote </w:t>
      </w:r>
      <w:r w:rsidR="005C441D" w:rsidRPr="002A05A4">
        <w:t>work</w:t>
      </w:r>
      <w:r w:rsidR="002A05A4" w:rsidRPr="002A05A4">
        <w:t xml:space="preserve"> (Althafairi, 2020)</w:t>
      </w:r>
      <w:r w:rsidR="005C441D" w:rsidRPr="002A05A4">
        <w:t>. Even though Amazon was already one of the pioneers</w:t>
      </w:r>
      <w:r w:rsidR="005C441D">
        <w:t xml:space="preserve"> in the remote working system, the changed objectives of ensuring employee safety while maximising </w:t>
      </w:r>
      <w:r w:rsidR="005C441D">
        <w:lastRenderedPageBreak/>
        <w:t xml:space="preserve">employee productivity has proved to be easier to execute with the help of these HR tools and functions. </w:t>
      </w:r>
    </w:p>
    <w:p w14:paraId="7CA16087" w14:textId="77777777" w:rsidR="00497F6A" w:rsidRDefault="00497F6A" w:rsidP="00497F6A">
      <w:pPr>
        <w:pStyle w:val="Heading2"/>
      </w:pPr>
      <w:bookmarkStart w:id="15" w:name="_Toc57131339"/>
      <w:bookmarkStart w:id="16" w:name="_Toc81948064"/>
      <w:r>
        <w:t>Conclusion</w:t>
      </w:r>
      <w:bookmarkEnd w:id="15"/>
      <w:bookmarkEnd w:id="16"/>
    </w:p>
    <w:p w14:paraId="56011A1F" w14:textId="77777777" w:rsidR="00443C62" w:rsidRPr="00443C62" w:rsidRDefault="00443C62" w:rsidP="00443C62">
      <w:r>
        <w:t xml:space="preserve">This study has been focused on the Amazon </w:t>
      </w:r>
      <w:r w:rsidR="00EF7B84">
        <w:t>Company</w:t>
      </w:r>
      <w:r>
        <w:t xml:space="preserve">, its objectives regarding the resourcing activities and the HR functions to fulfil those objectives. The activities such as workforce planning and recruitment and selection have been explained based on Amazon and how the company fulfils its objectives through these activities. The </w:t>
      </w:r>
      <w:r w:rsidR="00C466DE">
        <w:t>evolution of the HR activities in the workplace to better adopt the</w:t>
      </w:r>
      <w:r w:rsidR="00F31BC4">
        <w:t xml:space="preserve"> objectives have been explained. This study has aimed to provide a clear idea of how the organisational objectives and HR functions are so closely related and how the change in one influences the other and it has been described with the help of examples from Amazon.</w:t>
      </w:r>
    </w:p>
    <w:p w14:paraId="0353F381" w14:textId="77777777" w:rsidR="00497F6A" w:rsidRDefault="00497F6A" w:rsidP="00497F6A">
      <w:pPr>
        <w:pStyle w:val="Heading2"/>
      </w:pPr>
    </w:p>
    <w:p w14:paraId="46B13FFB" w14:textId="77777777" w:rsidR="00DB765A" w:rsidRDefault="00DB765A" w:rsidP="00DB765A"/>
    <w:p w14:paraId="18F048CB" w14:textId="77777777" w:rsidR="00F50478" w:rsidRDefault="00F50478" w:rsidP="00DB765A"/>
    <w:p w14:paraId="55255E99" w14:textId="77777777" w:rsidR="00F50478" w:rsidRDefault="00F50478" w:rsidP="00DB765A"/>
    <w:p w14:paraId="15AAFF08" w14:textId="77777777" w:rsidR="00A57497" w:rsidRDefault="00A57497" w:rsidP="00F50478">
      <w:pPr>
        <w:pStyle w:val="Heading1"/>
      </w:pPr>
    </w:p>
    <w:p w14:paraId="5C069B83" w14:textId="77777777" w:rsidR="00A57497" w:rsidRDefault="00A57497">
      <w:pPr>
        <w:spacing w:line="259" w:lineRule="auto"/>
        <w:jc w:val="left"/>
        <w:rPr>
          <w:rFonts w:eastAsiaTheme="majorEastAsia" w:cstheme="majorBidi"/>
          <w:b/>
          <w:sz w:val="32"/>
          <w:szCs w:val="32"/>
        </w:rPr>
      </w:pPr>
      <w:r>
        <w:br w:type="page"/>
      </w:r>
    </w:p>
    <w:p w14:paraId="0488E6FB" w14:textId="77777777" w:rsidR="00F50478" w:rsidRDefault="00F50478" w:rsidP="00F50478">
      <w:pPr>
        <w:pStyle w:val="Heading1"/>
      </w:pPr>
      <w:bookmarkStart w:id="17" w:name="_Toc57131340"/>
      <w:bookmarkStart w:id="18" w:name="_Toc81948065"/>
      <w:r>
        <w:lastRenderedPageBreak/>
        <w:t>Reference</w:t>
      </w:r>
      <w:bookmarkEnd w:id="17"/>
      <w:r w:rsidR="00EF7B84">
        <w:t>s</w:t>
      </w:r>
      <w:bookmarkEnd w:id="18"/>
    </w:p>
    <w:p w14:paraId="1311DE5D" w14:textId="77777777" w:rsidR="00A87FD8" w:rsidRPr="00FA2317" w:rsidRDefault="00A87FD8" w:rsidP="00A87FD8">
      <w:pPr>
        <w:rPr>
          <w:rFonts w:cs="Times New Roman"/>
          <w:szCs w:val="24"/>
          <w:shd w:val="clear" w:color="auto" w:fill="FFFFFF"/>
        </w:rPr>
      </w:pPr>
      <w:r w:rsidRPr="00FA2317">
        <w:rPr>
          <w:rFonts w:cs="Times New Roman"/>
          <w:szCs w:val="24"/>
          <w:shd w:val="clear" w:color="auto" w:fill="FFFFFF"/>
        </w:rPr>
        <w:t>Althafairi, B., Alhoumaida, N., Saxena, M.</w:t>
      </w:r>
      <w:r>
        <w:rPr>
          <w:rFonts w:cs="Times New Roman"/>
          <w:szCs w:val="24"/>
          <w:shd w:val="clear" w:color="auto" w:fill="FFFFFF"/>
        </w:rPr>
        <w:t xml:space="preserve"> and Almsri, Z.</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2020</w:t>
      </w:r>
      <w:r>
        <w:rPr>
          <w:rFonts w:cs="Times New Roman"/>
          <w:szCs w:val="24"/>
          <w:shd w:val="clear" w:color="auto" w:fill="FFFFFF"/>
        </w:rPr>
        <w:t>)</w:t>
      </w:r>
      <w:r w:rsidRPr="00FA2317">
        <w:rPr>
          <w:rFonts w:cs="Times New Roman"/>
          <w:szCs w:val="24"/>
          <w:shd w:val="clear" w:color="auto" w:fill="FFFFFF"/>
        </w:rPr>
        <w:t>. Case study-AMAZON. </w:t>
      </w:r>
      <w:r w:rsidRPr="00FA2317">
        <w:rPr>
          <w:rFonts w:cs="Times New Roman"/>
          <w:i/>
          <w:iCs/>
          <w:szCs w:val="24"/>
          <w:shd w:val="clear" w:color="auto" w:fill="FFFFFF"/>
        </w:rPr>
        <w:t>Journal of the Community Development in Asia (JCDA)</w:t>
      </w:r>
      <w:r w:rsidRPr="00FA2317">
        <w:rPr>
          <w:rFonts w:cs="Times New Roman"/>
          <w:szCs w:val="24"/>
          <w:shd w:val="clear" w:color="auto" w:fill="FFFFFF"/>
        </w:rPr>
        <w:t>, </w:t>
      </w:r>
      <w:r w:rsidRPr="00FA2317">
        <w:rPr>
          <w:rFonts w:cs="Times New Roman"/>
          <w:i/>
          <w:iCs/>
          <w:szCs w:val="24"/>
          <w:shd w:val="clear" w:color="auto" w:fill="FFFFFF"/>
        </w:rPr>
        <w:t>2</w:t>
      </w:r>
      <w:r w:rsidRPr="00FA2317">
        <w:rPr>
          <w:rFonts w:cs="Times New Roman"/>
          <w:szCs w:val="24"/>
          <w:shd w:val="clear" w:color="auto" w:fill="FFFFFF"/>
        </w:rPr>
        <w:t>(2).</w:t>
      </w:r>
    </w:p>
    <w:p w14:paraId="2F8C4B96" w14:textId="77777777" w:rsidR="00A87FD8" w:rsidRPr="00FA2317" w:rsidRDefault="00A87FD8" w:rsidP="00A87FD8">
      <w:pPr>
        <w:rPr>
          <w:rFonts w:cs="Times New Roman"/>
          <w:szCs w:val="24"/>
          <w:shd w:val="clear" w:color="auto" w:fill="FFFFFF"/>
        </w:rPr>
      </w:pPr>
      <w:r>
        <w:rPr>
          <w:rFonts w:cs="Times New Roman"/>
          <w:szCs w:val="24"/>
          <w:shd w:val="clear" w:color="auto" w:fill="FFFFFF"/>
        </w:rPr>
        <w:t>Baill, B.</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2019</w:t>
      </w:r>
      <w:r>
        <w:rPr>
          <w:rFonts w:cs="Times New Roman"/>
          <w:szCs w:val="24"/>
          <w:shd w:val="clear" w:color="auto" w:fill="FFFFFF"/>
        </w:rPr>
        <w:t>)</w:t>
      </w:r>
      <w:r w:rsidRPr="00FA2317">
        <w:rPr>
          <w:rFonts w:cs="Times New Roman"/>
          <w:szCs w:val="24"/>
          <w:shd w:val="clear" w:color="auto" w:fill="FFFFFF"/>
        </w:rPr>
        <w:t>. The changing requirements of the HR professional—Implications for the development of HR professionals. </w:t>
      </w:r>
      <w:r w:rsidRPr="00FA2317">
        <w:rPr>
          <w:rFonts w:cs="Times New Roman"/>
          <w:i/>
          <w:iCs/>
          <w:szCs w:val="24"/>
          <w:shd w:val="clear" w:color="auto" w:fill="FFFFFF"/>
        </w:rPr>
        <w:t>Human Resource Management: Published in Cooperation with the School of Business Administration, The University of Michigan and in alliance with the Society of Human Resources Management</w:t>
      </w:r>
      <w:r w:rsidRPr="00FA2317">
        <w:rPr>
          <w:rFonts w:cs="Times New Roman"/>
          <w:szCs w:val="24"/>
          <w:shd w:val="clear" w:color="auto" w:fill="FFFFFF"/>
        </w:rPr>
        <w:t>, </w:t>
      </w:r>
      <w:r w:rsidRPr="00FA2317">
        <w:rPr>
          <w:rFonts w:cs="Times New Roman"/>
          <w:i/>
          <w:iCs/>
          <w:szCs w:val="24"/>
          <w:shd w:val="clear" w:color="auto" w:fill="FFFFFF"/>
        </w:rPr>
        <w:t>38</w:t>
      </w:r>
      <w:r w:rsidRPr="00FA2317">
        <w:rPr>
          <w:rFonts w:cs="Times New Roman"/>
          <w:szCs w:val="24"/>
          <w:shd w:val="clear" w:color="auto" w:fill="FFFFFF"/>
        </w:rPr>
        <w:t>(2), pp.171-175.</w:t>
      </w:r>
    </w:p>
    <w:p w14:paraId="343C7D01" w14:textId="77777777" w:rsidR="00A87FD8" w:rsidRPr="00FA2317" w:rsidRDefault="00A87FD8" w:rsidP="00A87FD8">
      <w:pPr>
        <w:rPr>
          <w:rFonts w:cs="Times New Roman"/>
          <w:szCs w:val="24"/>
          <w:shd w:val="clear" w:color="auto" w:fill="FFFFFF"/>
        </w:rPr>
      </w:pPr>
      <w:r>
        <w:rPr>
          <w:rFonts w:cs="Times New Roman"/>
          <w:szCs w:val="24"/>
          <w:shd w:val="clear" w:color="auto" w:fill="FFFFFF"/>
        </w:rPr>
        <w:t>Emmott, M.</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2018</w:t>
      </w:r>
      <w:r>
        <w:rPr>
          <w:rFonts w:cs="Times New Roman"/>
          <w:szCs w:val="24"/>
          <w:shd w:val="clear" w:color="auto" w:fill="FFFFFF"/>
        </w:rPr>
        <w:t>)</w:t>
      </w:r>
      <w:r w:rsidRPr="00FA2317">
        <w:rPr>
          <w:rFonts w:cs="Times New Roman"/>
          <w:szCs w:val="24"/>
          <w:shd w:val="clear" w:color="auto" w:fill="FFFFFF"/>
        </w:rPr>
        <w:t>. CIPD. In </w:t>
      </w:r>
      <w:r w:rsidRPr="00FA2317">
        <w:rPr>
          <w:rFonts w:cs="Times New Roman"/>
          <w:i/>
          <w:iCs/>
          <w:szCs w:val="24"/>
          <w:shd w:val="clear" w:color="auto" w:fill="FFFFFF"/>
        </w:rPr>
        <w:t>Encyclopedia of Human Resource Management</w:t>
      </w:r>
      <w:r w:rsidRPr="00FA2317">
        <w:rPr>
          <w:rFonts w:cs="Times New Roman"/>
          <w:szCs w:val="24"/>
          <w:shd w:val="clear" w:color="auto" w:fill="FFFFFF"/>
        </w:rPr>
        <w:t>. Edward Elgar Publishing Limited.</w:t>
      </w:r>
    </w:p>
    <w:p w14:paraId="0F945C18" w14:textId="77777777" w:rsidR="00A87FD8" w:rsidRPr="00FA2317" w:rsidRDefault="00A87FD8" w:rsidP="00A87FD8">
      <w:pPr>
        <w:rPr>
          <w:rFonts w:cs="Times New Roman"/>
          <w:szCs w:val="24"/>
          <w:shd w:val="clear" w:color="auto" w:fill="FFFFFF"/>
        </w:rPr>
      </w:pPr>
      <w:r w:rsidRPr="00FA2317">
        <w:rPr>
          <w:rFonts w:cs="Times New Roman"/>
          <w:szCs w:val="24"/>
          <w:shd w:val="clear" w:color="auto" w:fill="FFFFFF"/>
        </w:rPr>
        <w:t>Hamza, P.A., Othman, B.J., Gardi, B., Sorguli, S., Aziz, H.M., Ahmed, S.A., Sabir, B.Y., Ismael</w:t>
      </w:r>
      <w:r>
        <w:rPr>
          <w:rFonts w:cs="Times New Roman"/>
          <w:szCs w:val="24"/>
          <w:shd w:val="clear" w:color="auto" w:fill="FFFFFF"/>
        </w:rPr>
        <w:t>, N.B., Ali, B.J. and Anwar, G.</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2021</w:t>
      </w:r>
      <w:r>
        <w:rPr>
          <w:rFonts w:cs="Times New Roman"/>
          <w:szCs w:val="24"/>
          <w:shd w:val="clear" w:color="auto" w:fill="FFFFFF"/>
        </w:rPr>
        <w:t>)</w:t>
      </w:r>
      <w:r w:rsidRPr="00FA2317">
        <w:rPr>
          <w:rFonts w:cs="Times New Roman"/>
          <w:szCs w:val="24"/>
          <w:shd w:val="clear" w:color="auto" w:fill="FFFFFF"/>
        </w:rPr>
        <w:t>. Recruitment and Selection: The Relationship between Recruitment and Selection with Organizational Performance. </w:t>
      </w:r>
      <w:r w:rsidRPr="00FA2317">
        <w:rPr>
          <w:rFonts w:cs="Times New Roman"/>
          <w:i/>
          <w:iCs/>
          <w:szCs w:val="24"/>
          <w:shd w:val="clear" w:color="auto" w:fill="FFFFFF"/>
        </w:rPr>
        <w:t>International Journal of Engineering, Business and Management</w:t>
      </w:r>
      <w:r w:rsidRPr="00FA2317">
        <w:rPr>
          <w:rFonts w:cs="Times New Roman"/>
          <w:szCs w:val="24"/>
          <w:shd w:val="clear" w:color="auto" w:fill="FFFFFF"/>
        </w:rPr>
        <w:t>, </w:t>
      </w:r>
      <w:r w:rsidRPr="00FA2317">
        <w:rPr>
          <w:rFonts w:cs="Times New Roman"/>
          <w:i/>
          <w:iCs/>
          <w:szCs w:val="24"/>
          <w:shd w:val="clear" w:color="auto" w:fill="FFFFFF"/>
        </w:rPr>
        <w:t>5</w:t>
      </w:r>
      <w:r w:rsidRPr="00FA2317">
        <w:rPr>
          <w:rFonts w:cs="Times New Roman"/>
          <w:szCs w:val="24"/>
          <w:shd w:val="clear" w:color="auto" w:fill="FFFFFF"/>
        </w:rPr>
        <w:t>(3), pp.1-13.</w:t>
      </w:r>
    </w:p>
    <w:p w14:paraId="499DB832" w14:textId="77777777" w:rsidR="00A87FD8" w:rsidRPr="00FA2317" w:rsidRDefault="00A87FD8" w:rsidP="00A87FD8">
      <w:pPr>
        <w:rPr>
          <w:rFonts w:cs="Times New Roman"/>
          <w:szCs w:val="24"/>
          <w:shd w:val="clear" w:color="auto" w:fill="FFFFFF"/>
        </w:rPr>
      </w:pPr>
      <w:r>
        <w:rPr>
          <w:rFonts w:cs="Times New Roman"/>
          <w:szCs w:val="24"/>
          <w:shd w:val="clear" w:color="auto" w:fill="FFFFFF"/>
        </w:rPr>
        <w:t>Hunter-Hill, M.</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2019</w:t>
      </w:r>
      <w:r>
        <w:rPr>
          <w:rFonts w:cs="Times New Roman"/>
          <w:szCs w:val="24"/>
          <w:shd w:val="clear" w:color="auto" w:fill="FFFFFF"/>
        </w:rPr>
        <w:t>)</w:t>
      </w:r>
      <w:r w:rsidRPr="00FA2317">
        <w:rPr>
          <w:rFonts w:cs="Times New Roman"/>
          <w:szCs w:val="24"/>
          <w:shd w:val="clear" w:color="auto" w:fill="FFFFFF"/>
        </w:rPr>
        <w:t>. Strategies to Develop Core Behaviours through Psychometrics &amp; Coaching: A Profession Mapping Exercise.: Professional Development Workshop (PDW).</w:t>
      </w:r>
    </w:p>
    <w:p w14:paraId="42B027D6" w14:textId="77777777" w:rsidR="00A87FD8" w:rsidRPr="00FA2317" w:rsidRDefault="00A87FD8" w:rsidP="00A87FD8">
      <w:pPr>
        <w:rPr>
          <w:rFonts w:cs="Times New Roman"/>
          <w:szCs w:val="24"/>
          <w:shd w:val="clear" w:color="auto" w:fill="FFFFFF"/>
        </w:rPr>
      </w:pPr>
      <w:r>
        <w:rPr>
          <w:rFonts w:cs="Times New Roman"/>
          <w:szCs w:val="24"/>
          <w:shd w:val="clear" w:color="auto" w:fill="FFFFFF"/>
        </w:rPr>
        <w:t>Jolley, J. and Khalaf, C.</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2020</w:t>
      </w:r>
      <w:r>
        <w:rPr>
          <w:rFonts w:cs="Times New Roman"/>
          <w:szCs w:val="24"/>
          <w:shd w:val="clear" w:color="auto" w:fill="FFFFFF"/>
        </w:rPr>
        <w:t>)</w:t>
      </w:r>
      <w:r w:rsidRPr="00FA2317">
        <w:rPr>
          <w:rFonts w:cs="Times New Roman"/>
          <w:szCs w:val="24"/>
          <w:shd w:val="clear" w:color="auto" w:fill="FFFFFF"/>
        </w:rPr>
        <w:t>. Skillshed Analysis as a Tool to Inform Workforce Planning and Training Programs: The Case of Amazon HQ2. </w:t>
      </w:r>
      <w:r w:rsidRPr="00FA2317">
        <w:rPr>
          <w:rFonts w:cs="Times New Roman"/>
          <w:i/>
          <w:iCs/>
          <w:szCs w:val="24"/>
          <w:shd w:val="clear" w:color="auto" w:fill="FFFFFF"/>
        </w:rPr>
        <w:t>Economic Development in Higher Education</w:t>
      </w:r>
      <w:r w:rsidRPr="00FA2317">
        <w:rPr>
          <w:rFonts w:cs="Times New Roman"/>
          <w:szCs w:val="24"/>
          <w:shd w:val="clear" w:color="auto" w:fill="FFFFFF"/>
        </w:rPr>
        <w:t>, </w:t>
      </w:r>
      <w:r w:rsidRPr="00FA2317">
        <w:rPr>
          <w:rFonts w:cs="Times New Roman"/>
          <w:i/>
          <w:iCs/>
          <w:szCs w:val="24"/>
          <w:shd w:val="clear" w:color="auto" w:fill="FFFFFF"/>
        </w:rPr>
        <w:t>3</w:t>
      </w:r>
      <w:r w:rsidRPr="00FA2317">
        <w:rPr>
          <w:rFonts w:cs="Times New Roman"/>
          <w:szCs w:val="24"/>
          <w:shd w:val="clear" w:color="auto" w:fill="FFFFFF"/>
        </w:rPr>
        <w:t>, pp.1-5.</w:t>
      </w:r>
    </w:p>
    <w:p w14:paraId="7AF51621" w14:textId="77777777" w:rsidR="00A87FD8" w:rsidRPr="00FA2317" w:rsidRDefault="00A87FD8" w:rsidP="00A87FD8">
      <w:pPr>
        <w:rPr>
          <w:rFonts w:cs="Times New Roman"/>
          <w:szCs w:val="24"/>
          <w:shd w:val="clear" w:color="auto" w:fill="FFFFFF"/>
        </w:rPr>
      </w:pPr>
      <w:r w:rsidRPr="00FA2317">
        <w:rPr>
          <w:rFonts w:cs="Times New Roman"/>
          <w:szCs w:val="24"/>
          <w:shd w:val="clear" w:color="auto" w:fill="FFFFFF"/>
        </w:rPr>
        <w:t>Sadq, Z.M.</w:t>
      </w:r>
      <w:r>
        <w:rPr>
          <w:rFonts w:cs="Times New Roman"/>
          <w:szCs w:val="24"/>
          <w:shd w:val="clear" w:color="auto" w:fill="FFFFFF"/>
        </w:rPr>
        <w:t>, Sabir, H.N. and Saeed, V.S.H.</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2018</w:t>
      </w:r>
      <w:r>
        <w:rPr>
          <w:rFonts w:cs="Times New Roman"/>
          <w:szCs w:val="24"/>
          <w:shd w:val="clear" w:color="auto" w:fill="FFFFFF"/>
        </w:rPr>
        <w:t>)</w:t>
      </w:r>
      <w:r w:rsidRPr="00FA2317">
        <w:rPr>
          <w:rFonts w:cs="Times New Roman"/>
          <w:szCs w:val="24"/>
          <w:shd w:val="clear" w:color="auto" w:fill="FFFFFF"/>
        </w:rPr>
        <w:t>. Analyzing the Amazon success strategies. </w:t>
      </w:r>
      <w:r w:rsidRPr="00FA2317">
        <w:rPr>
          <w:rFonts w:cs="Times New Roman"/>
          <w:i/>
          <w:iCs/>
          <w:szCs w:val="24"/>
          <w:shd w:val="clear" w:color="auto" w:fill="FFFFFF"/>
        </w:rPr>
        <w:t>Journal of process management. New Technologies</w:t>
      </w:r>
      <w:r w:rsidRPr="00FA2317">
        <w:rPr>
          <w:rFonts w:cs="Times New Roman"/>
          <w:szCs w:val="24"/>
          <w:shd w:val="clear" w:color="auto" w:fill="FFFFFF"/>
        </w:rPr>
        <w:t>, </w:t>
      </w:r>
      <w:r w:rsidRPr="00FA2317">
        <w:rPr>
          <w:rFonts w:cs="Times New Roman"/>
          <w:i/>
          <w:iCs/>
          <w:szCs w:val="24"/>
          <w:shd w:val="clear" w:color="auto" w:fill="FFFFFF"/>
        </w:rPr>
        <w:t>6</w:t>
      </w:r>
      <w:r w:rsidRPr="00FA2317">
        <w:rPr>
          <w:rFonts w:cs="Times New Roman"/>
          <w:szCs w:val="24"/>
          <w:shd w:val="clear" w:color="auto" w:fill="FFFFFF"/>
        </w:rPr>
        <w:t>(4).</w:t>
      </w:r>
    </w:p>
    <w:p w14:paraId="275EE494" w14:textId="77777777" w:rsidR="00A87FD8" w:rsidRPr="00FA2317" w:rsidRDefault="00A87FD8" w:rsidP="00A87FD8">
      <w:pPr>
        <w:rPr>
          <w:rFonts w:cs="Times New Roman"/>
          <w:szCs w:val="24"/>
          <w:shd w:val="clear" w:color="auto" w:fill="FFFFFF"/>
        </w:rPr>
      </w:pPr>
      <w:r w:rsidRPr="00FA2317">
        <w:rPr>
          <w:rFonts w:cs="Times New Roman"/>
          <w:szCs w:val="24"/>
          <w:shd w:val="clear" w:color="auto" w:fill="FFFFFF"/>
        </w:rPr>
        <w:t>Sastry, V.V.</w:t>
      </w:r>
      <w:r>
        <w:rPr>
          <w:rFonts w:cs="Times New Roman"/>
          <w:szCs w:val="24"/>
          <w:shd w:val="clear" w:color="auto" w:fill="FFFFFF"/>
        </w:rPr>
        <w:t>L.N., Katvi, S. and Tourani, P.</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2019</w:t>
      </w:r>
      <w:r>
        <w:rPr>
          <w:rFonts w:cs="Times New Roman"/>
          <w:szCs w:val="24"/>
          <w:shd w:val="clear" w:color="auto" w:fill="FFFFFF"/>
        </w:rPr>
        <w:t>)</w:t>
      </w:r>
      <w:r w:rsidRPr="00FA2317">
        <w:rPr>
          <w:rFonts w:cs="Times New Roman"/>
          <w:szCs w:val="24"/>
          <w:shd w:val="clear" w:color="auto" w:fill="FFFFFF"/>
        </w:rPr>
        <w:t>. AMAZON’S STRATEGIC ANALYSIS AND IT’S ENTERPRISE STRATEGY FOR THE CLOUD. </w:t>
      </w:r>
      <w:r w:rsidRPr="00FA2317">
        <w:rPr>
          <w:rFonts w:cs="Times New Roman"/>
          <w:i/>
          <w:iCs/>
          <w:szCs w:val="24"/>
          <w:shd w:val="clear" w:color="auto" w:fill="FFFFFF"/>
        </w:rPr>
        <w:t>Advance and Innovative Research</w:t>
      </w:r>
      <w:r w:rsidRPr="00FA2317">
        <w:rPr>
          <w:rFonts w:cs="Times New Roman"/>
          <w:szCs w:val="24"/>
          <w:shd w:val="clear" w:color="auto" w:fill="FFFFFF"/>
        </w:rPr>
        <w:t>, p.186.</w:t>
      </w:r>
    </w:p>
    <w:p w14:paraId="7E73CD84" w14:textId="77777777" w:rsidR="00A87FD8" w:rsidRPr="00FA2317" w:rsidRDefault="00A87FD8" w:rsidP="00A87FD8">
      <w:pPr>
        <w:rPr>
          <w:rFonts w:cs="Times New Roman"/>
          <w:szCs w:val="24"/>
          <w:shd w:val="clear" w:color="auto" w:fill="FFFFFF"/>
        </w:rPr>
      </w:pPr>
      <w:r w:rsidRPr="00FA2317">
        <w:rPr>
          <w:rFonts w:cs="Times New Roman"/>
          <w:szCs w:val="24"/>
          <w:shd w:val="clear" w:color="auto" w:fill="FFFFFF"/>
        </w:rPr>
        <w:t>Ulrich, D., Younger, J., Broc</w:t>
      </w:r>
      <w:r>
        <w:rPr>
          <w:rFonts w:cs="Times New Roman"/>
          <w:szCs w:val="24"/>
          <w:shd w:val="clear" w:color="auto" w:fill="FFFFFF"/>
        </w:rPr>
        <w:t>kbank, W. and Ulrich, M.D.</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2020</w:t>
      </w:r>
      <w:r>
        <w:rPr>
          <w:rFonts w:cs="Times New Roman"/>
          <w:szCs w:val="24"/>
          <w:shd w:val="clear" w:color="auto" w:fill="FFFFFF"/>
        </w:rPr>
        <w:t>)</w:t>
      </w:r>
      <w:r w:rsidRPr="00FA2317">
        <w:rPr>
          <w:rFonts w:cs="Times New Roman"/>
          <w:szCs w:val="24"/>
          <w:shd w:val="clear" w:color="auto" w:fill="FFFFFF"/>
        </w:rPr>
        <w:t>. The state of the HR profession: A look into CIPD Map. </w:t>
      </w:r>
      <w:r w:rsidRPr="00FA2317">
        <w:rPr>
          <w:rFonts w:cs="Times New Roman"/>
          <w:i/>
          <w:iCs/>
          <w:szCs w:val="24"/>
          <w:shd w:val="clear" w:color="auto" w:fill="FFFFFF"/>
        </w:rPr>
        <w:t>Human Resource Management</w:t>
      </w:r>
      <w:r w:rsidRPr="00FA2317">
        <w:rPr>
          <w:rFonts w:cs="Times New Roman"/>
          <w:szCs w:val="24"/>
          <w:shd w:val="clear" w:color="auto" w:fill="FFFFFF"/>
        </w:rPr>
        <w:t>, </w:t>
      </w:r>
      <w:r w:rsidRPr="00FA2317">
        <w:rPr>
          <w:rFonts w:cs="Times New Roman"/>
          <w:i/>
          <w:iCs/>
          <w:szCs w:val="24"/>
          <w:shd w:val="clear" w:color="auto" w:fill="FFFFFF"/>
        </w:rPr>
        <w:t>52</w:t>
      </w:r>
      <w:r w:rsidRPr="00FA2317">
        <w:rPr>
          <w:rFonts w:cs="Times New Roman"/>
          <w:szCs w:val="24"/>
          <w:shd w:val="clear" w:color="auto" w:fill="FFFFFF"/>
        </w:rPr>
        <w:t>(3), pp.457-471.</w:t>
      </w:r>
    </w:p>
    <w:p w14:paraId="3BA0334B" w14:textId="77777777" w:rsidR="00A87FD8" w:rsidRDefault="00A87FD8" w:rsidP="00A87FD8">
      <w:pPr>
        <w:rPr>
          <w:rFonts w:cs="Times New Roman"/>
          <w:szCs w:val="24"/>
          <w:shd w:val="clear" w:color="auto" w:fill="FFFFFF"/>
        </w:rPr>
      </w:pPr>
      <w:r>
        <w:rPr>
          <w:rFonts w:cs="Times New Roman"/>
          <w:szCs w:val="24"/>
          <w:shd w:val="clear" w:color="auto" w:fill="FFFFFF"/>
        </w:rPr>
        <w:t>Varia, J. and Mathew, S.</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2021</w:t>
      </w:r>
      <w:r>
        <w:rPr>
          <w:rFonts w:cs="Times New Roman"/>
          <w:szCs w:val="24"/>
          <w:shd w:val="clear" w:color="auto" w:fill="FFFFFF"/>
        </w:rPr>
        <w:t>)</w:t>
      </w:r>
      <w:r w:rsidRPr="00FA2317">
        <w:rPr>
          <w:rFonts w:cs="Times New Roman"/>
          <w:szCs w:val="24"/>
          <w:shd w:val="clear" w:color="auto" w:fill="FFFFFF"/>
        </w:rPr>
        <w:t>. Overview of amazon Inc. Product and services. </w:t>
      </w:r>
      <w:r w:rsidRPr="00FA2317">
        <w:rPr>
          <w:rFonts w:cs="Times New Roman"/>
          <w:i/>
          <w:iCs/>
          <w:szCs w:val="24"/>
          <w:shd w:val="clear" w:color="auto" w:fill="FFFFFF"/>
        </w:rPr>
        <w:t>Amazon Web Services</w:t>
      </w:r>
      <w:r w:rsidRPr="00FA2317">
        <w:rPr>
          <w:rFonts w:cs="Times New Roman"/>
          <w:szCs w:val="24"/>
          <w:shd w:val="clear" w:color="auto" w:fill="FFFFFF"/>
        </w:rPr>
        <w:t>, </w:t>
      </w:r>
      <w:r w:rsidRPr="00FA2317">
        <w:rPr>
          <w:rFonts w:cs="Times New Roman"/>
          <w:i/>
          <w:iCs/>
          <w:szCs w:val="24"/>
          <w:shd w:val="clear" w:color="auto" w:fill="FFFFFF"/>
        </w:rPr>
        <w:t>105</w:t>
      </w:r>
      <w:r w:rsidRPr="00FA2317">
        <w:rPr>
          <w:rFonts w:cs="Times New Roman"/>
          <w:szCs w:val="24"/>
          <w:shd w:val="clear" w:color="auto" w:fill="FFFFFF"/>
        </w:rPr>
        <w:t>.</w:t>
      </w:r>
    </w:p>
    <w:p w14:paraId="0BDCA548" w14:textId="77777777" w:rsidR="00A87FD8" w:rsidRPr="00FA2317" w:rsidRDefault="00A87FD8" w:rsidP="00A87FD8">
      <w:pPr>
        <w:rPr>
          <w:rFonts w:cs="Times New Roman"/>
          <w:szCs w:val="24"/>
          <w:shd w:val="clear" w:color="auto" w:fill="FFFFFF"/>
        </w:rPr>
      </w:pPr>
      <w:r w:rsidRPr="00FA2317">
        <w:rPr>
          <w:rFonts w:cs="Times New Roman"/>
          <w:szCs w:val="24"/>
          <w:shd w:val="clear" w:color="auto" w:fill="FFFFFF"/>
        </w:rPr>
        <w:lastRenderedPageBreak/>
        <w:t>Zamri, N.E., Mansor, M., Mohd Kasihmuddin, M.S., Alway, A., Mohd Jam</w:t>
      </w:r>
      <w:r>
        <w:rPr>
          <w:rFonts w:cs="Times New Roman"/>
          <w:szCs w:val="24"/>
          <w:shd w:val="clear" w:color="auto" w:fill="FFFFFF"/>
        </w:rPr>
        <w:t>aludin, S.Z. and Alzaeemi, S.A.</w:t>
      </w:r>
      <w:r w:rsidRPr="00FA2317">
        <w:rPr>
          <w:rFonts w:cs="Times New Roman"/>
          <w:szCs w:val="24"/>
          <w:shd w:val="clear" w:color="auto" w:fill="FFFFFF"/>
        </w:rPr>
        <w:t xml:space="preserve"> </w:t>
      </w:r>
      <w:r>
        <w:rPr>
          <w:rFonts w:cs="Times New Roman"/>
          <w:szCs w:val="24"/>
          <w:shd w:val="clear" w:color="auto" w:fill="FFFFFF"/>
        </w:rPr>
        <w:t>(</w:t>
      </w:r>
      <w:r w:rsidRPr="00FA2317">
        <w:rPr>
          <w:rFonts w:cs="Times New Roman"/>
          <w:szCs w:val="24"/>
          <w:shd w:val="clear" w:color="auto" w:fill="FFFFFF"/>
        </w:rPr>
        <w:t>2020</w:t>
      </w:r>
      <w:r>
        <w:rPr>
          <w:rFonts w:cs="Times New Roman"/>
          <w:szCs w:val="24"/>
          <w:shd w:val="clear" w:color="auto" w:fill="FFFFFF"/>
        </w:rPr>
        <w:t>)</w:t>
      </w:r>
      <w:r w:rsidRPr="00FA2317">
        <w:rPr>
          <w:rFonts w:cs="Times New Roman"/>
          <w:szCs w:val="24"/>
          <w:shd w:val="clear" w:color="auto" w:fill="FFFFFF"/>
        </w:rPr>
        <w:t>. Amazon employees resources access data extraction via clonal selection algorithm and logic mining approach. </w:t>
      </w:r>
      <w:r w:rsidRPr="00FA2317">
        <w:rPr>
          <w:rFonts w:cs="Times New Roman"/>
          <w:i/>
          <w:iCs/>
          <w:szCs w:val="24"/>
          <w:shd w:val="clear" w:color="auto" w:fill="FFFFFF"/>
        </w:rPr>
        <w:t>Entropy</w:t>
      </w:r>
      <w:r w:rsidRPr="00FA2317">
        <w:rPr>
          <w:rFonts w:cs="Times New Roman"/>
          <w:szCs w:val="24"/>
          <w:shd w:val="clear" w:color="auto" w:fill="FFFFFF"/>
        </w:rPr>
        <w:t>, </w:t>
      </w:r>
      <w:r w:rsidRPr="00FA2317">
        <w:rPr>
          <w:rFonts w:cs="Times New Roman"/>
          <w:i/>
          <w:iCs/>
          <w:szCs w:val="24"/>
          <w:shd w:val="clear" w:color="auto" w:fill="FFFFFF"/>
        </w:rPr>
        <w:t>22</w:t>
      </w:r>
      <w:r w:rsidRPr="00FA2317">
        <w:rPr>
          <w:rFonts w:cs="Times New Roman"/>
          <w:szCs w:val="24"/>
          <w:shd w:val="clear" w:color="auto" w:fill="FFFFFF"/>
        </w:rPr>
        <w:t>(6), p.596.</w:t>
      </w:r>
    </w:p>
    <w:p w14:paraId="2ABD7740" w14:textId="77777777" w:rsidR="00A87FD8" w:rsidRPr="00FA2317" w:rsidRDefault="00A87FD8" w:rsidP="00A87FD8">
      <w:pPr>
        <w:rPr>
          <w:rFonts w:cs="Times New Roman"/>
          <w:szCs w:val="24"/>
          <w:shd w:val="clear" w:color="auto" w:fill="FFFFFF"/>
        </w:rPr>
      </w:pPr>
    </w:p>
    <w:p w14:paraId="41949FA7" w14:textId="77777777" w:rsidR="00F50478" w:rsidRPr="00F50478" w:rsidRDefault="00F50478" w:rsidP="00F50478"/>
    <w:sectPr w:rsidR="00F50478" w:rsidRPr="00F50478" w:rsidSect="0040647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3FCDB2" w14:textId="77777777" w:rsidR="00BB4A7B" w:rsidRDefault="00BB4A7B" w:rsidP="00406473">
      <w:pPr>
        <w:spacing w:after="0" w:line="240" w:lineRule="auto"/>
      </w:pPr>
      <w:r>
        <w:separator/>
      </w:r>
    </w:p>
  </w:endnote>
  <w:endnote w:type="continuationSeparator" w:id="0">
    <w:p w14:paraId="69FB6510" w14:textId="77777777" w:rsidR="00BB4A7B" w:rsidRDefault="00BB4A7B" w:rsidP="00406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haroni">
    <w:panose1 w:val="02010803020104030203"/>
    <w:charset w:val="B1"/>
    <w:family w:val="auto"/>
    <w:pitch w:val="variable"/>
    <w:sig w:usb0="00000801" w:usb1="00000000" w:usb2="00000000" w:usb3="00000000" w:csb0="0000002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60E9D6" w14:textId="77777777" w:rsidR="00EF7B84" w:rsidRDefault="00EF7B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5538271"/>
      <w:docPartObj>
        <w:docPartGallery w:val="Page Numbers (Bottom of Page)"/>
        <w:docPartUnique/>
      </w:docPartObj>
    </w:sdtPr>
    <w:sdtEndPr/>
    <w:sdtContent>
      <w:p w14:paraId="712D78E7" w14:textId="77777777" w:rsidR="00406473" w:rsidRDefault="00406473">
        <w:pPr>
          <w:pStyle w:val="Footer"/>
          <w:jc w:val="right"/>
        </w:pPr>
        <w:r>
          <w:t xml:space="preserve">Page | </w:t>
        </w:r>
        <w:r>
          <w:fldChar w:fldCharType="begin"/>
        </w:r>
        <w:r>
          <w:instrText xml:space="preserve"> PAGE   \* MERGEFORMAT </w:instrText>
        </w:r>
        <w:r>
          <w:fldChar w:fldCharType="separate"/>
        </w:r>
        <w:r w:rsidR="00EF7B84">
          <w:rPr>
            <w:noProof/>
          </w:rPr>
          <w:t>i</w:t>
        </w:r>
        <w:r>
          <w:rPr>
            <w:noProof/>
          </w:rPr>
          <w:fldChar w:fldCharType="end"/>
        </w:r>
        <w:r>
          <w:t xml:space="preserve"> </w:t>
        </w:r>
      </w:p>
    </w:sdtContent>
  </w:sdt>
  <w:p w14:paraId="7884257C" w14:textId="77777777" w:rsidR="00406473" w:rsidRDefault="004064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82F8B9" w14:textId="77777777" w:rsidR="00EF7B84" w:rsidRDefault="00EF7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48DF93" w14:textId="77777777" w:rsidR="00BB4A7B" w:rsidRDefault="00BB4A7B" w:rsidP="00406473">
      <w:pPr>
        <w:spacing w:after="0" w:line="240" w:lineRule="auto"/>
      </w:pPr>
      <w:r>
        <w:separator/>
      </w:r>
    </w:p>
  </w:footnote>
  <w:footnote w:type="continuationSeparator" w:id="0">
    <w:p w14:paraId="62B7B617" w14:textId="77777777" w:rsidR="00BB4A7B" w:rsidRDefault="00BB4A7B" w:rsidP="004064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BA4FBB" w14:textId="77777777" w:rsidR="00EF7B84" w:rsidRDefault="00EF7B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F81BC7" w14:textId="77777777" w:rsidR="00EF7B84" w:rsidRDefault="00EF7B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ABFA6E" w14:textId="77777777" w:rsidR="00EF7B84" w:rsidRDefault="00EF7B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FIhNTC2NjcyNDQyUdpeDU4uLM/DyQAotaALFLPn0sAAAA"/>
  </w:docVars>
  <w:rsids>
    <w:rsidRoot w:val="00DB765A"/>
    <w:rsid w:val="00000B03"/>
    <w:rsid w:val="000040B3"/>
    <w:rsid w:val="00007BBD"/>
    <w:rsid w:val="000109AA"/>
    <w:rsid w:val="00015829"/>
    <w:rsid w:val="00015AFC"/>
    <w:rsid w:val="00020882"/>
    <w:rsid w:val="00025BE6"/>
    <w:rsid w:val="00043FD4"/>
    <w:rsid w:val="00055E56"/>
    <w:rsid w:val="000618F7"/>
    <w:rsid w:val="00062572"/>
    <w:rsid w:val="000737EF"/>
    <w:rsid w:val="000831F9"/>
    <w:rsid w:val="000C2D6C"/>
    <w:rsid w:val="000C38D8"/>
    <w:rsid w:val="000D20BC"/>
    <w:rsid w:val="000D4271"/>
    <w:rsid w:val="000D7A01"/>
    <w:rsid w:val="000E0882"/>
    <w:rsid w:val="000F1DFC"/>
    <w:rsid w:val="000F79FC"/>
    <w:rsid w:val="00110870"/>
    <w:rsid w:val="00124C0E"/>
    <w:rsid w:val="00131985"/>
    <w:rsid w:val="00132968"/>
    <w:rsid w:val="00136E99"/>
    <w:rsid w:val="00142AE3"/>
    <w:rsid w:val="00143D0E"/>
    <w:rsid w:val="00157B06"/>
    <w:rsid w:val="00175032"/>
    <w:rsid w:val="001A0A88"/>
    <w:rsid w:val="001B7F17"/>
    <w:rsid w:val="001C235E"/>
    <w:rsid w:val="001D511E"/>
    <w:rsid w:val="001D5DE0"/>
    <w:rsid w:val="001F2D6C"/>
    <w:rsid w:val="001F3A7E"/>
    <w:rsid w:val="00203417"/>
    <w:rsid w:val="00222A0B"/>
    <w:rsid w:val="00231C58"/>
    <w:rsid w:val="00243693"/>
    <w:rsid w:val="00247944"/>
    <w:rsid w:val="002623AA"/>
    <w:rsid w:val="00266100"/>
    <w:rsid w:val="0027461D"/>
    <w:rsid w:val="00284C24"/>
    <w:rsid w:val="002A05A4"/>
    <w:rsid w:val="002A30B3"/>
    <w:rsid w:val="002B0FCC"/>
    <w:rsid w:val="002B5527"/>
    <w:rsid w:val="002B57F4"/>
    <w:rsid w:val="002C538D"/>
    <w:rsid w:val="002E0D43"/>
    <w:rsid w:val="002F21C4"/>
    <w:rsid w:val="003011E6"/>
    <w:rsid w:val="00303B76"/>
    <w:rsid w:val="003044F4"/>
    <w:rsid w:val="00305760"/>
    <w:rsid w:val="00313E0A"/>
    <w:rsid w:val="00315793"/>
    <w:rsid w:val="00320270"/>
    <w:rsid w:val="00323425"/>
    <w:rsid w:val="00323C92"/>
    <w:rsid w:val="00325E2F"/>
    <w:rsid w:val="00341693"/>
    <w:rsid w:val="00356DA6"/>
    <w:rsid w:val="00357684"/>
    <w:rsid w:val="00363409"/>
    <w:rsid w:val="00373F3E"/>
    <w:rsid w:val="003807CE"/>
    <w:rsid w:val="003A2888"/>
    <w:rsid w:val="003A306D"/>
    <w:rsid w:val="003D16FA"/>
    <w:rsid w:val="003E1B3E"/>
    <w:rsid w:val="003E384C"/>
    <w:rsid w:val="003E7C26"/>
    <w:rsid w:val="00406473"/>
    <w:rsid w:val="004075D2"/>
    <w:rsid w:val="00412BCB"/>
    <w:rsid w:val="004156FB"/>
    <w:rsid w:val="004205CC"/>
    <w:rsid w:val="004434B5"/>
    <w:rsid w:val="00443C62"/>
    <w:rsid w:val="00454ED9"/>
    <w:rsid w:val="00462BA1"/>
    <w:rsid w:val="004665DE"/>
    <w:rsid w:val="00472C20"/>
    <w:rsid w:val="004746AB"/>
    <w:rsid w:val="004757D2"/>
    <w:rsid w:val="004824CD"/>
    <w:rsid w:val="00497F6A"/>
    <w:rsid w:val="004A6F56"/>
    <w:rsid w:val="004B403E"/>
    <w:rsid w:val="004D2314"/>
    <w:rsid w:val="004E261B"/>
    <w:rsid w:val="004E27F8"/>
    <w:rsid w:val="004E3796"/>
    <w:rsid w:val="004E63EB"/>
    <w:rsid w:val="004E77D0"/>
    <w:rsid w:val="004F5F03"/>
    <w:rsid w:val="005035AE"/>
    <w:rsid w:val="005071D5"/>
    <w:rsid w:val="00520695"/>
    <w:rsid w:val="00523C82"/>
    <w:rsid w:val="00541098"/>
    <w:rsid w:val="00577263"/>
    <w:rsid w:val="00577B02"/>
    <w:rsid w:val="00592448"/>
    <w:rsid w:val="005B1932"/>
    <w:rsid w:val="005B7D58"/>
    <w:rsid w:val="005C441D"/>
    <w:rsid w:val="005C4C13"/>
    <w:rsid w:val="00601522"/>
    <w:rsid w:val="0060210D"/>
    <w:rsid w:val="00620D76"/>
    <w:rsid w:val="00621B70"/>
    <w:rsid w:val="00634E06"/>
    <w:rsid w:val="00654E9B"/>
    <w:rsid w:val="00665814"/>
    <w:rsid w:val="00671AE7"/>
    <w:rsid w:val="006744C9"/>
    <w:rsid w:val="00684949"/>
    <w:rsid w:val="006A33AE"/>
    <w:rsid w:val="006B2273"/>
    <w:rsid w:val="006B6BA1"/>
    <w:rsid w:val="006C6750"/>
    <w:rsid w:val="006E072A"/>
    <w:rsid w:val="006E38C4"/>
    <w:rsid w:val="006E41AD"/>
    <w:rsid w:val="00701A8B"/>
    <w:rsid w:val="00706070"/>
    <w:rsid w:val="00716BEB"/>
    <w:rsid w:val="00724CE2"/>
    <w:rsid w:val="00733130"/>
    <w:rsid w:val="00742A7F"/>
    <w:rsid w:val="00746416"/>
    <w:rsid w:val="007472BA"/>
    <w:rsid w:val="007472FD"/>
    <w:rsid w:val="00755749"/>
    <w:rsid w:val="00757AB7"/>
    <w:rsid w:val="00794346"/>
    <w:rsid w:val="007A202A"/>
    <w:rsid w:val="007A3E31"/>
    <w:rsid w:val="007B559E"/>
    <w:rsid w:val="007D4137"/>
    <w:rsid w:val="007E1552"/>
    <w:rsid w:val="007F09B6"/>
    <w:rsid w:val="007F7802"/>
    <w:rsid w:val="00815D94"/>
    <w:rsid w:val="00820357"/>
    <w:rsid w:val="00823425"/>
    <w:rsid w:val="008424AD"/>
    <w:rsid w:val="0086148B"/>
    <w:rsid w:val="00867A4A"/>
    <w:rsid w:val="00895C55"/>
    <w:rsid w:val="008A400A"/>
    <w:rsid w:val="008B45C7"/>
    <w:rsid w:val="008C1714"/>
    <w:rsid w:val="008F46D1"/>
    <w:rsid w:val="008F51AA"/>
    <w:rsid w:val="009025ED"/>
    <w:rsid w:val="00917E17"/>
    <w:rsid w:val="00924183"/>
    <w:rsid w:val="009274D8"/>
    <w:rsid w:val="0093315F"/>
    <w:rsid w:val="00934C7C"/>
    <w:rsid w:val="00936665"/>
    <w:rsid w:val="00941ADF"/>
    <w:rsid w:val="00946E82"/>
    <w:rsid w:val="009632EF"/>
    <w:rsid w:val="009655C8"/>
    <w:rsid w:val="009729C4"/>
    <w:rsid w:val="00976CB8"/>
    <w:rsid w:val="009B5615"/>
    <w:rsid w:val="009C0AD6"/>
    <w:rsid w:val="009C679A"/>
    <w:rsid w:val="009D53E6"/>
    <w:rsid w:val="009F5DA4"/>
    <w:rsid w:val="00A0006D"/>
    <w:rsid w:val="00A000CA"/>
    <w:rsid w:val="00A11C4D"/>
    <w:rsid w:val="00A24329"/>
    <w:rsid w:val="00A251CB"/>
    <w:rsid w:val="00A32260"/>
    <w:rsid w:val="00A40CE8"/>
    <w:rsid w:val="00A57497"/>
    <w:rsid w:val="00A57986"/>
    <w:rsid w:val="00A57F6F"/>
    <w:rsid w:val="00A770C0"/>
    <w:rsid w:val="00A86EE0"/>
    <w:rsid w:val="00A87D65"/>
    <w:rsid w:val="00A87FD8"/>
    <w:rsid w:val="00A97D84"/>
    <w:rsid w:val="00AA030A"/>
    <w:rsid w:val="00AC2458"/>
    <w:rsid w:val="00AC797F"/>
    <w:rsid w:val="00AD45BE"/>
    <w:rsid w:val="00AE056E"/>
    <w:rsid w:val="00B00253"/>
    <w:rsid w:val="00B24DF6"/>
    <w:rsid w:val="00B35126"/>
    <w:rsid w:val="00B403D8"/>
    <w:rsid w:val="00B41769"/>
    <w:rsid w:val="00B5174A"/>
    <w:rsid w:val="00B61D5A"/>
    <w:rsid w:val="00B70784"/>
    <w:rsid w:val="00B71CF0"/>
    <w:rsid w:val="00B84C95"/>
    <w:rsid w:val="00BA1D5C"/>
    <w:rsid w:val="00BA2A03"/>
    <w:rsid w:val="00BB4A7B"/>
    <w:rsid w:val="00BB5BD6"/>
    <w:rsid w:val="00BC517A"/>
    <w:rsid w:val="00BD19E8"/>
    <w:rsid w:val="00BE0BDA"/>
    <w:rsid w:val="00BE2392"/>
    <w:rsid w:val="00BE3968"/>
    <w:rsid w:val="00C12495"/>
    <w:rsid w:val="00C14E7C"/>
    <w:rsid w:val="00C165BE"/>
    <w:rsid w:val="00C27982"/>
    <w:rsid w:val="00C466DE"/>
    <w:rsid w:val="00C718EF"/>
    <w:rsid w:val="00C739C1"/>
    <w:rsid w:val="00C77FDD"/>
    <w:rsid w:val="00C841EB"/>
    <w:rsid w:val="00C906FF"/>
    <w:rsid w:val="00CA33BA"/>
    <w:rsid w:val="00CE10AA"/>
    <w:rsid w:val="00CE610D"/>
    <w:rsid w:val="00D07482"/>
    <w:rsid w:val="00D20E7B"/>
    <w:rsid w:val="00D26FF5"/>
    <w:rsid w:val="00D32257"/>
    <w:rsid w:val="00D37FC4"/>
    <w:rsid w:val="00D56BC4"/>
    <w:rsid w:val="00D646FA"/>
    <w:rsid w:val="00D659F9"/>
    <w:rsid w:val="00D8196A"/>
    <w:rsid w:val="00D82147"/>
    <w:rsid w:val="00D83F94"/>
    <w:rsid w:val="00D90900"/>
    <w:rsid w:val="00DA78A2"/>
    <w:rsid w:val="00DB5001"/>
    <w:rsid w:val="00DB765A"/>
    <w:rsid w:val="00DC5A8A"/>
    <w:rsid w:val="00DC6270"/>
    <w:rsid w:val="00DD5C13"/>
    <w:rsid w:val="00DD71C0"/>
    <w:rsid w:val="00DE4B87"/>
    <w:rsid w:val="00DE5D06"/>
    <w:rsid w:val="00DF5E15"/>
    <w:rsid w:val="00E014CF"/>
    <w:rsid w:val="00E1147B"/>
    <w:rsid w:val="00E1334A"/>
    <w:rsid w:val="00E21D5D"/>
    <w:rsid w:val="00E34187"/>
    <w:rsid w:val="00E43D81"/>
    <w:rsid w:val="00E472A4"/>
    <w:rsid w:val="00E5496C"/>
    <w:rsid w:val="00E87B0B"/>
    <w:rsid w:val="00EA2D75"/>
    <w:rsid w:val="00EA7A18"/>
    <w:rsid w:val="00EB13B5"/>
    <w:rsid w:val="00EC15F9"/>
    <w:rsid w:val="00EC6DCF"/>
    <w:rsid w:val="00ED0B96"/>
    <w:rsid w:val="00ED6CF7"/>
    <w:rsid w:val="00EE2672"/>
    <w:rsid w:val="00EF7B84"/>
    <w:rsid w:val="00F04ECD"/>
    <w:rsid w:val="00F10D52"/>
    <w:rsid w:val="00F26E56"/>
    <w:rsid w:val="00F31BC4"/>
    <w:rsid w:val="00F33A77"/>
    <w:rsid w:val="00F50478"/>
    <w:rsid w:val="00F57BDF"/>
    <w:rsid w:val="00F63F68"/>
    <w:rsid w:val="00F858B8"/>
    <w:rsid w:val="00F91CEB"/>
    <w:rsid w:val="00FB2250"/>
    <w:rsid w:val="00FB4E8E"/>
    <w:rsid w:val="00FB57E6"/>
    <w:rsid w:val="00FB7D55"/>
    <w:rsid w:val="00FC18E6"/>
    <w:rsid w:val="00FC3310"/>
    <w:rsid w:val="00FD2626"/>
    <w:rsid w:val="00FE3A39"/>
    <w:rsid w:val="00FE5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FB8A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65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7F6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97F6A"/>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56BC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F6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97F6A"/>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303B76"/>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303B76"/>
    <w:rPr>
      <w:color w:val="0000FF"/>
      <w:u w:val="single"/>
    </w:rPr>
  </w:style>
  <w:style w:type="character" w:styleId="Strong">
    <w:name w:val="Strong"/>
    <w:basedOn w:val="DefaultParagraphFont"/>
    <w:uiPriority w:val="22"/>
    <w:qFormat/>
    <w:rsid w:val="00820357"/>
    <w:rPr>
      <w:b/>
      <w:bCs/>
    </w:rPr>
  </w:style>
  <w:style w:type="character" w:styleId="Emphasis">
    <w:name w:val="Emphasis"/>
    <w:basedOn w:val="DefaultParagraphFont"/>
    <w:uiPriority w:val="20"/>
    <w:qFormat/>
    <w:rsid w:val="00820357"/>
    <w:rPr>
      <w:i/>
      <w:iCs/>
    </w:rPr>
  </w:style>
  <w:style w:type="character" w:customStyle="1" w:styleId="Heading3Char">
    <w:name w:val="Heading 3 Char"/>
    <w:basedOn w:val="DefaultParagraphFont"/>
    <w:link w:val="Heading3"/>
    <w:uiPriority w:val="9"/>
    <w:rsid w:val="00D56BC4"/>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4D231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06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473"/>
    <w:rPr>
      <w:rFonts w:ascii="Times New Roman" w:hAnsi="Times New Roman"/>
      <w:sz w:val="24"/>
    </w:rPr>
  </w:style>
  <w:style w:type="paragraph" w:styleId="Footer">
    <w:name w:val="footer"/>
    <w:basedOn w:val="Normal"/>
    <w:link w:val="FooterChar"/>
    <w:uiPriority w:val="99"/>
    <w:unhideWhenUsed/>
    <w:rsid w:val="00406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473"/>
    <w:rPr>
      <w:rFonts w:ascii="Times New Roman" w:hAnsi="Times New Roman"/>
      <w:sz w:val="24"/>
    </w:rPr>
  </w:style>
  <w:style w:type="paragraph" w:styleId="TOCHeading">
    <w:name w:val="TOC Heading"/>
    <w:basedOn w:val="Heading1"/>
    <w:next w:val="Normal"/>
    <w:uiPriority w:val="39"/>
    <w:unhideWhenUsed/>
    <w:qFormat/>
    <w:rsid w:val="0040647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406473"/>
    <w:pPr>
      <w:spacing w:after="100"/>
    </w:pPr>
  </w:style>
  <w:style w:type="paragraph" w:styleId="TOC2">
    <w:name w:val="toc 2"/>
    <w:basedOn w:val="Normal"/>
    <w:next w:val="Normal"/>
    <w:autoRedefine/>
    <w:uiPriority w:val="39"/>
    <w:unhideWhenUsed/>
    <w:rsid w:val="00406473"/>
    <w:pPr>
      <w:spacing w:after="100"/>
      <w:ind w:left="240"/>
    </w:pPr>
  </w:style>
  <w:style w:type="paragraph" w:styleId="TOC3">
    <w:name w:val="toc 3"/>
    <w:basedOn w:val="Normal"/>
    <w:next w:val="Normal"/>
    <w:autoRedefine/>
    <w:uiPriority w:val="39"/>
    <w:unhideWhenUsed/>
    <w:rsid w:val="00406473"/>
    <w:pPr>
      <w:spacing w:after="100"/>
      <w:ind w:left="480"/>
    </w:pPr>
  </w:style>
  <w:style w:type="paragraph" w:styleId="TableofFigures">
    <w:name w:val="table of figures"/>
    <w:basedOn w:val="Normal"/>
    <w:next w:val="Normal"/>
    <w:uiPriority w:val="99"/>
    <w:unhideWhenUsed/>
    <w:rsid w:val="004746AB"/>
    <w:pPr>
      <w:spacing w:after="0"/>
    </w:pPr>
  </w:style>
  <w:style w:type="paragraph" w:customStyle="1" w:styleId="topic-paragraph">
    <w:name w:val="topic-paragraph"/>
    <w:basedOn w:val="Normal"/>
    <w:rsid w:val="000618F7"/>
    <w:pPr>
      <w:spacing w:before="100" w:beforeAutospacing="1" w:after="100" w:afterAutospacing="1" w:line="240" w:lineRule="auto"/>
      <w:jc w:val="left"/>
    </w:pPr>
    <w:rPr>
      <w:rFonts w:eastAsia="Times New Roman" w:cs="Times New Roman"/>
      <w:szCs w:val="24"/>
      <w:lang w:eastAsia="en-GB"/>
    </w:rPr>
  </w:style>
  <w:style w:type="character" w:customStyle="1" w:styleId="noprint">
    <w:name w:val="noprint"/>
    <w:basedOn w:val="DefaultParagraphFont"/>
    <w:rsid w:val="00061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485656">
      <w:bodyDiv w:val="1"/>
      <w:marLeft w:val="0"/>
      <w:marRight w:val="0"/>
      <w:marTop w:val="0"/>
      <w:marBottom w:val="0"/>
      <w:divBdr>
        <w:top w:val="none" w:sz="0" w:space="0" w:color="auto"/>
        <w:left w:val="none" w:sz="0" w:space="0" w:color="auto"/>
        <w:bottom w:val="none" w:sz="0" w:space="0" w:color="auto"/>
        <w:right w:val="none" w:sz="0" w:space="0" w:color="auto"/>
      </w:divBdr>
    </w:div>
    <w:div w:id="256401065">
      <w:bodyDiv w:val="1"/>
      <w:marLeft w:val="0"/>
      <w:marRight w:val="0"/>
      <w:marTop w:val="0"/>
      <w:marBottom w:val="0"/>
      <w:divBdr>
        <w:top w:val="none" w:sz="0" w:space="0" w:color="auto"/>
        <w:left w:val="none" w:sz="0" w:space="0" w:color="auto"/>
        <w:bottom w:val="none" w:sz="0" w:space="0" w:color="auto"/>
        <w:right w:val="none" w:sz="0" w:space="0" w:color="auto"/>
      </w:divBdr>
    </w:div>
    <w:div w:id="422335485">
      <w:bodyDiv w:val="1"/>
      <w:marLeft w:val="0"/>
      <w:marRight w:val="0"/>
      <w:marTop w:val="0"/>
      <w:marBottom w:val="0"/>
      <w:divBdr>
        <w:top w:val="none" w:sz="0" w:space="0" w:color="auto"/>
        <w:left w:val="none" w:sz="0" w:space="0" w:color="auto"/>
        <w:bottom w:val="none" w:sz="0" w:space="0" w:color="auto"/>
        <w:right w:val="none" w:sz="0" w:space="0" w:color="auto"/>
      </w:divBdr>
    </w:div>
    <w:div w:id="521016747">
      <w:bodyDiv w:val="1"/>
      <w:marLeft w:val="0"/>
      <w:marRight w:val="0"/>
      <w:marTop w:val="0"/>
      <w:marBottom w:val="0"/>
      <w:divBdr>
        <w:top w:val="none" w:sz="0" w:space="0" w:color="auto"/>
        <w:left w:val="none" w:sz="0" w:space="0" w:color="auto"/>
        <w:bottom w:val="none" w:sz="0" w:space="0" w:color="auto"/>
        <w:right w:val="none" w:sz="0" w:space="0" w:color="auto"/>
      </w:divBdr>
    </w:div>
    <w:div w:id="594552635">
      <w:bodyDiv w:val="1"/>
      <w:marLeft w:val="0"/>
      <w:marRight w:val="0"/>
      <w:marTop w:val="0"/>
      <w:marBottom w:val="0"/>
      <w:divBdr>
        <w:top w:val="none" w:sz="0" w:space="0" w:color="auto"/>
        <w:left w:val="none" w:sz="0" w:space="0" w:color="auto"/>
        <w:bottom w:val="none" w:sz="0" w:space="0" w:color="auto"/>
        <w:right w:val="none" w:sz="0" w:space="0" w:color="auto"/>
      </w:divBdr>
    </w:div>
    <w:div w:id="847868348">
      <w:bodyDiv w:val="1"/>
      <w:marLeft w:val="0"/>
      <w:marRight w:val="0"/>
      <w:marTop w:val="0"/>
      <w:marBottom w:val="0"/>
      <w:divBdr>
        <w:top w:val="none" w:sz="0" w:space="0" w:color="auto"/>
        <w:left w:val="none" w:sz="0" w:space="0" w:color="auto"/>
        <w:bottom w:val="none" w:sz="0" w:space="0" w:color="auto"/>
        <w:right w:val="none" w:sz="0" w:space="0" w:color="auto"/>
      </w:divBdr>
    </w:div>
    <w:div w:id="973681583">
      <w:bodyDiv w:val="1"/>
      <w:marLeft w:val="0"/>
      <w:marRight w:val="0"/>
      <w:marTop w:val="0"/>
      <w:marBottom w:val="0"/>
      <w:divBdr>
        <w:top w:val="none" w:sz="0" w:space="0" w:color="auto"/>
        <w:left w:val="none" w:sz="0" w:space="0" w:color="auto"/>
        <w:bottom w:val="none" w:sz="0" w:space="0" w:color="auto"/>
        <w:right w:val="none" w:sz="0" w:space="0" w:color="auto"/>
      </w:divBdr>
    </w:div>
    <w:div w:id="1024988011">
      <w:bodyDiv w:val="1"/>
      <w:marLeft w:val="0"/>
      <w:marRight w:val="0"/>
      <w:marTop w:val="0"/>
      <w:marBottom w:val="0"/>
      <w:divBdr>
        <w:top w:val="none" w:sz="0" w:space="0" w:color="auto"/>
        <w:left w:val="none" w:sz="0" w:space="0" w:color="auto"/>
        <w:bottom w:val="none" w:sz="0" w:space="0" w:color="auto"/>
        <w:right w:val="none" w:sz="0" w:space="0" w:color="auto"/>
      </w:divBdr>
    </w:div>
    <w:div w:id="1488981205">
      <w:bodyDiv w:val="1"/>
      <w:marLeft w:val="0"/>
      <w:marRight w:val="0"/>
      <w:marTop w:val="0"/>
      <w:marBottom w:val="0"/>
      <w:divBdr>
        <w:top w:val="none" w:sz="0" w:space="0" w:color="auto"/>
        <w:left w:val="none" w:sz="0" w:space="0" w:color="auto"/>
        <w:bottom w:val="none" w:sz="0" w:space="0" w:color="auto"/>
        <w:right w:val="none" w:sz="0" w:space="0" w:color="auto"/>
      </w:divBdr>
      <w:divsChild>
        <w:div w:id="1920020349">
          <w:marLeft w:val="0"/>
          <w:marRight w:val="0"/>
          <w:marTop w:val="0"/>
          <w:marBottom w:val="0"/>
          <w:divBdr>
            <w:top w:val="none" w:sz="0" w:space="0" w:color="auto"/>
            <w:left w:val="none" w:sz="0" w:space="0" w:color="auto"/>
            <w:bottom w:val="none" w:sz="0" w:space="0" w:color="auto"/>
            <w:right w:val="none" w:sz="0" w:space="0" w:color="auto"/>
          </w:divBdr>
        </w:div>
      </w:divsChild>
    </w:div>
    <w:div w:id="1603567157">
      <w:bodyDiv w:val="1"/>
      <w:marLeft w:val="0"/>
      <w:marRight w:val="0"/>
      <w:marTop w:val="0"/>
      <w:marBottom w:val="0"/>
      <w:divBdr>
        <w:top w:val="none" w:sz="0" w:space="0" w:color="auto"/>
        <w:left w:val="none" w:sz="0" w:space="0" w:color="auto"/>
        <w:bottom w:val="none" w:sz="0" w:space="0" w:color="auto"/>
        <w:right w:val="none" w:sz="0" w:space="0" w:color="auto"/>
      </w:divBdr>
    </w:div>
    <w:div w:id="1605844547">
      <w:bodyDiv w:val="1"/>
      <w:marLeft w:val="0"/>
      <w:marRight w:val="0"/>
      <w:marTop w:val="0"/>
      <w:marBottom w:val="0"/>
      <w:divBdr>
        <w:top w:val="none" w:sz="0" w:space="0" w:color="auto"/>
        <w:left w:val="none" w:sz="0" w:space="0" w:color="auto"/>
        <w:bottom w:val="none" w:sz="0" w:space="0" w:color="auto"/>
        <w:right w:val="none" w:sz="0" w:space="0" w:color="auto"/>
      </w:divBdr>
      <w:divsChild>
        <w:div w:id="730082726">
          <w:marLeft w:val="0"/>
          <w:marRight w:val="0"/>
          <w:marTop w:val="0"/>
          <w:marBottom w:val="0"/>
          <w:divBdr>
            <w:top w:val="none" w:sz="0" w:space="0" w:color="auto"/>
            <w:left w:val="none" w:sz="0" w:space="0" w:color="auto"/>
            <w:bottom w:val="none" w:sz="0" w:space="0" w:color="auto"/>
            <w:right w:val="none" w:sz="0" w:space="0" w:color="auto"/>
          </w:divBdr>
        </w:div>
        <w:div w:id="1014915431">
          <w:marLeft w:val="0"/>
          <w:marRight w:val="0"/>
          <w:marTop w:val="0"/>
          <w:marBottom w:val="0"/>
          <w:divBdr>
            <w:top w:val="none" w:sz="0" w:space="0" w:color="auto"/>
            <w:left w:val="none" w:sz="0" w:space="0" w:color="auto"/>
            <w:bottom w:val="none" w:sz="0" w:space="0" w:color="auto"/>
            <w:right w:val="none" w:sz="0" w:space="0" w:color="auto"/>
          </w:divBdr>
        </w:div>
        <w:div w:id="16735329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1C50E-9EAA-4C0F-B81E-2F15CFD2F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2227</Words>
  <Characters>12923</Characters>
  <Application>Microsoft Office Word</Application>
  <DocSecurity>0</DocSecurity>
  <Lines>107</Lines>
  <Paragraphs>30</Paragraphs>
  <ScaleCrop>false</ScaleCrop>
  <Company/>
  <LinksUpToDate>false</LinksUpToDate>
  <CharactersWithSpaces>15120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2021-09-07T17:01:00Z</dcterms:created>
  <dcterms:modified xsi:type="dcterms:W3CDTF">2021-09-13T13:29:00Z</dcterms:modified>
</cp:coreProperties>
</file>