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1544E" w14:textId="77777777" w:rsidR="00934E7C" w:rsidRDefault="00000000">
      <w:pPr>
        <w:jc w:val="center"/>
        <w:rPr>
          <w:b/>
          <w:sz w:val="44"/>
          <w:szCs w:val="44"/>
        </w:rPr>
      </w:pPr>
      <w:r>
        <w:rPr>
          <w:b/>
          <w:noProof/>
          <w:sz w:val="44"/>
          <w:szCs w:val="44"/>
        </w:rPr>
        <w:drawing>
          <wp:inline distT="114300" distB="114300" distL="114300" distR="114300" wp14:anchorId="51CB526A" wp14:editId="00259530">
            <wp:extent cx="5943600" cy="207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070100"/>
                    </a:xfrm>
                    <a:prstGeom prst="rect">
                      <a:avLst/>
                    </a:prstGeom>
                    <a:ln/>
                  </pic:spPr>
                </pic:pic>
              </a:graphicData>
            </a:graphic>
          </wp:inline>
        </w:drawing>
      </w:r>
    </w:p>
    <w:p w14:paraId="063BF620" w14:textId="77777777" w:rsidR="00934E7C" w:rsidRDefault="00000000">
      <w:pPr>
        <w:spacing w:before="240" w:after="240"/>
        <w:jc w:val="left"/>
        <w:rPr>
          <w:b/>
        </w:rPr>
      </w:pPr>
      <w:r>
        <w:rPr>
          <w:b/>
        </w:rPr>
        <w:t>International Hotel Management</w:t>
      </w:r>
    </w:p>
    <w:p w14:paraId="455DEF88" w14:textId="77777777" w:rsidR="00934E7C" w:rsidRDefault="00000000">
      <w:pPr>
        <w:spacing w:before="240" w:after="240"/>
        <w:jc w:val="left"/>
        <w:rPr>
          <w:b/>
        </w:rPr>
      </w:pPr>
      <w:r>
        <w:rPr>
          <w:b/>
        </w:rPr>
        <w:t>Financial Management for the Hotel Industry Level 5</w:t>
      </w:r>
    </w:p>
    <w:p w14:paraId="3FBB204E" w14:textId="77777777" w:rsidR="00934E7C" w:rsidRDefault="00000000">
      <w:pPr>
        <w:spacing w:before="240" w:after="240"/>
        <w:jc w:val="left"/>
        <w:rPr>
          <w:b/>
        </w:rPr>
      </w:pPr>
      <w:r>
        <w:rPr>
          <w:b/>
        </w:rPr>
        <w:t>Module: Management and Organisational Behaviour</w:t>
      </w:r>
    </w:p>
    <w:p w14:paraId="08D31965" w14:textId="77777777" w:rsidR="00934E7C" w:rsidRDefault="00000000">
      <w:pPr>
        <w:spacing w:before="240" w:after="240"/>
        <w:jc w:val="left"/>
        <w:rPr>
          <w:b/>
        </w:rPr>
      </w:pPr>
      <w:r>
        <w:rPr>
          <w:b/>
        </w:rPr>
        <w:t>Module code: BMIH5004</w:t>
      </w:r>
    </w:p>
    <w:p w14:paraId="2581EEFE" w14:textId="77777777" w:rsidR="00934E7C" w:rsidRDefault="00000000">
      <w:pPr>
        <w:spacing w:before="240" w:after="240"/>
        <w:jc w:val="left"/>
        <w:rPr>
          <w:b/>
        </w:rPr>
      </w:pPr>
      <w:r>
        <w:rPr>
          <w:b/>
        </w:rPr>
        <w:t>Student’s Name: Justyna Ojrzynska</w:t>
      </w:r>
    </w:p>
    <w:p w14:paraId="04BA3BB4" w14:textId="77777777" w:rsidR="00934E7C" w:rsidRDefault="00000000">
      <w:pPr>
        <w:spacing w:before="240" w:after="240"/>
        <w:jc w:val="left"/>
        <w:rPr>
          <w:b/>
        </w:rPr>
      </w:pPr>
      <w:r>
        <w:rPr>
          <w:b/>
        </w:rPr>
        <w:t>Student ID: 2214241</w:t>
      </w:r>
    </w:p>
    <w:p w14:paraId="7791090E" w14:textId="77777777" w:rsidR="00934E7C" w:rsidRDefault="00000000">
      <w:pPr>
        <w:spacing w:before="240" w:after="240"/>
        <w:jc w:val="left"/>
        <w:rPr>
          <w:b/>
        </w:rPr>
      </w:pPr>
      <w:r>
        <w:rPr>
          <w:b/>
        </w:rPr>
        <w:t>Assignment Title: Written report</w:t>
      </w:r>
    </w:p>
    <w:p w14:paraId="121565C9" w14:textId="77777777" w:rsidR="00934E7C" w:rsidRDefault="00000000">
      <w:pPr>
        <w:spacing w:before="240" w:after="240"/>
        <w:jc w:val="left"/>
        <w:rPr>
          <w:b/>
          <w:sz w:val="44"/>
          <w:szCs w:val="44"/>
        </w:rPr>
      </w:pPr>
      <w:r>
        <w:rPr>
          <w:b/>
        </w:rPr>
        <w:t>Lecture: Julia Ault</w:t>
      </w:r>
      <w:r>
        <w:rPr>
          <w:b/>
          <w:sz w:val="44"/>
          <w:szCs w:val="44"/>
        </w:rPr>
        <w:br/>
      </w:r>
    </w:p>
    <w:p w14:paraId="59EE81B2" w14:textId="77777777" w:rsidR="00934E7C" w:rsidRDefault="00934E7C">
      <w:pPr>
        <w:jc w:val="left"/>
        <w:rPr>
          <w:b/>
          <w:sz w:val="44"/>
          <w:szCs w:val="44"/>
        </w:rPr>
      </w:pPr>
    </w:p>
    <w:p w14:paraId="2DF273EA" w14:textId="77777777" w:rsidR="00934E7C" w:rsidRDefault="00934E7C">
      <w:pPr>
        <w:rPr>
          <w:b/>
        </w:rPr>
      </w:pPr>
    </w:p>
    <w:p w14:paraId="4955A136" w14:textId="77777777" w:rsidR="00934E7C" w:rsidRDefault="00000000">
      <w:pPr>
        <w:jc w:val="center"/>
        <w:rPr>
          <w:b/>
        </w:rPr>
      </w:pPr>
      <w:bookmarkStart w:id="0" w:name="_heading=h.gjdgxs" w:colFirst="0" w:colLast="0"/>
      <w:bookmarkEnd w:id="0"/>
      <w:r>
        <w:rPr>
          <w:b/>
        </w:rPr>
        <w:lastRenderedPageBreak/>
        <w:t>Executive Summary</w:t>
      </w:r>
    </w:p>
    <w:p w14:paraId="75168036" w14:textId="5EB8B43B" w:rsidR="00934E7C" w:rsidRDefault="00000000">
      <w:r>
        <w:t xml:space="preserve">The InterContinental Hotels Group (IHG) strategically focuses over their global presence in terms of global expansion, brand differentiation, digital transformation, </w:t>
      </w:r>
      <w:r w:rsidR="0011133D">
        <w:t>sustainability,</w:t>
      </w:r>
      <w:r>
        <w:t xml:space="preserve"> and financial resilience. Therefore, this report has highlighted the growing necessity for the company in terms of diversifying their brand portfolio to leverage global audiences with the use of technology and enhance customer experience. The company commits itself to an ambitious environmental and social goal which aims to meet the ever-evolving landscape of the competitive business industry in terms of customer loyalty. This report also showcases the comprehensive approach towards the position of the company in terms of sustained growth and long-term value creation in the competitive global landscape of the hospitality industry.</w:t>
      </w:r>
    </w:p>
    <w:p w14:paraId="7B419186" w14:textId="77777777" w:rsidR="00934E7C" w:rsidRDefault="00000000">
      <w:r>
        <w:br w:type="page"/>
      </w:r>
    </w:p>
    <w:p w14:paraId="1D78AFE7" w14:textId="77777777" w:rsidR="00934E7C" w:rsidRDefault="00000000">
      <w:pPr>
        <w:keepNext/>
        <w:keepLines/>
        <w:pBdr>
          <w:top w:val="nil"/>
          <w:left w:val="nil"/>
          <w:bottom w:val="nil"/>
          <w:right w:val="nil"/>
          <w:between w:val="nil"/>
        </w:pBdr>
        <w:spacing w:before="240"/>
        <w:jc w:val="left"/>
        <w:rPr>
          <w:color w:val="366091"/>
        </w:rPr>
      </w:pPr>
      <w:r>
        <w:rPr>
          <w:color w:val="366091"/>
        </w:rPr>
        <w:lastRenderedPageBreak/>
        <w:t>Table of Contents</w:t>
      </w:r>
    </w:p>
    <w:sdt>
      <w:sdtPr>
        <w:id w:val="1702515592"/>
        <w:docPartObj>
          <w:docPartGallery w:val="Table of Contents"/>
          <w:docPartUnique/>
        </w:docPartObj>
      </w:sdtPr>
      <w:sdtContent>
        <w:p w14:paraId="3A00EBE3" w14:textId="77777777" w:rsidR="00934E7C" w:rsidRDefault="00000000">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heading=h.30j0zll">
            <w:r>
              <w:rPr>
                <w:color w:val="000000"/>
              </w:rPr>
              <w:t>Introduction</w:t>
            </w:r>
            <w:r>
              <w:rPr>
                <w:color w:val="000000"/>
              </w:rPr>
              <w:tab/>
              <w:t>4</w:t>
            </w:r>
          </w:hyperlink>
        </w:p>
        <w:p w14:paraId="50663B6E" w14:textId="77777777" w:rsidR="00934E7C" w:rsidRDefault="00000000">
          <w:pPr>
            <w:pBdr>
              <w:top w:val="nil"/>
              <w:left w:val="nil"/>
              <w:bottom w:val="nil"/>
              <w:right w:val="nil"/>
              <w:between w:val="nil"/>
            </w:pBdr>
            <w:tabs>
              <w:tab w:val="right" w:leader="dot" w:pos="9350"/>
            </w:tabs>
            <w:spacing w:after="100"/>
            <w:rPr>
              <w:color w:val="000000"/>
            </w:rPr>
          </w:pPr>
          <w:hyperlink w:anchor="_heading=h.3znysh7">
            <w:r>
              <w:rPr>
                <w:color w:val="000000"/>
              </w:rPr>
              <w:t>Organisation structure, culture and goals</w:t>
            </w:r>
            <w:r>
              <w:rPr>
                <w:color w:val="000000"/>
              </w:rPr>
              <w:tab/>
              <w:t>5</w:t>
            </w:r>
          </w:hyperlink>
        </w:p>
        <w:p w14:paraId="7D02CE3D" w14:textId="77777777" w:rsidR="00934E7C" w:rsidRDefault="00000000">
          <w:pPr>
            <w:pBdr>
              <w:top w:val="nil"/>
              <w:left w:val="nil"/>
              <w:bottom w:val="nil"/>
              <w:right w:val="nil"/>
              <w:between w:val="nil"/>
            </w:pBdr>
            <w:tabs>
              <w:tab w:val="right" w:leader="dot" w:pos="9350"/>
            </w:tabs>
            <w:spacing w:after="100"/>
            <w:ind w:left="240"/>
            <w:rPr>
              <w:color w:val="000000"/>
            </w:rPr>
          </w:pPr>
          <w:hyperlink w:anchor="_heading=h.2et92p0">
            <w:r>
              <w:rPr>
                <w:color w:val="000000"/>
              </w:rPr>
              <w:t>Organisational Structure</w:t>
            </w:r>
            <w:r>
              <w:rPr>
                <w:color w:val="000000"/>
              </w:rPr>
              <w:tab/>
              <w:t>5</w:t>
            </w:r>
          </w:hyperlink>
        </w:p>
        <w:p w14:paraId="6FAEEDD9" w14:textId="77777777" w:rsidR="00934E7C" w:rsidRDefault="00000000">
          <w:pPr>
            <w:pBdr>
              <w:top w:val="nil"/>
              <w:left w:val="nil"/>
              <w:bottom w:val="nil"/>
              <w:right w:val="nil"/>
              <w:between w:val="nil"/>
            </w:pBdr>
            <w:tabs>
              <w:tab w:val="right" w:leader="dot" w:pos="9350"/>
            </w:tabs>
            <w:spacing w:after="100"/>
            <w:ind w:left="240"/>
            <w:rPr>
              <w:color w:val="000000"/>
            </w:rPr>
          </w:pPr>
          <w:hyperlink w:anchor="_heading=h.3dy6vkm">
            <w:r>
              <w:rPr>
                <w:color w:val="000000"/>
              </w:rPr>
              <w:t>Organisational Culture</w:t>
            </w:r>
            <w:r>
              <w:rPr>
                <w:color w:val="000000"/>
              </w:rPr>
              <w:tab/>
              <w:t>6</w:t>
            </w:r>
          </w:hyperlink>
        </w:p>
        <w:p w14:paraId="24E7890E" w14:textId="77777777" w:rsidR="00934E7C" w:rsidRDefault="00000000">
          <w:pPr>
            <w:pBdr>
              <w:top w:val="nil"/>
              <w:left w:val="nil"/>
              <w:bottom w:val="nil"/>
              <w:right w:val="nil"/>
              <w:between w:val="nil"/>
            </w:pBdr>
            <w:tabs>
              <w:tab w:val="right" w:leader="dot" w:pos="9350"/>
            </w:tabs>
            <w:spacing w:after="100"/>
            <w:ind w:left="240"/>
            <w:rPr>
              <w:color w:val="000000"/>
            </w:rPr>
          </w:pPr>
          <w:hyperlink w:anchor="_heading=h.1t3h5sf">
            <w:r>
              <w:rPr>
                <w:color w:val="000000"/>
              </w:rPr>
              <w:t>Organisational Goals</w:t>
            </w:r>
            <w:r>
              <w:rPr>
                <w:color w:val="000000"/>
              </w:rPr>
              <w:tab/>
              <w:t>7</w:t>
            </w:r>
          </w:hyperlink>
        </w:p>
        <w:p w14:paraId="6181B53A" w14:textId="77777777" w:rsidR="00934E7C" w:rsidRDefault="00000000">
          <w:pPr>
            <w:pBdr>
              <w:top w:val="nil"/>
              <w:left w:val="nil"/>
              <w:bottom w:val="nil"/>
              <w:right w:val="nil"/>
              <w:between w:val="nil"/>
            </w:pBdr>
            <w:tabs>
              <w:tab w:val="right" w:leader="dot" w:pos="9350"/>
            </w:tabs>
            <w:spacing w:after="100"/>
            <w:rPr>
              <w:color w:val="000000"/>
            </w:rPr>
          </w:pPr>
          <w:hyperlink w:anchor="_heading=h.2s8eyo1">
            <w:r>
              <w:rPr>
                <w:color w:val="000000"/>
              </w:rPr>
              <w:t>Recent change initiatives, their impact and Management</w:t>
            </w:r>
            <w:r>
              <w:rPr>
                <w:color w:val="000000"/>
              </w:rPr>
              <w:tab/>
              <w:t>8</w:t>
            </w:r>
          </w:hyperlink>
        </w:p>
        <w:p w14:paraId="4812556D" w14:textId="77777777" w:rsidR="00934E7C" w:rsidRDefault="00000000">
          <w:pPr>
            <w:pBdr>
              <w:top w:val="nil"/>
              <w:left w:val="nil"/>
              <w:bottom w:val="nil"/>
              <w:right w:val="nil"/>
              <w:between w:val="nil"/>
            </w:pBdr>
            <w:tabs>
              <w:tab w:val="right" w:leader="dot" w:pos="9350"/>
            </w:tabs>
            <w:spacing w:after="100"/>
            <w:ind w:left="240"/>
            <w:rPr>
              <w:color w:val="000000"/>
            </w:rPr>
          </w:pPr>
          <w:hyperlink w:anchor="_heading=h.17dp8vu">
            <w:r>
              <w:rPr>
                <w:color w:val="000000"/>
              </w:rPr>
              <w:t>Change Initiatives</w:t>
            </w:r>
            <w:r>
              <w:rPr>
                <w:color w:val="000000"/>
              </w:rPr>
              <w:tab/>
              <w:t>8</w:t>
            </w:r>
          </w:hyperlink>
        </w:p>
        <w:p w14:paraId="02640AE5" w14:textId="77777777" w:rsidR="00934E7C" w:rsidRDefault="00000000">
          <w:pPr>
            <w:pBdr>
              <w:top w:val="nil"/>
              <w:left w:val="nil"/>
              <w:bottom w:val="nil"/>
              <w:right w:val="nil"/>
              <w:between w:val="nil"/>
            </w:pBdr>
            <w:tabs>
              <w:tab w:val="right" w:leader="dot" w:pos="9350"/>
            </w:tabs>
            <w:spacing w:after="100"/>
            <w:ind w:left="240"/>
            <w:rPr>
              <w:color w:val="000000"/>
            </w:rPr>
          </w:pPr>
          <w:hyperlink w:anchor="_heading=h.3rdcrjn">
            <w:r>
              <w:rPr>
                <w:color w:val="000000"/>
              </w:rPr>
              <w:t>Impact of Change Initiatives</w:t>
            </w:r>
            <w:r>
              <w:rPr>
                <w:color w:val="000000"/>
              </w:rPr>
              <w:tab/>
              <w:t>9</w:t>
            </w:r>
          </w:hyperlink>
        </w:p>
        <w:p w14:paraId="5302B3EE" w14:textId="77777777" w:rsidR="00934E7C" w:rsidRDefault="00000000">
          <w:pPr>
            <w:pBdr>
              <w:top w:val="nil"/>
              <w:left w:val="nil"/>
              <w:bottom w:val="nil"/>
              <w:right w:val="nil"/>
              <w:between w:val="nil"/>
            </w:pBdr>
            <w:tabs>
              <w:tab w:val="right" w:leader="dot" w:pos="9350"/>
            </w:tabs>
            <w:spacing w:after="100"/>
            <w:ind w:left="240"/>
            <w:rPr>
              <w:color w:val="000000"/>
            </w:rPr>
          </w:pPr>
          <w:hyperlink w:anchor="_heading=h.26in1rg">
            <w:r>
              <w:rPr>
                <w:color w:val="000000"/>
              </w:rPr>
              <w:t>Management of Change Initiatives</w:t>
            </w:r>
            <w:r>
              <w:rPr>
                <w:color w:val="000000"/>
              </w:rPr>
              <w:tab/>
              <w:t>10</w:t>
            </w:r>
          </w:hyperlink>
        </w:p>
        <w:p w14:paraId="29BD88E8" w14:textId="77777777" w:rsidR="00934E7C" w:rsidRDefault="00000000">
          <w:pPr>
            <w:pBdr>
              <w:top w:val="nil"/>
              <w:left w:val="nil"/>
              <w:bottom w:val="nil"/>
              <w:right w:val="nil"/>
              <w:between w:val="nil"/>
            </w:pBdr>
            <w:tabs>
              <w:tab w:val="right" w:leader="dot" w:pos="9350"/>
            </w:tabs>
            <w:spacing w:after="100"/>
            <w:rPr>
              <w:color w:val="000000"/>
            </w:rPr>
          </w:pPr>
          <w:hyperlink w:anchor="_heading=h.lnxbz9">
            <w:r>
              <w:rPr>
                <w:color w:val="000000"/>
              </w:rPr>
              <w:t>Organisation’s strategic direction</w:t>
            </w:r>
            <w:r>
              <w:rPr>
                <w:color w:val="000000"/>
              </w:rPr>
              <w:tab/>
              <w:t>11</w:t>
            </w:r>
          </w:hyperlink>
        </w:p>
        <w:p w14:paraId="6739F5C9" w14:textId="77777777" w:rsidR="00934E7C" w:rsidRDefault="00000000">
          <w:pPr>
            <w:pBdr>
              <w:top w:val="nil"/>
              <w:left w:val="nil"/>
              <w:bottom w:val="nil"/>
              <w:right w:val="nil"/>
              <w:between w:val="nil"/>
            </w:pBdr>
            <w:tabs>
              <w:tab w:val="right" w:leader="dot" w:pos="9350"/>
            </w:tabs>
            <w:spacing w:after="100"/>
            <w:rPr>
              <w:color w:val="000000"/>
            </w:rPr>
          </w:pPr>
          <w:hyperlink w:anchor="_heading=h.1ksv4uv">
            <w:r>
              <w:rPr>
                <w:color w:val="000000"/>
              </w:rPr>
              <w:t>Conclusion</w:t>
            </w:r>
            <w:r>
              <w:rPr>
                <w:color w:val="000000"/>
              </w:rPr>
              <w:tab/>
              <w:t>13</w:t>
            </w:r>
          </w:hyperlink>
        </w:p>
        <w:p w14:paraId="35970121" w14:textId="77777777" w:rsidR="00934E7C" w:rsidRDefault="00000000">
          <w:pPr>
            <w:pBdr>
              <w:top w:val="nil"/>
              <w:left w:val="nil"/>
              <w:bottom w:val="nil"/>
              <w:right w:val="nil"/>
              <w:between w:val="nil"/>
            </w:pBdr>
            <w:tabs>
              <w:tab w:val="right" w:leader="dot" w:pos="9350"/>
            </w:tabs>
            <w:spacing w:after="100"/>
            <w:rPr>
              <w:color w:val="000000"/>
            </w:rPr>
          </w:pPr>
          <w:hyperlink w:anchor="_heading=h.2jxsxqh">
            <w:r>
              <w:rPr>
                <w:color w:val="000000"/>
              </w:rPr>
              <w:t>References</w:t>
            </w:r>
            <w:r>
              <w:rPr>
                <w:color w:val="000000"/>
              </w:rPr>
              <w:tab/>
              <w:t>14</w:t>
            </w:r>
          </w:hyperlink>
        </w:p>
        <w:p w14:paraId="7D13120C" w14:textId="77777777" w:rsidR="00934E7C" w:rsidRDefault="00000000">
          <w:r>
            <w:fldChar w:fldCharType="end"/>
          </w:r>
        </w:p>
      </w:sdtContent>
    </w:sdt>
    <w:p w14:paraId="5FA84600" w14:textId="77777777" w:rsidR="00934E7C" w:rsidRDefault="00000000">
      <w:pPr>
        <w:rPr>
          <w:b/>
        </w:rPr>
      </w:pPr>
      <w:r>
        <w:br w:type="page"/>
      </w:r>
    </w:p>
    <w:p w14:paraId="559260B7" w14:textId="77777777" w:rsidR="00934E7C" w:rsidRDefault="00000000">
      <w:pPr>
        <w:pStyle w:val="Heading1"/>
        <w:rPr>
          <w:sz w:val="24"/>
          <w:szCs w:val="24"/>
        </w:rPr>
      </w:pPr>
      <w:bookmarkStart w:id="1" w:name="_heading=h.30j0zll" w:colFirst="0" w:colLast="0"/>
      <w:bookmarkEnd w:id="1"/>
      <w:r>
        <w:rPr>
          <w:sz w:val="24"/>
          <w:szCs w:val="24"/>
        </w:rPr>
        <w:lastRenderedPageBreak/>
        <w:t xml:space="preserve">Introduction </w:t>
      </w:r>
    </w:p>
    <w:p w14:paraId="6B9529D7" w14:textId="19D2DD76" w:rsidR="00934E7C" w:rsidRDefault="00000000">
      <w:r>
        <w:t xml:space="preserve">The business performance of the hospitality sector is changing rapidly allowing the company to make better management to maintain their organisational performance. The following report aims to analyse the importance of hotel management projects in the international market. InterContinental Hotels Group is selected in this report to critically evaluate its importance and relationship between structure, organisational performance, </w:t>
      </w:r>
      <w:r w:rsidR="0011133D">
        <w:t>culture,</w:t>
      </w:r>
      <w:r>
        <w:t xml:space="preserve"> and people. The importance of managerial work, leadership strategies and other variables to determine the change initiative of the company will be discussed here to manage it in a relevant way. Behavioural approach and strategic direction of the hospitality sector to achieve organisational objectives will be defined in this report. </w:t>
      </w:r>
    </w:p>
    <w:p w14:paraId="54730362" w14:textId="77777777" w:rsidR="00934E7C" w:rsidRDefault="00000000">
      <w:pPr>
        <w:rPr>
          <w:b/>
        </w:rPr>
      </w:pPr>
      <w:bookmarkStart w:id="2" w:name="_heading=h.1fob9te" w:colFirst="0" w:colLast="0"/>
      <w:bookmarkEnd w:id="2"/>
      <w:r>
        <w:br w:type="page"/>
      </w:r>
    </w:p>
    <w:p w14:paraId="5B559E31" w14:textId="11CB107C" w:rsidR="00934E7C" w:rsidRDefault="00000000">
      <w:pPr>
        <w:pStyle w:val="Heading1"/>
        <w:rPr>
          <w:sz w:val="24"/>
          <w:szCs w:val="24"/>
        </w:rPr>
      </w:pPr>
      <w:bookmarkStart w:id="3" w:name="_heading=h.3znysh7" w:colFirst="0" w:colLast="0"/>
      <w:bookmarkEnd w:id="3"/>
      <w:r>
        <w:rPr>
          <w:sz w:val="24"/>
          <w:szCs w:val="24"/>
        </w:rPr>
        <w:lastRenderedPageBreak/>
        <w:t xml:space="preserve">Organisation structure, </w:t>
      </w:r>
      <w:r w:rsidR="0011133D">
        <w:rPr>
          <w:sz w:val="24"/>
          <w:szCs w:val="24"/>
        </w:rPr>
        <w:t>culture,</w:t>
      </w:r>
      <w:r>
        <w:rPr>
          <w:sz w:val="24"/>
          <w:szCs w:val="24"/>
        </w:rPr>
        <w:t xml:space="preserve"> and goals</w:t>
      </w:r>
    </w:p>
    <w:p w14:paraId="7EA2A499" w14:textId="77777777" w:rsidR="00934E7C" w:rsidRDefault="00000000">
      <w:pPr>
        <w:pStyle w:val="Heading2"/>
        <w:rPr>
          <w:sz w:val="24"/>
          <w:szCs w:val="24"/>
        </w:rPr>
      </w:pPr>
      <w:bookmarkStart w:id="4" w:name="_heading=h.2et92p0" w:colFirst="0" w:colLast="0"/>
      <w:bookmarkEnd w:id="4"/>
      <w:r>
        <w:rPr>
          <w:sz w:val="24"/>
          <w:szCs w:val="24"/>
        </w:rPr>
        <w:t xml:space="preserve">Organisational Structure </w:t>
      </w:r>
    </w:p>
    <w:p w14:paraId="409189E0" w14:textId="54FE117C" w:rsidR="00934E7C" w:rsidRDefault="00000000">
      <w:r>
        <w:t xml:space="preserve">Organisational structure refers to the process and infrastructure that allows the organisations in resource allocation, </w:t>
      </w:r>
      <w:r w:rsidR="0011133D">
        <w:t>supervision,</w:t>
      </w:r>
      <w:r>
        <w:t xml:space="preserve"> and some others to improve organisational goals. The InterContinental Hotels Group follows a corporate governance structure to maintain the highest standards to thrive in the corporate world. The board of this hotel is responsible for maintaining the culture, </w:t>
      </w:r>
      <w:proofErr w:type="gramStart"/>
      <w:r>
        <w:t>values</w:t>
      </w:r>
      <w:proofErr w:type="gramEnd"/>
      <w:r>
        <w:t xml:space="preserve"> and commitment of the company to foster a sense of responsibility. This group is enlisted in the London Stock Exchange and New York Stock Exchange which allows the company to improve the standards of their provided services (</w:t>
      </w:r>
      <w:proofErr w:type="spellStart"/>
      <w:r>
        <w:t>ihgplc</w:t>
      </w:r>
      <w:proofErr w:type="spellEnd"/>
      <w:r>
        <w:t xml:space="preserve">, 2024). </w:t>
      </w:r>
      <w:r w:rsidR="0011133D">
        <w:t>To</w:t>
      </w:r>
      <w:r>
        <w:t xml:space="preserve"> maintain greater transparency in the organisation they maintain multiple purposes like government compliances, employee engagement policy, </w:t>
      </w:r>
      <w:proofErr w:type="gramStart"/>
      <w:r>
        <w:t>health</w:t>
      </w:r>
      <w:proofErr w:type="gramEnd"/>
      <w:r>
        <w:t xml:space="preserve"> and safety measures and many more. The board of the group consists of an audit committee, responsible business committee, nomination committee, remuneration committee, executive committee, general purpose committee and some others. This board of members are responsible for providing a strategic direction to the company by setting some long-term objectives (Kim et al., 2023). Decisions taken by the board members are important for the group to analyse potential risks in the market and offer </w:t>
      </w:r>
      <w:r w:rsidR="0011133D">
        <w:t>solutions</w:t>
      </w:r>
      <w:r>
        <w:t xml:space="preserve"> to mitigate the factors. The overall organisational structure of the company maintains governance compliance and some other policies to maintain commercial strategies and investment. </w:t>
      </w:r>
    </w:p>
    <w:p w14:paraId="2A633FCD" w14:textId="77777777" w:rsidR="00934E7C" w:rsidRDefault="00000000">
      <w:pPr>
        <w:rPr>
          <w:b/>
        </w:rPr>
      </w:pPr>
      <w:bookmarkStart w:id="5" w:name="_heading=h.tyjcwt" w:colFirst="0" w:colLast="0"/>
      <w:bookmarkEnd w:id="5"/>
      <w:r>
        <w:br w:type="page"/>
      </w:r>
    </w:p>
    <w:p w14:paraId="3C9364C1" w14:textId="77777777" w:rsidR="00934E7C" w:rsidRDefault="00000000">
      <w:pPr>
        <w:pStyle w:val="Heading2"/>
        <w:rPr>
          <w:sz w:val="24"/>
          <w:szCs w:val="24"/>
        </w:rPr>
      </w:pPr>
      <w:bookmarkStart w:id="6" w:name="_heading=h.3dy6vkm" w:colFirst="0" w:colLast="0"/>
      <w:bookmarkEnd w:id="6"/>
      <w:r>
        <w:rPr>
          <w:sz w:val="24"/>
          <w:szCs w:val="24"/>
        </w:rPr>
        <w:lastRenderedPageBreak/>
        <w:t>Organisational Culture</w:t>
      </w:r>
    </w:p>
    <w:p w14:paraId="7D8D0C50" w14:textId="77777777" w:rsidR="00934E7C" w:rsidRDefault="00000000">
      <w:r>
        <w:t>The InterContinental Hotels Group (IHG) is one of the leading world hotel companies which is known for its diverse portfolio of various brands which cater to different market segments all around the world. The company was established in the year 2023, further expanding its global presence with brands such as InterContinental, Holiday Inn, Crowne Plaza, Kimpton Hotels, and others.</w:t>
      </w:r>
    </w:p>
    <w:p w14:paraId="271E4EDA" w14:textId="203D7F60" w:rsidR="00934E7C" w:rsidRDefault="00000000">
      <w:r>
        <w:rPr>
          <w:b/>
        </w:rPr>
        <w:t>1. Customer-Centric Approach:</w:t>
      </w:r>
      <w:r>
        <w:t xml:space="preserve"> IHG believes in emphasising mobile exceptional guest experience and customer loyalty. Therefore, the company has a customer-centric culture which reflects one </w:t>
      </w:r>
      <w:r w:rsidR="0011133D">
        <w:t>their</w:t>
      </w:r>
      <w:r>
        <w:t xml:space="preserve"> commitment in terms of exceeding the needs and understanding various expectations of the guests (Mullins and Dosser, 2013). Hence, initiatives like the IHG Rewards club which help the company to foster royalty while ensuring repeat business by offering personalised and memorable experiences to the customers. </w:t>
      </w:r>
    </w:p>
    <w:p w14:paraId="50C3C95A" w14:textId="74D31A3D" w:rsidR="00934E7C" w:rsidRDefault="00000000">
      <w:r>
        <w:rPr>
          <w:b/>
        </w:rPr>
        <w:t>2. Commitment to Diversity and Inclusion:</w:t>
      </w:r>
      <w:r>
        <w:t xml:space="preserve"> IHG is one of the most significant entities which champions diversity and inclusion within their workforce. Therefore, the company believes that they have a diverse team which can bring varied perspectives while driving innovation and decision-making around its organisation. They actively promote an inclusive work environment where </w:t>
      </w:r>
      <w:r w:rsidR="0011133D">
        <w:t>all</w:t>
      </w:r>
      <w:r>
        <w:t xml:space="preserve"> their employees can feel respected and valued regardless of their background (Mullins, 2020). </w:t>
      </w:r>
    </w:p>
    <w:p w14:paraId="02105877" w14:textId="77777777" w:rsidR="00934E7C" w:rsidRDefault="00000000">
      <w:r>
        <w:rPr>
          <w:b/>
        </w:rPr>
        <w:t xml:space="preserve">3. Focus on Sustainability: </w:t>
      </w:r>
      <w:r>
        <w:t xml:space="preserve">Sustainability is one of the core components in the cultural aspect of the brand. The organisation is highly dedicated in terms of minimising their environmental footprint with the help of the IHG Green Engage System which provides hotels with the tool so that they can measure and manage their environmental aspect. This commitment shows evidence </w:t>
      </w:r>
      <w:r>
        <w:lastRenderedPageBreak/>
        <w:t xml:space="preserve">in terms of their partnership with various environmental organisations along with their effort to promote sustainable practices across their properties. </w:t>
      </w:r>
    </w:p>
    <w:p w14:paraId="481E8DBE" w14:textId="77777777" w:rsidR="00934E7C" w:rsidRDefault="00000000">
      <w:r>
        <w:rPr>
          <w:b/>
        </w:rPr>
        <w:t xml:space="preserve"> 4. Innovation and Adaptability:</w:t>
      </w:r>
      <w:r>
        <w:t xml:space="preserve"> IHG’s culture strongly focuses on innovation and adaptability which further encourages the employee to embrace change and seek continuous ways of improvement. This mindset allows the company to stay ahead of the industry trends in terms of responding effectively to challenges such as the pandemic by swiftly implementing health and safety protocols. </w:t>
      </w:r>
    </w:p>
    <w:p w14:paraId="57309AED" w14:textId="77777777" w:rsidR="00934E7C" w:rsidRDefault="00000000">
      <w:pPr>
        <w:pStyle w:val="Heading2"/>
        <w:rPr>
          <w:sz w:val="24"/>
          <w:szCs w:val="24"/>
        </w:rPr>
      </w:pPr>
      <w:bookmarkStart w:id="7" w:name="_heading=h.1t3h5sf" w:colFirst="0" w:colLast="0"/>
      <w:bookmarkEnd w:id="7"/>
      <w:r>
        <w:rPr>
          <w:sz w:val="24"/>
          <w:szCs w:val="24"/>
        </w:rPr>
        <w:t xml:space="preserve"> Organisational Goals</w:t>
      </w:r>
    </w:p>
    <w:p w14:paraId="7EB44BF6" w14:textId="77777777" w:rsidR="00934E7C" w:rsidRDefault="00000000">
      <w:r>
        <w:rPr>
          <w:b/>
        </w:rPr>
        <w:t>1. Growth and Expansion:</w:t>
      </w:r>
      <w:r>
        <w:t xml:space="preserve"> One of the major goals of InterContinental Hotel Group is to grow its presence all around the world with the help of partnerships, strategic acquisitions, and new hotel openings (Mullins, 2016). The company also aims to expand their presence in terms of both established and emerging markets so that it can enhance its portfolio with various properties that will help it cater to various customer needs and preferences. </w:t>
      </w:r>
    </w:p>
    <w:p w14:paraId="65D322B6" w14:textId="77777777" w:rsidR="00934E7C" w:rsidRDefault="00000000">
      <w:r>
        <w:rPr>
          <w:b/>
        </w:rPr>
        <w:t xml:space="preserve">2. Enhancing Customer Experience: </w:t>
      </w:r>
      <w:r>
        <w:t xml:space="preserve">IHG is greatly committed to enhancing the overall customer experience </w:t>
      </w:r>
      <w:proofErr w:type="gramStart"/>
      <w:r>
        <w:t>through the use of</w:t>
      </w:r>
      <w:proofErr w:type="gramEnd"/>
      <w:r>
        <w:t xml:space="preserve"> technology and innovation in their operations. The company continuously is investing in digital tools and platforms so that they can streamline the booking process by improving guest interactions and offering seamless experiences in terms of customers. They are also enhancing their mobile application functionality and integration with the help of artificial intelligence. </w:t>
      </w:r>
    </w:p>
    <w:p w14:paraId="6FE7942E" w14:textId="77777777" w:rsidR="00934E7C" w:rsidRDefault="00000000">
      <w:bookmarkStart w:id="8" w:name="_heading=h.4d34og8" w:colFirst="0" w:colLast="0"/>
      <w:bookmarkEnd w:id="8"/>
      <w:r>
        <w:rPr>
          <w:b/>
        </w:rPr>
        <w:t>3. Strengthening Brand Portfolio:</w:t>
      </w:r>
      <w:r>
        <w:t xml:space="preserve"> One of the key goals for the brand is to diversify and strengthen its brand portfolio by launching new brands and renovating existing ones so that it can capture a broader segment of audiences who meet the evolving needs of travellers.</w:t>
      </w:r>
    </w:p>
    <w:p w14:paraId="222C906A" w14:textId="77777777" w:rsidR="00934E7C" w:rsidRDefault="00000000">
      <w:r>
        <w:br w:type="page"/>
      </w:r>
    </w:p>
    <w:p w14:paraId="22ACF4F9" w14:textId="77777777" w:rsidR="00934E7C" w:rsidRDefault="00000000">
      <w:pPr>
        <w:pStyle w:val="Heading1"/>
        <w:rPr>
          <w:sz w:val="24"/>
          <w:szCs w:val="24"/>
        </w:rPr>
      </w:pPr>
      <w:bookmarkStart w:id="9" w:name="_heading=h.2s8eyo1" w:colFirst="0" w:colLast="0"/>
      <w:bookmarkEnd w:id="9"/>
      <w:r>
        <w:rPr>
          <w:sz w:val="24"/>
          <w:szCs w:val="24"/>
        </w:rPr>
        <w:lastRenderedPageBreak/>
        <w:t xml:space="preserve">Recent change initiatives, their impact and Management </w:t>
      </w:r>
    </w:p>
    <w:p w14:paraId="603EAC5A" w14:textId="77777777" w:rsidR="00934E7C" w:rsidRDefault="00000000">
      <w:pPr>
        <w:pStyle w:val="Heading2"/>
        <w:rPr>
          <w:sz w:val="24"/>
          <w:szCs w:val="24"/>
        </w:rPr>
      </w:pPr>
      <w:bookmarkStart w:id="10" w:name="_heading=h.17dp8vu" w:colFirst="0" w:colLast="0"/>
      <w:bookmarkEnd w:id="10"/>
      <w:r>
        <w:rPr>
          <w:sz w:val="24"/>
          <w:szCs w:val="24"/>
        </w:rPr>
        <w:t xml:space="preserve">Change Initiatives </w:t>
      </w:r>
    </w:p>
    <w:p w14:paraId="5F66E5DD" w14:textId="77777777" w:rsidR="00934E7C" w:rsidRDefault="00000000">
      <w:r>
        <w:t xml:space="preserve">InterContinental Hotels Group is a giant in maintaining sustainability throughout its business chain and has taken multiple initiatives to achieve competitive edges. In recent years initiatives taken by the company have focused on its revenue growth, consumer service, sustainable </w:t>
      </w:r>
      <w:proofErr w:type="gramStart"/>
      <w:r>
        <w:t>steps</w:t>
      </w:r>
      <w:proofErr w:type="gramEnd"/>
      <w:r>
        <w:t xml:space="preserve"> and responsible business activities (TESTA and PROFUMO, 2022). The initiatives taken by the company focused on solidifying the position of the hotel in the leading service-providing chain. Most initiatives of the company focus on minimising the environmental impact and fostering community development and engagement. </w:t>
      </w:r>
    </w:p>
    <w:p w14:paraId="098D4214" w14:textId="77777777" w:rsidR="00934E7C" w:rsidRDefault="00000000">
      <w:pPr>
        <w:rPr>
          <w:b/>
        </w:rPr>
      </w:pPr>
      <w:r>
        <w:rPr>
          <w:b/>
        </w:rPr>
        <w:t>Strategic Action of IHG</w:t>
      </w:r>
    </w:p>
    <w:p w14:paraId="0B2CB73C" w14:textId="77777777" w:rsidR="00934E7C" w:rsidRDefault="00000000">
      <w:r>
        <w:t xml:space="preserve">The IHG revamped its strategies and actions to improve its services and strengthen its ability to drive growth and development in future. These change initiatives open </w:t>
      </w:r>
      <w:proofErr w:type="gramStart"/>
      <w:r>
        <w:t>a number of</w:t>
      </w:r>
      <w:proofErr w:type="gramEnd"/>
      <w:r>
        <w:t xml:space="preserve"> market development opportunities for the hotel and impact its brand perception all over the world. The hotel wants to be the hotel chain of owners' and guests' choice and to offer extreme consumer services they increase their portfolio from 11 to 19 brands to improve their enterprise (</w:t>
      </w:r>
      <w:proofErr w:type="spellStart"/>
      <w:r>
        <w:t>ihgplc</w:t>
      </w:r>
      <w:proofErr w:type="spellEnd"/>
      <w:r>
        <w:t xml:space="preserve">, 2024). The IHG One Rewards loyalty program helps the hotel to represent itself as a master brand in the market. It helps the hotel to make partnerships and collaborate with others in the market to bring positive change. </w:t>
      </w:r>
    </w:p>
    <w:p w14:paraId="4D7E3497" w14:textId="77777777" w:rsidR="00934E7C" w:rsidRDefault="00000000">
      <w:pPr>
        <w:rPr>
          <w:b/>
        </w:rPr>
      </w:pPr>
      <w:r>
        <w:rPr>
          <w:b/>
        </w:rPr>
        <w:t xml:space="preserve">Improve Guest Experience </w:t>
      </w:r>
    </w:p>
    <w:p w14:paraId="7DB45CBE" w14:textId="1FB0BE63" w:rsidR="00934E7C" w:rsidRDefault="00000000">
      <w:r>
        <w:t xml:space="preserve">IHG wants to be the global leader in the hotel chain for the next </w:t>
      </w:r>
      <w:r w:rsidR="0011133D">
        <w:t>generation,</w:t>
      </w:r>
      <w:r>
        <w:t xml:space="preserve"> so they invest a lot in revolutionising their technological aspects. The company proudly announced the launching of remaining digital booking to improve its guest experiences. Using the power of cloud-based technology they want to offer smarter and easier booking experiences by personalised options. </w:t>
      </w:r>
      <w:r>
        <w:lastRenderedPageBreak/>
        <w:t>This helps more than 5000 hotels under this group to offer their chosen attributes which matters the most for the guests. Apart from that, the group also enhanced their living arrangements and practices by the end of 2023 (</w:t>
      </w:r>
      <w:proofErr w:type="spellStart"/>
      <w:r>
        <w:t>ihgplc</w:t>
      </w:r>
      <w:proofErr w:type="spellEnd"/>
      <w:r>
        <w:t xml:space="preserve">, 2024). </w:t>
      </w:r>
    </w:p>
    <w:p w14:paraId="0B56E7B4" w14:textId="77777777" w:rsidR="00934E7C" w:rsidRDefault="00000000">
      <w:pPr>
        <w:pStyle w:val="Heading2"/>
        <w:rPr>
          <w:sz w:val="24"/>
          <w:szCs w:val="24"/>
        </w:rPr>
      </w:pPr>
      <w:bookmarkStart w:id="11" w:name="_heading=h.3rdcrjn" w:colFirst="0" w:colLast="0"/>
      <w:bookmarkEnd w:id="11"/>
      <w:r>
        <w:rPr>
          <w:sz w:val="24"/>
          <w:szCs w:val="24"/>
        </w:rPr>
        <w:t xml:space="preserve">Impact of Change Initiatives </w:t>
      </w:r>
    </w:p>
    <w:p w14:paraId="20038F7A" w14:textId="77777777" w:rsidR="00934E7C" w:rsidRDefault="00000000">
      <w:pPr>
        <w:rPr>
          <w:b/>
        </w:rPr>
      </w:pPr>
      <w:r>
        <w:rPr>
          <w:b/>
        </w:rPr>
        <w:t xml:space="preserve">Journey to Tomorrow </w:t>
      </w:r>
    </w:p>
    <w:p w14:paraId="43A3FFCE" w14:textId="2EB2C35B" w:rsidR="00934E7C" w:rsidRDefault="00000000">
      <w:r>
        <w:t>It is the holistic approach of the hotel to reflect its commitment towards the environment and society. This programme was launched in 2021, it is a long-term plan of 10 years to shape the future of the hotel towards responsible travel. It helps the hotel to align its approach with the partners, guests and consumers who are staying in the hotel (</w:t>
      </w:r>
      <w:proofErr w:type="spellStart"/>
      <w:r>
        <w:t>ihgplc</w:t>
      </w:r>
      <w:proofErr w:type="spellEnd"/>
      <w:r>
        <w:t xml:space="preserve">, 2024). Apart from that, the hotel is working hard to meet the sustainable demand of the UN organisation. The hotel chain is also working hard in maintaining and safeguarding the flora and fauna in protecting the environment. In reducing energy consumption and waste generation they implement LED lights and fans around the hotel </w:t>
      </w:r>
      <w:r w:rsidR="0011133D">
        <w:t>and</w:t>
      </w:r>
      <w:r>
        <w:t xml:space="preserve"> invest in recycling machinery. </w:t>
      </w:r>
    </w:p>
    <w:p w14:paraId="05995C6E" w14:textId="77777777" w:rsidR="00934E7C" w:rsidRDefault="00000000">
      <w:pPr>
        <w:rPr>
          <w:b/>
        </w:rPr>
      </w:pPr>
      <w:r>
        <w:rPr>
          <w:b/>
        </w:rPr>
        <w:t xml:space="preserve">Social Responsibility </w:t>
      </w:r>
    </w:p>
    <w:p w14:paraId="677B8C39" w14:textId="77777777" w:rsidR="00934E7C" w:rsidRDefault="00000000">
      <w:r>
        <w:t xml:space="preserve">IHG commits to maintain social responsibility in their operations and they work together for the purpose of ‘to provide true hospitality for good.’ The hotel chain creates a diverse culture in their space where they mitigate the gender base gap by doubling up indigenous groups to reflect their leadership style. They prioritise </w:t>
      </w:r>
      <w:proofErr w:type="gramStart"/>
      <w:r>
        <w:t>all of</w:t>
      </w:r>
      <w:proofErr w:type="gramEnd"/>
      <w:r>
        <w:t xml:space="preserve"> their team members and respect their human rights to reflect their commitments towards the committee. The group invests in skill training and innovation programmes to make more than 30 million people's lives better (</w:t>
      </w:r>
      <w:proofErr w:type="spellStart"/>
      <w:r>
        <w:t>ihgplc</w:t>
      </w:r>
      <w:proofErr w:type="spellEnd"/>
      <w:r>
        <w:t xml:space="preserve">, 2024). They also work hard and collaborate with other partners and local suppliers in aiding the challenges of food poverty. </w:t>
      </w:r>
    </w:p>
    <w:p w14:paraId="09BF639E" w14:textId="77777777" w:rsidR="00934E7C" w:rsidRDefault="00000000">
      <w:pPr>
        <w:pStyle w:val="Heading2"/>
        <w:rPr>
          <w:sz w:val="24"/>
          <w:szCs w:val="24"/>
        </w:rPr>
      </w:pPr>
      <w:bookmarkStart w:id="12" w:name="_heading=h.26in1rg" w:colFirst="0" w:colLast="0"/>
      <w:bookmarkEnd w:id="12"/>
      <w:r>
        <w:rPr>
          <w:sz w:val="24"/>
          <w:szCs w:val="24"/>
        </w:rPr>
        <w:lastRenderedPageBreak/>
        <w:t xml:space="preserve">Management of Change Initiatives </w:t>
      </w:r>
    </w:p>
    <w:p w14:paraId="0E5D5003" w14:textId="77777777" w:rsidR="00934E7C" w:rsidRDefault="00000000">
      <w:pPr>
        <w:rPr>
          <w:b/>
        </w:rPr>
      </w:pPr>
      <w:r>
        <w:rPr>
          <w:b/>
        </w:rPr>
        <w:t xml:space="preserve">Transparency and Communication </w:t>
      </w:r>
    </w:p>
    <w:p w14:paraId="2CD32BA1" w14:textId="77777777" w:rsidR="00934E7C" w:rsidRDefault="00000000">
      <w:r>
        <w:t xml:space="preserve">Analyse the annual report of the hotel it has been stated that despite having multiple initiatives towards environment and community development they faced a lack in their organisational performance. Implementing effective KPIs indicators the hotel chain can track the progress of their employees in enhancing guest experiences (Bellos, 2024). Apart from that, measuring diversification, rate of energy saving and participation of the local community in the hospitality sector would play a vital role in effective management. </w:t>
      </w:r>
    </w:p>
    <w:p w14:paraId="3C3D7D3B" w14:textId="77777777" w:rsidR="00934E7C" w:rsidRDefault="00000000">
      <w:pPr>
        <w:rPr>
          <w:b/>
        </w:rPr>
      </w:pPr>
      <w:r>
        <w:rPr>
          <w:b/>
        </w:rPr>
        <w:t>Continuous Monitoring</w:t>
      </w:r>
    </w:p>
    <w:p w14:paraId="1DFA0DB0" w14:textId="77777777" w:rsidR="00934E7C" w:rsidRDefault="00000000">
      <w:r>
        <w:t xml:space="preserve">Regular meetings about the development of the company and the continuous monitoring process would help the hotel chain in maintaining the smooth management doings of the company. Successful project execution of the staff and simultaneous organisational change for social and community development would help the company to sustain itself in the competitive market. </w:t>
      </w:r>
    </w:p>
    <w:p w14:paraId="1CEBD6D5" w14:textId="77777777" w:rsidR="00934E7C" w:rsidRDefault="00000000">
      <w:r>
        <w:br w:type="page"/>
      </w:r>
    </w:p>
    <w:p w14:paraId="1E9D5E35" w14:textId="77777777" w:rsidR="00934E7C" w:rsidRDefault="00000000">
      <w:pPr>
        <w:pStyle w:val="Heading1"/>
        <w:rPr>
          <w:sz w:val="24"/>
          <w:szCs w:val="24"/>
        </w:rPr>
      </w:pPr>
      <w:bookmarkStart w:id="13" w:name="_heading=h.lnxbz9" w:colFirst="0" w:colLast="0"/>
      <w:bookmarkEnd w:id="13"/>
      <w:r>
        <w:rPr>
          <w:sz w:val="24"/>
          <w:szCs w:val="24"/>
        </w:rPr>
        <w:lastRenderedPageBreak/>
        <w:t xml:space="preserve">Organisation’s strategic direction  </w:t>
      </w:r>
    </w:p>
    <w:p w14:paraId="1633CCE8" w14:textId="77777777" w:rsidR="00934E7C" w:rsidRDefault="00000000">
      <w:r>
        <w:t xml:space="preserve">The Intercontinental Hotel Group has a strategic position which helps them to navigate complexities even in the global Hospital with the help of well-defined and concrete strategic decisions. This strategy is mainly designed to ensure operational excellence, sustainable growth, and enhanced customer satisfaction. </w:t>
      </w:r>
    </w:p>
    <w:p w14:paraId="5C4895DB" w14:textId="77777777" w:rsidR="00934E7C" w:rsidRDefault="00000000">
      <w:pPr>
        <w:rPr>
          <w:b/>
        </w:rPr>
      </w:pPr>
      <w:r>
        <w:rPr>
          <w:b/>
        </w:rPr>
        <w:t>Expansion and Growth</w:t>
      </w:r>
    </w:p>
    <w:p w14:paraId="67A9C786" w14:textId="77777777" w:rsidR="00934E7C" w:rsidRDefault="00000000">
      <w:r>
        <w:t>One of the major elements of the company is its strategic direction which commits towards expanding its global footprint (Boddy, 2014). The brand pursues both organic growth and strategic acquisition so that it can get into the new market while enhancing its already established presence in the existing market. Therefore, by opening a new hotel and forming strategic partnerships the company aims to diversify their portfolio in various geographical aspects especially focusing on the growth of the market in Asia, Africa, and the Middle East. The brand has a flexible brand portfolio which includes luxury, upscale, and midscale brands allowing them to focus on a wide range of customer segments and preferences.</w:t>
      </w:r>
    </w:p>
    <w:p w14:paraId="77585F21" w14:textId="77777777" w:rsidR="00934E7C" w:rsidRDefault="00000000">
      <w:pPr>
        <w:rPr>
          <w:b/>
        </w:rPr>
      </w:pPr>
      <w:r>
        <w:rPr>
          <w:b/>
        </w:rPr>
        <w:t>Brand Development and Differentiation</w:t>
      </w:r>
    </w:p>
    <w:p w14:paraId="14467412" w14:textId="01C1522C" w:rsidR="00934E7C" w:rsidRDefault="00000000">
      <w:r>
        <w:t xml:space="preserve">The strategy of the brand involves differentiating and strengthening its brand portfolio so that it can meet the evolving needs of its customers. </w:t>
      </w:r>
      <w:r w:rsidR="0011133D">
        <w:t>Therefore,</w:t>
      </w:r>
      <w:r>
        <w:t xml:space="preserve"> this also includes the introduction of new brands and the development of their existing brand and strengthening their brand portfolio so that they can meet the evolving needs of their customers. </w:t>
      </w:r>
      <w:r w:rsidR="0011133D">
        <w:t>Therefore,</w:t>
      </w:r>
      <w:r>
        <w:t xml:space="preserve"> this also includes the introduction of new brands and the development of existing ones to strengthen their brand portfolio so that they can meet the evolving needs of their customers. Therefore, this also includes the introduction of new brands and the development of existing ones. For instance, the launch of </w:t>
      </w:r>
      <w:r w:rsidR="0011133D">
        <w:t>vocal</w:t>
      </w:r>
      <w:r>
        <w:t xml:space="preserve"> and avid hotels specifically targets the market and demographic group in terms of enhancing the ability to attract </w:t>
      </w:r>
      <w:r>
        <w:lastRenderedPageBreak/>
        <w:t xml:space="preserve">diverse needs of customer segments. The company continuously is investing in brand innovation so that it can ensure that each of the brands remains relevant and competitive while offering a unique value proposition to the customers. </w:t>
      </w:r>
    </w:p>
    <w:p w14:paraId="6DDF8C69" w14:textId="77777777" w:rsidR="00934E7C" w:rsidRDefault="00000000">
      <w:pPr>
        <w:rPr>
          <w:b/>
        </w:rPr>
      </w:pPr>
      <w:r>
        <w:rPr>
          <w:b/>
        </w:rPr>
        <w:t>Digital Transformation and Innovation</w:t>
      </w:r>
    </w:p>
    <w:p w14:paraId="341A88FD" w14:textId="77777777" w:rsidR="00934E7C" w:rsidRDefault="00000000">
      <w:bookmarkStart w:id="14" w:name="_heading=h.35nkun2" w:colFirst="0" w:colLast="0"/>
      <w:bookmarkEnd w:id="14"/>
      <w:r>
        <w:t xml:space="preserve">IHG strongly emphasises technology and innovation so that they can improve the experiences of customers while streamlining their operations (Armstrong, 2012). The company also invests in digital platforms such as mobile applications and IHG Rewards Club so that they can provide and streamline personalised experiences to customers while implementing advanced technology like artificial intelligence, machine learning, and data analytics. This helps them to improve their customer satisfaction while optimising their pricing strategies and improving service delivery all around the world. This digital transformation also helps a company maintain their customer loyalty while achieving operational efficiency (Arnold, 2005). </w:t>
      </w:r>
      <w:r>
        <w:br w:type="page"/>
      </w:r>
    </w:p>
    <w:p w14:paraId="79061AAA" w14:textId="77777777" w:rsidR="00934E7C" w:rsidRDefault="00000000">
      <w:pPr>
        <w:pStyle w:val="Heading1"/>
        <w:rPr>
          <w:sz w:val="24"/>
          <w:szCs w:val="24"/>
        </w:rPr>
      </w:pPr>
      <w:bookmarkStart w:id="15" w:name="_heading=h.1ksv4uv" w:colFirst="0" w:colLast="0"/>
      <w:bookmarkEnd w:id="15"/>
      <w:r>
        <w:rPr>
          <w:sz w:val="24"/>
          <w:szCs w:val="24"/>
        </w:rPr>
        <w:lastRenderedPageBreak/>
        <w:t xml:space="preserve">Conclusion </w:t>
      </w:r>
    </w:p>
    <w:p w14:paraId="7A39D3E8" w14:textId="3BCAF945" w:rsidR="00934E7C" w:rsidRDefault="00000000">
      <w:bookmarkStart w:id="16" w:name="_heading=h.44sinio" w:colFirst="0" w:colLast="0"/>
      <w:bookmarkEnd w:id="16"/>
      <w:r>
        <w:t xml:space="preserve">Intercontinental Hotel Group is one of the leading brands in the hospitality group that is serving people all around the world. This </w:t>
      </w:r>
      <w:r w:rsidR="0011133D">
        <w:t>reports</w:t>
      </w:r>
      <w:r>
        <w:t xml:space="preserve"> a clear analysis of elements like organisational structure, </w:t>
      </w:r>
      <w:r w:rsidR="0011133D">
        <w:t>culture,</w:t>
      </w:r>
      <w:r>
        <w:t xml:space="preserve"> and goals to evaluate the presence of the company. Furthermore, the report also evaluated the recent changes in the initiative of the company as well as the impact and how the company manages it. </w:t>
      </w:r>
      <w:r w:rsidR="0011133D">
        <w:t>Later</w:t>
      </w:r>
      <w:r>
        <w:t xml:space="preserve">, this report also evaluated the strategic direction of the company to understand how well it is serving its customers. </w:t>
      </w:r>
      <w:r>
        <w:br w:type="page"/>
      </w:r>
    </w:p>
    <w:p w14:paraId="178357B5" w14:textId="77777777" w:rsidR="00934E7C" w:rsidRDefault="00000000">
      <w:pPr>
        <w:pStyle w:val="Heading1"/>
        <w:rPr>
          <w:sz w:val="24"/>
          <w:szCs w:val="24"/>
        </w:rPr>
      </w:pPr>
      <w:bookmarkStart w:id="17" w:name="_heading=h.2jxsxqh" w:colFirst="0" w:colLast="0"/>
      <w:bookmarkEnd w:id="17"/>
      <w:r>
        <w:rPr>
          <w:sz w:val="24"/>
          <w:szCs w:val="24"/>
        </w:rPr>
        <w:lastRenderedPageBreak/>
        <w:t xml:space="preserve">References </w:t>
      </w:r>
    </w:p>
    <w:p w14:paraId="24C867F0" w14:textId="77777777" w:rsidR="00934E7C" w:rsidRDefault="00000000">
      <w:pPr>
        <w:shd w:val="clear" w:color="auto" w:fill="FFFFFF"/>
        <w:rPr>
          <w:color w:val="222222"/>
        </w:rPr>
      </w:pPr>
      <w:r>
        <w:rPr>
          <w:color w:val="222222"/>
        </w:rPr>
        <w:t xml:space="preserve">Armstrong, M. (2012) </w:t>
      </w:r>
      <w:r>
        <w:rPr>
          <w:i/>
          <w:color w:val="222222"/>
        </w:rPr>
        <w:t>Armstrong’s Handbook of Management and Leadership</w:t>
      </w:r>
      <w:r>
        <w:rPr>
          <w:color w:val="222222"/>
        </w:rPr>
        <w:t xml:space="preserve"> (3rd Ed), London: Kogan Page.</w:t>
      </w:r>
    </w:p>
    <w:p w14:paraId="374829F8" w14:textId="77777777" w:rsidR="00934E7C" w:rsidRDefault="00000000">
      <w:pPr>
        <w:shd w:val="clear" w:color="auto" w:fill="FFFFFF"/>
        <w:rPr>
          <w:color w:val="222222"/>
        </w:rPr>
      </w:pPr>
      <w:r>
        <w:rPr>
          <w:color w:val="222222"/>
        </w:rPr>
        <w:t xml:space="preserve">Arnold, J. (2005) </w:t>
      </w:r>
      <w:r>
        <w:rPr>
          <w:i/>
          <w:color w:val="222222"/>
        </w:rPr>
        <w:t>Work Psychology</w:t>
      </w:r>
      <w:r>
        <w:rPr>
          <w:color w:val="222222"/>
        </w:rPr>
        <w:t xml:space="preserve"> (4th edition) Harlow: Prentice Hall.</w:t>
      </w:r>
    </w:p>
    <w:p w14:paraId="667EE961" w14:textId="77777777" w:rsidR="00934E7C" w:rsidRDefault="00000000">
      <w:r>
        <w:t>Bellos, K., (2024). The implementation and use of new technologies in the hospitality industry towards a sustainable future.</w:t>
      </w:r>
    </w:p>
    <w:p w14:paraId="2DCC29B9" w14:textId="77777777" w:rsidR="00934E7C" w:rsidRDefault="00000000">
      <w:pPr>
        <w:rPr>
          <w:color w:val="222222"/>
          <w:highlight w:val="white"/>
        </w:rPr>
      </w:pPr>
      <w:r>
        <w:rPr>
          <w:color w:val="222222"/>
          <w:highlight w:val="white"/>
        </w:rPr>
        <w:t xml:space="preserve">Boddy, D. (2014) </w:t>
      </w:r>
      <w:r>
        <w:rPr>
          <w:i/>
          <w:color w:val="222222"/>
          <w:highlight w:val="white"/>
        </w:rPr>
        <w:t xml:space="preserve">Management: An Introduction </w:t>
      </w:r>
      <w:r>
        <w:rPr>
          <w:color w:val="222222"/>
          <w:highlight w:val="white"/>
        </w:rPr>
        <w:t>(6th Ed), Harlow, Pearson</w:t>
      </w:r>
    </w:p>
    <w:p w14:paraId="0C695EE0" w14:textId="77777777" w:rsidR="00934E7C" w:rsidRDefault="00000000">
      <w:pPr>
        <w:pBdr>
          <w:top w:val="nil"/>
          <w:left w:val="nil"/>
          <w:bottom w:val="nil"/>
          <w:right w:val="nil"/>
          <w:between w:val="nil"/>
        </w:pBdr>
        <w:rPr>
          <w:color w:val="000000"/>
        </w:rPr>
      </w:pPr>
      <w:proofErr w:type="spellStart"/>
      <w:r>
        <w:rPr>
          <w:color w:val="000000"/>
        </w:rPr>
        <w:t>ihgplc</w:t>
      </w:r>
      <w:proofErr w:type="spellEnd"/>
      <w:r>
        <w:rPr>
          <w:color w:val="000000"/>
        </w:rPr>
        <w:t xml:space="preserve">, (2024). </w:t>
      </w:r>
      <w:r>
        <w:rPr>
          <w:i/>
          <w:color w:val="000000"/>
        </w:rPr>
        <w:t xml:space="preserve">Corporate governance. </w:t>
      </w:r>
      <w:r>
        <w:rPr>
          <w:color w:val="000000"/>
        </w:rPr>
        <w:t>[Online] Available at: https://www.ihgplc.com/en/investors/corporate-governance [Accessed 20 May 2024].</w:t>
      </w:r>
    </w:p>
    <w:p w14:paraId="4169617C" w14:textId="77777777" w:rsidR="00934E7C" w:rsidRDefault="00000000">
      <w:pPr>
        <w:pBdr>
          <w:top w:val="nil"/>
          <w:left w:val="nil"/>
          <w:bottom w:val="nil"/>
          <w:right w:val="nil"/>
          <w:between w:val="nil"/>
        </w:pBdr>
        <w:rPr>
          <w:color w:val="000000"/>
        </w:rPr>
      </w:pPr>
      <w:proofErr w:type="spellStart"/>
      <w:r>
        <w:rPr>
          <w:color w:val="000000"/>
        </w:rPr>
        <w:t>ihgplc</w:t>
      </w:r>
      <w:proofErr w:type="spellEnd"/>
      <w:r>
        <w:rPr>
          <w:color w:val="000000"/>
        </w:rPr>
        <w:t xml:space="preserve">, (2024). </w:t>
      </w:r>
      <w:r>
        <w:rPr>
          <w:i/>
          <w:color w:val="000000"/>
        </w:rPr>
        <w:t xml:space="preserve">IHG Hotels &amp; Resorts Revolutionizes Booking Experience through Next-Gen Cloud Solutions. </w:t>
      </w:r>
      <w:r>
        <w:rPr>
          <w:color w:val="000000"/>
        </w:rPr>
        <w:t>[Online] Available at: https://www.ihgplc.com/en/news-and-media/news-releases/2023/ihg-hotels-and-resorts-revolutionizes-booking-experience-through-next-gen-cloud-solutions [Accessed 20 May 2024].</w:t>
      </w:r>
    </w:p>
    <w:p w14:paraId="02CDAF09" w14:textId="77777777" w:rsidR="00934E7C" w:rsidRDefault="00000000">
      <w:pPr>
        <w:pBdr>
          <w:top w:val="nil"/>
          <w:left w:val="nil"/>
          <w:bottom w:val="nil"/>
          <w:right w:val="nil"/>
          <w:between w:val="nil"/>
        </w:pBdr>
        <w:rPr>
          <w:color w:val="000000"/>
        </w:rPr>
      </w:pPr>
      <w:proofErr w:type="spellStart"/>
      <w:r>
        <w:rPr>
          <w:color w:val="000000"/>
        </w:rPr>
        <w:t>ihgplc</w:t>
      </w:r>
      <w:proofErr w:type="spellEnd"/>
      <w:r>
        <w:rPr>
          <w:color w:val="000000"/>
        </w:rPr>
        <w:t xml:space="preserve">, (2024). </w:t>
      </w:r>
      <w:r>
        <w:rPr>
          <w:i/>
          <w:color w:val="000000"/>
        </w:rPr>
        <w:t xml:space="preserve">Making a difference every day. </w:t>
      </w:r>
      <w:r>
        <w:rPr>
          <w:color w:val="000000"/>
        </w:rPr>
        <w:t>[Online] Available at: https://www.ihgplc.com/~/media/Files/I/Ihg-Plc/investors/annual-report/2023/ihg-responsible-business-report-2023.pdf [Accessed 20 May 2024].</w:t>
      </w:r>
    </w:p>
    <w:p w14:paraId="27C0AFB5" w14:textId="77777777" w:rsidR="00934E7C" w:rsidRDefault="00000000">
      <w:pPr>
        <w:pBdr>
          <w:top w:val="nil"/>
          <w:left w:val="nil"/>
          <w:bottom w:val="nil"/>
          <w:right w:val="nil"/>
          <w:between w:val="nil"/>
        </w:pBdr>
        <w:rPr>
          <w:color w:val="000000"/>
        </w:rPr>
      </w:pPr>
      <w:proofErr w:type="spellStart"/>
      <w:r>
        <w:rPr>
          <w:color w:val="000000"/>
        </w:rPr>
        <w:t>ihgplc</w:t>
      </w:r>
      <w:proofErr w:type="spellEnd"/>
      <w:r>
        <w:rPr>
          <w:color w:val="000000"/>
        </w:rPr>
        <w:t xml:space="preserve">, (2024). </w:t>
      </w:r>
      <w:r>
        <w:rPr>
          <w:i/>
          <w:color w:val="000000"/>
        </w:rPr>
        <w:t xml:space="preserve">Our strategy. </w:t>
      </w:r>
      <w:r>
        <w:rPr>
          <w:color w:val="000000"/>
        </w:rPr>
        <w:t>[Online] Available at: https://www.ihgplc.com/en/about-us/our-strategy#:~:text=This%20includes%20a%20transformed%20IHG,and%20deliver%20more%20sustainable%20hotels. [Accessed 20 May 2024].</w:t>
      </w:r>
    </w:p>
    <w:p w14:paraId="26217884" w14:textId="77777777" w:rsidR="00934E7C" w:rsidRDefault="00000000">
      <w:pPr>
        <w:pBdr>
          <w:top w:val="nil"/>
          <w:left w:val="nil"/>
          <w:bottom w:val="nil"/>
          <w:right w:val="nil"/>
          <w:between w:val="nil"/>
        </w:pBdr>
        <w:rPr>
          <w:color w:val="000000"/>
        </w:rPr>
      </w:pPr>
      <w:proofErr w:type="spellStart"/>
      <w:r>
        <w:rPr>
          <w:color w:val="000000"/>
        </w:rPr>
        <w:t>ihgplc</w:t>
      </w:r>
      <w:proofErr w:type="spellEnd"/>
      <w:r>
        <w:rPr>
          <w:color w:val="000000"/>
        </w:rPr>
        <w:t xml:space="preserve">, (2024). </w:t>
      </w:r>
      <w:r>
        <w:rPr>
          <w:i/>
          <w:color w:val="000000"/>
        </w:rPr>
        <w:t xml:space="preserve">Responsible Business. </w:t>
      </w:r>
      <w:r>
        <w:rPr>
          <w:color w:val="000000"/>
        </w:rPr>
        <w:t>[Online] Available at: https://www.ihgplc.com/en/responsible-business [Accessed 20 May 2024].</w:t>
      </w:r>
    </w:p>
    <w:p w14:paraId="6D192E8D" w14:textId="77777777" w:rsidR="00934E7C" w:rsidRDefault="00000000">
      <w:r>
        <w:t>Kim, E., Best, A.R. and Choi, K., (2023). Mapping the research trends on social media in the hospitality sector from 2010 to 2020. </w:t>
      </w:r>
      <w:r>
        <w:rPr>
          <w:i/>
        </w:rPr>
        <w:t>Tourism and hospitality management</w:t>
      </w:r>
      <w:r>
        <w:t>, </w:t>
      </w:r>
      <w:r>
        <w:rPr>
          <w:i/>
        </w:rPr>
        <w:t>29</w:t>
      </w:r>
      <w:r>
        <w:t>(2), pp.167-181.</w:t>
      </w:r>
    </w:p>
    <w:p w14:paraId="7A1BC5D0" w14:textId="77777777" w:rsidR="00934E7C" w:rsidRDefault="00000000">
      <w:pPr>
        <w:rPr>
          <w:color w:val="222222"/>
          <w:highlight w:val="white"/>
        </w:rPr>
      </w:pPr>
      <w:r>
        <w:rPr>
          <w:color w:val="222222"/>
          <w:highlight w:val="white"/>
        </w:rPr>
        <w:lastRenderedPageBreak/>
        <w:t xml:space="preserve">Mullins, L &amp; Dosser, P. (2013) </w:t>
      </w:r>
      <w:r>
        <w:rPr>
          <w:i/>
          <w:color w:val="222222"/>
          <w:highlight w:val="white"/>
        </w:rPr>
        <w:t>Hospitality Management and Organisational Behaviour</w:t>
      </w:r>
      <w:r>
        <w:rPr>
          <w:color w:val="222222"/>
          <w:highlight w:val="white"/>
        </w:rPr>
        <w:t xml:space="preserve"> (5th Ed) Harlow, Pearson.</w:t>
      </w:r>
    </w:p>
    <w:p w14:paraId="1680C0AA" w14:textId="77777777" w:rsidR="00934E7C" w:rsidRDefault="00000000">
      <w:pPr>
        <w:rPr>
          <w:color w:val="222222"/>
          <w:highlight w:val="white"/>
        </w:rPr>
      </w:pPr>
      <w:r>
        <w:rPr>
          <w:color w:val="222222"/>
          <w:highlight w:val="white"/>
        </w:rPr>
        <w:t xml:space="preserve">Mullins, L. (2016) </w:t>
      </w:r>
      <w:r>
        <w:rPr>
          <w:i/>
          <w:color w:val="222222"/>
          <w:highlight w:val="white"/>
        </w:rPr>
        <w:t xml:space="preserve">Management and Organisational Behaviour </w:t>
      </w:r>
      <w:r>
        <w:rPr>
          <w:color w:val="222222"/>
          <w:highlight w:val="white"/>
        </w:rPr>
        <w:t>(11th edition) Harlow: Pearson</w:t>
      </w:r>
    </w:p>
    <w:p w14:paraId="646BF639" w14:textId="77777777" w:rsidR="00934E7C" w:rsidRDefault="00000000">
      <w:pPr>
        <w:rPr>
          <w:color w:val="222222"/>
          <w:highlight w:val="white"/>
        </w:rPr>
      </w:pPr>
      <w:r>
        <w:rPr>
          <w:color w:val="222222"/>
          <w:highlight w:val="white"/>
        </w:rPr>
        <w:t xml:space="preserve">Mullins, L. (2020) </w:t>
      </w:r>
      <w:r>
        <w:rPr>
          <w:i/>
          <w:color w:val="222222"/>
          <w:highlight w:val="white"/>
        </w:rPr>
        <w:t>Organisational Behaviour in the Workplace</w:t>
      </w:r>
      <w:r>
        <w:rPr>
          <w:color w:val="222222"/>
          <w:highlight w:val="white"/>
        </w:rPr>
        <w:t xml:space="preserve"> (12th edition) Harlow: Pearson</w:t>
      </w:r>
    </w:p>
    <w:p w14:paraId="1CD1D8F4" w14:textId="77777777" w:rsidR="00934E7C" w:rsidRDefault="00000000">
      <w:r>
        <w:t>TESTA, G. and PROFUMO, G., (2022). Communication strategies in the tourism and hospitality sector during the Covid-19 pandemic: A systematic literature review. </w:t>
      </w:r>
      <w:r>
        <w:rPr>
          <w:i/>
        </w:rPr>
        <w:t>Boosting knowledge &amp; trust for a sustainable business</w:t>
      </w:r>
      <w:r>
        <w:t>, p.47.</w:t>
      </w:r>
    </w:p>
    <w:p w14:paraId="397CBFDD" w14:textId="77777777" w:rsidR="00934E7C" w:rsidRDefault="00934E7C"/>
    <w:p w14:paraId="01D9561C" w14:textId="77777777" w:rsidR="00934E7C" w:rsidRDefault="00934E7C"/>
    <w:p w14:paraId="09C914F7" w14:textId="77777777" w:rsidR="00934E7C" w:rsidRDefault="00934E7C">
      <w:pPr>
        <w:rPr>
          <w:b/>
        </w:rPr>
      </w:pPr>
    </w:p>
    <w:p w14:paraId="02360255" w14:textId="77777777" w:rsidR="00934E7C" w:rsidRDefault="00934E7C">
      <w:pPr>
        <w:shd w:val="clear" w:color="auto" w:fill="FFFFFF"/>
        <w:rPr>
          <w:color w:val="222222"/>
        </w:rPr>
      </w:pPr>
    </w:p>
    <w:p w14:paraId="6D041CA2" w14:textId="77777777" w:rsidR="00934E7C" w:rsidRDefault="00934E7C"/>
    <w:sectPr w:rsidR="00934E7C">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F6756" w14:textId="77777777" w:rsidR="00135EC9" w:rsidRDefault="00135EC9">
      <w:pPr>
        <w:spacing w:line="240" w:lineRule="auto"/>
      </w:pPr>
      <w:r>
        <w:separator/>
      </w:r>
    </w:p>
  </w:endnote>
  <w:endnote w:type="continuationSeparator" w:id="0">
    <w:p w14:paraId="233EFFD2" w14:textId="77777777" w:rsidR="00135EC9" w:rsidRDefault="00135E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88BB3" w14:textId="77777777" w:rsidR="00934E7C" w:rsidRDefault="00000000">
    <w:pPr>
      <w:pBdr>
        <w:top w:val="nil"/>
        <w:left w:val="nil"/>
        <w:bottom w:val="nil"/>
        <w:right w:val="nil"/>
        <w:between w:val="nil"/>
      </w:pBdr>
      <w:tabs>
        <w:tab w:val="center" w:pos="4513"/>
        <w:tab w:val="right" w:pos="9026"/>
      </w:tabs>
      <w:spacing w:line="240" w:lineRule="auto"/>
      <w:jc w:val="right"/>
      <w:rPr>
        <w:b/>
        <w:color w:val="000000"/>
      </w:rPr>
    </w:pPr>
    <w:r>
      <w:rPr>
        <w:b/>
        <w:color w:val="000000"/>
      </w:rPr>
      <w:t xml:space="preserve">Page </w:t>
    </w:r>
    <w:r>
      <w:rPr>
        <w:b/>
        <w:color w:val="000000"/>
      </w:rPr>
      <w:fldChar w:fldCharType="begin"/>
    </w:r>
    <w:r>
      <w:rPr>
        <w:b/>
        <w:color w:val="000000"/>
      </w:rPr>
      <w:instrText>PAGE</w:instrText>
    </w:r>
    <w:r>
      <w:rPr>
        <w:b/>
        <w:color w:val="000000"/>
      </w:rPr>
      <w:fldChar w:fldCharType="separate"/>
    </w:r>
    <w:r w:rsidR="0011133D">
      <w:rPr>
        <w:b/>
        <w:noProof/>
        <w:color w:val="000000"/>
      </w:rPr>
      <w:t>2</w:t>
    </w:r>
    <w:r>
      <w:rPr>
        <w:b/>
        <w:color w:val="000000"/>
      </w:rPr>
      <w:fldChar w:fldCharType="end"/>
    </w:r>
    <w:r>
      <w:rPr>
        <w:b/>
        <w:color w:val="000000"/>
      </w:rPr>
      <w:t xml:space="preserve"> of </w:t>
    </w:r>
    <w:r>
      <w:rPr>
        <w:b/>
        <w:color w:val="000000"/>
      </w:rPr>
      <w:fldChar w:fldCharType="begin"/>
    </w:r>
    <w:r>
      <w:rPr>
        <w:b/>
        <w:color w:val="000000"/>
      </w:rPr>
      <w:instrText>NUMPAGES</w:instrText>
    </w:r>
    <w:r>
      <w:rPr>
        <w:b/>
        <w:color w:val="000000"/>
      </w:rPr>
      <w:fldChar w:fldCharType="separate"/>
    </w:r>
    <w:r w:rsidR="0011133D">
      <w:rPr>
        <w:b/>
        <w:noProof/>
        <w:color w:val="000000"/>
      </w:rPr>
      <w:t>3</w:t>
    </w:r>
    <w:r>
      <w:rPr>
        <w:b/>
        <w:color w:val="000000"/>
      </w:rPr>
      <w:fldChar w:fldCharType="end"/>
    </w:r>
  </w:p>
  <w:p w14:paraId="3834281F" w14:textId="77777777" w:rsidR="00934E7C" w:rsidRDefault="00934E7C">
    <w:pPr>
      <w:pBdr>
        <w:top w:val="nil"/>
        <w:left w:val="nil"/>
        <w:bottom w:val="nil"/>
        <w:right w:val="nil"/>
        <w:between w:val="nil"/>
      </w:pBdr>
      <w:tabs>
        <w:tab w:val="center" w:pos="4513"/>
        <w:tab w:val="right" w:pos="9026"/>
      </w:tabs>
      <w:spacing w:line="240" w:lineRule="auto"/>
      <w:rPr>
        <w:b/>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8FF668" w14:textId="77777777" w:rsidR="00135EC9" w:rsidRDefault="00135EC9">
      <w:pPr>
        <w:spacing w:line="240" w:lineRule="auto"/>
      </w:pPr>
      <w:r>
        <w:separator/>
      </w:r>
    </w:p>
  </w:footnote>
  <w:footnote w:type="continuationSeparator" w:id="0">
    <w:p w14:paraId="1E9A7A84" w14:textId="77777777" w:rsidR="00135EC9" w:rsidRDefault="00135E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AC8FA" w14:textId="77777777" w:rsidR="00934E7C" w:rsidRDefault="00000000">
    <w:pPr>
      <w:jc w:val="right"/>
      <w:rPr>
        <w:b/>
      </w:rPr>
    </w:pPr>
    <w:r>
      <w:rPr>
        <w:b/>
      </w:rPr>
      <w:t>Management &amp;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E7C"/>
    <w:rsid w:val="000A5316"/>
    <w:rsid w:val="0011133D"/>
    <w:rsid w:val="00135EC9"/>
    <w:rsid w:val="00934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607D"/>
  <w15:docId w15:val="{E467AD96-A233-4A8B-A053-9AC76D61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rsid w:val="00B44576"/>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Bibliography">
    <w:name w:val="Bibliography"/>
    <w:basedOn w:val="Normal"/>
    <w:next w:val="Normal"/>
    <w:uiPriority w:val="37"/>
    <w:unhideWhenUsed/>
    <w:rsid w:val="00BD6EBC"/>
    <w:rPr>
      <w:rFonts w:cs="Mangal"/>
      <w:szCs w:val="21"/>
    </w:rPr>
  </w:style>
  <w:style w:type="paragraph" w:styleId="ListParagraph">
    <w:name w:val="List Paragraph"/>
    <w:basedOn w:val="Normal"/>
    <w:uiPriority w:val="34"/>
    <w:qFormat/>
    <w:rsid w:val="00BD6EBC"/>
    <w:pPr>
      <w:ind w:left="720"/>
      <w:contextualSpacing/>
    </w:pPr>
    <w:rPr>
      <w:rFonts w:cs="Mangal"/>
      <w:szCs w:val="21"/>
    </w:rPr>
  </w:style>
  <w:style w:type="paragraph" w:styleId="TOCHeading">
    <w:name w:val="TOC Heading"/>
    <w:basedOn w:val="Heading1"/>
    <w:next w:val="Normal"/>
    <w:uiPriority w:val="39"/>
    <w:unhideWhenUsed/>
    <w:qFormat/>
    <w:rsid w:val="00BD6E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D6EBC"/>
    <w:pPr>
      <w:spacing w:after="100"/>
    </w:pPr>
    <w:rPr>
      <w:rFonts w:cs="Mangal"/>
      <w:szCs w:val="21"/>
    </w:rPr>
  </w:style>
  <w:style w:type="paragraph" w:styleId="TOC2">
    <w:name w:val="toc 2"/>
    <w:basedOn w:val="Normal"/>
    <w:next w:val="Normal"/>
    <w:autoRedefine/>
    <w:uiPriority w:val="39"/>
    <w:unhideWhenUsed/>
    <w:rsid w:val="00BD6EBC"/>
    <w:pPr>
      <w:spacing w:after="100"/>
      <w:ind w:left="240"/>
    </w:pPr>
    <w:rPr>
      <w:rFonts w:cs="Mangal"/>
      <w:szCs w:val="21"/>
    </w:rPr>
  </w:style>
  <w:style w:type="character" w:styleId="Hyperlink">
    <w:name w:val="Hyperlink"/>
    <w:basedOn w:val="DefaultParagraphFont"/>
    <w:uiPriority w:val="99"/>
    <w:unhideWhenUsed/>
    <w:rsid w:val="00BD6EBC"/>
    <w:rPr>
      <w:color w:val="0000FF" w:themeColor="hyperlink"/>
      <w:u w:val="single"/>
    </w:rPr>
  </w:style>
  <w:style w:type="paragraph" w:styleId="Header">
    <w:name w:val="header"/>
    <w:basedOn w:val="Normal"/>
    <w:link w:val="HeaderChar"/>
    <w:uiPriority w:val="99"/>
    <w:unhideWhenUsed/>
    <w:rsid w:val="00BD6EBC"/>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BD6EBC"/>
    <w:rPr>
      <w:rFonts w:cs="Mangal"/>
      <w:szCs w:val="21"/>
    </w:rPr>
  </w:style>
  <w:style w:type="paragraph" w:styleId="Footer">
    <w:name w:val="footer"/>
    <w:basedOn w:val="Normal"/>
    <w:link w:val="FooterChar"/>
    <w:uiPriority w:val="99"/>
    <w:unhideWhenUsed/>
    <w:rsid w:val="00BD6EBC"/>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BD6EBC"/>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D8RHGU50BLlXXEnm8pAPs2v0g==">CgMxLjAyCGguZ2pkZ3hzMgloLjMwajB6bGwyCWguMWZvYjl0ZTIJaC4zem55c2g3MgloLjJldDkycDAyCGgudHlqY3d0MgloLjNkeTZ2a20yCWguMXQzaDVzZjIJaC40ZDM0b2c4MgloLjJzOGV5bzEyCWguMTdkcDh2dTIJaC4zcmRjcmpuMgloLjI2aW4xcmcyCGgubG54Yno5MgloLjM1bmt1bjIyCWguMWtzdjR1djIJaC40NHNpbmlvMgloLjJqeHN4cWg4AHIhMWRKSWFkdlFDZUFseWVsbzg2Y1p3Qm00UnRmeDUzWVp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2679</Words>
  <Characters>15276</Characters>
  <Application>Microsoft Office Word</Application>
  <DocSecurity>0</DocSecurity>
  <Lines>127</Lines>
  <Paragraphs>35</Paragraphs>
  <ScaleCrop>false</ScaleCrop>
  <Company/>
  <LinksUpToDate>false</LinksUpToDate>
  <CharactersWithSpaces>17920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justyna ojrzynska</cp:lastModifiedBy>
  <cp:revision>2</cp:revision>
  <dcterms:created xsi:type="dcterms:W3CDTF">2024-05-30T08:44:00Z</dcterms:created>
  <dcterms:modified xsi:type="dcterms:W3CDTF">2024-05-30T08:44:00Z</dcterms:modified>
</cp:coreProperties>
</file>