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themeColor="text1"/>
        </w:rPr>
        <w:id w:val="1832632848"/>
        <w:docPartObj>
          <w:docPartGallery w:val="Cover Pages"/>
          <w:docPartUnique/>
        </w:docPartObj>
      </w:sdtPr>
      <w:sdtContent>
        <w:p w14:paraId="43B3FAF1" w14:textId="53B05214" w:rsidR="00596FE7" w:rsidRPr="00657198" w:rsidRDefault="00BB546B" w:rsidP="00657198">
          <w:pPr>
            <w:spacing w:line="360" w:lineRule="auto"/>
            <w:rPr>
              <w:rFonts w:ascii="Arial" w:hAnsi="Arial" w:cs="Arial"/>
              <w:color w:val="000000" w:themeColor="text1"/>
            </w:rPr>
          </w:pPr>
          <w:r w:rsidRPr="00657198">
            <w:rPr>
              <w:rFonts w:ascii="Arial" w:hAnsi="Arial" w:cs="Arial"/>
              <w:noProof/>
              <w:color w:val="000000" w:themeColor="text1"/>
            </w:rPr>
            <mc:AlternateContent>
              <mc:Choice Requires="wpg">
                <w:drawing>
                  <wp:anchor distT="0" distB="0" distL="114300" distR="114300" simplePos="0" relativeHeight="251665408" behindDoc="1" locked="0" layoutInCell="1" allowOverlap="1" wp14:anchorId="4CAD874E" wp14:editId="67B762F4">
                    <wp:simplePos x="0" y="0"/>
                    <wp:positionH relativeFrom="margin">
                      <wp:posOffset>-400050</wp:posOffset>
                    </wp:positionH>
                    <wp:positionV relativeFrom="page">
                      <wp:posOffset>361950</wp:posOffset>
                    </wp:positionV>
                    <wp:extent cx="6852920" cy="977265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9772650"/>
                              <a:chOff x="30896" y="-87421"/>
                              <a:chExt cx="5557520" cy="5367109"/>
                            </a:xfrm>
                          </wpg:grpSpPr>
                          <wps:wsp>
                            <wps:cNvPr id="126" name="Freeform 10"/>
                            <wps:cNvSpPr>
                              <a:spLocks/>
                            </wps:cNvSpPr>
                            <wps:spPr bwMode="auto">
                              <a:xfrm>
                                <a:off x="30896" y="-87421"/>
                                <a:ext cx="5557520" cy="4399448"/>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E9C3241" w14:textId="3824F0BC" w:rsidR="00A4349E" w:rsidRPr="00E859AC" w:rsidRDefault="00E859AC" w:rsidP="005A6A70">
                                  <w:pPr>
                                    <w:spacing w:line="360" w:lineRule="auto"/>
                                    <w:rPr>
                                      <w:rFonts w:ascii="Arial" w:hAnsi="Arial" w:cs="Arial"/>
                                      <w:b/>
                                      <w:bCs/>
                                      <w:i/>
                                      <w:iCs/>
                                      <w:color w:val="A6A6A6" w:themeColor="background1" w:themeShade="A6"/>
                                      <w:spacing w:val="5"/>
                                      <w:sz w:val="36"/>
                                      <w:szCs w:val="36"/>
                                      <w:u w:val="single"/>
                                    </w:rPr>
                                  </w:pPr>
                                  <w:r w:rsidRPr="00E859AC">
                                    <w:rPr>
                                      <w:rFonts w:ascii="Arial" w:hAnsi="Arial" w:cs="Arial"/>
                                      <w:b/>
                                      <w:bCs/>
                                      <w:i/>
                                      <w:iCs/>
                                      <w:color w:val="A6A6A6" w:themeColor="background1" w:themeShade="A6"/>
                                      <w:spacing w:val="5"/>
                                      <w:sz w:val="36"/>
                                      <w:szCs w:val="36"/>
                                      <w:u w:val="single"/>
                                    </w:rPr>
                                    <w:t>G</w:t>
                                  </w:r>
                                  <w:r w:rsidR="00A4349E" w:rsidRPr="00E859AC">
                                    <w:rPr>
                                      <w:rFonts w:ascii="Arial" w:hAnsi="Arial" w:cs="Arial"/>
                                      <w:b/>
                                      <w:bCs/>
                                      <w:i/>
                                      <w:iCs/>
                                      <w:color w:val="A6A6A6" w:themeColor="background1" w:themeShade="A6"/>
                                      <w:spacing w:val="5"/>
                                      <w:sz w:val="36"/>
                                      <w:szCs w:val="36"/>
                                      <w:u w:val="single"/>
                                    </w:rPr>
                                    <w:t xml:space="preserve">rowth strategies for </w:t>
                                  </w:r>
                                  <w:r w:rsidR="00A4349E" w:rsidRPr="00E859AC">
                                    <w:rPr>
                                      <w:rFonts w:ascii="Arial" w:hAnsi="Arial" w:cs="Arial"/>
                                      <w:b/>
                                      <w:bCs/>
                                      <w:i/>
                                      <w:iCs/>
                                      <w:color w:val="A6A6A6" w:themeColor="background1" w:themeShade="A6"/>
                                      <w:spacing w:val="5"/>
                                      <w:sz w:val="36"/>
                                      <w:szCs w:val="36"/>
                                      <w:u w:val="single"/>
                                    </w:rPr>
                                    <w:t xml:space="preserve">Innocent Drinks. </w:t>
                                  </w:r>
                                </w:p>
                                <w:p w14:paraId="473E4EF3" w14:textId="77777777" w:rsidR="00A4349E" w:rsidRDefault="00A4349E" w:rsidP="005A6A70">
                                  <w:pPr>
                                    <w:spacing w:line="360" w:lineRule="auto"/>
                                    <w:rPr>
                                      <w:rFonts w:ascii="Arial" w:hAnsi="Arial" w:cs="Arial"/>
                                      <w:b/>
                                      <w:bCs/>
                                      <w:i/>
                                      <w:iCs/>
                                      <w:color w:val="A6A6A6" w:themeColor="background1" w:themeShade="A6"/>
                                      <w:spacing w:val="5"/>
                                      <w:sz w:val="44"/>
                                      <w:szCs w:val="44"/>
                                      <w:u w:val="single"/>
                                    </w:rPr>
                                  </w:pPr>
                                </w:p>
                                <w:p w14:paraId="300EA8D8" w14:textId="7940D528" w:rsidR="00596FE7" w:rsidRPr="00A4349E" w:rsidRDefault="00E97FC2" w:rsidP="005A6A70">
                                  <w:pPr>
                                    <w:spacing w:line="360" w:lineRule="auto"/>
                                    <w:rPr>
                                      <w:rStyle w:val="BookTitle"/>
                                      <w:rFonts w:ascii="Arial" w:hAnsi="Arial" w:cs="Arial"/>
                                      <w:color w:val="A6A6A6" w:themeColor="background1" w:themeShade="A6"/>
                                      <w:u w:val="single"/>
                                    </w:rPr>
                                  </w:pPr>
                                  <w:r w:rsidRPr="00A4349E">
                                    <w:rPr>
                                      <w:rStyle w:val="BookTitle"/>
                                      <w:rFonts w:ascii="Arial" w:hAnsi="Arial" w:cs="Arial"/>
                                      <w:color w:val="A6A6A6" w:themeColor="background1" w:themeShade="A6"/>
                                      <w:u w:val="single"/>
                                    </w:rPr>
                                    <w:t>Individual r</w:t>
                                  </w:r>
                                  <w:r w:rsidR="00843411" w:rsidRPr="00A4349E">
                                    <w:rPr>
                                      <w:rStyle w:val="BookTitle"/>
                                      <w:rFonts w:ascii="Arial" w:hAnsi="Arial" w:cs="Arial"/>
                                      <w:color w:val="A6A6A6" w:themeColor="background1" w:themeShade="A6"/>
                                      <w:u w:val="single"/>
                                    </w:rPr>
                                    <w:t>eport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4CAD874E" id="Group 28" o:spid="_x0000_s1026" style="position:absolute;margin-left:-31.5pt;margin-top:28.5pt;width:539.6pt;height:769.5pt;z-index:-251651072;mso-width-percent:1154;mso-position-horizontal-relative:margin;mso-position-vertical-relative:page;mso-width-percent:1154;mso-width-relative:margin" coordorigin="308,-874" coordsize="55575,53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">
                    <o:lock v:ext="edit" aspectratio="t"/>
                    <v:shape id="Freeform 10" o:spid="_x0000_s1027" style="position:absolute;left:308;top:-874;width:55576;height:4399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047492;872222,4179476;5557520,4047492;5557520,3877799;5557520,0;0,0" o:connectangles="0,0,0,0,0,0,0" textboxrect="0,0,720,700"/>
                      <v:textbox inset="1in,86.4pt,86.4pt,86.4pt">
                        <w:txbxContent>
                          <w:p w14:paraId="6E9C3241" w14:textId="3824F0BC" w:rsidR="00A4349E" w:rsidRPr="00E859AC" w:rsidRDefault="00E859AC" w:rsidP="005A6A70">
                            <w:pPr>
                              <w:spacing w:line="360" w:lineRule="auto"/>
                              <w:rPr>
                                <w:rFonts w:ascii="Arial" w:hAnsi="Arial" w:cs="Arial"/>
                                <w:b/>
                                <w:bCs/>
                                <w:i/>
                                <w:iCs/>
                                <w:color w:val="A6A6A6" w:themeColor="background1" w:themeShade="A6"/>
                                <w:spacing w:val="5"/>
                                <w:sz w:val="36"/>
                                <w:szCs w:val="36"/>
                                <w:u w:val="single"/>
                              </w:rPr>
                            </w:pPr>
                            <w:r w:rsidRPr="00E859AC">
                              <w:rPr>
                                <w:rFonts w:ascii="Arial" w:hAnsi="Arial" w:cs="Arial"/>
                                <w:b/>
                                <w:bCs/>
                                <w:i/>
                                <w:iCs/>
                                <w:color w:val="A6A6A6" w:themeColor="background1" w:themeShade="A6"/>
                                <w:spacing w:val="5"/>
                                <w:sz w:val="36"/>
                                <w:szCs w:val="36"/>
                                <w:u w:val="single"/>
                              </w:rPr>
                              <w:t>G</w:t>
                            </w:r>
                            <w:r w:rsidR="00A4349E" w:rsidRPr="00E859AC">
                              <w:rPr>
                                <w:rFonts w:ascii="Arial" w:hAnsi="Arial" w:cs="Arial"/>
                                <w:b/>
                                <w:bCs/>
                                <w:i/>
                                <w:iCs/>
                                <w:color w:val="A6A6A6" w:themeColor="background1" w:themeShade="A6"/>
                                <w:spacing w:val="5"/>
                                <w:sz w:val="36"/>
                                <w:szCs w:val="36"/>
                                <w:u w:val="single"/>
                              </w:rPr>
                              <w:t xml:space="preserve">rowth strategies for </w:t>
                            </w:r>
                            <w:r w:rsidR="00A4349E" w:rsidRPr="00E859AC">
                              <w:rPr>
                                <w:rFonts w:ascii="Arial" w:hAnsi="Arial" w:cs="Arial"/>
                                <w:b/>
                                <w:bCs/>
                                <w:i/>
                                <w:iCs/>
                                <w:color w:val="A6A6A6" w:themeColor="background1" w:themeShade="A6"/>
                                <w:spacing w:val="5"/>
                                <w:sz w:val="36"/>
                                <w:szCs w:val="36"/>
                                <w:u w:val="single"/>
                              </w:rPr>
                              <w:t xml:space="preserve">Innocent Drinks. </w:t>
                            </w:r>
                          </w:p>
                          <w:p w14:paraId="473E4EF3" w14:textId="77777777" w:rsidR="00A4349E" w:rsidRDefault="00A4349E" w:rsidP="005A6A70">
                            <w:pPr>
                              <w:spacing w:line="360" w:lineRule="auto"/>
                              <w:rPr>
                                <w:rFonts w:ascii="Arial" w:hAnsi="Arial" w:cs="Arial"/>
                                <w:b/>
                                <w:bCs/>
                                <w:i/>
                                <w:iCs/>
                                <w:color w:val="A6A6A6" w:themeColor="background1" w:themeShade="A6"/>
                                <w:spacing w:val="5"/>
                                <w:sz w:val="44"/>
                                <w:szCs w:val="44"/>
                                <w:u w:val="single"/>
                              </w:rPr>
                            </w:pPr>
                          </w:p>
                          <w:p w14:paraId="300EA8D8" w14:textId="7940D528" w:rsidR="00596FE7" w:rsidRPr="00A4349E" w:rsidRDefault="00E97FC2" w:rsidP="005A6A70">
                            <w:pPr>
                              <w:spacing w:line="360" w:lineRule="auto"/>
                              <w:rPr>
                                <w:rStyle w:val="BookTitle"/>
                                <w:rFonts w:ascii="Arial" w:hAnsi="Arial" w:cs="Arial"/>
                                <w:color w:val="A6A6A6" w:themeColor="background1" w:themeShade="A6"/>
                                <w:u w:val="single"/>
                              </w:rPr>
                            </w:pPr>
                            <w:r w:rsidRPr="00A4349E">
                              <w:rPr>
                                <w:rStyle w:val="BookTitle"/>
                                <w:rFonts w:ascii="Arial" w:hAnsi="Arial" w:cs="Arial"/>
                                <w:color w:val="A6A6A6" w:themeColor="background1" w:themeShade="A6"/>
                                <w:u w:val="single"/>
                              </w:rPr>
                              <w:t>Individual r</w:t>
                            </w:r>
                            <w:r w:rsidR="00843411" w:rsidRPr="00A4349E">
                              <w:rPr>
                                <w:rStyle w:val="BookTitle"/>
                                <w:rFonts w:ascii="Arial" w:hAnsi="Arial" w:cs="Arial"/>
                                <w:color w:val="A6A6A6" w:themeColor="background1" w:themeShade="A6"/>
                                <w:u w:val="single"/>
                              </w:rPr>
                              <w:t>eport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B0C8F31" w14:textId="3633C9F7" w:rsidR="00596FE7" w:rsidRPr="00657198" w:rsidRDefault="00146909" w:rsidP="00657198">
          <w:pPr>
            <w:spacing w:line="360" w:lineRule="auto"/>
            <w:rPr>
              <w:rFonts w:ascii="Arial" w:hAnsi="Arial" w:cs="Arial"/>
              <w:color w:val="000000" w:themeColor="text1"/>
            </w:rPr>
          </w:pPr>
          <w:r w:rsidRPr="00657198">
            <w:rPr>
              <w:rFonts w:ascii="Arial" w:hAnsi="Arial" w:cs="Arial"/>
              <w:noProof/>
              <w:color w:val="000000" w:themeColor="text1"/>
            </w:rPr>
            <mc:AlternateContent>
              <mc:Choice Requires="wps">
                <w:drawing>
                  <wp:anchor distT="0" distB="0" distL="114300" distR="114300" simplePos="0" relativeHeight="251653120" behindDoc="0" locked="0" layoutInCell="1" allowOverlap="1" wp14:anchorId="5C52CE45" wp14:editId="7BD7DF0B">
                    <wp:simplePos x="0" y="0"/>
                    <wp:positionH relativeFrom="margin">
                      <wp:posOffset>-448945</wp:posOffset>
                    </wp:positionH>
                    <wp:positionV relativeFrom="margin">
                      <wp:align>bottom</wp:align>
                    </wp:positionV>
                    <wp:extent cx="6964680" cy="1432560"/>
                    <wp:effectExtent l="0" t="0" r="0" b="15240"/>
                    <wp:wrapSquare wrapText="bothSides"/>
                    <wp:docPr id="129" name="Text Box 30"/>
                    <wp:cNvGraphicFramePr/>
                    <a:graphic xmlns:a="http://schemas.openxmlformats.org/drawingml/2006/main">
                      <a:graphicData uri="http://schemas.microsoft.com/office/word/2010/wordprocessingShape">
                        <wps:wsp>
                          <wps:cNvSpPr txBox="1"/>
                          <wps:spPr>
                            <a:xfrm>
                              <a:off x="0" y="0"/>
                              <a:ext cx="6964680" cy="1432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5642343" w14:textId="26D49BA6" w:rsidR="00596FE7" w:rsidRPr="005A6A70" w:rsidRDefault="002F6006">
                                    <w:pPr>
                                      <w:pStyle w:val="NoSpacing"/>
                                      <w:spacing w:before="40" w:after="40"/>
                                      <w:rPr>
                                        <w:rFonts w:ascii="Arial" w:hAnsi="Arial" w:cs="Arial"/>
                                        <w:caps/>
                                        <w:color w:val="4472C4" w:themeColor="accent1"/>
                                        <w:sz w:val="28"/>
                                        <w:szCs w:val="28"/>
                                      </w:rPr>
                                    </w:pPr>
                                    <w:r w:rsidRPr="002F6006">
                                      <w:rPr>
                                        <w:rFonts w:ascii="Arial" w:hAnsi="Arial" w:cs="Arial"/>
                                        <w:caps/>
                                        <w:color w:val="4472C4" w:themeColor="accent1"/>
                                        <w:sz w:val="28"/>
                                        <w:szCs w:val="28"/>
                                      </w:rPr>
                                      <w:t>LcLM6001- Introduction to strategic management for business.</w:t>
                                    </w:r>
                                  </w:p>
                                </w:sdtContent>
                              </w:sdt>
                              <w:sdt>
                                <w:sdtPr>
                                  <w:rPr>
                                    <w:rFonts w:ascii="Arial" w:hAnsi="Arial" w:cs="Arial"/>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A9A36C" w14:textId="655F1F4A" w:rsidR="00596FE7" w:rsidRPr="005A6A70" w:rsidRDefault="00596FE7">
                                    <w:pPr>
                                      <w:pStyle w:val="NoSpacing"/>
                                      <w:spacing w:before="40" w:after="40"/>
                                      <w:rPr>
                                        <w:rFonts w:ascii="Arial" w:hAnsi="Arial" w:cs="Arial"/>
                                        <w:caps/>
                                        <w:color w:val="5B9BD5" w:themeColor="accent5"/>
                                        <w:sz w:val="24"/>
                                        <w:szCs w:val="24"/>
                                      </w:rPr>
                                    </w:pPr>
                                    <w:r w:rsidRPr="005A6A70">
                                      <w:rPr>
                                        <w:rFonts w:ascii="Arial" w:hAnsi="Arial" w:cs="Arial"/>
                                        <w:caps/>
                                        <w:color w:val="5B9BD5" w:themeColor="accent5"/>
                                        <w:sz w:val="32"/>
                                        <w:szCs w:val="32"/>
                                      </w:rPr>
                                      <w:t>Shernice Abrahams (2321994)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52CE45" id="_x0000_t202" coordsize="21600,21600" o:spt="202" path="m,l,21600r21600,l21600,xe">
                    <v:stroke joinstyle="miter"/>
                    <v:path gradientshapeok="t" o:connecttype="rect"/>
                  </v:shapetype>
                  <v:shape id="Text Box 30" o:spid="_x0000_s1029" type="#_x0000_t202" style="position:absolute;margin-left:-35.35pt;margin-top:0;width:548.4pt;height:112.8pt;z-index:25165312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" filled="f" stroked="f" strokeweight=".5pt">
                    <v:textbox inset="1in,0,86.4pt,0">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5642343" w14:textId="26D49BA6" w:rsidR="00596FE7" w:rsidRPr="005A6A70" w:rsidRDefault="002F6006">
                              <w:pPr>
                                <w:pStyle w:val="NoSpacing"/>
                                <w:spacing w:before="40" w:after="40"/>
                                <w:rPr>
                                  <w:rFonts w:ascii="Arial" w:hAnsi="Arial" w:cs="Arial"/>
                                  <w:caps/>
                                  <w:color w:val="4472C4" w:themeColor="accent1"/>
                                  <w:sz w:val="28"/>
                                  <w:szCs w:val="28"/>
                                </w:rPr>
                              </w:pPr>
                              <w:r w:rsidRPr="002F6006">
                                <w:rPr>
                                  <w:rFonts w:ascii="Arial" w:hAnsi="Arial" w:cs="Arial"/>
                                  <w:caps/>
                                  <w:color w:val="4472C4" w:themeColor="accent1"/>
                                  <w:sz w:val="28"/>
                                  <w:szCs w:val="28"/>
                                </w:rPr>
                                <w:t>LcLM6001- Introduction to strategic management for business.</w:t>
                              </w:r>
                            </w:p>
                          </w:sdtContent>
                        </w:sdt>
                        <w:sdt>
                          <w:sdtPr>
                            <w:rPr>
                              <w:rFonts w:ascii="Arial" w:hAnsi="Arial" w:cs="Arial"/>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A9A36C" w14:textId="655F1F4A" w:rsidR="00596FE7" w:rsidRPr="005A6A70" w:rsidRDefault="00596FE7">
                              <w:pPr>
                                <w:pStyle w:val="NoSpacing"/>
                                <w:spacing w:before="40" w:after="40"/>
                                <w:rPr>
                                  <w:rFonts w:ascii="Arial" w:hAnsi="Arial" w:cs="Arial"/>
                                  <w:caps/>
                                  <w:color w:val="5B9BD5" w:themeColor="accent5"/>
                                  <w:sz w:val="24"/>
                                  <w:szCs w:val="24"/>
                                </w:rPr>
                              </w:pPr>
                              <w:r w:rsidRPr="005A6A70">
                                <w:rPr>
                                  <w:rFonts w:ascii="Arial" w:hAnsi="Arial" w:cs="Arial"/>
                                  <w:caps/>
                                  <w:color w:val="5B9BD5" w:themeColor="accent5"/>
                                  <w:sz w:val="32"/>
                                  <w:szCs w:val="32"/>
                                </w:rPr>
                                <w:t>Shernice Abrahams (2321994)</w:t>
                              </w:r>
                            </w:p>
                          </w:sdtContent>
                        </w:sdt>
                      </w:txbxContent>
                    </v:textbox>
                    <w10:wrap type="square" anchorx="margin" anchory="margin"/>
                  </v:shape>
                </w:pict>
              </mc:Fallback>
            </mc:AlternateContent>
          </w:r>
          <w:r w:rsidR="008329B9" w:rsidRPr="00657198">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208C1AB9" wp14:editId="5A2ED5F6">
                    <wp:simplePos x="0" y="0"/>
                    <wp:positionH relativeFrom="margin">
                      <wp:posOffset>-483870</wp:posOffset>
                    </wp:positionH>
                    <wp:positionV relativeFrom="margin">
                      <wp:posOffset>8106410</wp:posOffset>
                    </wp:positionV>
                    <wp:extent cx="5875020" cy="183515"/>
                    <wp:effectExtent l="0" t="0" r="0" b="6985"/>
                    <wp:wrapSquare wrapText="bothSides"/>
                    <wp:docPr id="128" name="Text Box 29"/>
                    <wp:cNvGraphicFramePr/>
                    <a:graphic xmlns:a="http://schemas.openxmlformats.org/drawingml/2006/main">
                      <a:graphicData uri="http://schemas.microsoft.com/office/word/2010/wordprocessingShape">
                        <wps:wsp>
                          <wps:cNvSpPr txBox="1"/>
                          <wps:spPr>
                            <a:xfrm>
                              <a:off x="0" y="0"/>
                              <a:ext cx="5875020" cy="183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CC830" w14:textId="0EE96115" w:rsidR="00596FE7" w:rsidRPr="005A6A70" w:rsidRDefault="00000000">
                                <w:pPr>
                                  <w:pStyle w:val="NoSpacing"/>
                                  <w:rPr>
                                    <w:rFonts w:ascii="Arial" w:hAnsi="Arial" w:cs="Arial"/>
                                    <w:color w:val="7F7F7F" w:themeColor="text1" w:themeTint="80"/>
                                  </w:rPr>
                                </w:pPr>
                                <w:sdt>
                                  <w:sdtPr>
                                    <w:rPr>
                                      <w:rFonts w:ascii="Arial" w:hAnsi="Arial" w:cs="Arial"/>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D133F2" w:rsidRPr="005A6A70">
                                      <w:rPr>
                                        <w:rFonts w:ascii="Arial" w:hAnsi="Arial" w:cs="Arial"/>
                                        <w:caps/>
                                        <w:color w:val="7F7F7F" w:themeColor="text1" w:themeTint="80"/>
                                        <w:sz w:val="24"/>
                                        <w:szCs w:val="24"/>
                                      </w:rPr>
                                      <w:t>Lecturer- yohan mendis</w:t>
                                    </w:r>
                                  </w:sdtContent>
                                </w:sdt>
                                <w:r w:rsidR="00596FE7" w:rsidRPr="005A6A70">
                                  <w:rPr>
                                    <w:rFonts w:ascii="Arial" w:hAnsi="Arial" w:cs="Arial"/>
                                    <w:caps/>
                                    <w:color w:val="7F7F7F" w:themeColor="text1" w:themeTint="80"/>
                                  </w:rPr>
                                  <w:t> </w:t>
                                </w:r>
                                <w:r w:rsidR="00596FE7" w:rsidRPr="005A6A70">
                                  <w:rPr>
                                    <w:rFonts w:ascii="Arial" w:hAnsi="Arial" w:cs="Arial"/>
                                    <w:color w:val="7F7F7F" w:themeColor="text1" w:themeTint="80"/>
                                  </w:rPr>
                                  <w:t>| </w:t>
                                </w:r>
                                <w:sdt>
                                  <w:sdtPr>
                                    <w:rPr>
                                      <w:rFonts w:ascii="Arial" w:hAnsi="Arial" w:cs="Arial"/>
                                      <w:color w:val="7F7F7F" w:themeColor="text1" w:themeTint="80"/>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B6426" w:rsidRPr="005A6A70">
                                      <w:rPr>
                                        <w:rFonts w:ascii="Arial" w:hAnsi="Arial" w:cs="Arial"/>
                                        <w:color w:val="7F7F7F" w:themeColor="text1" w:themeTint="80"/>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C1AB9" id="Text Box 29" o:spid="_x0000_s1030" type="#_x0000_t202" style="position:absolute;margin-left:-38.1pt;margin-top:638.3pt;width:462.6pt;height:14.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" filled="f" stroked="f" strokeweight=".5pt">
                    <v:textbox inset="1in,0,86.4pt,0">
                      <w:txbxContent>
                        <w:p w14:paraId="139CC830" w14:textId="0EE96115" w:rsidR="00596FE7" w:rsidRPr="005A6A70" w:rsidRDefault="00000000">
                          <w:pPr>
                            <w:pStyle w:val="NoSpacing"/>
                            <w:rPr>
                              <w:rFonts w:ascii="Arial" w:hAnsi="Arial" w:cs="Arial"/>
                              <w:color w:val="7F7F7F" w:themeColor="text1" w:themeTint="80"/>
                            </w:rPr>
                          </w:pPr>
                          <w:sdt>
                            <w:sdtPr>
                              <w:rPr>
                                <w:rFonts w:ascii="Arial" w:hAnsi="Arial" w:cs="Arial"/>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D133F2" w:rsidRPr="005A6A70">
                                <w:rPr>
                                  <w:rFonts w:ascii="Arial" w:hAnsi="Arial" w:cs="Arial"/>
                                  <w:caps/>
                                  <w:color w:val="7F7F7F" w:themeColor="text1" w:themeTint="80"/>
                                  <w:sz w:val="24"/>
                                  <w:szCs w:val="24"/>
                                </w:rPr>
                                <w:t>Lecturer- yohan mendis</w:t>
                              </w:r>
                            </w:sdtContent>
                          </w:sdt>
                          <w:r w:rsidR="00596FE7" w:rsidRPr="005A6A70">
                            <w:rPr>
                              <w:rFonts w:ascii="Arial" w:hAnsi="Arial" w:cs="Arial"/>
                              <w:caps/>
                              <w:color w:val="7F7F7F" w:themeColor="text1" w:themeTint="80"/>
                            </w:rPr>
                            <w:t> </w:t>
                          </w:r>
                          <w:r w:rsidR="00596FE7" w:rsidRPr="005A6A70">
                            <w:rPr>
                              <w:rFonts w:ascii="Arial" w:hAnsi="Arial" w:cs="Arial"/>
                              <w:color w:val="7F7F7F" w:themeColor="text1" w:themeTint="80"/>
                            </w:rPr>
                            <w:t>| </w:t>
                          </w:r>
                          <w:sdt>
                            <w:sdtPr>
                              <w:rPr>
                                <w:rFonts w:ascii="Arial" w:hAnsi="Arial" w:cs="Arial"/>
                                <w:color w:val="7F7F7F" w:themeColor="text1" w:themeTint="80"/>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B6426" w:rsidRPr="005A6A70">
                                <w:rPr>
                                  <w:rFonts w:ascii="Arial" w:hAnsi="Arial" w:cs="Arial"/>
                                  <w:color w:val="7F7F7F" w:themeColor="text1" w:themeTint="80"/>
                                </w:rPr>
                                <w:t xml:space="preserve">     </w:t>
                              </w:r>
                            </w:sdtContent>
                          </w:sdt>
                        </w:p>
                      </w:txbxContent>
                    </v:textbox>
                    <w10:wrap type="square" anchorx="margin" anchory="margin"/>
                  </v:shape>
                </w:pict>
              </mc:Fallback>
            </mc:AlternateContent>
          </w:r>
          <w:r w:rsidR="00596FE7" w:rsidRPr="00657198">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37CF81AF" wp14:editId="2EAEDE2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8DBA62D" w14:textId="63204B12" w:rsidR="00596FE7" w:rsidRDefault="00596FE7">
                                    <w:pPr>
                                      <w:pStyle w:val="NoSpacing"/>
                                      <w:jc w:val="right"/>
                                      <w:rPr>
                                        <w:color w:val="FFFFFF" w:themeColor="background1"/>
                                        <w:sz w:val="24"/>
                                        <w:szCs w:val="24"/>
                                      </w:rPr>
                                    </w:pPr>
                                    <w:r>
                                      <w:rPr>
                                        <w:color w:val="FFFFFF" w:themeColor="background1"/>
                                        <w:sz w:val="24"/>
                                        <w:szCs w:val="24"/>
                                      </w:rPr>
                                      <w:t>202</w:t>
                                    </w:r>
                                    <w:r w:rsidR="002F6006">
                                      <w:rPr>
                                        <w:color w:val="FFFFFF" w:themeColor="background1"/>
                                        <w:sz w:val="24"/>
                                        <w:szCs w:val="24"/>
                                      </w:rPr>
                                      <w:t>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CF81AF" id="Rectangle 31" o:spid="_x0000_s1031" style="position:absolute;margin-left:-4.4pt;margin-top:0;width:46.8pt;height:77.75pt;z-index:2516695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8DBA62D" w14:textId="63204B12" w:rsidR="00596FE7" w:rsidRDefault="00596FE7">
                              <w:pPr>
                                <w:pStyle w:val="NoSpacing"/>
                                <w:jc w:val="right"/>
                                <w:rPr>
                                  <w:color w:val="FFFFFF" w:themeColor="background1"/>
                                  <w:sz w:val="24"/>
                                  <w:szCs w:val="24"/>
                                </w:rPr>
                              </w:pPr>
                              <w:r>
                                <w:rPr>
                                  <w:color w:val="FFFFFF" w:themeColor="background1"/>
                                  <w:sz w:val="24"/>
                                  <w:szCs w:val="24"/>
                                </w:rPr>
                                <w:t>202</w:t>
                              </w:r>
                              <w:r w:rsidR="002F6006">
                                <w:rPr>
                                  <w:color w:val="FFFFFF" w:themeColor="background1"/>
                                  <w:sz w:val="24"/>
                                  <w:szCs w:val="24"/>
                                </w:rPr>
                                <w:t>6</w:t>
                              </w:r>
                            </w:p>
                          </w:sdtContent>
                        </w:sdt>
                      </w:txbxContent>
                    </v:textbox>
                    <w10:wrap anchorx="margin" anchory="page"/>
                  </v:rect>
                </w:pict>
              </mc:Fallback>
            </mc:AlternateContent>
          </w:r>
          <w:r w:rsidR="00596FE7" w:rsidRPr="00657198">
            <w:rPr>
              <w:rFonts w:ascii="Arial" w:hAnsi="Arial" w:cs="Arial"/>
              <w:color w:val="000000" w:themeColor="text1"/>
            </w:rPr>
            <w:br w:type="page"/>
          </w:r>
        </w:p>
      </w:sdtContent>
    </w:sdt>
    <w:sdt>
      <w:sdtPr>
        <w:rPr>
          <w:rFonts w:ascii="Arial" w:eastAsiaTheme="minorHAnsi" w:hAnsi="Arial" w:cs="Arial"/>
          <w:color w:val="000000" w:themeColor="text1"/>
          <w:kern w:val="2"/>
          <w:sz w:val="22"/>
          <w:szCs w:val="22"/>
          <w:lang w:eastAsia="en-US"/>
          <w14:ligatures w14:val="standardContextual"/>
        </w:rPr>
        <w:id w:val="938178811"/>
        <w:docPartObj>
          <w:docPartGallery w:val="Table of Contents"/>
          <w:docPartUnique/>
        </w:docPartObj>
      </w:sdtPr>
      <w:sdtEndPr>
        <w:rPr>
          <w:b/>
          <w:bCs/>
        </w:rPr>
      </w:sdtEndPr>
      <w:sdtContent>
        <w:p w14:paraId="08B1086E" w14:textId="5E73CFBF" w:rsidR="00D36938" w:rsidRPr="00745869" w:rsidRDefault="00D36938" w:rsidP="00657198">
          <w:pPr>
            <w:pStyle w:val="TOCHeading"/>
            <w:spacing w:line="360" w:lineRule="auto"/>
            <w:rPr>
              <w:rFonts w:ascii="Arial" w:hAnsi="Arial" w:cs="Arial"/>
              <w:b/>
              <w:bCs/>
              <w:color w:val="000000" w:themeColor="text1"/>
              <w:sz w:val="22"/>
              <w:szCs w:val="22"/>
            </w:rPr>
          </w:pPr>
          <w:r w:rsidRPr="00745869">
            <w:rPr>
              <w:rFonts w:ascii="Arial" w:hAnsi="Arial" w:cs="Arial"/>
              <w:b/>
              <w:bCs/>
              <w:color w:val="000000" w:themeColor="text1"/>
              <w:sz w:val="22"/>
              <w:szCs w:val="22"/>
            </w:rPr>
            <w:t>Contents</w:t>
          </w:r>
        </w:p>
        <w:p w14:paraId="0238F39A" w14:textId="3299FE66" w:rsidR="00900CAF" w:rsidRDefault="00D36938">
          <w:pPr>
            <w:pStyle w:val="TOC1"/>
            <w:tabs>
              <w:tab w:val="right" w:leader="dot" w:pos="9016"/>
            </w:tabs>
            <w:rPr>
              <w:rFonts w:eastAsiaTheme="minorEastAsia"/>
              <w:noProof/>
              <w:sz w:val="24"/>
              <w:szCs w:val="24"/>
              <w:lang w:eastAsia="en-GB"/>
            </w:rPr>
          </w:pPr>
          <w:r w:rsidRPr="00657198">
            <w:rPr>
              <w:rFonts w:ascii="Arial" w:hAnsi="Arial" w:cs="Arial"/>
              <w:color w:val="000000" w:themeColor="text1"/>
            </w:rPr>
            <w:fldChar w:fldCharType="begin"/>
          </w:r>
          <w:r w:rsidRPr="00657198">
            <w:rPr>
              <w:rFonts w:ascii="Arial" w:hAnsi="Arial" w:cs="Arial"/>
              <w:color w:val="000000" w:themeColor="text1"/>
            </w:rPr>
            <w:instrText xml:space="preserve"> TOC \o "1-3" \h \z \u </w:instrText>
          </w:r>
          <w:r w:rsidRPr="00657198">
            <w:rPr>
              <w:rFonts w:ascii="Arial" w:hAnsi="Arial" w:cs="Arial"/>
              <w:color w:val="000000" w:themeColor="text1"/>
            </w:rPr>
            <w:fldChar w:fldCharType="separate"/>
          </w:r>
          <w:hyperlink w:anchor="_Toc224558744" w:history="1">
            <w:r w:rsidR="00900CAF" w:rsidRPr="0028203A">
              <w:rPr>
                <w:rStyle w:val="Hyperlink"/>
                <w:rFonts w:ascii="Arial" w:hAnsi="Arial" w:cs="Arial"/>
                <w:b/>
                <w:bCs/>
                <w:noProof/>
              </w:rPr>
              <w:t xml:space="preserve">Executive Summary </w:t>
            </w:r>
            <w:r w:rsidR="00900CAF">
              <w:rPr>
                <w:noProof/>
                <w:webHidden/>
              </w:rPr>
              <w:tab/>
            </w:r>
            <w:r w:rsidR="00900CAF">
              <w:rPr>
                <w:noProof/>
                <w:webHidden/>
              </w:rPr>
              <w:fldChar w:fldCharType="begin"/>
            </w:r>
            <w:r w:rsidR="00900CAF">
              <w:rPr>
                <w:noProof/>
                <w:webHidden/>
              </w:rPr>
              <w:instrText xml:space="preserve"> PAGEREF _Toc224558744 \h </w:instrText>
            </w:r>
            <w:r w:rsidR="00900CAF">
              <w:rPr>
                <w:noProof/>
                <w:webHidden/>
              </w:rPr>
            </w:r>
            <w:r w:rsidR="00900CAF">
              <w:rPr>
                <w:noProof/>
                <w:webHidden/>
              </w:rPr>
              <w:fldChar w:fldCharType="separate"/>
            </w:r>
            <w:r w:rsidR="00900CAF">
              <w:rPr>
                <w:noProof/>
                <w:webHidden/>
              </w:rPr>
              <w:t>2</w:t>
            </w:r>
            <w:r w:rsidR="00900CAF">
              <w:rPr>
                <w:noProof/>
                <w:webHidden/>
              </w:rPr>
              <w:fldChar w:fldCharType="end"/>
            </w:r>
          </w:hyperlink>
        </w:p>
        <w:p w14:paraId="5DE61982" w14:textId="20715EBF" w:rsidR="00900CAF" w:rsidRDefault="00900CAF">
          <w:pPr>
            <w:pStyle w:val="TOC1"/>
            <w:tabs>
              <w:tab w:val="right" w:leader="dot" w:pos="9016"/>
            </w:tabs>
            <w:rPr>
              <w:rFonts w:eastAsiaTheme="minorEastAsia"/>
              <w:noProof/>
              <w:sz w:val="24"/>
              <w:szCs w:val="24"/>
              <w:lang w:eastAsia="en-GB"/>
            </w:rPr>
          </w:pPr>
          <w:hyperlink w:anchor="_Toc224558745" w:history="1">
            <w:r w:rsidRPr="0028203A">
              <w:rPr>
                <w:rStyle w:val="Hyperlink"/>
                <w:rFonts w:ascii="Arial" w:hAnsi="Arial" w:cs="Arial"/>
                <w:b/>
                <w:bCs/>
                <w:noProof/>
              </w:rPr>
              <w:t>Introduction to Innocent Drinks</w:t>
            </w:r>
            <w:r w:rsidRPr="0028203A">
              <w:rPr>
                <w:rStyle w:val="Hyperlink"/>
                <w:rFonts w:ascii="Arial" w:hAnsi="Arial" w:cs="Arial"/>
                <w:noProof/>
              </w:rPr>
              <w:t>.</w:t>
            </w:r>
            <w:r>
              <w:rPr>
                <w:noProof/>
                <w:webHidden/>
              </w:rPr>
              <w:tab/>
            </w:r>
            <w:r>
              <w:rPr>
                <w:noProof/>
                <w:webHidden/>
              </w:rPr>
              <w:fldChar w:fldCharType="begin"/>
            </w:r>
            <w:r>
              <w:rPr>
                <w:noProof/>
                <w:webHidden/>
              </w:rPr>
              <w:instrText xml:space="preserve"> PAGEREF _Toc224558745 \h </w:instrText>
            </w:r>
            <w:r>
              <w:rPr>
                <w:noProof/>
                <w:webHidden/>
              </w:rPr>
            </w:r>
            <w:r>
              <w:rPr>
                <w:noProof/>
                <w:webHidden/>
              </w:rPr>
              <w:fldChar w:fldCharType="separate"/>
            </w:r>
            <w:r>
              <w:rPr>
                <w:noProof/>
                <w:webHidden/>
              </w:rPr>
              <w:t>2</w:t>
            </w:r>
            <w:r>
              <w:rPr>
                <w:noProof/>
                <w:webHidden/>
              </w:rPr>
              <w:fldChar w:fldCharType="end"/>
            </w:r>
          </w:hyperlink>
        </w:p>
        <w:p w14:paraId="5F6D83C4" w14:textId="4D1ED2AF" w:rsidR="00900CAF" w:rsidRDefault="00900CAF">
          <w:pPr>
            <w:pStyle w:val="TOC1"/>
            <w:tabs>
              <w:tab w:val="right" w:leader="dot" w:pos="9016"/>
            </w:tabs>
            <w:rPr>
              <w:rFonts w:eastAsiaTheme="minorEastAsia"/>
              <w:noProof/>
              <w:sz w:val="24"/>
              <w:szCs w:val="24"/>
              <w:lang w:eastAsia="en-GB"/>
            </w:rPr>
          </w:pPr>
          <w:hyperlink w:anchor="_Toc224558746" w:history="1">
            <w:r w:rsidRPr="0028203A">
              <w:rPr>
                <w:rStyle w:val="Hyperlink"/>
                <w:rFonts w:ascii="Arial" w:hAnsi="Arial" w:cs="Arial"/>
                <w:b/>
                <w:bCs/>
                <w:noProof/>
              </w:rPr>
              <w:t>Strategic Growth Options and Proposed Strategy</w:t>
            </w:r>
            <w:r>
              <w:rPr>
                <w:noProof/>
                <w:webHidden/>
              </w:rPr>
              <w:tab/>
            </w:r>
            <w:r>
              <w:rPr>
                <w:noProof/>
                <w:webHidden/>
              </w:rPr>
              <w:fldChar w:fldCharType="begin"/>
            </w:r>
            <w:r>
              <w:rPr>
                <w:noProof/>
                <w:webHidden/>
              </w:rPr>
              <w:instrText xml:space="preserve"> PAGEREF _Toc224558746 \h </w:instrText>
            </w:r>
            <w:r>
              <w:rPr>
                <w:noProof/>
                <w:webHidden/>
              </w:rPr>
            </w:r>
            <w:r>
              <w:rPr>
                <w:noProof/>
                <w:webHidden/>
              </w:rPr>
              <w:fldChar w:fldCharType="separate"/>
            </w:r>
            <w:r>
              <w:rPr>
                <w:noProof/>
                <w:webHidden/>
              </w:rPr>
              <w:t>7</w:t>
            </w:r>
            <w:r>
              <w:rPr>
                <w:noProof/>
                <w:webHidden/>
              </w:rPr>
              <w:fldChar w:fldCharType="end"/>
            </w:r>
          </w:hyperlink>
        </w:p>
        <w:p w14:paraId="0764EA7F" w14:textId="3FC82F6A" w:rsidR="00900CAF" w:rsidRDefault="00900CAF">
          <w:pPr>
            <w:pStyle w:val="TOC1"/>
            <w:tabs>
              <w:tab w:val="right" w:leader="dot" w:pos="9016"/>
            </w:tabs>
            <w:rPr>
              <w:rFonts w:eastAsiaTheme="minorEastAsia"/>
              <w:noProof/>
              <w:sz w:val="24"/>
              <w:szCs w:val="24"/>
              <w:lang w:eastAsia="en-GB"/>
            </w:rPr>
          </w:pPr>
          <w:hyperlink w:anchor="_Toc224558747" w:history="1">
            <w:r w:rsidRPr="0028203A">
              <w:rPr>
                <w:rStyle w:val="Hyperlink"/>
                <w:rFonts w:ascii="Arial" w:hAnsi="Arial" w:cs="Arial"/>
                <w:b/>
                <w:bCs/>
                <w:noProof/>
              </w:rPr>
              <w:t>Strategy evaluation</w:t>
            </w:r>
            <w:r>
              <w:rPr>
                <w:noProof/>
                <w:webHidden/>
              </w:rPr>
              <w:tab/>
            </w:r>
            <w:r>
              <w:rPr>
                <w:noProof/>
                <w:webHidden/>
              </w:rPr>
              <w:fldChar w:fldCharType="begin"/>
            </w:r>
            <w:r>
              <w:rPr>
                <w:noProof/>
                <w:webHidden/>
              </w:rPr>
              <w:instrText xml:space="preserve"> PAGEREF _Toc224558747 \h </w:instrText>
            </w:r>
            <w:r>
              <w:rPr>
                <w:noProof/>
                <w:webHidden/>
              </w:rPr>
            </w:r>
            <w:r>
              <w:rPr>
                <w:noProof/>
                <w:webHidden/>
              </w:rPr>
              <w:fldChar w:fldCharType="separate"/>
            </w:r>
            <w:r>
              <w:rPr>
                <w:noProof/>
                <w:webHidden/>
              </w:rPr>
              <w:t>9</w:t>
            </w:r>
            <w:r>
              <w:rPr>
                <w:noProof/>
                <w:webHidden/>
              </w:rPr>
              <w:fldChar w:fldCharType="end"/>
            </w:r>
          </w:hyperlink>
        </w:p>
        <w:p w14:paraId="0FE107EB" w14:textId="042421C1" w:rsidR="00900CAF" w:rsidRDefault="00900CAF">
          <w:pPr>
            <w:pStyle w:val="TOC1"/>
            <w:tabs>
              <w:tab w:val="right" w:leader="dot" w:pos="9016"/>
            </w:tabs>
            <w:rPr>
              <w:rFonts w:eastAsiaTheme="minorEastAsia"/>
              <w:noProof/>
              <w:sz w:val="24"/>
              <w:szCs w:val="24"/>
              <w:lang w:eastAsia="en-GB"/>
            </w:rPr>
          </w:pPr>
          <w:hyperlink w:anchor="_Toc224558749" w:history="1">
            <w:r w:rsidRPr="0028203A">
              <w:rPr>
                <w:rStyle w:val="Hyperlink"/>
                <w:rFonts w:ascii="Arial" w:hAnsi="Arial" w:cs="Arial"/>
                <w:b/>
                <w:bCs/>
                <w:noProof/>
              </w:rPr>
              <w:t>Stakeholder Analysis</w:t>
            </w:r>
            <w:r>
              <w:rPr>
                <w:noProof/>
                <w:webHidden/>
              </w:rPr>
              <w:tab/>
            </w:r>
            <w:r>
              <w:rPr>
                <w:noProof/>
                <w:webHidden/>
              </w:rPr>
              <w:fldChar w:fldCharType="begin"/>
            </w:r>
            <w:r>
              <w:rPr>
                <w:noProof/>
                <w:webHidden/>
              </w:rPr>
              <w:instrText xml:space="preserve"> PAGEREF _Toc224558749 \h </w:instrText>
            </w:r>
            <w:r>
              <w:rPr>
                <w:noProof/>
                <w:webHidden/>
              </w:rPr>
            </w:r>
            <w:r>
              <w:rPr>
                <w:noProof/>
                <w:webHidden/>
              </w:rPr>
              <w:fldChar w:fldCharType="separate"/>
            </w:r>
            <w:r>
              <w:rPr>
                <w:noProof/>
                <w:webHidden/>
              </w:rPr>
              <w:t>11</w:t>
            </w:r>
            <w:r>
              <w:rPr>
                <w:noProof/>
                <w:webHidden/>
              </w:rPr>
              <w:fldChar w:fldCharType="end"/>
            </w:r>
          </w:hyperlink>
        </w:p>
        <w:p w14:paraId="46F97B64" w14:textId="015E9F27" w:rsidR="00900CAF" w:rsidRDefault="00900CAF">
          <w:pPr>
            <w:pStyle w:val="TOC1"/>
            <w:tabs>
              <w:tab w:val="right" w:leader="dot" w:pos="9016"/>
            </w:tabs>
            <w:rPr>
              <w:rFonts w:eastAsiaTheme="minorEastAsia"/>
              <w:noProof/>
              <w:sz w:val="24"/>
              <w:szCs w:val="24"/>
              <w:lang w:eastAsia="en-GB"/>
            </w:rPr>
          </w:pPr>
          <w:hyperlink w:anchor="_Toc224558750" w:history="1">
            <w:r w:rsidRPr="0028203A">
              <w:rPr>
                <w:rStyle w:val="Hyperlink"/>
                <w:rFonts w:ascii="Arial" w:hAnsi="Arial" w:cs="Arial"/>
                <w:b/>
                <w:bCs/>
                <w:noProof/>
              </w:rPr>
              <w:t>Implementation and monitoring</w:t>
            </w:r>
            <w:r>
              <w:rPr>
                <w:noProof/>
                <w:webHidden/>
              </w:rPr>
              <w:tab/>
            </w:r>
            <w:r>
              <w:rPr>
                <w:noProof/>
                <w:webHidden/>
              </w:rPr>
              <w:fldChar w:fldCharType="begin"/>
            </w:r>
            <w:r>
              <w:rPr>
                <w:noProof/>
                <w:webHidden/>
              </w:rPr>
              <w:instrText xml:space="preserve"> PAGEREF _Toc224558750 \h </w:instrText>
            </w:r>
            <w:r>
              <w:rPr>
                <w:noProof/>
                <w:webHidden/>
              </w:rPr>
            </w:r>
            <w:r>
              <w:rPr>
                <w:noProof/>
                <w:webHidden/>
              </w:rPr>
              <w:fldChar w:fldCharType="separate"/>
            </w:r>
            <w:r>
              <w:rPr>
                <w:noProof/>
                <w:webHidden/>
              </w:rPr>
              <w:t>12</w:t>
            </w:r>
            <w:r>
              <w:rPr>
                <w:noProof/>
                <w:webHidden/>
              </w:rPr>
              <w:fldChar w:fldCharType="end"/>
            </w:r>
          </w:hyperlink>
        </w:p>
        <w:p w14:paraId="6BFF8DEE" w14:textId="3E18854F" w:rsidR="00900CAF" w:rsidRDefault="00900CAF">
          <w:pPr>
            <w:pStyle w:val="TOC1"/>
            <w:tabs>
              <w:tab w:val="right" w:leader="dot" w:pos="9016"/>
            </w:tabs>
            <w:rPr>
              <w:rFonts w:eastAsiaTheme="minorEastAsia"/>
              <w:noProof/>
              <w:sz w:val="24"/>
              <w:szCs w:val="24"/>
              <w:lang w:eastAsia="en-GB"/>
            </w:rPr>
          </w:pPr>
          <w:hyperlink w:anchor="_Toc224558751" w:history="1">
            <w:r w:rsidRPr="0028203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_Toc224558751 \h </w:instrText>
            </w:r>
            <w:r>
              <w:rPr>
                <w:noProof/>
                <w:webHidden/>
              </w:rPr>
            </w:r>
            <w:r>
              <w:rPr>
                <w:noProof/>
                <w:webHidden/>
              </w:rPr>
              <w:fldChar w:fldCharType="separate"/>
            </w:r>
            <w:r>
              <w:rPr>
                <w:noProof/>
                <w:webHidden/>
              </w:rPr>
              <w:t>16</w:t>
            </w:r>
            <w:r>
              <w:rPr>
                <w:noProof/>
                <w:webHidden/>
              </w:rPr>
              <w:fldChar w:fldCharType="end"/>
            </w:r>
          </w:hyperlink>
        </w:p>
        <w:p w14:paraId="0A9D06CE" w14:textId="45F4E529" w:rsidR="00D36938" w:rsidRPr="00657198" w:rsidRDefault="00D36938" w:rsidP="00657198">
          <w:pPr>
            <w:spacing w:line="360" w:lineRule="auto"/>
            <w:rPr>
              <w:rFonts w:ascii="Arial" w:hAnsi="Arial" w:cs="Arial"/>
              <w:color w:val="000000" w:themeColor="text1"/>
            </w:rPr>
          </w:pPr>
          <w:r w:rsidRPr="00657198">
            <w:rPr>
              <w:rFonts w:ascii="Arial" w:hAnsi="Arial" w:cs="Arial"/>
              <w:b/>
              <w:bCs/>
              <w:color w:val="000000" w:themeColor="text1"/>
            </w:rPr>
            <w:fldChar w:fldCharType="end"/>
          </w:r>
        </w:p>
      </w:sdtContent>
    </w:sdt>
    <w:p w14:paraId="71568325" w14:textId="44D6D9F1" w:rsidR="00C67D98" w:rsidRPr="00657198" w:rsidRDefault="00C67D98" w:rsidP="00657198">
      <w:pPr>
        <w:spacing w:line="360" w:lineRule="auto"/>
        <w:rPr>
          <w:rFonts w:ascii="Arial" w:hAnsi="Arial" w:cs="Arial"/>
          <w:color w:val="000000" w:themeColor="text1"/>
        </w:rPr>
      </w:pPr>
    </w:p>
    <w:p w14:paraId="49B4EADC" w14:textId="77777777" w:rsidR="00C67D98" w:rsidRPr="00657198" w:rsidRDefault="00C67D98" w:rsidP="00657198">
      <w:pPr>
        <w:spacing w:line="360" w:lineRule="auto"/>
        <w:rPr>
          <w:rFonts w:ascii="Arial" w:hAnsi="Arial" w:cs="Arial"/>
          <w:color w:val="000000" w:themeColor="text1"/>
        </w:rPr>
      </w:pPr>
    </w:p>
    <w:p w14:paraId="5051B29A" w14:textId="77777777" w:rsidR="00C67D98" w:rsidRPr="00657198" w:rsidRDefault="00C67D98" w:rsidP="00657198">
      <w:pPr>
        <w:spacing w:line="360" w:lineRule="auto"/>
        <w:rPr>
          <w:rFonts w:ascii="Arial" w:hAnsi="Arial" w:cs="Arial"/>
          <w:color w:val="000000" w:themeColor="text1"/>
        </w:rPr>
      </w:pPr>
    </w:p>
    <w:p w14:paraId="7CC396DE" w14:textId="77777777" w:rsidR="00C67D98" w:rsidRPr="00657198" w:rsidRDefault="00C67D98" w:rsidP="00657198">
      <w:pPr>
        <w:spacing w:line="360" w:lineRule="auto"/>
        <w:rPr>
          <w:rFonts w:ascii="Arial" w:hAnsi="Arial" w:cs="Arial"/>
          <w:color w:val="000000" w:themeColor="text1"/>
        </w:rPr>
      </w:pPr>
    </w:p>
    <w:p w14:paraId="1C9FAB53" w14:textId="77777777" w:rsidR="00C67D98" w:rsidRPr="00657198" w:rsidRDefault="00C67D98" w:rsidP="00657198">
      <w:pPr>
        <w:spacing w:line="360" w:lineRule="auto"/>
        <w:rPr>
          <w:rFonts w:ascii="Arial" w:hAnsi="Arial" w:cs="Arial"/>
          <w:color w:val="000000" w:themeColor="text1"/>
        </w:rPr>
      </w:pPr>
    </w:p>
    <w:p w14:paraId="51AA08A3" w14:textId="77777777" w:rsidR="00A64DBE" w:rsidRPr="00657198" w:rsidRDefault="00A64DBE" w:rsidP="00657198">
      <w:pPr>
        <w:spacing w:line="360" w:lineRule="auto"/>
        <w:rPr>
          <w:rFonts w:ascii="Arial" w:hAnsi="Arial" w:cs="Arial"/>
          <w:color w:val="000000" w:themeColor="text1"/>
        </w:rPr>
      </w:pPr>
    </w:p>
    <w:p w14:paraId="0498489E" w14:textId="77777777" w:rsidR="00A64DBE" w:rsidRPr="00657198" w:rsidRDefault="00A64DBE" w:rsidP="00657198">
      <w:pPr>
        <w:spacing w:line="360" w:lineRule="auto"/>
        <w:rPr>
          <w:rFonts w:ascii="Arial" w:hAnsi="Arial" w:cs="Arial"/>
          <w:color w:val="000000" w:themeColor="text1"/>
        </w:rPr>
      </w:pPr>
    </w:p>
    <w:p w14:paraId="24373CD7" w14:textId="04D19C46" w:rsidR="008329B9" w:rsidRDefault="008329B9" w:rsidP="00657198">
      <w:pPr>
        <w:spacing w:line="360" w:lineRule="auto"/>
        <w:rPr>
          <w:rFonts w:ascii="Arial" w:hAnsi="Arial" w:cs="Arial"/>
          <w:color w:val="000000" w:themeColor="text1"/>
        </w:rPr>
      </w:pPr>
    </w:p>
    <w:p w14:paraId="5269EBB5" w14:textId="77777777" w:rsidR="00900CAF" w:rsidRDefault="00900CAF" w:rsidP="00657198">
      <w:pPr>
        <w:spacing w:line="360" w:lineRule="auto"/>
        <w:rPr>
          <w:rFonts w:ascii="Arial" w:hAnsi="Arial" w:cs="Arial"/>
          <w:color w:val="000000" w:themeColor="text1"/>
        </w:rPr>
      </w:pPr>
    </w:p>
    <w:p w14:paraId="273E6EC0" w14:textId="77777777" w:rsidR="00900CAF" w:rsidRDefault="00900CAF" w:rsidP="00657198">
      <w:pPr>
        <w:spacing w:line="360" w:lineRule="auto"/>
        <w:rPr>
          <w:rFonts w:ascii="Arial" w:hAnsi="Arial" w:cs="Arial"/>
          <w:color w:val="000000" w:themeColor="text1"/>
        </w:rPr>
      </w:pPr>
    </w:p>
    <w:p w14:paraId="76F5BE98" w14:textId="77777777" w:rsidR="00745869" w:rsidRDefault="00745869" w:rsidP="00657198">
      <w:pPr>
        <w:spacing w:line="360" w:lineRule="auto"/>
        <w:rPr>
          <w:rFonts w:ascii="Arial" w:hAnsi="Arial" w:cs="Arial"/>
          <w:color w:val="000000" w:themeColor="text1"/>
        </w:rPr>
      </w:pPr>
    </w:p>
    <w:p w14:paraId="596EE18E" w14:textId="77777777" w:rsidR="00745869" w:rsidRDefault="00745869" w:rsidP="00657198">
      <w:pPr>
        <w:spacing w:line="360" w:lineRule="auto"/>
        <w:rPr>
          <w:rFonts w:ascii="Arial" w:hAnsi="Arial" w:cs="Arial"/>
          <w:color w:val="000000" w:themeColor="text1"/>
        </w:rPr>
      </w:pPr>
    </w:p>
    <w:p w14:paraId="7AD12A8D" w14:textId="77777777" w:rsidR="00745869" w:rsidRDefault="00745869" w:rsidP="00657198">
      <w:pPr>
        <w:spacing w:line="360" w:lineRule="auto"/>
        <w:rPr>
          <w:rFonts w:ascii="Arial" w:hAnsi="Arial" w:cs="Arial"/>
          <w:color w:val="000000" w:themeColor="text1"/>
        </w:rPr>
      </w:pPr>
    </w:p>
    <w:p w14:paraId="361B5023" w14:textId="77777777" w:rsidR="00745869" w:rsidRDefault="00745869" w:rsidP="00657198">
      <w:pPr>
        <w:spacing w:line="360" w:lineRule="auto"/>
        <w:rPr>
          <w:rFonts w:ascii="Arial" w:hAnsi="Arial" w:cs="Arial"/>
          <w:color w:val="000000" w:themeColor="text1"/>
        </w:rPr>
      </w:pPr>
    </w:p>
    <w:p w14:paraId="1DF46C1A" w14:textId="77777777" w:rsidR="00900CAF" w:rsidRDefault="00900CAF" w:rsidP="00657198">
      <w:pPr>
        <w:spacing w:line="360" w:lineRule="auto"/>
        <w:rPr>
          <w:rFonts w:ascii="Arial" w:hAnsi="Arial" w:cs="Arial"/>
          <w:color w:val="000000" w:themeColor="text1"/>
        </w:rPr>
      </w:pPr>
    </w:p>
    <w:p w14:paraId="75B69905" w14:textId="77777777" w:rsidR="00900CAF" w:rsidRPr="00657198" w:rsidRDefault="00900CAF" w:rsidP="00657198">
      <w:pPr>
        <w:spacing w:line="360" w:lineRule="auto"/>
        <w:rPr>
          <w:rFonts w:ascii="Arial" w:hAnsi="Arial" w:cs="Arial"/>
          <w:color w:val="000000" w:themeColor="text1"/>
        </w:rPr>
      </w:pPr>
    </w:p>
    <w:p w14:paraId="79CACB66" w14:textId="77777777" w:rsidR="00C67D98" w:rsidRDefault="00C67D98" w:rsidP="00657198">
      <w:pPr>
        <w:spacing w:line="360" w:lineRule="auto"/>
        <w:rPr>
          <w:rFonts w:ascii="Arial" w:hAnsi="Arial" w:cs="Arial"/>
          <w:color w:val="000000" w:themeColor="text1"/>
        </w:rPr>
      </w:pPr>
    </w:p>
    <w:p w14:paraId="7639EC2D" w14:textId="77777777" w:rsidR="00DE4125" w:rsidRPr="00657198" w:rsidRDefault="00DE4125" w:rsidP="00657198">
      <w:pPr>
        <w:spacing w:line="360" w:lineRule="auto"/>
        <w:rPr>
          <w:rFonts w:ascii="Arial" w:hAnsi="Arial" w:cs="Arial"/>
          <w:color w:val="000000" w:themeColor="text1"/>
        </w:rPr>
      </w:pPr>
    </w:p>
    <w:p w14:paraId="7492698F" w14:textId="0CA416FC" w:rsidR="001B4A73" w:rsidRPr="00657198" w:rsidRDefault="001B4A73" w:rsidP="00657198">
      <w:pPr>
        <w:pStyle w:val="Heading1"/>
        <w:spacing w:line="360" w:lineRule="auto"/>
        <w:rPr>
          <w:rFonts w:ascii="Arial" w:hAnsi="Arial" w:cs="Arial"/>
          <w:color w:val="000000" w:themeColor="text1"/>
          <w:sz w:val="22"/>
          <w:szCs w:val="22"/>
        </w:rPr>
      </w:pPr>
      <w:bookmarkStart w:id="0" w:name="_Toc224558744"/>
      <w:r w:rsidRPr="00657198">
        <w:rPr>
          <w:rFonts w:ascii="Arial" w:hAnsi="Arial" w:cs="Arial"/>
          <w:b/>
          <w:bCs/>
          <w:color w:val="000000" w:themeColor="text1"/>
          <w:sz w:val="22"/>
          <w:szCs w:val="22"/>
        </w:rPr>
        <w:lastRenderedPageBreak/>
        <w:t xml:space="preserve">Executive Summary </w:t>
      </w:r>
      <w:bookmarkEnd w:id="0"/>
    </w:p>
    <w:p w14:paraId="4802AA44" w14:textId="77777777" w:rsidR="00A52AF4" w:rsidRPr="00A52AF4" w:rsidRDefault="00A52AF4" w:rsidP="00A52AF4">
      <w:pPr>
        <w:spacing w:line="360" w:lineRule="auto"/>
        <w:rPr>
          <w:rFonts w:ascii="Arial" w:hAnsi="Arial" w:cs="Arial"/>
        </w:rPr>
      </w:pPr>
      <w:r w:rsidRPr="00A52AF4">
        <w:rPr>
          <w:rFonts w:ascii="Arial" w:hAnsi="Arial" w:cs="Arial"/>
        </w:rPr>
        <w:t>This report evaluates Innocent Drinks’ current strategic position and identifies the most suitable growth strategy to support its long</w:t>
      </w:r>
      <w:r w:rsidRPr="00A52AF4">
        <w:rPr>
          <w:rFonts w:ascii="Arial" w:hAnsi="Arial" w:cs="Arial"/>
        </w:rPr>
        <w:noBreakHyphen/>
        <w:t>term development. Innocent operates in a highly competitive drinks market shaped by strong health trends, rising sustainability expectations, and increasing regulatory scrutiny. The PESTEL analysis highlights key external pressures, including inflation, climate</w:t>
      </w:r>
      <w:r w:rsidRPr="00A52AF4">
        <w:rPr>
          <w:rFonts w:ascii="Arial" w:hAnsi="Arial" w:cs="Arial"/>
        </w:rPr>
        <w:noBreakHyphen/>
        <w:t>related supply challenges, and stricter environmental advertising rules. Porter’s Five Forces further shows that Innocent faces high supplier power, strong buyer influence, intense rivalry, and significant substitution threats, reinforcing the need for a strategy that strengthens differentiation and supports resilience.</w:t>
      </w:r>
    </w:p>
    <w:p w14:paraId="294AC68D" w14:textId="77777777" w:rsidR="00A52AF4" w:rsidRPr="00A52AF4" w:rsidRDefault="00A52AF4" w:rsidP="00A52AF4">
      <w:pPr>
        <w:spacing w:line="360" w:lineRule="auto"/>
        <w:rPr>
          <w:rFonts w:ascii="Arial" w:hAnsi="Arial" w:cs="Arial"/>
        </w:rPr>
      </w:pPr>
      <w:r w:rsidRPr="00A52AF4">
        <w:rPr>
          <w:rFonts w:ascii="Arial" w:hAnsi="Arial" w:cs="Arial"/>
        </w:rPr>
        <w:t>The SWOT analysis identifies Innocent’s strong sustainability commitments, ethical sourcing, and Coca</w:t>
      </w:r>
      <w:r w:rsidRPr="00A52AF4">
        <w:rPr>
          <w:rFonts w:ascii="Arial" w:hAnsi="Arial" w:cs="Arial"/>
        </w:rPr>
        <w:noBreakHyphen/>
        <w:t>Cola’s financial backing as major strengths. However, premium pricing and supply</w:t>
      </w:r>
      <w:r w:rsidRPr="00A52AF4">
        <w:rPr>
          <w:rFonts w:ascii="Arial" w:hAnsi="Arial" w:cs="Arial"/>
        </w:rPr>
        <w:noBreakHyphen/>
        <w:t>chain vulnerability present ongoing challenges. Against this backdrop, four strategic options were assessed using the SFA framework: market penetration, product development, market development, and diversification.</w:t>
      </w:r>
    </w:p>
    <w:p w14:paraId="34AFCC84" w14:textId="77777777" w:rsidR="00A52AF4" w:rsidRPr="00A52AF4" w:rsidRDefault="00A52AF4" w:rsidP="00A52AF4">
      <w:pPr>
        <w:spacing w:line="360" w:lineRule="auto"/>
        <w:rPr>
          <w:rFonts w:ascii="Arial" w:hAnsi="Arial" w:cs="Arial"/>
        </w:rPr>
      </w:pPr>
      <w:r w:rsidRPr="00A52AF4">
        <w:rPr>
          <w:rFonts w:ascii="Arial" w:hAnsi="Arial" w:cs="Arial"/>
        </w:rPr>
        <w:t>Product development emerges as the most suitable and feasible strategy. It aligns closely with Innocent’s mission, values, and differentiation approach, while responding directly to consumer demand for healthier, lower</w:t>
      </w:r>
      <w:r w:rsidRPr="00A52AF4">
        <w:rPr>
          <w:rFonts w:ascii="Arial" w:hAnsi="Arial" w:cs="Arial"/>
        </w:rPr>
        <w:noBreakHyphen/>
        <w:t>sugar, and functional beverages. The strategy is financially viable due to Coca</w:t>
      </w:r>
      <w:r w:rsidRPr="00A52AF4">
        <w:rPr>
          <w:rFonts w:ascii="Arial" w:hAnsi="Arial" w:cs="Arial"/>
        </w:rPr>
        <w:noBreakHyphen/>
        <w:t>Cola’s support and operationally realistic given Innocent’s existing R&amp;D capabilities. It also carries lower environmental and reputational risk compared with international expansion or diversification.</w:t>
      </w:r>
    </w:p>
    <w:p w14:paraId="5745ADC2" w14:textId="77777777" w:rsidR="00A52AF4" w:rsidRPr="00A52AF4" w:rsidRDefault="00A52AF4" w:rsidP="00A52AF4">
      <w:pPr>
        <w:spacing w:line="360" w:lineRule="auto"/>
        <w:rPr>
          <w:rFonts w:ascii="Arial" w:hAnsi="Arial" w:cs="Arial"/>
          <w:b/>
          <w:bCs/>
          <w:color w:val="7030A0"/>
        </w:rPr>
      </w:pPr>
      <w:r w:rsidRPr="00A52AF4">
        <w:rPr>
          <w:rFonts w:ascii="Arial" w:hAnsi="Arial" w:cs="Arial"/>
        </w:rPr>
        <w:t>The report recommends that Innocent pursue product development focused on new low</w:t>
      </w:r>
      <w:r w:rsidRPr="00A52AF4">
        <w:rPr>
          <w:rFonts w:ascii="Arial" w:hAnsi="Arial" w:cs="Arial"/>
        </w:rPr>
        <w:noBreakHyphen/>
        <w:t>sugar, plant</w:t>
      </w:r>
      <w:r w:rsidRPr="00A52AF4">
        <w:rPr>
          <w:rFonts w:ascii="Arial" w:hAnsi="Arial" w:cs="Arial"/>
        </w:rPr>
        <w:noBreakHyphen/>
        <w:t>based, and functional wellness drinks. A clear implementation plan outlines steps for R&amp;D, supply</w:t>
      </w:r>
      <w:r w:rsidRPr="00A52AF4">
        <w:rPr>
          <w:rFonts w:ascii="Arial" w:hAnsi="Arial" w:cs="Arial"/>
        </w:rPr>
        <w:noBreakHyphen/>
        <w:t>chain preparation, marketing, and sustainability compliance, supported by measurable KPIs. This strategy strengthens Innocent’s competitive position while remaining true to its ethical and environmental commitments</w:t>
      </w:r>
      <w:r w:rsidRPr="00A52AF4">
        <w:rPr>
          <w:rFonts w:ascii="Arial" w:hAnsi="Arial" w:cs="Arial"/>
          <w:b/>
          <w:bCs/>
          <w:color w:val="7030A0"/>
        </w:rPr>
        <w:t>.</w:t>
      </w:r>
    </w:p>
    <w:p w14:paraId="7E803928" w14:textId="77777777" w:rsidR="00E90EF7" w:rsidRPr="00657198" w:rsidRDefault="00E90EF7" w:rsidP="00657198">
      <w:pPr>
        <w:spacing w:line="360" w:lineRule="auto"/>
        <w:rPr>
          <w:rFonts w:ascii="Arial" w:hAnsi="Arial" w:cs="Arial"/>
          <w:b/>
          <w:bCs/>
          <w:color w:val="7030A0"/>
        </w:rPr>
      </w:pPr>
    </w:p>
    <w:p w14:paraId="7908E33A" w14:textId="77777777" w:rsidR="000477D7" w:rsidRPr="00657198" w:rsidRDefault="000477D7" w:rsidP="00657198">
      <w:pPr>
        <w:spacing w:line="360" w:lineRule="auto"/>
        <w:rPr>
          <w:rFonts w:ascii="Arial" w:hAnsi="Arial" w:cs="Arial"/>
          <w:b/>
          <w:bCs/>
          <w:color w:val="7030A0"/>
        </w:rPr>
      </w:pPr>
    </w:p>
    <w:p w14:paraId="08E2B0B5" w14:textId="77777777" w:rsidR="000477D7" w:rsidRDefault="000477D7" w:rsidP="00657198">
      <w:pPr>
        <w:spacing w:line="360" w:lineRule="auto"/>
        <w:rPr>
          <w:rFonts w:ascii="Arial" w:hAnsi="Arial" w:cs="Arial"/>
          <w:b/>
          <w:bCs/>
          <w:color w:val="7030A0"/>
        </w:rPr>
      </w:pPr>
    </w:p>
    <w:p w14:paraId="036C29E5" w14:textId="77777777" w:rsidR="00DE4125" w:rsidRPr="00657198" w:rsidRDefault="00DE4125" w:rsidP="00657198">
      <w:pPr>
        <w:spacing w:line="360" w:lineRule="auto"/>
        <w:rPr>
          <w:rFonts w:ascii="Arial" w:hAnsi="Arial" w:cs="Arial"/>
          <w:b/>
          <w:bCs/>
          <w:color w:val="7030A0"/>
        </w:rPr>
      </w:pPr>
    </w:p>
    <w:p w14:paraId="15188CE9" w14:textId="77777777" w:rsidR="00DE4125" w:rsidRDefault="00DE4125" w:rsidP="00657198">
      <w:pPr>
        <w:pStyle w:val="Heading1"/>
        <w:spacing w:line="360" w:lineRule="auto"/>
        <w:rPr>
          <w:rFonts w:ascii="Arial" w:hAnsi="Arial" w:cs="Arial"/>
          <w:b/>
          <w:bCs/>
          <w:color w:val="000000" w:themeColor="text1"/>
          <w:sz w:val="22"/>
          <w:szCs w:val="22"/>
        </w:rPr>
      </w:pPr>
      <w:bookmarkStart w:id="1" w:name="_Toc224558745"/>
    </w:p>
    <w:p w14:paraId="188576CA" w14:textId="678FDCDA" w:rsidR="00E90EF7" w:rsidRPr="00657198" w:rsidRDefault="001B4A73" w:rsidP="00657198">
      <w:pPr>
        <w:pStyle w:val="Heading1"/>
        <w:spacing w:line="360" w:lineRule="auto"/>
        <w:rPr>
          <w:rFonts w:ascii="Arial" w:hAnsi="Arial" w:cs="Arial"/>
          <w:color w:val="000000" w:themeColor="text1"/>
          <w:sz w:val="22"/>
          <w:szCs w:val="22"/>
        </w:rPr>
      </w:pPr>
      <w:r w:rsidRPr="00657198">
        <w:rPr>
          <w:rFonts w:ascii="Arial" w:hAnsi="Arial" w:cs="Arial"/>
          <w:b/>
          <w:bCs/>
          <w:color w:val="000000" w:themeColor="text1"/>
          <w:sz w:val="22"/>
          <w:szCs w:val="22"/>
        </w:rPr>
        <w:t>Introduction to Innocent Drinks.</w:t>
      </w:r>
      <w:r w:rsidRPr="00657198">
        <w:rPr>
          <w:rFonts w:ascii="Arial" w:hAnsi="Arial" w:cs="Arial"/>
          <w:color w:val="000000" w:themeColor="text1"/>
          <w:sz w:val="22"/>
          <w:szCs w:val="22"/>
        </w:rPr>
        <w:br/>
        <w:t>Highlight the organisational vision, mission, and values.</w:t>
      </w:r>
      <w:bookmarkEnd w:id="1"/>
    </w:p>
    <w:p w14:paraId="6E165472" w14:textId="6A6D3DA8" w:rsidR="003C7A7C" w:rsidRPr="00657198" w:rsidRDefault="00A81E57" w:rsidP="00657198">
      <w:pPr>
        <w:spacing w:line="360" w:lineRule="auto"/>
        <w:rPr>
          <w:rFonts w:ascii="Arial" w:hAnsi="Arial" w:cs="Arial"/>
        </w:rPr>
      </w:pPr>
      <w:r w:rsidRPr="00657198">
        <w:rPr>
          <w:rFonts w:ascii="Arial" w:hAnsi="Arial" w:cs="Arial"/>
        </w:rPr>
        <w:t>Innocent Drinks positions itself as a purpose</w:t>
      </w:r>
      <w:r w:rsidRPr="00657198">
        <w:rPr>
          <w:rFonts w:ascii="Arial" w:hAnsi="Arial" w:cs="Arial"/>
        </w:rPr>
        <w:noBreakHyphen/>
        <w:t>driven company, maintaining a</w:t>
      </w:r>
      <w:r w:rsidR="00DC3109" w:rsidRPr="00657198">
        <w:rPr>
          <w:rFonts w:ascii="Arial" w:hAnsi="Arial" w:cs="Arial"/>
        </w:rPr>
        <w:t>n</w:t>
      </w:r>
      <w:r w:rsidRPr="00657198">
        <w:rPr>
          <w:rFonts w:ascii="Arial" w:hAnsi="Arial" w:cs="Arial"/>
        </w:rPr>
        <w:t xml:space="preserve"> articulated</w:t>
      </w:r>
      <w:r w:rsidR="00175E10" w:rsidRPr="00657198">
        <w:rPr>
          <w:rFonts w:ascii="Arial" w:hAnsi="Arial" w:cs="Arial"/>
        </w:rPr>
        <w:t xml:space="preserve"> </w:t>
      </w:r>
      <w:r w:rsidRPr="00657198">
        <w:rPr>
          <w:rFonts w:ascii="Arial" w:hAnsi="Arial" w:cs="Arial"/>
        </w:rPr>
        <w:t>strategic identity.</w:t>
      </w:r>
      <w:r w:rsidR="00A12963" w:rsidRPr="00657198">
        <w:rPr>
          <w:rFonts w:ascii="Arial" w:hAnsi="Arial" w:cs="Arial"/>
        </w:rPr>
        <w:t xml:space="preserve"> </w:t>
      </w:r>
      <w:r w:rsidR="00175E10" w:rsidRPr="00657198">
        <w:rPr>
          <w:rFonts w:ascii="Arial" w:hAnsi="Arial" w:cs="Arial"/>
        </w:rPr>
        <w:t>Since its founding</w:t>
      </w:r>
      <w:r w:rsidR="003C7A7C" w:rsidRPr="00657198">
        <w:rPr>
          <w:rFonts w:ascii="Arial" w:hAnsi="Arial" w:cs="Arial"/>
        </w:rPr>
        <w:t xml:space="preserve"> in 1999 </w:t>
      </w:r>
      <w:r w:rsidR="00175E10" w:rsidRPr="00657198">
        <w:rPr>
          <w:rFonts w:ascii="Arial" w:hAnsi="Arial" w:cs="Arial"/>
        </w:rPr>
        <w:t>the company</w:t>
      </w:r>
      <w:r w:rsidR="003C7A7C" w:rsidRPr="00657198">
        <w:rPr>
          <w:rFonts w:ascii="Arial" w:hAnsi="Arial" w:cs="Arial"/>
        </w:rPr>
        <w:t xml:space="preserve"> has maintained a commitment to conducting business responsibly, prioritising ethical practice and positive social impact, the organisation has positioned itself as one that “stands up for what matters” and </w:t>
      </w:r>
      <w:r w:rsidR="00023D06" w:rsidRPr="00657198">
        <w:rPr>
          <w:rFonts w:ascii="Arial" w:hAnsi="Arial" w:cs="Arial"/>
        </w:rPr>
        <w:t>aims</w:t>
      </w:r>
      <w:r w:rsidR="003C7A7C" w:rsidRPr="00657198">
        <w:rPr>
          <w:rFonts w:ascii="Arial" w:hAnsi="Arial" w:cs="Arial"/>
        </w:rPr>
        <w:t xml:space="preserve"> to leave environments and communities in a better condition than it found them.</w:t>
      </w:r>
      <w:r w:rsidR="00063537" w:rsidRPr="00657198">
        <w:rPr>
          <w:rFonts w:ascii="Arial" w:hAnsi="Arial" w:cs="Arial"/>
        </w:rPr>
        <w:t xml:space="preserve"> (Innocent Drinks 2026).</w:t>
      </w:r>
    </w:p>
    <w:p w14:paraId="4645C7E4" w14:textId="65CC5A94" w:rsidR="00E90EF7" w:rsidRPr="00657198" w:rsidRDefault="003C7A7C" w:rsidP="00657198">
      <w:pPr>
        <w:spacing w:line="360" w:lineRule="auto"/>
        <w:rPr>
          <w:rFonts w:ascii="Arial" w:hAnsi="Arial" w:cs="Arial"/>
        </w:rPr>
      </w:pPr>
      <w:r w:rsidRPr="00657198">
        <w:rPr>
          <w:rFonts w:ascii="Arial" w:hAnsi="Arial" w:cs="Arial"/>
        </w:rPr>
        <w:t xml:space="preserve">In 2018, innocent achieved B Corp certification, formally recognising its efforts to use business as a force for good. This accreditation reflects its </w:t>
      </w:r>
      <w:r w:rsidR="0014754E" w:rsidRPr="00657198">
        <w:rPr>
          <w:rFonts w:ascii="Arial" w:hAnsi="Arial" w:cs="Arial"/>
        </w:rPr>
        <w:t>commitment</w:t>
      </w:r>
      <w:r w:rsidRPr="00657198">
        <w:rPr>
          <w:rFonts w:ascii="Arial" w:hAnsi="Arial" w:cs="Arial"/>
        </w:rPr>
        <w:t xml:space="preserve"> to embedding social and environmental considerations into its operations. People and the planet are central to the organisation’s mission, demonstrated through donating 10% of its profits to “good causes” and investing in sustainable infrastructure, including the development of its all</w:t>
      </w:r>
      <w:r w:rsidRPr="00657198">
        <w:rPr>
          <w:rFonts w:ascii="Arial" w:hAnsi="Arial" w:cs="Arial"/>
        </w:rPr>
        <w:noBreakHyphen/>
        <w:t>electric drinks facility, known as the Blender. (Innocent Drinks, 2018).</w:t>
      </w:r>
    </w:p>
    <w:p w14:paraId="1DB0B337" w14:textId="037360B1" w:rsidR="00843904" w:rsidRPr="00657198" w:rsidRDefault="00E90EF7" w:rsidP="00657198">
      <w:pPr>
        <w:spacing w:line="360" w:lineRule="auto"/>
        <w:rPr>
          <w:rFonts w:ascii="Arial" w:hAnsi="Arial" w:cs="Arial"/>
        </w:rPr>
      </w:pPr>
      <w:r w:rsidRPr="00657198">
        <w:rPr>
          <w:rFonts w:ascii="Arial" w:hAnsi="Arial" w:cs="Arial"/>
        </w:rPr>
        <w:t>Innocent drinks articulate its organisational mission, vision and values</w:t>
      </w:r>
      <w:r w:rsidR="00023D06" w:rsidRPr="00657198">
        <w:rPr>
          <w:rFonts w:ascii="Arial" w:hAnsi="Arial" w:cs="Arial"/>
        </w:rPr>
        <w:t xml:space="preserve"> clearly,</w:t>
      </w:r>
      <w:r w:rsidRPr="00657198">
        <w:rPr>
          <w:rFonts w:ascii="Arial" w:hAnsi="Arial" w:cs="Arial"/>
        </w:rPr>
        <w:t xml:space="preserve"> from seen in their report</w:t>
      </w:r>
      <w:r w:rsidR="00A81E57" w:rsidRPr="00657198">
        <w:rPr>
          <w:rFonts w:ascii="Arial" w:hAnsi="Arial" w:cs="Arial"/>
        </w:rPr>
        <w:t xml:space="preserve">: </w:t>
      </w:r>
      <w:r w:rsidR="00023D06" w:rsidRPr="00657198">
        <w:rPr>
          <w:rFonts w:ascii="Arial" w:hAnsi="Arial" w:cs="Arial"/>
        </w:rPr>
        <w:t>(</w:t>
      </w:r>
      <w:r w:rsidRPr="00657198">
        <w:rPr>
          <w:rFonts w:ascii="Arial" w:hAnsi="Arial" w:cs="Arial"/>
        </w:rPr>
        <w:t xml:space="preserve">Good </w:t>
      </w:r>
      <w:r w:rsidR="00A81E57" w:rsidRPr="00657198">
        <w:rPr>
          <w:rFonts w:ascii="Arial" w:hAnsi="Arial" w:cs="Arial"/>
        </w:rPr>
        <w:t>All-Round</w:t>
      </w:r>
      <w:r w:rsidRPr="00657198">
        <w:rPr>
          <w:rFonts w:ascii="Arial" w:hAnsi="Arial" w:cs="Arial"/>
        </w:rPr>
        <w:t xml:space="preserve"> Report (2019). </w:t>
      </w:r>
      <w:r w:rsidR="00A81E57" w:rsidRPr="00657198">
        <w:rPr>
          <w:rFonts w:ascii="Arial" w:hAnsi="Arial" w:cs="Arial"/>
        </w:rPr>
        <w:t>T</w:t>
      </w:r>
      <w:r w:rsidRPr="00657198">
        <w:rPr>
          <w:rFonts w:ascii="Arial" w:hAnsi="Arial" w:cs="Arial"/>
        </w:rPr>
        <w:t xml:space="preserve">his states the reason it exists is “to make natural, delicious food and drink that helps people live well and die old.” Explaining what they do and why. </w:t>
      </w:r>
      <w:r w:rsidR="00063537" w:rsidRPr="00657198">
        <w:rPr>
          <w:rFonts w:ascii="Arial" w:hAnsi="Arial" w:cs="Arial"/>
        </w:rPr>
        <w:t>The mission highlights a focus on health, wellbeing, and producing high</w:t>
      </w:r>
      <w:r w:rsidR="00063537" w:rsidRPr="00657198">
        <w:rPr>
          <w:rFonts w:ascii="Arial" w:hAnsi="Arial" w:cs="Arial"/>
        </w:rPr>
        <w:noBreakHyphen/>
        <w:t>quality products. It provides a clear sense of purpose that guides its goals, shapes its capabilities, and influences everyday decision</w:t>
      </w:r>
      <w:r w:rsidR="00063537" w:rsidRPr="00657198">
        <w:rPr>
          <w:rFonts w:ascii="Arial" w:hAnsi="Arial" w:cs="Arial"/>
        </w:rPr>
        <w:noBreakHyphen/>
        <w:t>making.</w:t>
      </w:r>
    </w:p>
    <w:p w14:paraId="5E215526" w14:textId="79056463" w:rsidR="00843904" w:rsidRPr="00657198" w:rsidRDefault="00023D06" w:rsidP="00657198">
      <w:pPr>
        <w:spacing w:line="360" w:lineRule="auto"/>
        <w:rPr>
          <w:rFonts w:ascii="Arial" w:hAnsi="Arial" w:cs="Arial"/>
        </w:rPr>
      </w:pPr>
      <w:r w:rsidRPr="00657198">
        <w:rPr>
          <w:rFonts w:ascii="Arial" w:hAnsi="Arial" w:cs="Arial"/>
        </w:rPr>
        <w:t xml:space="preserve">The aspiration of the organisation is also </w:t>
      </w:r>
      <w:r w:rsidR="00E90EF7" w:rsidRPr="00657198">
        <w:rPr>
          <w:rFonts w:ascii="Arial" w:hAnsi="Arial" w:cs="Arial"/>
        </w:rPr>
        <w:t>noted</w:t>
      </w:r>
      <w:r w:rsidR="00A81E57" w:rsidRPr="00657198">
        <w:rPr>
          <w:rFonts w:ascii="Arial" w:hAnsi="Arial" w:cs="Arial"/>
        </w:rPr>
        <w:t xml:space="preserve"> in the</w:t>
      </w:r>
      <w:r w:rsidRPr="00657198">
        <w:rPr>
          <w:rFonts w:ascii="Arial" w:hAnsi="Arial" w:cs="Arial"/>
        </w:rPr>
        <w:t xml:space="preserve"> </w:t>
      </w:r>
      <w:r w:rsidR="00A81E57" w:rsidRPr="00657198">
        <w:rPr>
          <w:rFonts w:ascii="Arial" w:hAnsi="Arial" w:cs="Arial"/>
        </w:rPr>
        <w:t>report</w:t>
      </w:r>
      <w:r w:rsidRPr="00657198">
        <w:rPr>
          <w:rFonts w:ascii="Arial" w:hAnsi="Arial" w:cs="Arial"/>
        </w:rPr>
        <w:t xml:space="preserve"> </w:t>
      </w:r>
      <w:r w:rsidR="00A81E57" w:rsidRPr="00657198">
        <w:rPr>
          <w:rFonts w:ascii="Arial" w:hAnsi="Arial" w:cs="Arial"/>
        </w:rPr>
        <w:t>as:</w:t>
      </w:r>
      <w:r w:rsidR="00E90EF7" w:rsidRPr="00657198">
        <w:rPr>
          <w:rFonts w:ascii="Arial" w:hAnsi="Arial" w:cs="Arial"/>
        </w:rPr>
        <w:t xml:space="preserve"> “our vision is to help people live well and die old and we aspire to do that at a large scale”. </w:t>
      </w:r>
      <w:r w:rsidR="00A81E57" w:rsidRPr="00657198">
        <w:rPr>
          <w:rFonts w:ascii="Arial" w:hAnsi="Arial" w:cs="Arial"/>
        </w:rPr>
        <w:t>Showing they intend for their organisation to grow</w:t>
      </w:r>
      <w:r w:rsidR="00843904" w:rsidRPr="00657198">
        <w:rPr>
          <w:rFonts w:ascii="Arial" w:hAnsi="Arial" w:cs="Arial"/>
        </w:rPr>
        <w:t xml:space="preserve"> in the future</w:t>
      </w:r>
      <w:r w:rsidR="00A81E57" w:rsidRPr="00657198">
        <w:rPr>
          <w:rFonts w:ascii="Arial" w:hAnsi="Arial" w:cs="Arial"/>
        </w:rPr>
        <w:t>.</w:t>
      </w:r>
      <w:r w:rsidR="00843904" w:rsidRPr="00657198">
        <w:rPr>
          <w:rFonts w:ascii="Arial" w:hAnsi="Arial" w:cs="Arial"/>
        </w:rPr>
        <w:t xml:space="preserve"> This vision reflects the organisation’s strategic intent to broaden its positive impact while remaining anchored to its purpose.</w:t>
      </w:r>
      <w:r w:rsidR="007E3482" w:rsidRPr="00657198">
        <w:rPr>
          <w:rFonts w:ascii="Arial" w:hAnsi="Arial" w:cs="Arial"/>
        </w:rPr>
        <w:t xml:space="preserve"> (Innocent Drinks 2019).</w:t>
      </w:r>
    </w:p>
    <w:p w14:paraId="424B0E11" w14:textId="77777777" w:rsidR="003C17B6" w:rsidRDefault="00843904" w:rsidP="003C17B6">
      <w:pPr>
        <w:spacing w:line="360" w:lineRule="auto"/>
        <w:rPr>
          <w:rFonts w:ascii="Arial" w:hAnsi="Arial" w:cs="Arial"/>
        </w:rPr>
      </w:pPr>
      <w:r w:rsidRPr="00657198">
        <w:rPr>
          <w:rFonts w:ascii="Arial" w:hAnsi="Arial" w:cs="Arial"/>
        </w:rPr>
        <w:t>The</w:t>
      </w:r>
      <w:r w:rsidR="00063537" w:rsidRPr="00657198">
        <w:rPr>
          <w:rFonts w:ascii="Arial" w:hAnsi="Arial" w:cs="Arial"/>
        </w:rPr>
        <w:t>ir</w:t>
      </w:r>
      <w:r w:rsidRPr="00657198">
        <w:rPr>
          <w:rFonts w:ascii="Arial" w:hAnsi="Arial" w:cs="Arial"/>
        </w:rPr>
        <w:t xml:space="preserve"> values are demonstrated through its B Corp commitments, sustainability initiatives, and people</w:t>
      </w:r>
      <w:r w:rsidRPr="00657198">
        <w:rPr>
          <w:rFonts w:ascii="Arial" w:hAnsi="Arial" w:cs="Arial"/>
        </w:rPr>
        <w:noBreakHyphen/>
        <w:t>focused culture where they emphasize their themes such as responsibility transparency, ethical sourcing, environmental stewardship, and community impact</w:t>
      </w:r>
      <w:r w:rsidR="00063537" w:rsidRPr="00657198">
        <w:rPr>
          <w:rFonts w:ascii="Arial" w:hAnsi="Arial" w:cs="Arial"/>
        </w:rPr>
        <w:t xml:space="preserve"> (Innocent Drinks, 2023).</w:t>
      </w:r>
      <w:r w:rsidRPr="00657198">
        <w:rPr>
          <w:rFonts w:ascii="Arial" w:hAnsi="Arial" w:cs="Arial"/>
        </w:rPr>
        <w:t xml:space="preserve"> </w:t>
      </w:r>
      <w:r w:rsidR="00A12963" w:rsidRPr="00657198">
        <w:rPr>
          <w:rFonts w:ascii="Arial" w:hAnsi="Arial" w:cs="Arial"/>
        </w:rPr>
        <w:t xml:space="preserve"> </w:t>
      </w:r>
    </w:p>
    <w:p w14:paraId="220A6BBF" w14:textId="77777777" w:rsidR="003C17B6" w:rsidRDefault="003C17B6" w:rsidP="003C17B6">
      <w:pPr>
        <w:spacing w:line="360" w:lineRule="auto"/>
        <w:rPr>
          <w:rFonts w:ascii="Arial" w:hAnsi="Arial" w:cs="Arial"/>
        </w:rPr>
      </w:pPr>
    </w:p>
    <w:p w14:paraId="6DB0B6E4" w14:textId="77777777" w:rsidR="00760DE5" w:rsidRDefault="00760DE5" w:rsidP="003C17B6">
      <w:pPr>
        <w:spacing w:line="360" w:lineRule="auto"/>
        <w:rPr>
          <w:rFonts w:ascii="Arial" w:hAnsi="Arial" w:cs="Arial"/>
        </w:rPr>
      </w:pPr>
    </w:p>
    <w:p w14:paraId="5828F243" w14:textId="77777777" w:rsidR="00760DE5" w:rsidRDefault="00760DE5" w:rsidP="003C17B6">
      <w:pPr>
        <w:spacing w:line="360" w:lineRule="auto"/>
        <w:rPr>
          <w:rFonts w:ascii="Arial" w:hAnsi="Arial" w:cs="Arial"/>
        </w:rPr>
      </w:pPr>
    </w:p>
    <w:p w14:paraId="3281D145" w14:textId="77777777" w:rsidR="00DE4125" w:rsidRDefault="00DE4125" w:rsidP="00657198">
      <w:pPr>
        <w:spacing w:line="360" w:lineRule="auto"/>
        <w:rPr>
          <w:rFonts w:ascii="Arial" w:hAnsi="Arial" w:cs="Arial"/>
        </w:rPr>
      </w:pPr>
    </w:p>
    <w:p w14:paraId="7BF26D07" w14:textId="69E287D4" w:rsidR="0042584C" w:rsidRPr="00302CA5" w:rsidRDefault="001B4A73" w:rsidP="00657198">
      <w:pPr>
        <w:spacing w:line="360" w:lineRule="auto"/>
        <w:rPr>
          <w:rFonts w:ascii="Arial" w:hAnsi="Arial" w:cs="Arial"/>
        </w:rPr>
      </w:pPr>
      <w:r w:rsidRPr="00657198">
        <w:rPr>
          <w:rFonts w:ascii="Arial" w:hAnsi="Arial" w:cs="Arial"/>
          <w:b/>
          <w:bCs/>
          <w:color w:val="000000" w:themeColor="text1"/>
        </w:rPr>
        <w:lastRenderedPageBreak/>
        <w:t>Evaluation of current market situation</w:t>
      </w:r>
      <w:r w:rsidR="00093D07">
        <w:rPr>
          <w:rFonts w:ascii="Arial" w:hAnsi="Arial" w:cs="Arial"/>
          <w:b/>
          <w:bCs/>
          <w:color w:val="000000" w:themeColor="text1"/>
        </w:rPr>
        <w:t xml:space="preserve">: </w:t>
      </w:r>
      <w:r w:rsidR="00A80E2A" w:rsidRPr="00657198">
        <w:rPr>
          <w:rFonts w:ascii="Arial" w:hAnsi="Arial" w:cs="Arial"/>
          <w:b/>
          <w:bCs/>
        </w:rPr>
        <w:t>PESTEL (macro environment)</w:t>
      </w:r>
    </w:p>
    <w:tbl>
      <w:tblPr>
        <w:tblW w:w="10490" w:type="dxa"/>
        <w:tblCellSpacing w:w="15"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6"/>
        <w:gridCol w:w="8294"/>
      </w:tblGrid>
      <w:tr w:rsidR="0042584C" w:rsidRPr="00302CA5" w14:paraId="4307175E" w14:textId="77777777" w:rsidTr="00760DE5">
        <w:trPr>
          <w:trHeight w:val="383"/>
          <w:tblCellSpacing w:w="15" w:type="dxa"/>
        </w:trPr>
        <w:tc>
          <w:tcPr>
            <w:tcW w:w="2151" w:type="dxa"/>
            <w:vAlign w:val="center"/>
            <w:hideMark/>
          </w:tcPr>
          <w:p w14:paraId="1E4DA54C" w14:textId="77777777" w:rsidR="0042584C" w:rsidRPr="00302CA5" w:rsidRDefault="0042584C" w:rsidP="00657198">
            <w:pPr>
              <w:spacing w:line="360" w:lineRule="auto"/>
              <w:rPr>
                <w:rFonts w:ascii="Arial" w:hAnsi="Arial" w:cs="Arial"/>
              </w:rPr>
            </w:pPr>
            <w:r w:rsidRPr="00302CA5">
              <w:rPr>
                <w:rFonts w:ascii="Arial" w:hAnsi="Arial" w:cs="Arial"/>
                <w:b/>
                <w:bCs/>
              </w:rPr>
              <w:t>Political</w:t>
            </w:r>
          </w:p>
        </w:tc>
        <w:tc>
          <w:tcPr>
            <w:tcW w:w="8249" w:type="dxa"/>
            <w:vAlign w:val="center"/>
            <w:hideMark/>
          </w:tcPr>
          <w:p w14:paraId="23CB22E9" w14:textId="77777777" w:rsidR="0042584C" w:rsidRPr="00302CA5" w:rsidRDefault="0042584C" w:rsidP="00657198">
            <w:pPr>
              <w:spacing w:line="360" w:lineRule="auto"/>
              <w:rPr>
                <w:rFonts w:ascii="Arial" w:hAnsi="Arial" w:cs="Arial"/>
              </w:rPr>
            </w:pPr>
            <w:r w:rsidRPr="00302CA5">
              <w:rPr>
                <w:rFonts w:ascii="Arial" w:hAnsi="Arial" w:cs="Arial"/>
              </w:rPr>
              <w:t xml:space="preserve">• UK Soft Drinks Industry Levy adds 18–24p per litre, driving reformulation and influencing pricing </w:t>
            </w:r>
            <w:r w:rsidRPr="00302CA5">
              <w:rPr>
                <w:rFonts w:ascii="Arial" w:hAnsi="Arial" w:cs="Arial"/>
              </w:rPr>
              <w:br/>
              <w:t>• Post</w:t>
            </w:r>
            <w:r w:rsidRPr="00302CA5">
              <w:rPr>
                <w:rFonts w:ascii="Arial" w:hAnsi="Arial" w:cs="Arial"/>
              </w:rPr>
              <w:noBreakHyphen/>
              <w:t>Brexit customs checks, tariffs and delays increase costs for imported fruit, affecting sourcing and long</w:t>
            </w:r>
            <w:r w:rsidRPr="00302CA5">
              <w:rPr>
                <w:rFonts w:ascii="Arial" w:hAnsi="Arial" w:cs="Arial"/>
              </w:rPr>
              <w:noBreakHyphen/>
              <w:t>term planning (BBC Newsround, 2018).</w:t>
            </w:r>
          </w:p>
        </w:tc>
      </w:tr>
      <w:tr w:rsidR="0042584C" w:rsidRPr="00302CA5" w14:paraId="6C03F0C2" w14:textId="77777777" w:rsidTr="00760DE5">
        <w:trPr>
          <w:trHeight w:val="455"/>
          <w:tblCellSpacing w:w="15" w:type="dxa"/>
        </w:trPr>
        <w:tc>
          <w:tcPr>
            <w:tcW w:w="2151" w:type="dxa"/>
            <w:vAlign w:val="center"/>
            <w:hideMark/>
          </w:tcPr>
          <w:p w14:paraId="02183902" w14:textId="77777777" w:rsidR="0042584C" w:rsidRPr="00302CA5" w:rsidRDefault="0042584C" w:rsidP="00657198">
            <w:pPr>
              <w:spacing w:line="360" w:lineRule="auto"/>
              <w:rPr>
                <w:rFonts w:ascii="Arial" w:hAnsi="Arial" w:cs="Arial"/>
              </w:rPr>
            </w:pPr>
            <w:r w:rsidRPr="00302CA5">
              <w:rPr>
                <w:rFonts w:ascii="Arial" w:hAnsi="Arial" w:cs="Arial"/>
                <w:b/>
                <w:bCs/>
              </w:rPr>
              <w:t>Economic</w:t>
            </w:r>
          </w:p>
        </w:tc>
        <w:tc>
          <w:tcPr>
            <w:tcW w:w="8249" w:type="dxa"/>
            <w:vAlign w:val="center"/>
            <w:hideMark/>
          </w:tcPr>
          <w:p w14:paraId="764FBC9E" w14:textId="77777777" w:rsidR="0042584C" w:rsidRPr="00302CA5" w:rsidRDefault="0042584C" w:rsidP="00657198">
            <w:pPr>
              <w:spacing w:line="360" w:lineRule="auto"/>
              <w:rPr>
                <w:rFonts w:ascii="Arial" w:hAnsi="Arial" w:cs="Arial"/>
              </w:rPr>
            </w:pPr>
            <w:r w:rsidRPr="00302CA5">
              <w:rPr>
                <w:rFonts w:ascii="Arial" w:hAnsi="Arial" w:cs="Arial"/>
              </w:rPr>
              <w:t xml:space="preserve">• Inflation has increased grocery, production and distribution costs (BBC News, 2025). </w:t>
            </w:r>
            <w:r w:rsidRPr="00302CA5">
              <w:rPr>
                <w:rFonts w:ascii="Arial" w:hAnsi="Arial" w:cs="Arial"/>
              </w:rPr>
              <w:br/>
              <w:t>• Fruit import prices have risen sharply — oranges up 134% since 2020 due to extreme weather and global supply issues (</w:t>
            </w:r>
            <w:proofErr w:type="gramStart"/>
            <w:r w:rsidRPr="00302CA5">
              <w:rPr>
                <w:rFonts w:ascii="Arial" w:hAnsi="Arial" w:cs="Arial"/>
              </w:rPr>
              <w:t>Which?,</w:t>
            </w:r>
            <w:proofErr w:type="gramEnd"/>
            <w:r w:rsidRPr="00302CA5">
              <w:rPr>
                <w:rFonts w:ascii="Arial" w:hAnsi="Arial" w:cs="Arial"/>
              </w:rPr>
              <w:t xml:space="preserve"> 2024). </w:t>
            </w:r>
            <w:r w:rsidRPr="00302CA5">
              <w:rPr>
                <w:rFonts w:ascii="Arial" w:hAnsi="Arial" w:cs="Arial"/>
              </w:rPr>
              <w:br/>
              <w:t>• Cost</w:t>
            </w:r>
            <w:r w:rsidRPr="00302CA5">
              <w:rPr>
                <w:rFonts w:ascii="Arial" w:hAnsi="Arial" w:cs="Arial"/>
              </w:rPr>
              <w:noBreakHyphen/>
              <w:t>of</w:t>
            </w:r>
            <w:r w:rsidRPr="00302CA5">
              <w:rPr>
                <w:rFonts w:ascii="Arial" w:hAnsi="Arial" w:cs="Arial"/>
              </w:rPr>
              <w:noBreakHyphen/>
              <w:t>living pressures push consumers toward cheaper alternatives, affecting demand for premium drinks (</w:t>
            </w:r>
            <w:proofErr w:type="gramStart"/>
            <w:r w:rsidRPr="00302CA5">
              <w:rPr>
                <w:rFonts w:ascii="Arial" w:hAnsi="Arial" w:cs="Arial"/>
              </w:rPr>
              <w:t>Which?,</w:t>
            </w:r>
            <w:proofErr w:type="gramEnd"/>
            <w:r w:rsidRPr="00302CA5">
              <w:rPr>
                <w:rFonts w:ascii="Arial" w:hAnsi="Arial" w:cs="Arial"/>
              </w:rPr>
              <w:t xml:space="preserve"> 2024).</w:t>
            </w:r>
          </w:p>
        </w:tc>
      </w:tr>
      <w:tr w:rsidR="0042584C" w:rsidRPr="00302CA5" w14:paraId="38765010" w14:textId="77777777" w:rsidTr="00760DE5">
        <w:trPr>
          <w:trHeight w:val="386"/>
          <w:tblCellSpacing w:w="15" w:type="dxa"/>
        </w:trPr>
        <w:tc>
          <w:tcPr>
            <w:tcW w:w="2151" w:type="dxa"/>
            <w:vAlign w:val="center"/>
            <w:hideMark/>
          </w:tcPr>
          <w:p w14:paraId="6E3840E1" w14:textId="77777777" w:rsidR="0042584C" w:rsidRPr="00302CA5" w:rsidRDefault="0042584C" w:rsidP="00657198">
            <w:pPr>
              <w:spacing w:line="360" w:lineRule="auto"/>
              <w:rPr>
                <w:rFonts w:ascii="Arial" w:hAnsi="Arial" w:cs="Arial"/>
              </w:rPr>
            </w:pPr>
            <w:r w:rsidRPr="00302CA5">
              <w:rPr>
                <w:rFonts w:ascii="Arial" w:hAnsi="Arial" w:cs="Arial"/>
                <w:b/>
                <w:bCs/>
              </w:rPr>
              <w:t>Social</w:t>
            </w:r>
          </w:p>
        </w:tc>
        <w:tc>
          <w:tcPr>
            <w:tcW w:w="8249" w:type="dxa"/>
            <w:vAlign w:val="center"/>
            <w:hideMark/>
          </w:tcPr>
          <w:p w14:paraId="7F1DE20F" w14:textId="77777777" w:rsidR="0042584C" w:rsidRPr="00302CA5" w:rsidRDefault="0042584C" w:rsidP="00657198">
            <w:pPr>
              <w:spacing w:line="360" w:lineRule="auto"/>
              <w:rPr>
                <w:rFonts w:ascii="Arial" w:hAnsi="Arial" w:cs="Arial"/>
              </w:rPr>
            </w:pPr>
            <w:r w:rsidRPr="00302CA5">
              <w:rPr>
                <w:rFonts w:ascii="Arial" w:hAnsi="Arial" w:cs="Arial"/>
              </w:rPr>
              <w:t xml:space="preserve">• Growing health awareness increases scrutiny of sugar content in juices and smoothies (The Grocer, 2026). </w:t>
            </w:r>
            <w:r w:rsidRPr="00302CA5">
              <w:rPr>
                <w:rFonts w:ascii="Arial" w:hAnsi="Arial" w:cs="Arial"/>
              </w:rPr>
              <w:br/>
              <w:t>• Rising demand for natural and plant</w:t>
            </w:r>
            <w:r w:rsidRPr="00302CA5">
              <w:rPr>
                <w:rFonts w:ascii="Arial" w:hAnsi="Arial" w:cs="Arial"/>
              </w:rPr>
              <w:noBreakHyphen/>
              <w:t xml:space="preserve">based drinks aligns with Innocent’s brand positioning (The Grocer, 2026). </w:t>
            </w:r>
            <w:r w:rsidRPr="00302CA5">
              <w:rPr>
                <w:rFonts w:ascii="Arial" w:hAnsi="Arial" w:cs="Arial"/>
              </w:rPr>
              <w:br/>
              <w:t>• Consumers expect visible sustainability commitments from brands.</w:t>
            </w:r>
          </w:p>
        </w:tc>
      </w:tr>
      <w:tr w:rsidR="0042584C" w:rsidRPr="00302CA5" w14:paraId="674AC3CC" w14:textId="77777777" w:rsidTr="00760DE5">
        <w:trPr>
          <w:trHeight w:val="455"/>
          <w:tblCellSpacing w:w="15" w:type="dxa"/>
        </w:trPr>
        <w:tc>
          <w:tcPr>
            <w:tcW w:w="2151" w:type="dxa"/>
            <w:vAlign w:val="center"/>
            <w:hideMark/>
          </w:tcPr>
          <w:p w14:paraId="2DEA3DF8" w14:textId="77777777" w:rsidR="0042584C" w:rsidRPr="00302CA5" w:rsidRDefault="0042584C" w:rsidP="00657198">
            <w:pPr>
              <w:spacing w:line="360" w:lineRule="auto"/>
              <w:rPr>
                <w:rFonts w:ascii="Arial" w:hAnsi="Arial" w:cs="Arial"/>
              </w:rPr>
            </w:pPr>
            <w:r w:rsidRPr="00302CA5">
              <w:rPr>
                <w:rFonts w:ascii="Arial" w:hAnsi="Arial" w:cs="Arial"/>
                <w:b/>
                <w:bCs/>
              </w:rPr>
              <w:t>Technological</w:t>
            </w:r>
          </w:p>
        </w:tc>
        <w:tc>
          <w:tcPr>
            <w:tcW w:w="8249" w:type="dxa"/>
            <w:vAlign w:val="center"/>
            <w:hideMark/>
          </w:tcPr>
          <w:p w14:paraId="0E5829DD" w14:textId="77777777" w:rsidR="0042584C" w:rsidRPr="00302CA5" w:rsidRDefault="0042584C" w:rsidP="00657198">
            <w:pPr>
              <w:spacing w:line="360" w:lineRule="auto"/>
              <w:rPr>
                <w:rFonts w:ascii="Arial" w:hAnsi="Arial" w:cs="Arial"/>
              </w:rPr>
            </w:pPr>
            <w:r w:rsidRPr="00302CA5">
              <w:rPr>
                <w:rFonts w:ascii="Arial" w:hAnsi="Arial" w:cs="Arial"/>
              </w:rPr>
              <w:t xml:space="preserve">• Innocent developing bottles using 50% plant plastic and 50% recycled plastic (Innocent Drinks, 2021). </w:t>
            </w:r>
            <w:r w:rsidRPr="00302CA5">
              <w:rPr>
                <w:rFonts w:ascii="Arial" w:hAnsi="Arial" w:cs="Arial"/>
              </w:rPr>
              <w:br/>
              <w:t xml:space="preserve">• Packaging is being made lighter to reduce plastic use (Innocent Drinks, 2021). </w:t>
            </w:r>
            <w:r w:rsidRPr="00302CA5">
              <w:rPr>
                <w:rFonts w:ascii="Arial" w:hAnsi="Arial" w:cs="Arial"/>
              </w:rPr>
              <w:br/>
              <w:t>• Renewable energy and electric HGV trials support emission reduction and supply</w:t>
            </w:r>
            <w:r w:rsidRPr="00302CA5">
              <w:rPr>
                <w:rFonts w:ascii="Arial" w:hAnsi="Arial" w:cs="Arial"/>
              </w:rPr>
              <w:noBreakHyphen/>
              <w:t>chain efficiency (Innocent Drinks, 2021).</w:t>
            </w:r>
          </w:p>
        </w:tc>
      </w:tr>
      <w:tr w:rsidR="0042584C" w:rsidRPr="00302CA5" w14:paraId="3E02A8B1" w14:textId="77777777" w:rsidTr="00760DE5">
        <w:trPr>
          <w:trHeight w:val="498"/>
          <w:tblCellSpacing w:w="15" w:type="dxa"/>
        </w:trPr>
        <w:tc>
          <w:tcPr>
            <w:tcW w:w="2151" w:type="dxa"/>
            <w:vAlign w:val="center"/>
            <w:hideMark/>
          </w:tcPr>
          <w:p w14:paraId="3A465202" w14:textId="77777777" w:rsidR="0042584C" w:rsidRPr="00302CA5" w:rsidRDefault="0042584C" w:rsidP="00657198">
            <w:pPr>
              <w:spacing w:line="360" w:lineRule="auto"/>
              <w:rPr>
                <w:rFonts w:ascii="Arial" w:hAnsi="Arial" w:cs="Arial"/>
              </w:rPr>
            </w:pPr>
            <w:r w:rsidRPr="00302CA5">
              <w:rPr>
                <w:rFonts w:ascii="Arial" w:hAnsi="Arial" w:cs="Arial"/>
                <w:b/>
                <w:bCs/>
              </w:rPr>
              <w:t>Environmental</w:t>
            </w:r>
          </w:p>
        </w:tc>
        <w:tc>
          <w:tcPr>
            <w:tcW w:w="8249" w:type="dxa"/>
            <w:vAlign w:val="center"/>
            <w:hideMark/>
          </w:tcPr>
          <w:p w14:paraId="36C4FBF5" w14:textId="77777777" w:rsidR="0042584C" w:rsidRPr="00302CA5" w:rsidRDefault="0042584C" w:rsidP="00657198">
            <w:pPr>
              <w:spacing w:line="360" w:lineRule="auto"/>
              <w:rPr>
                <w:rFonts w:ascii="Arial" w:hAnsi="Arial" w:cs="Arial"/>
              </w:rPr>
            </w:pPr>
            <w:r w:rsidRPr="00302CA5">
              <w:rPr>
                <w:rFonts w:ascii="Arial" w:hAnsi="Arial" w:cs="Arial"/>
              </w:rPr>
              <w:t xml:space="preserve">• Climate change causing poor harvests and supply volatility for key fruits, increasing costs (BBC News, 2025). </w:t>
            </w:r>
            <w:r w:rsidRPr="00302CA5">
              <w:rPr>
                <w:rFonts w:ascii="Arial" w:hAnsi="Arial" w:cs="Arial"/>
              </w:rPr>
              <w:br/>
              <w:t>• Consumers demand reduced plastic and lower</w:t>
            </w:r>
            <w:r w:rsidRPr="00302CA5">
              <w:rPr>
                <w:rFonts w:ascii="Arial" w:hAnsi="Arial" w:cs="Arial"/>
              </w:rPr>
              <w:noBreakHyphen/>
              <w:t>carbon products; Innocent responds with lighter, recycled and plant</w:t>
            </w:r>
            <w:r w:rsidRPr="00302CA5">
              <w:rPr>
                <w:rFonts w:ascii="Arial" w:hAnsi="Arial" w:cs="Arial"/>
              </w:rPr>
              <w:noBreakHyphen/>
              <w:t xml:space="preserve">based packaging (Innocent Drinks, 2021). </w:t>
            </w:r>
            <w:r w:rsidRPr="00302CA5">
              <w:rPr>
                <w:rFonts w:ascii="Arial" w:hAnsi="Arial" w:cs="Arial"/>
              </w:rPr>
              <w:br/>
              <w:t>• As a B Corp, Innocent must progress toward its net</w:t>
            </w:r>
            <w:r w:rsidRPr="00302CA5">
              <w:rPr>
                <w:rFonts w:ascii="Arial" w:hAnsi="Arial" w:cs="Arial"/>
              </w:rPr>
              <w:noBreakHyphen/>
              <w:t xml:space="preserve">zero 2040 target (Innocent Drinks, 2024). </w:t>
            </w:r>
            <w:r w:rsidRPr="00302CA5">
              <w:rPr>
                <w:rFonts w:ascii="Arial" w:hAnsi="Arial" w:cs="Arial"/>
              </w:rPr>
              <w:br/>
              <w:t>• ASA ruling highlights need for accurate environmental claims (ASA, 2022).</w:t>
            </w:r>
          </w:p>
        </w:tc>
      </w:tr>
      <w:tr w:rsidR="0042584C" w:rsidRPr="00302CA5" w14:paraId="7606EC29" w14:textId="77777777" w:rsidTr="00760DE5">
        <w:trPr>
          <w:trHeight w:val="455"/>
          <w:tblCellSpacing w:w="15" w:type="dxa"/>
        </w:trPr>
        <w:tc>
          <w:tcPr>
            <w:tcW w:w="2151" w:type="dxa"/>
            <w:vAlign w:val="center"/>
            <w:hideMark/>
          </w:tcPr>
          <w:p w14:paraId="070E5B1B" w14:textId="77777777" w:rsidR="0042584C" w:rsidRPr="00302CA5" w:rsidRDefault="0042584C" w:rsidP="00657198">
            <w:pPr>
              <w:spacing w:line="360" w:lineRule="auto"/>
              <w:rPr>
                <w:rFonts w:ascii="Arial" w:hAnsi="Arial" w:cs="Arial"/>
              </w:rPr>
            </w:pPr>
            <w:r w:rsidRPr="00302CA5">
              <w:rPr>
                <w:rFonts w:ascii="Arial" w:hAnsi="Arial" w:cs="Arial"/>
                <w:b/>
                <w:bCs/>
              </w:rPr>
              <w:t>Legal</w:t>
            </w:r>
          </w:p>
        </w:tc>
        <w:tc>
          <w:tcPr>
            <w:tcW w:w="8249" w:type="dxa"/>
            <w:vAlign w:val="center"/>
            <w:hideMark/>
          </w:tcPr>
          <w:p w14:paraId="4CC9D541" w14:textId="77777777" w:rsidR="0042584C" w:rsidRPr="00302CA5" w:rsidRDefault="0042584C" w:rsidP="00657198">
            <w:pPr>
              <w:spacing w:line="360" w:lineRule="auto"/>
              <w:rPr>
                <w:rFonts w:ascii="Arial" w:hAnsi="Arial" w:cs="Arial"/>
              </w:rPr>
            </w:pPr>
            <w:r w:rsidRPr="00302CA5">
              <w:rPr>
                <w:rFonts w:ascii="Arial" w:hAnsi="Arial" w:cs="Arial"/>
              </w:rPr>
              <w:t xml:space="preserve">• Strict UK/EU rules on labelling, allergens and sugar disclosure under the Soft Drinks Industry Levy (BBC News, 2018). </w:t>
            </w:r>
            <w:r w:rsidRPr="00302CA5">
              <w:rPr>
                <w:rFonts w:ascii="Arial" w:hAnsi="Arial" w:cs="Arial"/>
              </w:rPr>
              <w:br/>
              <w:t xml:space="preserve">• ASA banned an Innocent advert for misleading environmental claims, requiring stricter CAP/BCAP compliance (ASA, 2022; BBC News, 2022). </w:t>
            </w:r>
            <w:r w:rsidRPr="00302CA5">
              <w:rPr>
                <w:rFonts w:ascii="Arial" w:hAnsi="Arial" w:cs="Arial"/>
              </w:rPr>
              <w:br/>
            </w:r>
            <w:r w:rsidRPr="00302CA5">
              <w:rPr>
                <w:rFonts w:ascii="Arial" w:hAnsi="Arial" w:cs="Arial"/>
              </w:rPr>
              <w:lastRenderedPageBreak/>
              <w:t>• B Corp certification requires updated governance, transparency and recertification every three years (4C Associates, 2023).</w:t>
            </w:r>
          </w:p>
        </w:tc>
      </w:tr>
    </w:tbl>
    <w:p w14:paraId="029EE107" w14:textId="77777777" w:rsidR="0042584C" w:rsidRPr="00657198" w:rsidRDefault="0042584C" w:rsidP="00657198">
      <w:pPr>
        <w:spacing w:line="360" w:lineRule="auto"/>
        <w:rPr>
          <w:rFonts w:ascii="Arial" w:hAnsi="Arial" w:cs="Arial"/>
        </w:rPr>
      </w:pPr>
    </w:p>
    <w:p w14:paraId="61FB4EE5" w14:textId="1D8F2090" w:rsidR="00A80E2A" w:rsidRPr="00657198" w:rsidRDefault="00A80E2A" w:rsidP="00657198">
      <w:pPr>
        <w:spacing w:line="360" w:lineRule="auto"/>
        <w:rPr>
          <w:rFonts w:ascii="Arial" w:hAnsi="Arial" w:cs="Arial"/>
        </w:rPr>
      </w:pPr>
      <w:r w:rsidRPr="00657198">
        <w:rPr>
          <w:rFonts w:ascii="Arial" w:hAnsi="Arial" w:cs="Arial"/>
          <w:b/>
          <w:bCs/>
        </w:rPr>
        <w:t>Porter’s Five Forces (industry competitiveness)</w:t>
      </w:r>
    </w:p>
    <w:p w14:paraId="1F90076B" w14:textId="4E862465" w:rsidR="00BC3A59" w:rsidRPr="00657198" w:rsidRDefault="00DD6F48" w:rsidP="00657198">
      <w:pPr>
        <w:spacing w:line="360" w:lineRule="auto"/>
        <w:rPr>
          <w:rFonts w:ascii="Arial" w:hAnsi="Arial" w:cs="Arial"/>
          <w:b/>
          <w:bCs/>
        </w:rPr>
      </w:pPr>
      <w:r w:rsidRPr="00657198">
        <w:rPr>
          <w:rFonts w:ascii="Arial" w:hAnsi="Arial" w:cs="Arial"/>
          <w:b/>
          <w:bCs/>
        </w:rPr>
        <w:t>Bargaining power of suppliers</w:t>
      </w:r>
      <w:r w:rsidRPr="00657198">
        <w:rPr>
          <w:rFonts w:ascii="Arial" w:hAnsi="Arial" w:cs="Arial"/>
          <w:b/>
          <w:bCs/>
        </w:rPr>
        <w:t xml:space="preserve"> </w:t>
      </w:r>
      <w:r w:rsidR="00BC3A59" w:rsidRPr="00657198">
        <w:rPr>
          <w:rFonts w:ascii="Arial" w:hAnsi="Arial" w:cs="Arial"/>
          <w:b/>
          <w:bCs/>
        </w:rPr>
        <w:t>– High</w:t>
      </w:r>
      <w:r w:rsidRPr="00657198">
        <w:rPr>
          <w:rFonts w:ascii="Arial" w:hAnsi="Arial" w:cs="Arial"/>
          <w:b/>
          <w:bCs/>
        </w:rPr>
        <w:t xml:space="preserve"> </w:t>
      </w:r>
    </w:p>
    <w:p w14:paraId="53DA415F" w14:textId="15B5C7D8" w:rsidR="00566863" w:rsidRPr="00657198" w:rsidRDefault="00566863" w:rsidP="00657198">
      <w:pPr>
        <w:spacing w:line="360" w:lineRule="auto"/>
        <w:rPr>
          <w:rFonts w:ascii="Arial" w:hAnsi="Arial" w:cs="Arial"/>
        </w:rPr>
      </w:pPr>
      <w:r w:rsidRPr="00657198">
        <w:rPr>
          <w:rFonts w:ascii="Arial" w:hAnsi="Arial" w:cs="Arial"/>
        </w:rPr>
        <w:t>Supplier power is high for Innocent Drinks because the company relies heavily on imported fruit, much of which comes from global agricultural markets. This dependence makes Innocent vulnerable to price fluctuations, supply disruptions, and farming challenges in other countries. Seasonal variation, climate risks, and the limited availability of high</w:t>
      </w:r>
      <w:r w:rsidRPr="00657198">
        <w:rPr>
          <w:rFonts w:ascii="Cambria Math" w:hAnsi="Cambria Math" w:cs="Cambria Math"/>
        </w:rPr>
        <w:t>‑</w:t>
      </w:r>
      <w:r w:rsidRPr="00657198">
        <w:rPr>
          <w:rFonts w:ascii="Arial" w:hAnsi="Arial" w:cs="Arial"/>
        </w:rPr>
        <w:t>quality produce further strengthen supplier influence, putting suppliers in a position to dictate terms on pricing and availability. The Green Business Journal Highlight’s Innocent’s investment in regenerative farming, which reflects the company’s need to secure more stable and sustainable supply chains in response to these pressures. Altogether, this gives suppliers considerable bargaining power over Innocent (Green Business Journal, n.d.).</w:t>
      </w:r>
    </w:p>
    <w:p w14:paraId="170D139C" w14:textId="14282F83" w:rsidR="00BC3A59" w:rsidRPr="00657198" w:rsidRDefault="00BC3A59" w:rsidP="00657198">
      <w:pPr>
        <w:spacing w:line="360" w:lineRule="auto"/>
        <w:rPr>
          <w:rFonts w:ascii="Arial" w:hAnsi="Arial" w:cs="Arial"/>
          <w:b/>
          <w:bCs/>
        </w:rPr>
      </w:pPr>
      <w:r w:rsidRPr="00657198">
        <w:rPr>
          <w:rFonts w:ascii="Arial" w:hAnsi="Arial" w:cs="Arial"/>
          <w:b/>
          <w:bCs/>
        </w:rPr>
        <w:t>Buyer Power – High</w:t>
      </w:r>
    </w:p>
    <w:p w14:paraId="75AD0523" w14:textId="22EDBDD7" w:rsidR="00417948" w:rsidRPr="00657198" w:rsidRDefault="008775FE" w:rsidP="00657198">
      <w:pPr>
        <w:spacing w:line="360" w:lineRule="auto"/>
        <w:rPr>
          <w:rFonts w:ascii="Arial" w:hAnsi="Arial" w:cs="Arial"/>
        </w:rPr>
      </w:pPr>
      <w:r w:rsidRPr="00657198">
        <w:rPr>
          <w:rFonts w:ascii="Arial" w:hAnsi="Arial" w:cs="Arial"/>
        </w:rPr>
        <w:t xml:space="preserve">Buyer power is high because consumers and retailers both have strong influence over Innocent’s pricing, positioning, and sales. </w:t>
      </w:r>
      <w:r w:rsidR="00417948" w:rsidRPr="00657198">
        <w:rPr>
          <w:rFonts w:ascii="Arial" w:hAnsi="Arial" w:cs="Arial"/>
        </w:rPr>
        <w:t>Consumers have very low switching costs, meaning they can move easily between smoothie brands, supermarket own</w:t>
      </w:r>
      <w:r w:rsidR="00417948" w:rsidRPr="00657198">
        <w:rPr>
          <w:rFonts w:ascii="Cambria Math" w:hAnsi="Cambria Math" w:cs="Cambria Math"/>
        </w:rPr>
        <w:t>‑</w:t>
      </w:r>
      <w:r w:rsidR="00417948" w:rsidRPr="00657198">
        <w:rPr>
          <w:rFonts w:ascii="Arial" w:hAnsi="Arial" w:cs="Arial"/>
        </w:rPr>
        <w:t>label products, or even different drink categories. With so many alternatives available, buyers hold a lot of influence. The market is crowded with competing smoothie options, and smoothies also compete with drinks like energy drinks, protein shakes, and functional waters, giving shoppers even more choice. Supermarkets increase this pressure by offering cheaper own</w:t>
      </w:r>
      <w:r w:rsidR="00417948" w:rsidRPr="00657198">
        <w:rPr>
          <w:rFonts w:ascii="Cambria Math" w:hAnsi="Cambria Math" w:cs="Cambria Math"/>
        </w:rPr>
        <w:t>‑</w:t>
      </w:r>
      <w:r w:rsidR="00417948" w:rsidRPr="00657198">
        <w:rPr>
          <w:rFonts w:ascii="Arial" w:hAnsi="Arial" w:cs="Arial"/>
        </w:rPr>
        <w:t>label smoothies and controlling most sales through their shelf space and pricing power. Together, this gives both consumers and retailers strong bargaining power, pushing Innocent to keep prices competitive and maintain a compelling brand (Mordor Intelligence, 2026).</w:t>
      </w:r>
    </w:p>
    <w:p w14:paraId="714E7DD4" w14:textId="49B9720C" w:rsidR="00BC3A59" w:rsidRPr="00657198" w:rsidRDefault="00BC3A59" w:rsidP="00657198">
      <w:pPr>
        <w:spacing w:line="360" w:lineRule="auto"/>
        <w:rPr>
          <w:rFonts w:ascii="Arial" w:hAnsi="Arial" w:cs="Arial"/>
          <w:color w:val="7030A0"/>
        </w:rPr>
      </w:pPr>
      <w:r w:rsidRPr="00657198">
        <w:rPr>
          <w:rFonts w:ascii="Arial" w:hAnsi="Arial" w:cs="Arial"/>
          <w:b/>
          <w:bCs/>
        </w:rPr>
        <w:t>Threat of Substitutes – High</w:t>
      </w:r>
    </w:p>
    <w:p w14:paraId="1546482D" w14:textId="71618440" w:rsidR="00914E4C" w:rsidRPr="00657198" w:rsidRDefault="00914E4C" w:rsidP="00657198">
      <w:pPr>
        <w:spacing w:line="360" w:lineRule="auto"/>
        <w:rPr>
          <w:rFonts w:ascii="Arial" w:hAnsi="Arial" w:cs="Arial"/>
        </w:rPr>
      </w:pPr>
      <w:r w:rsidRPr="00657198">
        <w:rPr>
          <w:rFonts w:ascii="Arial" w:hAnsi="Arial" w:cs="Arial"/>
        </w:rPr>
        <w:t xml:space="preserve">The threat of substitutes for Innocent Drinks smoothies is high because consumers can choose from many alternative drinks, including bottled and flavoured water, juices, homemade smoothies, soft drinks, energy drinks, and other health </w:t>
      </w:r>
      <w:r w:rsidRPr="00C03121">
        <w:rPr>
          <w:rFonts w:ascii="Arial" w:hAnsi="Arial" w:cs="Arial"/>
        </w:rPr>
        <w:t xml:space="preserve">drinks. </w:t>
      </w:r>
      <w:r w:rsidR="00C03121" w:rsidRPr="00C03121">
        <w:rPr>
          <w:rFonts w:ascii="Arial" w:hAnsi="Arial" w:cs="Arial"/>
        </w:rPr>
        <w:t>(Mintel, 2025)</w:t>
      </w:r>
      <w:r w:rsidR="00C03121" w:rsidRPr="00C03121">
        <w:rPr>
          <w:rFonts w:ascii="Arial" w:hAnsi="Arial" w:cs="Arial"/>
        </w:rPr>
        <w:t>.</w:t>
      </w:r>
      <w:r w:rsidR="00C03121">
        <w:rPr>
          <w:rFonts w:ascii="Arial" w:hAnsi="Arial" w:cs="Arial"/>
        </w:rPr>
        <w:t xml:space="preserve"> </w:t>
      </w:r>
      <w:r w:rsidR="00C03121" w:rsidRPr="00657198">
        <w:rPr>
          <w:rFonts w:ascii="Arial" w:hAnsi="Arial" w:cs="Arial"/>
        </w:rPr>
        <w:t>Wi</w:t>
      </w:r>
      <w:r w:rsidR="00C03121">
        <w:rPr>
          <w:rFonts w:ascii="Arial" w:hAnsi="Arial" w:cs="Arial"/>
        </w:rPr>
        <w:t>th</w:t>
      </w:r>
      <w:r w:rsidRPr="00657198">
        <w:rPr>
          <w:rFonts w:ascii="Arial" w:hAnsi="Arial" w:cs="Arial"/>
        </w:rPr>
        <w:t xml:space="preserve"> so many products offering similar benefits such as refreshment, convenience, or a perceived health boost, customers can easily switch, which increases substitution pressure.</w:t>
      </w:r>
    </w:p>
    <w:p w14:paraId="1F9E03ED" w14:textId="0C3EA4F0" w:rsidR="00BC3A59" w:rsidRPr="00657198" w:rsidRDefault="00BC3A59" w:rsidP="00657198">
      <w:pPr>
        <w:spacing w:line="360" w:lineRule="auto"/>
        <w:rPr>
          <w:rFonts w:ascii="Arial" w:hAnsi="Arial" w:cs="Arial"/>
          <w:b/>
          <w:bCs/>
        </w:rPr>
      </w:pPr>
      <w:r w:rsidRPr="00657198">
        <w:rPr>
          <w:rFonts w:ascii="Arial" w:hAnsi="Arial" w:cs="Arial"/>
          <w:b/>
          <w:bCs/>
        </w:rPr>
        <w:t>Threat of New Entrants – Moderate</w:t>
      </w:r>
    </w:p>
    <w:p w14:paraId="0A12E3E6" w14:textId="115A4A81" w:rsidR="00931CD5" w:rsidRPr="00657198" w:rsidRDefault="00B55408" w:rsidP="00657198">
      <w:pPr>
        <w:spacing w:line="360" w:lineRule="auto"/>
        <w:rPr>
          <w:rFonts w:ascii="Arial" w:hAnsi="Arial" w:cs="Arial"/>
        </w:rPr>
      </w:pPr>
      <w:r w:rsidRPr="00657198">
        <w:rPr>
          <w:rFonts w:ascii="Arial" w:hAnsi="Arial" w:cs="Arial"/>
        </w:rPr>
        <w:lastRenderedPageBreak/>
        <w:t>The threat of new entrants is moderate to low because starting a smoothie or juice brand requires high investment, strict food</w:t>
      </w:r>
      <w:r w:rsidRPr="00657198">
        <w:rPr>
          <w:rFonts w:ascii="Cambria Math" w:hAnsi="Cambria Math" w:cs="Cambria Math"/>
        </w:rPr>
        <w:t>‑</w:t>
      </w:r>
      <w:r w:rsidRPr="00657198">
        <w:rPr>
          <w:rFonts w:ascii="Arial" w:hAnsi="Arial" w:cs="Arial"/>
        </w:rPr>
        <w:t xml:space="preserve">safety standards, and strong branding. Innocent </w:t>
      </w:r>
      <w:r w:rsidR="00E87012" w:rsidRPr="00657198">
        <w:rPr>
          <w:rFonts w:ascii="Arial" w:hAnsi="Arial" w:cs="Arial"/>
        </w:rPr>
        <w:t xml:space="preserve">drinks </w:t>
      </w:r>
      <w:r w:rsidRPr="00657198">
        <w:rPr>
          <w:rFonts w:ascii="Arial" w:hAnsi="Arial" w:cs="Arial"/>
        </w:rPr>
        <w:t xml:space="preserve">already </w:t>
      </w:r>
      <w:r w:rsidR="00E30CF0" w:rsidRPr="00657198">
        <w:rPr>
          <w:rFonts w:ascii="Arial" w:hAnsi="Arial" w:cs="Arial"/>
        </w:rPr>
        <w:t>have</w:t>
      </w:r>
      <w:r w:rsidRPr="00657198">
        <w:rPr>
          <w:rFonts w:ascii="Arial" w:hAnsi="Arial" w:cs="Arial"/>
        </w:rPr>
        <w:t xml:space="preserve"> a trusted reputation, loyal customers, and a leading UK market share, making it hard for new firms to compete. Its focus on sustainability and ethical practices also raises the entry barrier. Although small niche brands can appear, they struggle to match Innocent’s scale and visibility (Native Assignment Help, 2026).</w:t>
      </w:r>
    </w:p>
    <w:p w14:paraId="1A8FA12A" w14:textId="08955483" w:rsidR="00BC3A59" w:rsidRPr="00657198" w:rsidRDefault="00BC3A59" w:rsidP="00657198">
      <w:pPr>
        <w:spacing w:line="360" w:lineRule="auto"/>
        <w:rPr>
          <w:rFonts w:ascii="Arial" w:hAnsi="Arial" w:cs="Arial"/>
          <w:b/>
          <w:bCs/>
        </w:rPr>
      </w:pPr>
      <w:r w:rsidRPr="00657198">
        <w:rPr>
          <w:rFonts w:ascii="Arial" w:hAnsi="Arial" w:cs="Arial"/>
          <w:b/>
          <w:bCs/>
        </w:rPr>
        <w:t>Competitive Rivalry – High</w:t>
      </w:r>
    </w:p>
    <w:p w14:paraId="35B967BF" w14:textId="04FFFBEB" w:rsidR="008D1CD3" w:rsidRPr="00657198" w:rsidRDefault="008D1CD3" w:rsidP="00657198">
      <w:pPr>
        <w:spacing w:line="360" w:lineRule="auto"/>
        <w:rPr>
          <w:rFonts w:ascii="Arial" w:hAnsi="Arial" w:cs="Arial"/>
        </w:rPr>
      </w:pPr>
      <w:r w:rsidRPr="00657198">
        <w:rPr>
          <w:rFonts w:ascii="Arial" w:hAnsi="Arial" w:cs="Arial"/>
        </w:rPr>
        <w:t xml:space="preserve">Competitive rivalry is high because there are already many competitors in the market offering products that are </w:t>
      </w:r>
      <w:r w:rsidR="0072254D" w:rsidRPr="00657198">
        <w:rPr>
          <w:rFonts w:ascii="Arial" w:hAnsi="Arial" w:cs="Arial"/>
        </w:rPr>
        <w:t>similar</w:t>
      </w:r>
      <w:r w:rsidRPr="00657198">
        <w:rPr>
          <w:rFonts w:ascii="Arial" w:hAnsi="Arial" w:cs="Arial"/>
        </w:rPr>
        <w:t xml:space="preserve">. Innocent Drinks faces strong pressure from brands such as Tropicana, Naked Juice, and POM Wonderful, making the competitive </w:t>
      </w:r>
      <w:r w:rsidR="003527AD" w:rsidRPr="00657198">
        <w:rPr>
          <w:rFonts w:ascii="Arial" w:hAnsi="Arial" w:cs="Arial"/>
        </w:rPr>
        <w:t>environment intense</w:t>
      </w:r>
      <w:r w:rsidRPr="00657198">
        <w:rPr>
          <w:rFonts w:ascii="Arial" w:hAnsi="Arial" w:cs="Arial"/>
        </w:rPr>
        <w:t>.</w:t>
      </w:r>
    </w:p>
    <w:p w14:paraId="0E43FAD0" w14:textId="1D2AF7BE" w:rsidR="004E2A81" w:rsidRPr="00657198" w:rsidRDefault="00A80E2A" w:rsidP="00657198">
      <w:pPr>
        <w:spacing w:line="360" w:lineRule="auto"/>
        <w:rPr>
          <w:rFonts w:ascii="Arial" w:hAnsi="Arial" w:cs="Arial"/>
          <w:b/>
          <w:bCs/>
        </w:rPr>
      </w:pPr>
      <w:r w:rsidRPr="00657198">
        <w:rPr>
          <w:rFonts w:ascii="Arial" w:hAnsi="Arial" w:cs="Arial"/>
          <w:b/>
          <w:bCs/>
        </w:rPr>
        <w:t>SWOT (internal + external)</w:t>
      </w:r>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8"/>
        <w:gridCol w:w="7478"/>
      </w:tblGrid>
      <w:tr w:rsidR="00405200" w:rsidRPr="00657198" w14:paraId="7B9B9015" w14:textId="77777777" w:rsidTr="00CA6DB4">
        <w:trPr>
          <w:tblCellSpacing w:w="15" w:type="dxa"/>
        </w:trPr>
        <w:tc>
          <w:tcPr>
            <w:tcW w:w="0" w:type="auto"/>
            <w:vAlign w:val="center"/>
            <w:hideMark/>
          </w:tcPr>
          <w:p w14:paraId="278FC99B" w14:textId="77777777" w:rsidR="00405200" w:rsidRPr="001B1DF2" w:rsidRDefault="00405200" w:rsidP="00657198">
            <w:pPr>
              <w:spacing w:line="360" w:lineRule="auto"/>
              <w:rPr>
                <w:rFonts w:ascii="Arial" w:hAnsi="Arial" w:cs="Arial"/>
              </w:rPr>
            </w:pPr>
            <w:r w:rsidRPr="001B1DF2">
              <w:rPr>
                <w:rFonts w:ascii="Arial" w:hAnsi="Arial" w:cs="Arial"/>
                <w:b/>
                <w:bCs/>
              </w:rPr>
              <w:t>Strengths</w:t>
            </w:r>
          </w:p>
        </w:tc>
        <w:tc>
          <w:tcPr>
            <w:tcW w:w="0" w:type="auto"/>
            <w:vAlign w:val="center"/>
            <w:hideMark/>
          </w:tcPr>
          <w:p w14:paraId="5235F8ED" w14:textId="77777777" w:rsidR="00405200" w:rsidRPr="001B1DF2" w:rsidRDefault="00405200" w:rsidP="00657198">
            <w:pPr>
              <w:spacing w:line="360" w:lineRule="auto"/>
              <w:rPr>
                <w:rFonts w:ascii="Arial" w:hAnsi="Arial" w:cs="Arial"/>
              </w:rPr>
            </w:pPr>
            <w:r w:rsidRPr="001B1DF2">
              <w:rPr>
                <w:rFonts w:ascii="Arial" w:hAnsi="Arial" w:cs="Arial"/>
              </w:rPr>
              <w:t>• Strong sustainability commitments, including net</w:t>
            </w:r>
            <w:r w:rsidRPr="001B1DF2">
              <w:rPr>
                <w:rFonts w:ascii="Arial" w:hAnsi="Arial" w:cs="Arial"/>
              </w:rPr>
              <w:noBreakHyphen/>
              <w:t>zero goals, an all</w:t>
            </w:r>
            <w:r w:rsidRPr="001B1DF2">
              <w:rPr>
                <w:rFonts w:ascii="Arial" w:hAnsi="Arial" w:cs="Arial"/>
              </w:rPr>
              <w:noBreakHyphen/>
              <w:t>electric renewable</w:t>
            </w:r>
            <w:r w:rsidRPr="001B1DF2">
              <w:rPr>
                <w:rFonts w:ascii="Arial" w:hAnsi="Arial" w:cs="Arial"/>
              </w:rPr>
              <w:noBreakHyphen/>
              <w:t>energy factory, and long</w:t>
            </w:r>
            <w:r w:rsidRPr="001B1DF2">
              <w:rPr>
                <w:rFonts w:ascii="Arial" w:hAnsi="Arial" w:cs="Arial"/>
              </w:rPr>
              <w:noBreakHyphen/>
              <w:t xml:space="preserve">standing leadership in recycling (Innocent Drinks, n.d.). </w:t>
            </w:r>
            <w:r w:rsidRPr="001B1DF2">
              <w:rPr>
                <w:rFonts w:ascii="Arial" w:hAnsi="Arial" w:cs="Arial"/>
              </w:rPr>
              <w:br/>
              <w:t>• Ethical ingredient sourcing through close partnerships with farmers, reinforcing Innocent’s reputation as a responsible, planet</w:t>
            </w:r>
            <w:r w:rsidRPr="001B1DF2">
              <w:rPr>
                <w:rFonts w:ascii="Arial" w:hAnsi="Arial" w:cs="Arial"/>
              </w:rPr>
              <w:noBreakHyphen/>
              <w:t xml:space="preserve">focused brand (Innocent Drinks, n.d.). </w:t>
            </w:r>
            <w:r w:rsidRPr="001B1DF2">
              <w:rPr>
                <w:rFonts w:ascii="Arial" w:hAnsi="Arial" w:cs="Arial"/>
              </w:rPr>
              <w:br/>
              <w:t>• Backing from The Coca</w:t>
            </w:r>
            <w:r w:rsidRPr="001B1DF2">
              <w:rPr>
                <w:rFonts w:ascii="Arial" w:hAnsi="Arial" w:cs="Arial"/>
              </w:rPr>
              <w:noBreakHyphen/>
              <w:t>Cola Company provides financial stability, global reach, and investment capacity, strengthening competitiveness (BBC News, 2013).</w:t>
            </w:r>
          </w:p>
        </w:tc>
      </w:tr>
      <w:tr w:rsidR="00405200" w:rsidRPr="00657198" w14:paraId="28363FED" w14:textId="77777777" w:rsidTr="00CA6DB4">
        <w:trPr>
          <w:tblCellSpacing w:w="15" w:type="dxa"/>
        </w:trPr>
        <w:tc>
          <w:tcPr>
            <w:tcW w:w="0" w:type="auto"/>
            <w:vAlign w:val="center"/>
            <w:hideMark/>
          </w:tcPr>
          <w:p w14:paraId="19F37CBA" w14:textId="77777777" w:rsidR="00405200" w:rsidRPr="001B1DF2" w:rsidRDefault="00405200" w:rsidP="00657198">
            <w:pPr>
              <w:spacing w:line="360" w:lineRule="auto"/>
              <w:rPr>
                <w:rFonts w:ascii="Arial" w:hAnsi="Arial" w:cs="Arial"/>
              </w:rPr>
            </w:pPr>
            <w:r w:rsidRPr="001B1DF2">
              <w:rPr>
                <w:rFonts w:ascii="Arial" w:hAnsi="Arial" w:cs="Arial"/>
                <w:b/>
                <w:bCs/>
              </w:rPr>
              <w:t>Weaknesses</w:t>
            </w:r>
          </w:p>
        </w:tc>
        <w:tc>
          <w:tcPr>
            <w:tcW w:w="0" w:type="auto"/>
            <w:vAlign w:val="center"/>
            <w:hideMark/>
          </w:tcPr>
          <w:p w14:paraId="2D04B23B" w14:textId="77777777" w:rsidR="00405200" w:rsidRPr="001B1DF2" w:rsidRDefault="00405200" w:rsidP="00657198">
            <w:pPr>
              <w:spacing w:line="360" w:lineRule="auto"/>
              <w:rPr>
                <w:rFonts w:ascii="Arial" w:hAnsi="Arial" w:cs="Arial"/>
              </w:rPr>
            </w:pPr>
            <w:r w:rsidRPr="001B1DF2">
              <w:rPr>
                <w:rFonts w:ascii="Arial" w:hAnsi="Arial" w:cs="Arial"/>
              </w:rPr>
              <w:t>• Premium pricing makes Innocent less accessible during economic pressure, especially compared with cheaper supermarket own</w:t>
            </w:r>
            <w:r w:rsidRPr="001B1DF2">
              <w:rPr>
                <w:rFonts w:ascii="Arial" w:hAnsi="Arial" w:cs="Arial"/>
              </w:rPr>
              <w:noBreakHyphen/>
              <w:t xml:space="preserve">brand alternatives. </w:t>
            </w:r>
            <w:r w:rsidRPr="001B1DF2">
              <w:rPr>
                <w:rFonts w:ascii="Arial" w:hAnsi="Arial" w:cs="Arial"/>
              </w:rPr>
              <w:br/>
              <w:t>• Heavy reliance on globally sourced fruit increases vulnerability to climate impacts, seasonal variation, and supply</w:t>
            </w:r>
            <w:r w:rsidRPr="001B1DF2">
              <w:rPr>
                <w:rFonts w:ascii="Arial" w:hAnsi="Arial" w:cs="Arial"/>
              </w:rPr>
              <w:noBreakHyphen/>
              <w:t>chain disruptions (</w:t>
            </w:r>
            <w:proofErr w:type="spellStart"/>
            <w:r w:rsidRPr="001B1DF2">
              <w:rPr>
                <w:rFonts w:ascii="Arial" w:hAnsi="Arial" w:cs="Arial"/>
              </w:rPr>
              <w:t>EcoAct</w:t>
            </w:r>
            <w:proofErr w:type="spellEnd"/>
            <w:r w:rsidRPr="001B1DF2">
              <w:rPr>
                <w:rFonts w:ascii="Arial" w:hAnsi="Arial" w:cs="Arial"/>
              </w:rPr>
              <w:t xml:space="preserve">, n.d.). </w:t>
            </w:r>
            <w:r w:rsidRPr="001B1DF2">
              <w:rPr>
                <w:rFonts w:ascii="Arial" w:hAnsi="Arial" w:cs="Arial"/>
              </w:rPr>
              <w:br/>
              <w:t xml:space="preserve">• Use of common allergens (e.g., kiwi, banana, apple) limits accessibility for some consumers. </w:t>
            </w:r>
            <w:r w:rsidRPr="001B1DF2">
              <w:rPr>
                <w:rFonts w:ascii="Arial" w:hAnsi="Arial" w:cs="Arial"/>
              </w:rPr>
              <w:br/>
              <w:t>• During cost</w:t>
            </w:r>
            <w:r w:rsidRPr="001B1DF2">
              <w:rPr>
                <w:rFonts w:ascii="Arial" w:hAnsi="Arial" w:cs="Arial"/>
              </w:rPr>
              <w:noBreakHyphen/>
              <w:t>of</w:t>
            </w:r>
            <w:r w:rsidRPr="001B1DF2">
              <w:rPr>
                <w:rFonts w:ascii="Arial" w:hAnsi="Arial" w:cs="Arial"/>
              </w:rPr>
              <w:noBreakHyphen/>
              <w:t>living challenges, consumers may switch to homemade smoothies instead of paying for premium products.</w:t>
            </w:r>
          </w:p>
        </w:tc>
      </w:tr>
      <w:tr w:rsidR="00405200" w:rsidRPr="00657198" w14:paraId="656F59F5" w14:textId="77777777" w:rsidTr="00CA6DB4">
        <w:trPr>
          <w:tblCellSpacing w:w="15" w:type="dxa"/>
        </w:trPr>
        <w:tc>
          <w:tcPr>
            <w:tcW w:w="0" w:type="auto"/>
            <w:vAlign w:val="center"/>
            <w:hideMark/>
          </w:tcPr>
          <w:p w14:paraId="443F2D4E" w14:textId="77777777" w:rsidR="00405200" w:rsidRPr="001B1DF2" w:rsidRDefault="00405200" w:rsidP="00657198">
            <w:pPr>
              <w:spacing w:line="360" w:lineRule="auto"/>
              <w:rPr>
                <w:rFonts w:ascii="Arial" w:hAnsi="Arial" w:cs="Arial"/>
              </w:rPr>
            </w:pPr>
            <w:r w:rsidRPr="001B1DF2">
              <w:rPr>
                <w:rFonts w:ascii="Arial" w:hAnsi="Arial" w:cs="Arial"/>
                <w:b/>
                <w:bCs/>
              </w:rPr>
              <w:t>Opportunities</w:t>
            </w:r>
          </w:p>
        </w:tc>
        <w:tc>
          <w:tcPr>
            <w:tcW w:w="0" w:type="auto"/>
            <w:vAlign w:val="center"/>
            <w:hideMark/>
          </w:tcPr>
          <w:p w14:paraId="46B9EABE" w14:textId="77777777" w:rsidR="00405200" w:rsidRPr="001B1DF2" w:rsidRDefault="00405200" w:rsidP="00657198">
            <w:pPr>
              <w:spacing w:line="360" w:lineRule="auto"/>
              <w:rPr>
                <w:rFonts w:ascii="Arial" w:hAnsi="Arial" w:cs="Arial"/>
              </w:rPr>
            </w:pPr>
            <w:r w:rsidRPr="001B1DF2">
              <w:rPr>
                <w:rFonts w:ascii="Arial" w:hAnsi="Arial" w:cs="Arial"/>
              </w:rPr>
              <w:t>• Rising demand for plant</w:t>
            </w:r>
            <w:r w:rsidRPr="001B1DF2">
              <w:rPr>
                <w:rFonts w:ascii="Arial" w:hAnsi="Arial" w:cs="Arial"/>
              </w:rPr>
              <w:noBreakHyphen/>
              <w:t>based and lower</w:t>
            </w:r>
            <w:r w:rsidRPr="001B1DF2">
              <w:rPr>
                <w:rFonts w:ascii="Arial" w:hAnsi="Arial" w:cs="Arial"/>
              </w:rPr>
              <w:noBreakHyphen/>
              <w:t>sugar drinks supports expansion of Innocent’s high</w:t>
            </w:r>
            <w:r w:rsidRPr="001B1DF2">
              <w:rPr>
                <w:rFonts w:ascii="Arial" w:hAnsi="Arial" w:cs="Arial"/>
              </w:rPr>
              <w:noBreakHyphen/>
              <w:t>vegetable smoothie range (</w:t>
            </w:r>
            <w:proofErr w:type="spellStart"/>
            <w:r w:rsidRPr="001B1DF2">
              <w:rPr>
                <w:rFonts w:ascii="Arial" w:hAnsi="Arial" w:cs="Arial"/>
              </w:rPr>
              <w:t>BeverageDaily</w:t>
            </w:r>
            <w:proofErr w:type="spellEnd"/>
            <w:r w:rsidRPr="001B1DF2">
              <w:rPr>
                <w:rFonts w:ascii="Arial" w:hAnsi="Arial" w:cs="Arial"/>
              </w:rPr>
              <w:t xml:space="preserve">, 2025). </w:t>
            </w:r>
            <w:r w:rsidRPr="001B1DF2">
              <w:rPr>
                <w:rFonts w:ascii="Arial" w:hAnsi="Arial" w:cs="Arial"/>
              </w:rPr>
              <w:br/>
              <w:t xml:space="preserve">• Growth in functional beverages creates opportunities for new product </w:t>
            </w:r>
            <w:r w:rsidRPr="001B1DF2">
              <w:rPr>
                <w:rFonts w:ascii="Arial" w:hAnsi="Arial" w:cs="Arial"/>
              </w:rPr>
              <w:lastRenderedPageBreak/>
              <w:t xml:space="preserve">development and wider supermarket rollout. </w:t>
            </w:r>
            <w:r w:rsidRPr="001B1DF2">
              <w:rPr>
                <w:rFonts w:ascii="Arial" w:hAnsi="Arial" w:cs="Arial"/>
              </w:rPr>
              <w:br/>
              <w:t>• Packaging innovation — such as lighter bottles or alternative formats like Savanna’s 500ml can — offers potential for more sustainable and convenient packaging solutions (</w:t>
            </w:r>
            <w:proofErr w:type="spellStart"/>
            <w:r w:rsidRPr="001B1DF2">
              <w:rPr>
                <w:rFonts w:ascii="Arial" w:hAnsi="Arial" w:cs="Arial"/>
              </w:rPr>
              <w:t>BeverageDaily</w:t>
            </w:r>
            <w:proofErr w:type="spellEnd"/>
            <w:r w:rsidRPr="001B1DF2">
              <w:rPr>
                <w:rFonts w:ascii="Arial" w:hAnsi="Arial" w:cs="Arial"/>
              </w:rPr>
              <w:t>, 2025).</w:t>
            </w:r>
          </w:p>
        </w:tc>
      </w:tr>
      <w:tr w:rsidR="00405200" w:rsidRPr="00657198" w14:paraId="7A12D9C7" w14:textId="77777777" w:rsidTr="00CA6DB4">
        <w:trPr>
          <w:tblCellSpacing w:w="15" w:type="dxa"/>
        </w:trPr>
        <w:tc>
          <w:tcPr>
            <w:tcW w:w="0" w:type="auto"/>
            <w:vAlign w:val="center"/>
            <w:hideMark/>
          </w:tcPr>
          <w:p w14:paraId="7BDAEB29" w14:textId="77777777" w:rsidR="00405200" w:rsidRPr="001B1DF2" w:rsidRDefault="00405200" w:rsidP="00657198">
            <w:pPr>
              <w:spacing w:line="360" w:lineRule="auto"/>
              <w:rPr>
                <w:rFonts w:ascii="Arial" w:hAnsi="Arial" w:cs="Arial"/>
              </w:rPr>
            </w:pPr>
            <w:r w:rsidRPr="001B1DF2">
              <w:rPr>
                <w:rFonts w:ascii="Arial" w:hAnsi="Arial" w:cs="Arial"/>
                <w:b/>
                <w:bCs/>
              </w:rPr>
              <w:lastRenderedPageBreak/>
              <w:t>Threats</w:t>
            </w:r>
          </w:p>
        </w:tc>
        <w:tc>
          <w:tcPr>
            <w:tcW w:w="0" w:type="auto"/>
            <w:vAlign w:val="center"/>
            <w:hideMark/>
          </w:tcPr>
          <w:p w14:paraId="187C77F6" w14:textId="77777777" w:rsidR="00405200" w:rsidRPr="001B1DF2" w:rsidRDefault="00405200" w:rsidP="00657198">
            <w:pPr>
              <w:spacing w:line="360" w:lineRule="auto"/>
              <w:rPr>
                <w:rFonts w:ascii="Arial" w:hAnsi="Arial" w:cs="Arial"/>
              </w:rPr>
            </w:pPr>
            <w:r w:rsidRPr="001B1DF2">
              <w:rPr>
                <w:rFonts w:ascii="Arial" w:hAnsi="Arial" w:cs="Arial"/>
              </w:rPr>
              <w:t xml:space="preserve">• Climate change affects fruit harvests and increases sourcing risks, putting pressure on costs and supply stability (Innocent Drinks, 2026). </w:t>
            </w:r>
            <w:r w:rsidRPr="001B1DF2">
              <w:rPr>
                <w:rFonts w:ascii="Arial" w:hAnsi="Arial" w:cs="Arial"/>
              </w:rPr>
              <w:br/>
              <w:t xml:space="preserve">• Competitors are investing heavily in sustainability, reducing Innocent’s ability to stand out. </w:t>
            </w:r>
            <w:r w:rsidRPr="001B1DF2">
              <w:rPr>
                <w:rFonts w:ascii="Arial" w:hAnsi="Arial" w:cs="Arial"/>
              </w:rPr>
              <w:br/>
              <w:t>• Stricter regulations on carbon reporting, supply</w:t>
            </w:r>
            <w:r w:rsidRPr="001B1DF2">
              <w:rPr>
                <w:rFonts w:ascii="Arial" w:hAnsi="Arial" w:cs="Arial"/>
              </w:rPr>
              <w:noBreakHyphen/>
              <w:t>chain transparency, and ethical standards increase compliance demands and operational costs (Innocent Drinks, 2026).</w:t>
            </w:r>
          </w:p>
        </w:tc>
      </w:tr>
    </w:tbl>
    <w:p w14:paraId="2ED7DDE0" w14:textId="03E0D012" w:rsidR="00F87F5B" w:rsidRPr="00657198" w:rsidRDefault="00F87F5B" w:rsidP="00657198">
      <w:pPr>
        <w:spacing w:line="360" w:lineRule="auto"/>
        <w:rPr>
          <w:rFonts w:ascii="Arial" w:hAnsi="Arial" w:cs="Arial"/>
          <w:color w:val="EE0000"/>
        </w:rPr>
      </w:pPr>
    </w:p>
    <w:p w14:paraId="61676BA6" w14:textId="0E94E3F7" w:rsidR="00D03C0C" w:rsidRDefault="001B4A73" w:rsidP="00657198">
      <w:pPr>
        <w:pStyle w:val="Heading1"/>
        <w:spacing w:line="360" w:lineRule="auto"/>
        <w:rPr>
          <w:rFonts w:ascii="Arial" w:hAnsi="Arial" w:cs="Arial"/>
          <w:color w:val="auto"/>
          <w:sz w:val="22"/>
          <w:szCs w:val="22"/>
        </w:rPr>
      </w:pPr>
      <w:bookmarkStart w:id="2" w:name="_Toc224558746"/>
      <w:r w:rsidRPr="00657198">
        <w:rPr>
          <w:rFonts w:ascii="Arial" w:hAnsi="Arial" w:cs="Arial"/>
          <w:b/>
          <w:bCs/>
          <w:color w:val="auto"/>
          <w:sz w:val="22"/>
          <w:szCs w:val="22"/>
        </w:rPr>
        <w:t>Strategic Growth Options and Proposed Strategy</w:t>
      </w:r>
      <w:bookmarkEnd w:id="2"/>
      <w:r w:rsidRPr="00657198">
        <w:rPr>
          <w:rFonts w:ascii="Arial" w:hAnsi="Arial" w:cs="Arial"/>
          <w:b/>
          <w:bCs/>
          <w:color w:val="auto"/>
          <w:sz w:val="22"/>
          <w:szCs w:val="22"/>
        </w:rPr>
        <w:t xml:space="preserve"> </w:t>
      </w:r>
    </w:p>
    <w:p w14:paraId="18725CF0" w14:textId="77777777" w:rsidR="00A52AF4" w:rsidRPr="00A52AF4" w:rsidRDefault="00A52AF4" w:rsidP="00A52AF4"/>
    <w:p w14:paraId="7CDD4BE7" w14:textId="5220F940" w:rsidR="001660B4" w:rsidRPr="00341202" w:rsidRDefault="00A04045" w:rsidP="00657198">
      <w:pPr>
        <w:spacing w:line="360" w:lineRule="auto"/>
        <w:rPr>
          <w:rFonts w:ascii="Arial" w:hAnsi="Arial" w:cs="Arial"/>
        </w:rPr>
      </w:pPr>
      <w:r w:rsidRPr="00657198">
        <w:rPr>
          <w:rFonts w:ascii="Arial" w:hAnsi="Arial" w:cs="Arial"/>
        </w:rPr>
        <w:t>P</w:t>
      </w:r>
      <w:r w:rsidR="004725E5" w:rsidRPr="00657198">
        <w:rPr>
          <w:rFonts w:ascii="Arial" w:hAnsi="Arial" w:cs="Arial"/>
        </w:rPr>
        <w:t>orter’s</w:t>
      </w:r>
      <w:r w:rsidR="004725E5" w:rsidRPr="004725E5">
        <w:rPr>
          <w:rFonts w:ascii="Arial" w:hAnsi="Arial" w:cs="Arial"/>
        </w:rPr>
        <w:t xml:space="preserve"> Generic Strategies </w:t>
      </w:r>
      <w:r w:rsidR="00D300E3" w:rsidRPr="00657198">
        <w:rPr>
          <w:rFonts w:ascii="Arial" w:hAnsi="Arial" w:cs="Arial"/>
        </w:rPr>
        <w:t>that Innocent Drinks competes through differentiation, offering natural, high</w:t>
      </w:r>
      <w:r w:rsidR="00D300E3" w:rsidRPr="00657198">
        <w:rPr>
          <w:rFonts w:ascii="Arial" w:hAnsi="Arial" w:cs="Arial"/>
        </w:rPr>
        <w:noBreakHyphen/>
        <w:t>quality products rather than low</w:t>
      </w:r>
      <w:r w:rsidR="00D300E3" w:rsidRPr="00657198">
        <w:rPr>
          <w:rFonts w:ascii="Arial" w:hAnsi="Arial" w:cs="Arial"/>
        </w:rPr>
        <w:noBreakHyphen/>
        <w:t>cost alternatives.</w:t>
      </w:r>
      <w:r w:rsidR="00D300E3" w:rsidRPr="00657198">
        <w:rPr>
          <w:rFonts w:ascii="Arial" w:hAnsi="Arial" w:cs="Arial"/>
        </w:rPr>
        <w:t xml:space="preserve"> </w:t>
      </w:r>
      <w:r w:rsidR="004725E5" w:rsidRPr="004725E5">
        <w:rPr>
          <w:rFonts w:ascii="Arial" w:hAnsi="Arial" w:cs="Arial"/>
        </w:rPr>
        <w:t>Innocent follows this strategy because it focuses on natural ingredients, ethical sourcing and strong sustainability commitments, which make its products stand out</w:t>
      </w:r>
      <w:r w:rsidR="00D300E3" w:rsidRPr="00657198">
        <w:rPr>
          <w:rFonts w:ascii="Arial" w:hAnsi="Arial" w:cs="Arial"/>
        </w:rPr>
        <w:t xml:space="preserve">. </w:t>
      </w:r>
      <w:r w:rsidR="004725E5" w:rsidRPr="004725E5">
        <w:rPr>
          <w:rFonts w:ascii="Arial" w:hAnsi="Arial" w:cs="Arial"/>
        </w:rPr>
        <w:t xml:space="preserve">These values help Innocent maintain </w:t>
      </w:r>
      <w:r w:rsidR="00EF02C0" w:rsidRPr="00657198">
        <w:rPr>
          <w:rFonts w:ascii="Arial" w:hAnsi="Arial" w:cs="Arial"/>
        </w:rPr>
        <w:t>their</w:t>
      </w:r>
      <w:r w:rsidR="004725E5" w:rsidRPr="004725E5">
        <w:rPr>
          <w:rFonts w:ascii="Arial" w:hAnsi="Arial" w:cs="Arial"/>
        </w:rPr>
        <w:t xml:space="preserve"> premium, health</w:t>
      </w:r>
      <w:r w:rsidR="004725E5" w:rsidRPr="004725E5">
        <w:rPr>
          <w:rFonts w:ascii="Arial" w:hAnsi="Arial" w:cs="Arial"/>
        </w:rPr>
        <w:noBreakHyphen/>
        <w:t>focused position in the market (Innocent Drinks, n.d.).</w:t>
      </w:r>
    </w:p>
    <w:p w14:paraId="614E00C1" w14:textId="2835B1DA" w:rsidR="001660B4" w:rsidRPr="0038355C" w:rsidRDefault="003334CD" w:rsidP="00657198">
      <w:pPr>
        <w:spacing w:line="360" w:lineRule="auto"/>
        <w:rPr>
          <w:rFonts w:ascii="Arial" w:hAnsi="Arial" w:cs="Arial"/>
          <w:b/>
          <w:bCs/>
        </w:rPr>
      </w:pPr>
      <w:r w:rsidRPr="0038355C">
        <w:rPr>
          <w:rFonts w:ascii="Arial" w:hAnsi="Arial" w:cs="Arial"/>
          <w:b/>
          <w:bCs/>
        </w:rPr>
        <w:t>Market Penetration (Existing Products, Existing Markets)</w:t>
      </w:r>
    </w:p>
    <w:p w14:paraId="3858556E" w14:textId="174D5985" w:rsidR="001B55FB" w:rsidRPr="00657198" w:rsidRDefault="00E679D5" w:rsidP="00657198">
      <w:pPr>
        <w:spacing w:line="360" w:lineRule="auto"/>
        <w:rPr>
          <w:rFonts w:ascii="Arial" w:hAnsi="Arial" w:cs="Arial"/>
          <w:color w:val="EE0000"/>
        </w:rPr>
      </w:pPr>
      <w:r w:rsidRPr="00657198">
        <w:rPr>
          <w:rFonts w:ascii="Arial" w:hAnsi="Arial" w:cs="Arial"/>
        </w:rPr>
        <w:t>Market penetration involves increasing sales of Innocent’s current drinks within the UK and Europe</w:t>
      </w:r>
      <w:r w:rsidR="009C7E8F" w:rsidRPr="00657198">
        <w:rPr>
          <w:rFonts w:ascii="Arial" w:hAnsi="Arial" w:cs="Arial"/>
        </w:rPr>
        <w:t xml:space="preserve">. </w:t>
      </w:r>
      <w:r w:rsidR="008706DA" w:rsidRPr="00657198">
        <w:rPr>
          <w:rFonts w:ascii="Arial" w:hAnsi="Arial" w:cs="Arial"/>
        </w:rPr>
        <w:t>With t</w:t>
      </w:r>
      <w:r w:rsidR="009C7E8F" w:rsidRPr="00657198">
        <w:rPr>
          <w:rFonts w:ascii="Arial" w:hAnsi="Arial" w:cs="Arial"/>
        </w:rPr>
        <w:t xml:space="preserve">his </w:t>
      </w:r>
      <w:r w:rsidR="007038B8" w:rsidRPr="00657198">
        <w:rPr>
          <w:rFonts w:ascii="Arial" w:hAnsi="Arial" w:cs="Arial"/>
        </w:rPr>
        <w:t>strategy,</w:t>
      </w:r>
      <w:r w:rsidR="008706DA" w:rsidRPr="00657198">
        <w:rPr>
          <w:rFonts w:ascii="Arial" w:hAnsi="Arial" w:cs="Arial"/>
        </w:rPr>
        <w:t xml:space="preserve"> the</w:t>
      </w:r>
      <w:r w:rsidR="009C7E8F" w:rsidRPr="00657198">
        <w:rPr>
          <w:rFonts w:ascii="Arial" w:hAnsi="Arial" w:cs="Arial"/>
        </w:rPr>
        <w:t xml:space="preserve"> company focuses on increasing sales without changing its products or entering new countries</w:t>
      </w:r>
      <w:r w:rsidR="000F1637" w:rsidRPr="00657198">
        <w:rPr>
          <w:rFonts w:ascii="Arial" w:hAnsi="Arial" w:cs="Arial"/>
        </w:rPr>
        <w:t xml:space="preserve"> </w:t>
      </w:r>
      <w:r w:rsidR="000F1637" w:rsidRPr="00657198">
        <w:rPr>
          <w:rFonts w:ascii="Arial" w:hAnsi="Arial" w:cs="Arial"/>
        </w:rPr>
        <w:t>It is realistic because Innocent already has strong brand recognition and established retailer relationships. However, the market is highly competitive, limiting long</w:t>
      </w:r>
      <w:r w:rsidR="000F1637" w:rsidRPr="00657198">
        <w:rPr>
          <w:rFonts w:ascii="Arial" w:hAnsi="Arial" w:cs="Arial"/>
        </w:rPr>
        <w:noBreakHyphen/>
        <w:t>term growth potential. While it aligns with Innocent’s values, it does not significantly strengthen innovation or sustainability. The key risk is limited impact due to market saturation.</w:t>
      </w:r>
    </w:p>
    <w:p w14:paraId="7730C472" w14:textId="75D49B24" w:rsidR="00244AA0" w:rsidRPr="00244AA0" w:rsidRDefault="00244AA0" w:rsidP="00657198">
      <w:pPr>
        <w:spacing w:line="360" w:lineRule="auto"/>
        <w:rPr>
          <w:rFonts w:ascii="Arial" w:hAnsi="Arial" w:cs="Arial"/>
        </w:rPr>
      </w:pPr>
      <w:r w:rsidRPr="00244AA0">
        <w:rPr>
          <w:rFonts w:ascii="Arial" w:hAnsi="Arial" w:cs="Arial"/>
          <w:b/>
          <w:bCs/>
        </w:rPr>
        <w:t xml:space="preserve">Product Development </w:t>
      </w:r>
      <w:r w:rsidR="00A3392A" w:rsidRPr="0038355C">
        <w:rPr>
          <w:rFonts w:ascii="Arial" w:hAnsi="Arial" w:cs="Arial"/>
          <w:b/>
          <w:bCs/>
        </w:rPr>
        <w:t>(New Products, Existing Markets)</w:t>
      </w:r>
    </w:p>
    <w:p w14:paraId="24ED4DD0" w14:textId="2A67F863" w:rsidR="00244AA0" w:rsidRPr="00657198" w:rsidRDefault="009B598D" w:rsidP="00657198">
      <w:pPr>
        <w:spacing w:line="360" w:lineRule="auto"/>
        <w:rPr>
          <w:rFonts w:ascii="Arial" w:hAnsi="Arial" w:cs="Arial"/>
        </w:rPr>
      </w:pPr>
      <w:r w:rsidRPr="00657198">
        <w:rPr>
          <w:rFonts w:ascii="Arial" w:hAnsi="Arial" w:cs="Arial"/>
        </w:rPr>
        <w:t>Product development focuses on creating new drinks</w:t>
      </w:r>
      <w:r w:rsidRPr="00657198">
        <w:rPr>
          <w:rFonts w:ascii="Arial" w:hAnsi="Arial" w:cs="Arial"/>
        </w:rPr>
        <w:t xml:space="preserve"> </w:t>
      </w:r>
      <w:r w:rsidR="00244AA0" w:rsidRPr="00244AA0">
        <w:rPr>
          <w:rFonts w:ascii="Arial" w:hAnsi="Arial" w:cs="Arial"/>
        </w:rPr>
        <w:t>such as low</w:t>
      </w:r>
      <w:r w:rsidR="00244AA0" w:rsidRPr="00244AA0">
        <w:rPr>
          <w:rFonts w:ascii="Arial" w:hAnsi="Arial" w:cs="Arial"/>
        </w:rPr>
        <w:noBreakHyphen/>
        <w:t>sugar options, protein smoothies,</w:t>
      </w:r>
      <w:r w:rsidR="00D86A08" w:rsidRPr="00657198">
        <w:rPr>
          <w:rFonts w:ascii="Arial" w:hAnsi="Arial" w:cs="Arial"/>
        </w:rPr>
        <w:t xml:space="preserve"> </w:t>
      </w:r>
      <w:r w:rsidR="00244AA0" w:rsidRPr="00244AA0">
        <w:rPr>
          <w:rFonts w:ascii="Arial" w:hAnsi="Arial" w:cs="Arial"/>
        </w:rPr>
        <w:t>seasonal</w:t>
      </w:r>
      <w:r w:rsidR="00D86A08" w:rsidRPr="00657198">
        <w:rPr>
          <w:rFonts w:ascii="Arial" w:hAnsi="Arial" w:cs="Arial"/>
        </w:rPr>
        <w:t xml:space="preserve">, </w:t>
      </w:r>
      <w:r w:rsidR="00D86A08" w:rsidRPr="00657198">
        <w:rPr>
          <w:rFonts w:ascii="Arial" w:hAnsi="Arial" w:cs="Arial"/>
        </w:rPr>
        <w:t>functional, or plant</w:t>
      </w:r>
      <w:r w:rsidR="00D86A08" w:rsidRPr="00657198">
        <w:rPr>
          <w:rFonts w:ascii="Arial" w:hAnsi="Arial" w:cs="Arial"/>
        </w:rPr>
        <w:noBreakHyphen/>
        <w:t>based options</w:t>
      </w:r>
      <w:r w:rsidR="00244AA0" w:rsidRPr="00244AA0">
        <w:rPr>
          <w:rFonts w:ascii="Arial" w:hAnsi="Arial" w:cs="Arial"/>
        </w:rPr>
        <w:t xml:space="preserve">. This is a realistic option because Innocent already develops new products and understands what its customers like. It also fits well with Innocent’s values, as new drinks can still use natural ingredients and sustainable </w:t>
      </w:r>
      <w:r w:rsidR="00244AA0" w:rsidRPr="00244AA0">
        <w:rPr>
          <w:rFonts w:ascii="Arial" w:hAnsi="Arial" w:cs="Arial"/>
        </w:rPr>
        <w:lastRenderedPageBreak/>
        <w:t>packaging</w:t>
      </w:r>
      <w:r w:rsidR="00B20210" w:rsidRPr="00D61DBA">
        <w:rPr>
          <w:rFonts w:ascii="Arial" w:hAnsi="Arial" w:cs="Arial"/>
        </w:rPr>
        <w:t xml:space="preserve"> (</w:t>
      </w:r>
      <w:r w:rsidR="00B20210" w:rsidRPr="00B20210">
        <w:rPr>
          <w:rFonts w:ascii="Arial" w:hAnsi="Arial" w:cs="Arial"/>
        </w:rPr>
        <w:t>Innocent Drinks 202</w:t>
      </w:r>
      <w:r w:rsidR="00B20210" w:rsidRPr="00D61DBA">
        <w:rPr>
          <w:rFonts w:ascii="Arial" w:hAnsi="Arial" w:cs="Arial"/>
        </w:rPr>
        <w:t>4).</w:t>
      </w:r>
      <w:r w:rsidR="00244AA0" w:rsidRPr="00244AA0">
        <w:rPr>
          <w:rFonts w:ascii="Arial" w:hAnsi="Arial" w:cs="Arial"/>
        </w:rPr>
        <w:t xml:space="preserve"> The main risk is that new products </w:t>
      </w:r>
      <w:r w:rsidR="00D61DBA">
        <w:rPr>
          <w:rFonts w:ascii="Arial" w:hAnsi="Arial" w:cs="Arial"/>
        </w:rPr>
        <w:t>are costly</w:t>
      </w:r>
      <w:r w:rsidR="00244AA0" w:rsidRPr="00244AA0">
        <w:rPr>
          <w:rFonts w:ascii="Arial" w:hAnsi="Arial" w:cs="Arial"/>
        </w:rPr>
        <w:t xml:space="preserve"> and may not always sell as expected.</w:t>
      </w:r>
    </w:p>
    <w:p w14:paraId="3ECEFCE7" w14:textId="2A8DED03" w:rsidR="00244AA0" w:rsidRPr="00244AA0" w:rsidRDefault="00244AA0" w:rsidP="00657198">
      <w:pPr>
        <w:spacing w:line="360" w:lineRule="auto"/>
        <w:rPr>
          <w:rFonts w:ascii="Arial" w:hAnsi="Arial" w:cs="Arial"/>
        </w:rPr>
      </w:pPr>
      <w:r w:rsidRPr="00244AA0">
        <w:rPr>
          <w:rFonts w:ascii="Arial" w:hAnsi="Arial" w:cs="Arial"/>
          <w:b/>
          <w:bCs/>
        </w:rPr>
        <w:t xml:space="preserve">Market Development </w:t>
      </w:r>
      <w:r w:rsidR="00A3392A" w:rsidRPr="0038355C">
        <w:rPr>
          <w:rFonts w:ascii="Arial" w:hAnsi="Arial" w:cs="Arial"/>
          <w:b/>
          <w:bCs/>
        </w:rPr>
        <w:t>(Existing Products, New Markets)</w:t>
      </w:r>
    </w:p>
    <w:p w14:paraId="25C909AE" w14:textId="2A7457C7" w:rsidR="00244AA0" w:rsidRPr="00657198" w:rsidRDefault="00DF7FF6" w:rsidP="00657198">
      <w:pPr>
        <w:spacing w:line="360" w:lineRule="auto"/>
        <w:rPr>
          <w:rFonts w:ascii="Arial" w:hAnsi="Arial" w:cs="Arial"/>
        </w:rPr>
      </w:pPr>
      <w:r w:rsidRPr="00657198">
        <w:rPr>
          <w:rFonts w:ascii="Arial" w:hAnsi="Arial" w:cs="Arial"/>
        </w:rPr>
        <w:t>Market development involves expanding</w:t>
      </w:r>
      <w:r w:rsidR="00244AA0" w:rsidRPr="00244AA0">
        <w:rPr>
          <w:rFonts w:ascii="Arial" w:hAnsi="Arial" w:cs="Arial"/>
        </w:rPr>
        <w:t xml:space="preserve"> </w:t>
      </w:r>
      <w:r w:rsidR="003B29F3" w:rsidRPr="00657198">
        <w:rPr>
          <w:rFonts w:ascii="Arial" w:hAnsi="Arial" w:cs="Arial"/>
        </w:rPr>
        <w:t>Innocent’s existing drinks into</w:t>
      </w:r>
      <w:r w:rsidR="003B29F3" w:rsidRPr="00657198">
        <w:rPr>
          <w:rFonts w:ascii="Arial" w:hAnsi="Arial" w:cs="Arial"/>
        </w:rPr>
        <w:t xml:space="preserve"> </w:t>
      </w:r>
      <w:r w:rsidR="00244AA0" w:rsidRPr="00244AA0">
        <w:rPr>
          <w:rFonts w:ascii="Arial" w:hAnsi="Arial" w:cs="Arial"/>
        </w:rPr>
        <w:t>new countries outside Europe, such as North America or Asia. This could help the brand grow, but it is less realistic in the short term because distribution is expensive and increases carbon emissions. This may clash with Innocent’s sustainability goals. Expansion is possible, but Innocent would need to plan carefully to stay true to its ethical and environmental values</w:t>
      </w:r>
      <w:r w:rsidR="00EA2FD4" w:rsidRPr="00657198">
        <w:rPr>
          <w:rFonts w:ascii="Arial" w:hAnsi="Arial" w:cs="Arial"/>
        </w:rPr>
        <w:t xml:space="preserve"> (</w:t>
      </w:r>
      <w:r w:rsidR="00EA2FD4" w:rsidRPr="00EA2FD4">
        <w:rPr>
          <w:rFonts w:ascii="Arial" w:hAnsi="Arial" w:cs="Arial"/>
          <w:b/>
          <w:bCs/>
        </w:rPr>
        <w:t>B Lab 2023</w:t>
      </w:r>
      <w:r w:rsidR="00EA2FD4" w:rsidRPr="00657198">
        <w:rPr>
          <w:rFonts w:ascii="Arial" w:hAnsi="Arial" w:cs="Arial"/>
          <w:b/>
          <w:bCs/>
        </w:rPr>
        <w:t>).</w:t>
      </w:r>
    </w:p>
    <w:p w14:paraId="2C8510EF" w14:textId="18F3F9E4" w:rsidR="00244AA0" w:rsidRPr="00244AA0" w:rsidRDefault="00244AA0" w:rsidP="00657198">
      <w:pPr>
        <w:spacing w:line="360" w:lineRule="auto"/>
        <w:rPr>
          <w:rFonts w:ascii="Arial" w:hAnsi="Arial" w:cs="Arial"/>
        </w:rPr>
      </w:pPr>
      <w:r w:rsidRPr="00244AA0">
        <w:rPr>
          <w:rFonts w:ascii="Arial" w:hAnsi="Arial" w:cs="Arial"/>
          <w:b/>
          <w:bCs/>
        </w:rPr>
        <w:t xml:space="preserve">Diversification </w:t>
      </w:r>
      <w:r w:rsidR="00A3392A" w:rsidRPr="0038355C">
        <w:rPr>
          <w:rFonts w:ascii="Arial" w:hAnsi="Arial" w:cs="Arial"/>
          <w:b/>
          <w:bCs/>
        </w:rPr>
        <w:t>(New Products, New Markets)</w:t>
      </w:r>
    </w:p>
    <w:p w14:paraId="4977AC50" w14:textId="77777777" w:rsidR="00A340A2" w:rsidRPr="00657198" w:rsidRDefault="00A340A2" w:rsidP="00657198">
      <w:pPr>
        <w:spacing w:line="360" w:lineRule="auto"/>
        <w:rPr>
          <w:rFonts w:ascii="Arial" w:hAnsi="Arial" w:cs="Arial"/>
        </w:rPr>
      </w:pPr>
      <w:r w:rsidRPr="00657198">
        <w:rPr>
          <w:rFonts w:ascii="Arial" w:hAnsi="Arial" w:cs="Arial"/>
        </w:rPr>
        <w:t>Diversification involves Innocent creating completely new products and selling them in new markets, such as expanding into healthy snacks or wellness foods. This is the least realistic and highest</w:t>
      </w:r>
      <w:r w:rsidRPr="00657198">
        <w:rPr>
          <w:rFonts w:ascii="Arial" w:hAnsi="Arial" w:cs="Arial"/>
        </w:rPr>
        <w:noBreakHyphen/>
        <w:t>risk option because it takes Innocent away from its core strength in drinks. It only partially aligns with Innocent’s values unless new products remain natural, ethically sourced, and sustainably packaged (Innocent Drinks, 2023). The risk is high because diversification could weaken the brand if new categories do not fit Innocent’s identity. Overall, diversification carries the greatest strategic uncertainty</w:t>
      </w:r>
    </w:p>
    <w:p w14:paraId="6A3A17B9" w14:textId="626B4D0C" w:rsidR="000F0915" w:rsidRPr="000F0915" w:rsidRDefault="000F0915" w:rsidP="00657198">
      <w:pPr>
        <w:spacing w:line="360" w:lineRule="auto"/>
        <w:rPr>
          <w:rFonts w:ascii="Arial" w:hAnsi="Arial" w:cs="Arial"/>
        </w:rPr>
      </w:pPr>
      <w:r w:rsidRPr="000F0915">
        <w:rPr>
          <w:rFonts w:ascii="Arial" w:hAnsi="Arial" w:cs="Arial"/>
          <w:b/>
          <w:bCs/>
        </w:rPr>
        <w:t>Overall Evaluation</w:t>
      </w:r>
    </w:p>
    <w:p w14:paraId="51AD069F" w14:textId="77777777" w:rsidR="000F0915" w:rsidRPr="000F0915" w:rsidRDefault="000F0915" w:rsidP="00657198">
      <w:pPr>
        <w:numPr>
          <w:ilvl w:val="0"/>
          <w:numId w:val="25"/>
        </w:numPr>
        <w:spacing w:line="360" w:lineRule="auto"/>
        <w:rPr>
          <w:rFonts w:ascii="Arial" w:hAnsi="Arial" w:cs="Arial"/>
        </w:rPr>
      </w:pPr>
      <w:r w:rsidRPr="000F0915">
        <w:rPr>
          <w:rFonts w:ascii="Arial" w:hAnsi="Arial" w:cs="Arial"/>
        </w:rPr>
        <w:t>Most realistic: Market penetration and product development</w:t>
      </w:r>
    </w:p>
    <w:p w14:paraId="75E3E99C" w14:textId="77777777" w:rsidR="000F0915" w:rsidRPr="000F0915" w:rsidRDefault="000F0915" w:rsidP="00657198">
      <w:pPr>
        <w:numPr>
          <w:ilvl w:val="0"/>
          <w:numId w:val="25"/>
        </w:numPr>
        <w:spacing w:line="360" w:lineRule="auto"/>
        <w:rPr>
          <w:rFonts w:ascii="Arial" w:hAnsi="Arial" w:cs="Arial"/>
        </w:rPr>
      </w:pPr>
      <w:r w:rsidRPr="000F0915">
        <w:rPr>
          <w:rFonts w:ascii="Arial" w:hAnsi="Arial" w:cs="Arial"/>
        </w:rPr>
        <w:t>Most aligned with Innocent’s values: Product development (natural, ethical, sustainable)</w:t>
      </w:r>
    </w:p>
    <w:p w14:paraId="4385FC6F" w14:textId="77777777" w:rsidR="000F0915" w:rsidRPr="000F0915" w:rsidRDefault="000F0915" w:rsidP="00657198">
      <w:pPr>
        <w:numPr>
          <w:ilvl w:val="0"/>
          <w:numId w:val="25"/>
        </w:numPr>
        <w:spacing w:line="360" w:lineRule="auto"/>
        <w:rPr>
          <w:rFonts w:ascii="Arial" w:hAnsi="Arial" w:cs="Arial"/>
        </w:rPr>
      </w:pPr>
      <w:r w:rsidRPr="000F0915">
        <w:rPr>
          <w:rFonts w:ascii="Arial" w:hAnsi="Arial" w:cs="Arial"/>
        </w:rPr>
        <w:t>More challenging: Market development</w:t>
      </w:r>
    </w:p>
    <w:p w14:paraId="0632046C" w14:textId="0D94656F" w:rsidR="000F0915" w:rsidRPr="000F0915" w:rsidRDefault="000F0915" w:rsidP="00657198">
      <w:pPr>
        <w:numPr>
          <w:ilvl w:val="0"/>
          <w:numId w:val="25"/>
        </w:numPr>
        <w:spacing w:line="360" w:lineRule="auto"/>
        <w:rPr>
          <w:rFonts w:ascii="Arial" w:hAnsi="Arial" w:cs="Arial"/>
        </w:rPr>
      </w:pPr>
      <w:r w:rsidRPr="000F0915">
        <w:rPr>
          <w:rFonts w:ascii="Arial" w:hAnsi="Arial" w:cs="Arial"/>
        </w:rPr>
        <w:t xml:space="preserve">Least realistic / highest risk: </w:t>
      </w:r>
      <w:r w:rsidR="00115FCA" w:rsidRPr="00657198">
        <w:rPr>
          <w:rFonts w:ascii="Arial" w:hAnsi="Arial" w:cs="Arial"/>
        </w:rPr>
        <w:t>Diversification</w:t>
      </w:r>
    </w:p>
    <w:p w14:paraId="3681F56E" w14:textId="299E78BC" w:rsidR="00B504E7" w:rsidRPr="00657198" w:rsidRDefault="00B504E7" w:rsidP="00657198">
      <w:pPr>
        <w:spacing w:before="100" w:beforeAutospacing="1" w:after="100" w:afterAutospacing="1" w:line="360" w:lineRule="auto"/>
        <w:rPr>
          <w:rFonts w:ascii="Arial" w:eastAsia="Times New Roman" w:hAnsi="Arial" w:cs="Arial"/>
          <w:b/>
          <w:bCs/>
          <w:kern w:val="0"/>
          <w:lang w:eastAsia="en-GB"/>
          <w14:ligatures w14:val="none"/>
        </w:rPr>
      </w:pPr>
      <w:r w:rsidRPr="00657198">
        <w:rPr>
          <w:rFonts w:ascii="Arial" w:eastAsia="Times New Roman" w:hAnsi="Arial" w:cs="Arial"/>
          <w:b/>
          <w:bCs/>
          <w:kern w:val="0"/>
          <w:lang w:eastAsia="en-GB"/>
          <w14:ligatures w14:val="none"/>
        </w:rPr>
        <w:t>Recommended Strategic Growth Option</w:t>
      </w:r>
      <w:r w:rsidR="0064404C" w:rsidRPr="00657198">
        <w:rPr>
          <w:rFonts w:ascii="Arial" w:eastAsia="Times New Roman" w:hAnsi="Arial" w:cs="Arial"/>
          <w:b/>
          <w:bCs/>
          <w:kern w:val="0"/>
          <w:lang w:eastAsia="en-GB"/>
          <w14:ligatures w14:val="none"/>
        </w:rPr>
        <w:t xml:space="preserve">: product development </w:t>
      </w:r>
      <w:r w:rsidRPr="00657198">
        <w:rPr>
          <w:rFonts w:ascii="Arial" w:eastAsia="Times New Roman" w:hAnsi="Arial" w:cs="Arial"/>
          <w:b/>
          <w:bCs/>
          <w:kern w:val="0"/>
          <w:lang w:eastAsia="en-GB"/>
          <w14:ligatures w14:val="none"/>
        </w:rPr>
        <w:t xml:space="preserve"> </w:t>
      </w:r>
    </w:p>
    <w:p w14:paraId="17D33668" w14:textId="77777777" w:rsidR="001F3D9A" w:rsidRPr="00657198" w:rsidRDefault="001F3D9A" w:rsidP="00657198">
      <w:pPr>
        <w:spacing w:before="100" w:beforeAutospacing="1" w:after="100" w:afterAutospacing="1" w:line="360" w:lineRule="auto"/>
        <w:rPr>
          <w:rFonts w:ascii="Arial" w:eastAsia="Times New Roman" w:hAnsi="Arial" w:cs="Arial"/>
          <w:kern w:val="0"/>
          <w:lang w:eastAsia="en-GB"/>
          <w14:ligatures w14:val="none"/>
        </w:rPr>
      </w:pPr>
      <w:r w:rsidRPr="00657198">
        <w:rPr>
          <w:rFonts w:ascii="Arial" w:eastAsia="Times New Roman" w:hAnsi="Arial" w:cs="Arial"/>
          <w:kern w:val="0"/>
          <w:lang w:eastAsia="en-GB"/>
          <w14:ligatures w14:val="none"/>
        </w:rPr>
        <w:t>Innocent should pursue product development by launching new low</w:t>
      </w:r>
      <w:r w:rsidRPr="00657198">
        <w:rPr>
          <w:rFonts w:ascii="Arial" w:eastAsia="Times New Roman" w:hAnsi="Arial" w:cs="Arial"/>
          <w:kern w:val="0"/>
          <w:lang w:eastAsia="en-GB"/>
          <w14:ligatures w14:val="none"/>
        </w:rPr>
        <w:noBreakHyphen/>
        <w:t>sugar, functional wellness drinks aimed at health</w:t>
      </w:r>
      <w:r w:rsidRPr="00657198">
        <w:rPr>
          <w:rFonts w:ascii="Arial" w:eastAsia="Times New Roman" w:hAnsi="Arial" w:cs="Arial"/>
          <w:kern w:val="0"/>
          <w:lang w:eastAsia="en-GB"/>
          <w14:ligatures w14:val="none"/>
        </w:rPr>
        <w:noBreakHyphen/>
        <w:t>conscious consumers in the UK and Europe. This option is attractive because it directly responds to market trends identified in the PESTEL analysis, including rising health awareness and demand for natural, plant</w:t>
      </w:r>
      <w:r w:rsidRPr="00657198">
        <w:rPr>
          <w:rFonts w:ascii="Arial" w:eastAsia="Times New Roman" w:hAnsi="Arial" w:cs="Arial"/>
          <w:kern w:val="0"/>
          <w:lang w:eastAsia="en-GB"/>
          <w14:ligatures w14:val="none"/>
        </w:rPr>
        <w:noBreakHyphen/>
        <w:t>based beverages. It also fits Innocent’s brand identity, which is built on ethical sourcing, sustainability, and high</w:t>
      </w:r>
      <w:r w:rsidRPr="00657198">
        <w:rPr>
          <w:rFonts w:ascii="Arial" w:eastAsia="Times New Roman" w:hAnsi="Arial" w:cs="Arial"/>
          <w:kern w:val="0"/>
          <w:lang w:eastAsia="en-GB"/>
          <w14:ligatures w14:val="none"/>
        </w:rPr>
        <w:noBreakHyphen/>
        <w:t>quality ingredients. Product development leverages Innocent’s existing R&amp;D strengths and strong market presence, supporting long</w:t>
      </w:r>
      <w:r w:rsidRPr="00657198">
        <w:rPr>
          <w:rFonts w:ascii="Arial" w:eastAsia="Times New Roman" w:hAnsi="Arial" w:cs="Arial"/>
          <w:kern w:val="0"/>
          <w:lang w:eastAsia="en-GB"/>
          <w14:ligatures w14:val="none"/>
        </w:rPr>
        <w:noBreakHyphen/>
        <w:t xml:space="preserve">term competitiveness in a crowded drinks sector (Pathak, </w:t>
      </w:r>
      <w:r w:rsidRPr="00657198">
        <w:rPr>
          <w:rFonts w:ascii="Arial" w:eastAsia="Times New Roman" w:hAnsi="Arial" w:cs="Arial"/>
          <w:kern w:val="0"/>
          <w:lang w:eastAsia="en-GB"/>
          <w14:ligatures w14:val="none"/>
        </w:rPr>
        <w:lastRenderedPageBreak/>
        <w:t>2004). Unlike market development or diversification, it delivers growth without increasing environmental impact or moving away from Innocent’s core capabilities, ensuring the strategy remains aligned with its sustainability commitments.</w:t>
      </w:r>
    </w:p>
    <w:p w14:paraId="3CF6C145" w14:textId="0C395E71" w:rsidR="001B4A73" w:rsidRPr="00657198" w:rsidRDefault="001B4A73" w:rsidP="00657198">
      <w:pPr>
        <w:pStyle w:val="Heading1"/>
        <w:spacing w:line="360" w:lineRule="auto"/>
        <w:rPr>
          <w:rFonts w:ascii="Arial" w:hAnsi="Arial" w:cs="Arial"/>
          <w:color w:val="000000" w:themeColor="text1"/>
          <w:sz w:val="22"/>
          <w:szCs w:val="22"/>
        </w:rPr>
      </w:pPr>
      <w:bookmarkStart w:id="3" w:name="_Toc224558747"/>
      <w:r w:rsidRPr="00657198">
        <w:rPr>
          <w:rFonts w:ascii="Arial" w:hAnsi="Arial" w:cs="Arial"/>
          <w:b/>
          <w:bCs/>
          <w:color w:val="000000" w:themeColor="text1"/>
          <w:sz w:val="22"/>
          <w:szCs w:val="22"/>
        </w:rPr>
        <w:t>Strategy evaluation</w:t>
      </w:r>
      <w:bookmarkEnd w:id="3"/>
      <w:r w:rsidRPr="00657198">
        <w:rPr>
          <w:rFonts w:ascii="Arial" w:hAnsi="Arial" w:cs="Arial"/>
          <w:b/>
          <w:bCs/>
          <w:color w:val="000000" w:themeColor="text1"/>
          <w:sz w:val="22"/>
          <w:szCs w:val="22"/>
        </w:rPr>
        <w:t xml:space="preserve"> </w:t>
      </w:r>
    </w:p>
    <w:p w14:paraId="5063FDD0" w14:textId="491AA705" w:rsidR="0075678C" w:rsidRPr="00657198" w:rsidRDefault="001B4A73" w:rsidP="00657198">
      <w:pPr>
        <w:pStyle w:val="Heading1"/>
        <w:spacing w:line="360" w:lineRule="auto"/>
        <w:rPr>
          <w:rFonts w:ascii="Arial" w:hAnsi="Arial" w:cs="Arial"/>
          <w:color w:val="auto"/>
          <w:sz w:val="22"/>
          <w:szCs w:val="22"/>
        </w:rPr>
      </w:pPr>
      <w:bookmarkStart w:id="4" w:name="_Toc224558748"/>
      <w:r w:rsidRPr="00657198">
        <w:rPr>
          <w:rFonts w:ascii="Arial" w:hAnsi="Arial" w:cs="Arial"/>
          <w:color w:val="000000" w:themeColor="text1"/>
          <w:sz w:val="22"/>
          <w:szCs w:val="22"/>
        </w:rPr>
        <w:t xml:space="preserve">You will need to conduct an evaluation of the strategy and propose a suitable strategy with </w:t>
      </w:r>
      <w:r w:rsidRPr="00657198">
        <w:rPr>
          <w:rFonts w:ascii="Arial" w:hAnsi="Arial" w:cs="Arial"/>
          <w:color w:val="auto"/>
          <w:sz w:val="22"/>
          <w:szCs w:val="22"/>
        </w:rPr>
        <w:t>the justification of choice. Use tools such as the SFA etc to support your arguments. (Tip: Any information that you cannot find on the Innocent Drinks website or their annual reports, you can make appropriate assumptions as necessary. State what assumptions you have made in your report).</w:t>
      </w:r>
      <w:bookmarkEnd w:id="4"/>
    </w:p>
    <w:p w14:paraId="28A25F74" w14:textId="5ECB6172" w:rsidR="00880321" w:rsidRPr="00880321" w:rsidRDefault="00880321" w:rsidP="00657198">
      <w:pPr>
        <w:spacing w:line="360" w:lineRule="auto"/>
        <w:rPr>
          <w:rFonts w:ascii="Arial" w:hAnsi="Arial" w:cs="Arial"/>
        </w:rPr>
      </w:pPr>
      <w:r w:rsidRPr="00880321">
        <w:rPr>
          <w:rFonts w:ascii="Arial" w:hAnsi="Arial" w:cs="Arial"/>
        </w:rPr>
        <w:t>Using the SFA framework, the four strategic options are evaluated to identify which approach offers the best fit for Innocent’s goals, capabilities, and values.</w:t>
      </w:r>
      <w:r w:rsidR="002D6DF3" w:rsidRPr="00657198">
        <w:rPr>
          <w:rFonts w:ascii="Arial" w:hAnsi="Arial" w:cs="Arial"/>
        </w:rPr>
        <w:t xml:space="preserve"> </w:t>
      </w:r>
      <w:r w:rsidR="002D6DF3" w:rsidRPr="00657198">
        <w:rPr>
          <w:rFonts w:ascii="Arial" w:hAnsi="Arial" w:cs="Arial"/>
        </w:rPr>
        <w:t>This evaluation assumes that Innocent Drinks continues to have access to investment capital through Coca</w:t>
      </w:r>
      <w:r w:rsidR="002D6DF3" w:rsidRPr="00657198">
        <w:rPr>
          <w:rFonts w:ascii="Arial" w:hAnsi="Arial" w:cs="Arial"/>
        </w:rPr>
        <w:noBreakHyphen/>
        <w:t>Cola to support moderate R&amp;D expansion. It is also assumed that consumer demand for low</w:t>
      </w:r>
      <w:r w:rsidR="002D6DF3" w:rsidRPr="00657198">
        <w:rPr>
          <w:rFonts w:ascii="Arial" w:hAnsi="Arial" w:cs="Arial"/>
        </w:rPr>
        <w:noBreakHyphen/>
        <w:t>sugar, functional and plant</w:t>
      </w:r>
      <w:r w:rsidR="002D6DF3" w:rsidRPr="00657198">
        <w:rPr>
          <w:rFonts w:ascii="Arial" w:hAnsi="Arial" w:cs="Arial"/>
        </w:rPr>
        <w:noBreakHyphen/>
        <w:t>based beverages will continue to grow over the next three to five years. Finally, it is assumed that Innocent’s existing sustainability infrastructure and supplier relationships remain stable enough to support new product development.</w:t>
      </w:r>
    </w:p>
    <w:p w14:paraId="6E221120" w14:textId="77777777" w:rsidR="004C3605" w:rsidRPr="004C3605" w:rsidRDefault="004C3605" w:rsidP="00657198">
      <w:pPr>
        <w:spacing w:line="360" w:lineRule="auto"/>
        <w:rPr>
          <w:rFonts w:ascii="Arial" w:hAnsi="Arial" w:cs="Arial"/>
        </w:rPr>
      </w:pPr>
      <w:r w:rsidRPr="004C3605">
        <w:rPr>
          <w:rFonts w:ascii="Arial" w:hAnsi="Arial" w:cs="Arial"/>
          <w:b/>
          <w:bCs/>
        </w:rPr>
        <w:t>Suitability</w:t>
      </w:r>
    </w:p>
    <w:p w14:paraId="4EF391D7" w14:textId="75E80007" w:rsidR="00DC08A3" w:rsidRPr="00DC08A3" w:rsidRDefault="00DC08A3" w:rsidP="00657198">
      <w:pPr>
        <w:spacing w:line="360" w:lineRule="auto"/>
        <w:rPr>
          <w:rFonts w:ascii="Arial" w:hAnsi="Arial" w:cs="Arial"/>
        </w:rPr>
      </w:pPr>
      <w:r w:rsidRPr="00DC08A3">
        <w:rPr>
          <w:rFonts w:ascii="Arial" w:hAnsi="Arial" w:cs="Arial"/>
        </w:rPr>
        <w:t>Product development emerges as the strongest strategic option because it directly addresses the pressures highlighted in the PESTEL and Five Forces analysis. As the report notes, “the health and wellness market is expanding, with consumers increasingly choosing natural, low</w:t>
      </w:r>
      <w:r w:rsidRPr="00DC08A3">
        <w:rPr>
          <w:rFonts w:ascii="Arial" w:hAnsi="Arial" w:cs="Arial"/>
        </w:rPr>
        <w:noBreakHyphen/>
        <w:t>sugar, and functional drinks,” and this shift aligns closely with Innocent’s identity as a brand built on health, simplicity, and natural ingredients. Developing new products also plays to Innocent’s existing strengths</w:t>
      </w:r>
      <w:r w:rsidRPr="00657198">
        <w:rPr>
          <w:rFonts w:ascii="Arial" w:hAnsi="Arial" w:cs="Arial"/>
        </w:rPr>
        <w:t xml:space="preserve"> </w:t>
      </w:r>
      <w:r w:rsidRPr="00DC08A3">
        <w:rPr>
          <w:rFonts w:ascii="Arial" w:hAnsi="Arial" w:cs="Arial"/>
        </w:rPr>
        <w:t>particularly its sustainability commitments and ethical sourcing practices. The company “focuses on natural ingredients, ethical sourcing and strong sustainability commitments,” which means innovation is not only possible but a logical extension of its differentiation strategy.</w:t>
      </w:r>
    </w:p>
    <w:p w14:paraId="712EB7F9" w14:textId="77777777" w:rsidR="00DC08A3" w:rsidRPr="00DC08A3" w:rsidRDefault="00DC08A3" w:rsidP="00657198">
      <w:pPr>
        <w:spacing w:line="360" w:lineRule="auto"/>
        <w:rPr>
          <w:rFonts w:ascii="Arial" w:hAnsi="Arial" w:cs="Arial"/>
        </w:rPr>
      </w:pPr>
      <w:r w:rsidRPr="00DC08A3">
        <w:rPr>
          <w:rFonts w:ascii="Arial" w:hAnsi="Arial" w:cs="Arial"/>
        </w:rPr>
        <w:t>Market penetration could also support growth, but its impact is limited by the intensity of competition. The market is already crowded, with “strong pressure from brands such as Tropicana, Naked Juice, and POM Wonderful,” making it harder for Innocent to gain significant additional share without heavy promotional spending. In contrast, market development and diversification carry higher levels of risk and are less aligned with Innocent’s environmental goals. Expanding into new regions or entirely new product categories would increase operational complexity and could undermine the company’s sustainability commitments.</w:t>
      </w:r>
    </w:p>
    <w:p w14:paraId="6E54A009" w14:textId="77777777" w:rsidR="004C3605" w:rsidRPr="004C3605" w:rsidRDefault="004C3605" w:rsidP="00657198">
      <w:pPr>
        <w:spacing w:line="360" w:lineRule="auto"/>
        <w:rPr>
          <w:rFonts w:ascii="Arial" w:hAnsi="Arial" w:cs="Arial"/>
        </w:rPr>
      </w:pPr>
      <w:r w:rsidRPr="004C3605">
        <w:rPr>
          <w:rFonts w:ascii="Arial" w:hAnsi="Arial" w:cs="Arial"/>
          <w:b/>
          <w:bCs/>
        </w:rPr>
        <w:lastRenderedPageBreak/>
        <w:t>Feasibility</w:t>
      </w:r>
    </w:p>
    <w:p w14:paraId="334DFA58" w14:textId="77777777" w:rsidR="00F55BCB" w:rsidRPr="00F55BCB" w:rsidRDefault="00F55BCB" w:rsidP="00657198">
      <w:pPr>
        <w:spacing w:line="360" w:lineRule="auto"/>
        <w:rPr>
          <w:rFonts w:ascii="Arial" w:hAnsi="Arial" w:cs="Arial"/>
        </w:rPr>
      </w:pPr>
      <w:r w:rsidRPr="00F55BCB">
        <w:rPr>
          <w:rFonts w:ascii="Arial" w:hAnsi="Arial" w:cs="Arial"/>
        </w:rPr>
        <w:t>Product development is also highly feasible for Innocent because the company already has the core capabilities needed to deliver it. Innocent has well</w:t>
      </w:r>
      <w:r w:rsidRPr="00F55BCB">
        <w:rPr>
          <w:rFonts w:ascii="Arial" w:hAnsi="Arial" w:cs="Arial"/>
        </w:rPr>
        <w:noBreakHyphen/>
        <w:t>established R&amp;D processes and strong supplier relationships, meaning it is used to experimenting with new recipes and bringing new drinks to market. As the document highlights, Innocent “already develops new products and understands what its customers like,” which shows that the organisation has the operational foundations in place to innovate without major disruption.</w:t>
      </w:r>
    </w:p>
    <w:p w14:paraId="5189D836" w14:textId="77777777" w:rsidR="00F55BCB" w:rsidRPr="00F55BCB" w:rsidRDefault="00F55BCB" w:rsidP="00657198">
      <w:pPr>
        <w:spacing w:line="360" w:lineRule="auto"/>
        <w:rPr>
          <w:rFonts w:ascii="Arial" w:hAnsi="Arial" w:cs="Arial"/>
        </w:rPr>
      </w:pPr>
      <w:r w:rsidRPr="00F55BCB">
        <w:rPr>
          <w:rFonts w:ascii="Arial" w:hAnsi="Arial" w:cs="Arial"/>
        </w:rPr>
        <w:t>Financially, the strategy is equally realistic. Innocent benefits from the backing of Coca</w:t>
      </w:r>
      <w:r w:rsidRPr="00F55BCB">
        <w:rPr>
          <w:rFonts w:ascii="Arial" w:hAnsi="Arial" w:cs="Arial"/>
        </w:rPr>
        <w:noBreakHyphen/>
        <w:t>Cola, whose ownership provides “strong financial support, global reach, and investment capacity.” This significantly reduces the financial risks normally associated with developing new product lines, as Innocent can access both capital and expertise from a much larger parent company.</w:t>
      </w:r>
    </w:p>
    <w:p w14:paraId="30386C14" w14:textId="77777777" w:rsidR="00F55BCB" w:rsidRPr="00F55BCB" w:rsidRDefault="00F55BCB" w:rsidP="00657198">
      <w:pPr>
        <w:spacing w:line="360" w:lineRule="auto"/>
        <w:rPr>
          <w:rFonts w:ascii="Arial" w:hAnsi="Arial" w:cs="Arial"/>
        </w:rPr>
      </w:pPr>
      <w:r w:rsidRPr="00F55BCB">
        <w:rPr>
          <w:rFonts w:ascii="Arial" w:hAnsi="Arial" w:cs="Arial"/>
        </w:rPr>
        <w:t>By comparison, market development would require far greater investment in logistics, distribution, and international expansion. These activities would also increase carbon emissions, making the strategy difficult to justify alongside Innocent’s net</w:t>
      </w:r>
      <w:r w:rsidRPr="00F55BCB">
        <w:rPr>
          <w:rFonts w:ascii="Arial" w:hAnsi="Arial" w:cs="Arial"/>
        </w:rPr>
        <w:noBreakHyphen/>
        <w:t>zero commitments. Diversification is even less feasible, as it would require Innocent to build entirely new capabilities outside its core strengths in drinks, stretching resources and potentially diluting the brand.</w:t>
      </w:r>
    </w:p>
    <w:p w14:paraId="0908D9A7" w14:textId="77777777" w:rsidR="004C3605" w:rsidRPr="004C3605" w:rsidRDefault="004C3605" w:rsidP="00657198">
      <w:pPr>
        <w:spacing w:line="360" w:lineRule="auto"/>
        <w:rPr>
          <w:rFonts w:ascii="Arial" w:hAnsi="Arial" w:cs="Arial"/>
        </w:rPr>
      </w:pPr>
      <w:r w:rsidRPr="004C3605">
        <w:rPr>
          <w:rFonts w:ascii="Arial" w:hAnsi="Arial" w:cs="Arial"/>
          <w:b/>
          <w:bCs/>
        </w:rPr>
        <w:t>Acceptability</w:t>
      </w:r>
    </w:p>
    <w:p w14:paraId="6EC5548F" w14:textId="77777777" w:rsidR="0035687B" w:rsidRPr="0035687B" w:rsidRDefault="0035687B" w:rsidP="00657198">
      <w:pPr>
        <w:spacing w:line="360" w:lineRule="auto"/>
        <w:rPr>
          <w:rFonts w:ascii="Arial" w:hAnsi="Arial" w:cs="Arial"/>
        </w:rPr>
      </w:pPr>
      <w:r w:rsidRPr="0035687B">
        <w:rPr>
          <w:rFonts w:ascii="Arial" w:hAnsi="Arial" w:cs="Arial"/>
        </w:rPr>
        <w:t>Product development is highly acceptable to Innocent’s stakeholders. Customers are increasingly looking for healthier, functional drinks, so expanding this range directly meets their expectations. Employees benefit from innovation</w:t>
      </w:r>
      <w:r w:rsidRPr="0035687B">
        <w:rPr>
          <w:rFonts w:ascii="Arial" w:hAnsi="Arial" w:cs="Arial"/>
        </w:rPr>
        <w:noBreakHyphen/>
        <w:t>led growth, and suppliers gain from stronger, longer</w:t>
      </w:r>
      <w:r w:rsidRPr="0035687B">
        <w:rPr>
          <w:rFonts w:ascii="Arial" w:hAnsi="Arial" w:cs="Arial"/>
        </w:rPr>
        <w:noBreakHyphen/>
        <w:t>term partnerships. The strategy also fits Innocent’s ethical commitments and supports its B Corp duty to “embed social and environmental accountability.”</w:t>
      </w:r>
    </w:p>
    <w:p w14:paraId="2349D5FB" w14:textId="044F4B40" w:rsidR="0035687B" w:rsidRPr="0035687B" w:rsidRDefault="0035687B" w:rsidP="00657198">
      <w:pPr>
        <w:spacing w:line="360" w:lineRule="auto"/>
        <w:rPr>
          <w:rFonts w:ascii="Arial" w:hAnsi="Arial" w:cs="Arial"/>
        </w:rPr>
      </w:pPr>
      <w:r w:rsidRPr="0035687B">
        <w:rPr>
          <w:rFonts w:ascii="Arial" w:hAnsi="Arial" w:cs="Arial"/>
        </w:rPr>
        <w:t>Shareholders</w:t>
      </w:r>
      <w:r w:rsidRPr="00657198">
        <w:rPr>
          <w:rFonts w:ascii="Arial" w:hAnsi="Arial" w:cs="Arial"/>
        </w:rPr>
        <w:t xml:space="preserve"> </w:t>
      </w:r>
      <w:r w:rsidRPr="0035687B">
        <w:rPr>
          <w:rFonts w:ascii="Arial" w:hAnsi="Arial" w:cs="Arial"/>
        </w:rPr>
        <w:t>are likely to support a strategy that strengthens Innocent’s market position without taking on unnecessary risk. Because new products can use existing sustainable packaging and supply</w:t>
      </w:r>
      <w:r w:rsidRPr="0035687B">
        <w:rPr>
          <w:rFonts w:ascii="Arial" w:hAnsi="Arial" w:cs="Arial"/>
        </w:rPr>
        <w:noBreakHyphen/>
        <w:t>chain systems, the environmental impact remains low.</w:t>
      </w:r>
    </w:p>
    <w:p w14:paraId="62A2C48A" w14:textId="77777777" w:rsidR="0035687B" w:rsidRPr="0035687B" w:rsidRDefault="0035687B" w:rsidP="00657198">
      <w:pPr>
        <w:spacing w:line="360" w:lineRule="auto"/>
        <w:rPr>
          <w:rFonts w:ascii="Arial" w:hAnsi="Arial" w:cs="Arial"/>
        </w:rPr>
      </w:pPr>
      <w:r w:rsidRPr="0035687B">
        <w:rPr>
          <w:rFonts w:ascii="Arial" w:hAnsi="Arial" w:cs="Arial"/>
        </w:rPr>
        <w:t>By contrast, market development and diversification introduce higher reputational and environmental risks, making them less acceptable to stakeholders who prioritise sustainability.</w:t>
      </w:r>
    </w:p>
    <w:p w14:paraId="072C3118" w14:textId="1F6C5A9C" w:rsidR="001D1918" w:rsidRPr="00657198" w:rsidRDefault="00F115D2" w:rsidP="00657198">
      <w:pPr>
        <w:spacing w:line="360" w:lineRule="auto"/>
        <w:rPr>
          <w:rFonts w:ascii="Arial" w:hAnsi="Arial" w:cs="Arial"/>
        </w:rPr>
      </w:pPr>
      <w:r w:rsidRPr="00657198">
        <w:rPr>
          <w:rFonts w:ascii="Arial" w:hAnsi="Arial" w:cs="Arial"/>
        </w:rPr>
        <w:t xml:space="preserve">Overall, product development performs strongest across all three SFA criteria. It aligns well with current market trends, builds on Innocent’s existing strengths, and fits the expectations of stakeholders who value health, innovation, and sustainability. It is also a realistic option </w:t>
      </w:r>
      <w:r w:rsidRPr="00657198">
        <w:rPr>
          <w:rFonts w:ascii="Arial" w:hAnsi="Arial" w:cs="Arial"/>
        </w:rPr>
        <w:lastRenderedPageBreak/>
        <w:t>operationally and financially, making it a low</w:t>
      </w:r>
      <w:r w:rsidRPr="00657198">
        <w:rPr>
          <w:rFonts w:ascii="Arial" w:hAnsi="Arial" w:cs="Arial"/>
        </w:rPr>
        <w:noBreakHyphen/>
        <w:t>risk path for long</w:t>
      </w:r>
      <w:r w:rsidRPr="00657198">
        <w:rPr>
          <w:rFonts w:ascii="Arial" w:hAnsi="Arial" w:cs="Arial"/>
        </w:rPr>
        <w:noBreakHyphen/>
        <w:t>term growth. Based on this evaluation, product development stands out as the most strategically sound direction for Innocent Drinks.</w:t>
      </w:r>
    </w:p>
    <w:p w14:paraId="6EBF9A63" w14:textId="24EE2705" w:rsidR="001B4A73" w:rsidRPr="00657198" w:rsidRDefault="001B4A73" w:rsidP="00657198">
      <w:pPr>
        <w:pStyle w:val="Heading1"/>
        <w:spacing w:line="360" w:lineRule="auto"/>
        <w:rPr>
          <w:rFonts w:ascii="Arial" w:hAnsi="Arial" w:cs="Arial"/>
          <w:b/>
          <w:bCs/>
          <w:color w:val="auto"/>
          <w:sz w:val="22"/>
          <w:szCs w:val="22"/>
        </w:rPr>
      </w:pPr>
      <w:bookmarkStart w:id="5" w:name="_Toc224558749"/>
      <w:r w:rsidRPr="00657198">
        <w:rPr>
          <w:rFonts w:ascii="Arial" w:hAnsi="Arial" w:cs="Arial"/>
          <w:b/>
          <w:bCs/>
          <w:color w:val="auto"/>
          <w:sz w:val="22"/>
          <w:szCs w:val="22"/>
        </w:rPr>
        <w:t>Stakeholder Analysis</w:t>
      </w:r>
      <w:r w:rsidRPr="00657198">
        <w:rPr>
          <w:rFonts w:ascii="Arial" w:hAnsi="Arial" w:cs="Arial"/>
          <w:color w:val="auto"/>
          <w:sz w:val="22"/>
          <w:szCs w:val="22"/>
        </w:rPr>
        <w:br/>
        <w:t>Explain how your proposed strategy would impact the stakeholders. Produce a brief stakeholder engagement plan based on the theories that you have learned (I.e. Stakeholder theory, Mendelow’s matrix etc)</w:t>
      </w:r>
      <w:bookmarkEnd w:id="5"/>
    </w:p>
    <w:p w14:paraId="3DD21C48" w14:textId="77777777" w:rsidR="002C6172" w:rsidRPr="002C6172" w:rsidRDefault="002C6172" w:rsidP="00657198">
      <w:pPr>
        <w:spacing w:line="360" w:lineRule="auto"/>
        <w:rPr>
          <w:rFonts w:ascii="Arial" w:hAnsi="Arial" w:cs="Arial"/>
        </w:rPr>
      </w:pPr>
      <w:r w:rsidRPr="002C6172">
        <w:rPr>
          <w:rFonts w:ascii="Arial" w:hAnsi="Arial" w:cs="Arial"/>
        </w:rPr>
        <w:t>The proposed product development strategy will influence a wide range of stakeholders, each with different expectations and levels of influence. Stakeholder Theory emphasises that Innocent must balance the needs of groups who contribute to, or are affected by, organisational decisions, while Mendelow’s Matrix helps identify which stakeholders require the closest management attention.</w:t>
      </w:r>
    </w:p>
    <w:p w14:paraId="4093BE8A" w14:textId="77777777" w:rsidR="002C6172" w:rsidRPr="002C6172" w:rsidRDefault="002C6172" w:rsidP="00657198">
      <w:pPr>
        <w:spacing w:line="360" w:lineRule="auto"/>
        <w:rPr>
          <w:rFonts w:ascii="Arial" w:hAnsi="Arial" w:cs="Arial"/>
        </w:rPr>
      </w:pPr>
      <w:r w:rsidRPr="002C6172">
        <w:rPr>
          <w:rFonts w:ascii="Arial" w:hAnsi="Arial" w:cs="Arial"/>
        </w:rPr>
        <w:t>Customers have high interest and moderate power. The strategy benefits them by expanding access to healthier, low</w:t>
      </w:r>
      <w:r w:rsidRPr="002C6172">
        <w:rPr>
          <w:rFonts w:ascii="Arial" w:hAnsi="Arial" w:cs="Arial"/>
        </w:rPr>
        <w:noBreakHyphen/>
        <w:t>sugar and functional drinks that reflect changing lifestyle preferences. Meeting these expectations strengthens brand loyalty and reinforces Innocent’s health</w:t>
      </w:r>
      <w:r w:rsidRPr="002C6172">
        <w:rPr>
          <w:rFonts w:ascii="Arial" w:hAnsi="Arial" w:cs="Arial"/>
        </w:rPr>
        <w:noBreakHyphen/>
        <w:t>focused identity.</w:t>
      </w:r>
    </w:p>
    <w:p w14:paraId="7F017970" w14:textId="77777777" w:rsidR="002C6172" w:rsidRPr="002C6172" w:rsidRDefault="002C6172" w:rsidP="00657198">
      <w:pPr>
        <w:spacing w:line="360" w:lineRule="auto"/>
        <w:rPr>
          <w:rFonts w:ascii="Arial" w:hAnsi="Arial" w:cs="Arial"/>
        </w:rPr>
      </w:pPr>
      <w:r w:rsidRPr="002C6172">
        <w:rPr>
          <w:rFonts w:ascii="Arial" w:hAnsi="Arial" w:cs="Arial"/>
        </w:rPr>
        <w:t>Employees also hold high interest, as product development encourages creativity, skill development, and opportunities for internal progression. Involving staff in innovation processes and maintaining clear communication will help sustain motivation and support successful implementation.</w:t>
      </w:r>
    </w:p>
    <w:p w14:paraId="769CBE90" w14:textId="77777777" w:rsidR="002C6172" w:rsidRPr="002C6172" w:rsidRDefault="002C6172" w:rsidP="00657198">
      <w:pPr>
        <w:spacing w:line="360" w:lineRule="auto"/>
        <w:rPr>
          <w:rFonts w:ascii="Arial" w:hAnsi="Arial" w:cs="Arial"/>
        </w:rPr>
      </w:pPr>
      <w:r w:rsidRPr="002C6172">
        <w:rPr>
          <w:rFonts w:ascii="Arial" w:hAnsi="Arial" w:cs="Arial"/>
        </w:rPr>
        <w:t>Suppliers have moderate power because Innocent relies on consistent access to high</w:t>
      </w:r>
      <w:r w:rsidRPr="002C6172">
        <w:rPr>
          <w:rFonts w:ascii="Arial" w:hAnsi="Arial" w:cs="Arial"/>
        </w:rPr>
        <w:noBreakHyphen/>
        <w:t>quality, ethically sourced ingredients. Product development may increase demand for specific fruits or plant</w:t>
      </w:r>
      <w:r w:rsidRPr="002C6172">
        <w:rPr>
          <w:rFonts w:ascii="Arial" w:hAnsi="Arial" w:cs="Arial"/>
        </w:rPr>
        <w:noBreakHyphen/>
        <w:t>based components, requiring close collaboration to ensure sustainable supply. Strengthening long</w:t>
      </w:r>
      <w:r w:rsidRPr="002C6172">
        <w:rPr>
          <w:rFonts w:ascii="Arial" w:hAnsi="Arial" w:cs="Arial"/>
        </w:rPr>
        <w:noBreakHyphen/>
        <w:t>term partnerships will help maintain stability and uphold Innocent’s ethical sourcing commitments.</w:t>
      </w:r>
    </w:p>
    <w:p w14:paraId="76478455" w14:textId="77777777" w:rsidR="002C6172" w:rsidRPr="002C6172" w:rsidRDefault="002C6172" w:rsidP="00657198">
      <w:pPr>
        <w:spacing w:line="360" w:lineRule="auto"/>
        <w:rPr>
          <w:rFonts w:ascii="Arial" w:hAnsi="Arial" w:cs="Arial"/>
        </w:rPr>
      </w:pPr>
      <w:r w:rsidRPr="002C6172">
        <w:rPr>
          <w:rFonts w:ascii="Arial" w:hAnsi="Arial" w:cs="Arial"/>
        </w:rPr>
        <w:t>Shareholders, including The Coca</w:t>
      </w:r>
      <w:r w:rsidRPr="002C6172">
        <w:rPr>
          <w:rFonts w:ascii="Arial" w:hAnsi="Arial" w:cs="Arial"/>
        </w:rPr>
        <w:noBreakHyphen/>
        <w:t>Cola Company, sit in the high</w:t>
      </w:r>
      <w:r w:rsidRPr="002C6172">
        <w:rPr>
          <w:rFonts w:ascii="Arial" w:hAnsi="Arial" w:cs="Arial"/>
        </w:rPr>
        <w:noBreakHyphen/>
        <w:t>power, high</w:t>
      </w:r>
      <w:r w:rsidRPr="002C6172">
        <w:rPr>
          <w:rFonts w:ascii="Arial" w:hAnsi="Arial" w:cs="Arial"/>
        </w:rPr>
        <w:noBreakHyphen/>
        <w:t>interest quadrant of Mendelow’s Matrix. They are likely to support the strategy because it offers growth without excessive financial or operational risk. Transparent reporting and regular performance updates will be essential to maintain confidence.</w:t>
      </w:r>
    </w:p>
    <w:p w14:paraId="30ACB1FB" w14:textId="77777777" w:rsidR="002C6172" w:rsidRPr="002C6172" w:rsidRDefault="002C6172" w:rsidP="00657198">
      <w:pPr>
        <w:spacing w:line="360" w:lineRule="auto"/>
        <w:rPr>
          <w:rFonts w:ascii="Arial" w:hAnsi="Arial" w:cs="Arial"/>
        </w:rPr>
      </w:pPr>
      <w:r w:rsidRPr="002C6172">
        <w:rPr>
          <w:rFonts w:ascii="Arial" w:hAnsi="Arial" w:cs="Arial"/>
        </w:rPr>
        <w:t>Regulators and B Corp auditors have high power but lower day</w:t>
      </w:r>
      <w:r w:rsidRPr="002C6172">
        <w:rPr>
          <w:rFonts w:ascii="Arial" w:hAnsi="Arial" w:cs="Arial"/>
        </w:rPr>
        <w:noBreakHyphen/>
        <w:t>to</w:t>
      </w:r>
      <w:r w:rsidRPr="002C6172">
        <w:rPr>
          <w:rFonts w:ascii="Arial" w:hAnsi="Arial" w:cs="Arial"/>
        </w:rPr>
        <w:noBreakHyphen/>
        <w:t>day interest. Product development must continue to meet strict environmental, advertising, and nutritional standards. Maintaining compliance protects Innocent’s reputation and certification status.</w:t>
      </w:r>
    </w:p>
    <w:p w14:paraId="6C34C2D2" w14:textId="77777777" w:rsidR="002C6172" w:rsidRPr="002C6172" w:rsidRDefault="002C6172" w:rsidP="00657198">
      <w:pPr>
        <w:spacing w:line="360" w:lineRule="auto"/>
        <w:rPr>
          <w:rFonts w:ascii="Arial" w:hAnsi="Arial" w:cs="Arial"/>
        </w:rPr>
      </w:pPr>
      <w:r w:rsidRPr="002C6172">
        <w:rPr>
          <w:rFonts w:ascii="Arial" w:hAnsi="Arial" w:cs="Arial"/>
        </w:rPr>
        <w:lastRenderedPageBreak/>
        <w:t>Environmental and community groups have high interest but lower power. The strategy aligns with their expectations by using sustainable packaging and responsible sourcing, reinforcing Innocent’s commitment to social and environmental accountability.</w:t>
      </w:r>
    </w:p>
    <w:p w14:paraId="3F22EDEC" w14:textId="77777777" w:rsidR="002C6172" w:rsidRPr="002C6172" w:rsidRDefault="002C6172" w:rsidP="00657198">
      <w:pPr>
        <w:spacing w:line="360" w:lineRule="auto"/>
        <w:rPr>
          <w:rFonts w:ascii="Arial" w:hAnsi="Arial" w:cs="Arial"/>
        </w:rPr>
      </w:pPr>
      <w:r w:rsidRPr="002C6172">
        <w:rPr>
          <w:rFonts w:ascii="Arial" w:hAnsi="Arial" w:cs="Arial"/>
          <w:b/>
          <w:bCs/>
        </w:rPr>
        <w:t>Stakeholder Engagement Plan</w:t>
      </w:r>
    </w:p>
    <w:p w14:paraId="3A0E457C" w14:textId="010DC769" w:rsidR="002C6172" w:rsidRPr="002C6172" w:rsidRDefault="002C6172" w:rsidP="00657198">
      <w:pPr>
        <w:numPr>
          <w:ilvl w:val="0"/>
          <w:numId w:val="28"/>
        </w:numPr>
        <w:spacing w:line="360" w:lineRule="auto"/>
        <w:rPr>
          <w:rFonts w:ascii="Arial" w:hAnsi="Arial" w:cs="Arial"/>
        </w:rPr>
      </w:pPr>
      <w:r w:rsidRPr="002C6172">
        <w:rPr>
          <w:rFonts w:ascii="Arial" w:hAnsi="Arial" w:cs="Arial"/>
          <w:b/>
          <w:bCs/>
        </w:rPr>
        <w:t>Manage closely:</w:t>
      </w:r>
      <w:r w:rsidRPr="002C6172">
        <w:rPr>
          <w:rFonts w:ascii="Arial" w:hAnsi="Arial" w:cs="Arial"/>
        </w:rPr>
        <w:t xml:space="preserve"> Customers, employees, suppliers through co</w:t>
      </w:r>
      <w:r w:rsidRPr="002C6172">
        <w:rPr>
          <w:rFonts w:ascii="Arial" w:hAnsi="Arial" w:cs="Arial"/>
        </w:rPr>
        <w:noBreakHyphen/>
        <w:t>creation workshops, feedback loops, and partnership agreements.</w:t>
      </w:r>
    </w:p>
    <w:p w14:paraId="508C7C37" w14:textId="610A81DD" w:rsidR="002C6172" w:rsidRPr="002C6172" w:rsidRDefault="002C6172" w:rsidP="00657198">
      <w:pPr>
        <w:numPr>
          <w:ilvl w:val="0"/>
          <w:numId w:val="28"/>
        </w:numPr>
        <w:spacing w:line="360" w:lineRule="auto"/>
        <w:rPr>
          <w:rFonts w:ascii="Arial" w:hAnsi="Arial" w:cs="Arial"/>
        </w:rPr>
      </w:pPr>
      <w:r w:rsidRPr="002C6172">
        <w:rPr>
          <w:rFonts w:ascii="Arial" w:hAnsi="Arial" w:cs="Arial"/>
          <w:b/>
          <w:bCs/>
        </w:rPr>
        <w:t>Keep satisfied:</w:t>
      </w:r>
      <w:r w:rsidRPr="002C6172">
        <w:rPr>
          <w:rFonts w:ascii="Arial" w:hAnsi="Arial" w:cs="Arial"/>
        </w:rPr>
        <w:t xml:space="preserve"> Shareholders, regulators, B Corp auditors through transparent reporting and compliance updates.</w:t>
      </w:r>
    </w:p>
    <w:p w14:paraId="38861F79" w14:textId="38277CEB" w:rsidR="002C6172" w:rsidRPr="002C6172" w:rsidRDefault="002C6172" w:rsidP="00657198">
      <w:pPr>
        <w:numPr>
          <w:ilvl w:val="0"/>
          <w:numId w:val="28"/>
        </w:numPr>
        <w:spacing w:line="360" w:lineRule="auto"/>
        <w:rPr>
          <w:rFonts w:ascii="Arial" w:hAnsi="Arial" w:cs="Arial"/>
        </w:rPr>
      </w:pPr>
      <w:r w:rsidRPr="002C6172">
        <w:rPr>
          <w:rFonts w:ascii="Arial" w:hAnsi="Arial" w:cs="Arial"/>
          <w:b/>
          <w:bCs/>
        </w:rPr>
        <w:t>Keep informed:</w:t>
      </w:r>
      <w:r w:rsidRPr="002C6172">
        <w:rPr>
          <w:rFonts w:ascii="Arial" w:hAnsi="Arial" w:cs="Arial"/>
        </w:rPr>
        <w:t xml:space="preserve"> Community groups and NGOs through sustainability reporting and public communication.</w:t>
      </w:r>
    </w:p>
    <w:p w14:paraId="51FB0918" w14:textId="400504FF" w:rsidR="002C6172" w:rsidRPr="00657198" w:rsidRDefault="002C6172" w:rsidP="00657198">
      <w:pPr>
        <w:spacing w:line="360" w:lineRule="auto"/>
        <w:rPr>
          <w:rFonts w:ascii="Arial" w:hAnsi="Arial" w:cs="Arial"/>
        </w:rPr>
      </w:pPr>
      <w:r w:rsidRPr="002C6172">
        <w:rPr>
          <w:rFonts w:ascii="Arial" w:hAnsi="Arial" w:cs="Arial"/>
        </w:rPr>
        <w:t>Overall, the product development strategy supports positive stakeholder relationships while remaining consistent with Innocent’s ethical and sustainability values.</w:t>
      </w:r>
    </w:p>
    <w:p w14:paraId="27B72702" w14:textId="391AE340" w:rsidR="00E624C7" w:rsidRPr="00110C0E" w:rsidRDefault="003F5AC4" w:rsidP="00110C0E">
      <w:pPr>
        <w:pStyle w:val="Heading1"/>
        <w:spacing w:line="360" w:lineRule="auto"/>
        <w:rPr>
          <w:rFonts w:ascii="Arial" w:hAnsi="Arial" w:cs="Arial"/>
          <w:b/>
          <w:bCs/>
          <w:color w:val="auto"/>
          <w:sz w:val="22"/>
          <w:szCs w:val="22"/>
        </w:rPr>
      </w:pPr>
      <w:bookmarkStart w:id="6" w:name="_Toc224558750"/>
      <w:r w:rsidRPr="00657198">
        <w:rPr>
          <w:rFonts w:ascii="Arial" w:hAnsi="Arial" w:cs="Arial"/>
          <w:b/>
          <w:bCs/>
          <w:color w:val="auto"/>
          <w:sz w:val="22"/>
          <w:szCs w:val="22"/>
        </w:rPr>
        <w:t>Implementation and monitoring</w:t>
      </w:r>
      <w:bookmarkEnd w:id="6"/>
      <w:r w:rsidRPr="00657198">
        <w:rPr>
          <w:rFonts w:ascii="Arial" w:hAnsi="Arial" w:cs="Arial"/>
          <w:b/>
          <w:bCs/>
          <w:color w:val="auto"/>
          <w:sz w:val="22"/>
          <w:szCs w:val="22"/>
        </w:rPr>
        <w:t xml:space="preserve"> </w:t>
      </w:r>
    </w:p>
    <w:p w14:paraId="1394AB8E" w14:textId="77777777" w:rsidR="00711FEE" w:rsidRPr="00711FEE" w:rsidRDefault="00711FEE" w:rsidP="00657198">
      <w:pPr>
        <w:spacing w:line="360" w:lineRule="auto"/>
        <w:rPr>
          <w:rFonts w:ascii="Arial" w:hAnsi="Arial" w:cs="Arial"/>
        </w:rPr>
      </w:pPr>
      <w:r w:rsidRPr="00711FEE">
        <w:rPr>
          <w:rFonts w:ascii="Arial" w:hAnsi="Arial" w:cs="Arial"/>
        </w:rPr>
        <w:t>To bring the product development strategy to life, Innocent will need a clear and practical plan that guides the creation, launch, and ongoing monitoring of its new low</w:t>
      </w:r>
      <w:r w:rsidRPr="00711FEE">
        <w:rPr>
          <w:rFonts w:ascii="Arial" w:hAnsi="Arial" w:cs="Arial"/>
        </w:rPr>
        <w:noBreakHyphen/>
        <w:t>sugar, functional wellness drinks. The implementation focuses on four areas: developing the product, preparing the supply chain, launching effectively, and ensuring sustainability and compliance remain central throughout.</w:t>
      </w:r>
    </w:p>
    <w:p w14:paraId="49861318" w14:textId="72FA802A" w:rsidR="00711FEE" w:rsidRPr="00711FEE" w:rsidRDefault="00711FEE" w:rsidP="00657198">
      <w:pPr>
        <w:spacing w:line="360" w:lineRule="auto"/>
        <w:rPr>
          <w:rFonts w:ascii="Arial" w:hAnsi="Arial" w:cs="Arial"/>
          <w:b/>
          <w:bCs/>
        </w:rPr>
      </w:pPr>
      <w:r w:rsidRPr="00711FEE">
        <w:rPr>
          <w:rFonts w:ascii="Arial" w:hAnsi="Arial" w:cs="Arial"/>
          <w:b/>
          <w:bCs/>
        </w:rPr>
        <w:t>Developing the new product range</w:t>
      </w:r>
    </w:p>
    <w:p w14:paraId="37975583" w14:textId="178647A2" w:rsidR="00711FEE" w:rsidRPr="00711FEE" w:rsidRDefault="00711FEE" w:rsidP="00657198">
      <w:pPr>
        <w:spacing w:line="360" w:lineRule="auto"/>
        <w:rPr>
          <w:rFonts w:ascii="Arial" w:hAnsi="Arial" w:cs="Arial"/>
        </w:rPr>
      </w:pPr>
      <w:r w:rsidRPr="00711FEE">
        <w:rPr>
          <w:rFonts w:ascii="Arial" w:hAnsi="Arial" w:cs="Arial"/>
        </w:rPr>
        <w:t xml:space="preserve">The first step is understanding what consumers </w:t>
      </w:r>
      <w:r w:rsidR="00FB3A44" w:rsidRPr="00657198">
        <w:rPr>
          <w:rFonts w:ascii="Arial" w:hAnsi="Arial" w:cs="Arial"/>
        </w:rPr>
        <w:t>want</w:t>
      </w:r>
      <w:r w:rsidRPr="00711FEE">
        <w:rPr>
          <w:rFonts w:ascii="Arial" w:hAnsi="Arial" w:cs="Arial"/>
        </w:rPr>
        <w:t>. Innocent can run short surveys, taste tests, and social</w:t>
      </w:r>
      <w:r w:rsidRPr="00711FEE">
        <w:rPr>
          <w:rFonts w:ascii="Arial" w:hAnsi="Arial" w:cs="Arial"/>
        </w:rPr>
        <w:noBreakHyphen/>
        <w:t>media polls to identify preferred flavours and functional benefits. The R&amp;D team can then begin experimenting with natural, ethically sourced ingredients to create early prototypes. These will be tested with small consumer groups to refine taste, texture, and packaging.</w:t>
      </w:r>
      <w:r w:rsidRPr="00711FEE">
        <w:rPr>
          <w:rFonts w:ascii="Arial" w:hAnsi="Arial" w:cs="Arial"/>
        </w:rPr>
        <w:br/>
        <w:t>KPIs: completion of research within three months, at least three strong prototypes, and 80% positive feedback from testers.</w:t>
      </w:r>
    </w:p>
    <w:p w14:paraId="3B7D94CE" w14:textId="77777777" w:rsidR="00901C70" w:rsidRPr="00901C70" w:rsidRDefault="00901C70" w:rsidP="00657198">
      <w:pPr>
        <w:spacing w:line="360" w:lineRule="auto"/>
        <w:rPr>
          <w:rFonts w:ascii="Arial" w:hAnsi="Arial" w:cs="Arial"/>
          <w:b/>
          <w:bCs/>
        </w:rPr>
      </w:pPr>
      <w:r w:rsidRPr="00901C70">
        <w:rPr>
          <w:rFonts w:ascii="Arial" w:hAnsi="Arial" w:cs="Arial"/>
          <w:b/>
          <w:bCs/>
        </w:rPr>
        <w:t>Preparing the supply chain</w:t>
      </w:r>
    </w:p>
    <w:p w14:paraId="29D3D480" w14:textId="77777777" w:rsidR="006E4016" w:rsidRPr="006E4016" w:rsidRDefault="006E4016" w:rsidP="00657198">
      <w:pPr>
        <w:spacing w:line="360" w:lineRule="auto"/>
        <w:rPr>
          <w:rFonts w:ascii="Arial" w:hAnsi="Arial" w:cs="Arial"/>
        </w:rPr>
      </w:pPr>
      <w:r w:rsidRPr="006E4016">
        <w:rPr>
          <w:rFonts w:ascii="Arial" w:hAnsi="Arial" w:cs="Arial"/>
        </w:rPr>
        <w:t>New products mean new ingredient requirements, so Innocent will need to work closely with existing suppliers to secure reliable, ethically sourced plant</w:t>
      </w:r>
      <w:r w:rsidRPr="006E4016">
        <w:rPr>
          <w:rFonts w:ascii="Arial" w:hAnsi="Arial" w:cs="Arial"/>
        </w:rPr>
        <w:noBreakHyphen/>
        <w:t xml:space="preserve">based and functional ingredients. If demand increases, additional suppliers may be required, but only those who meet Innocent’s sustainability and quality standards. Packaging will also be reviewed to ensure it </w:t>
      </w:r>
      <w:r w:rsidRPr="006E4016">
        <w:rPr>
          <w:rFonts w:ascii="Arial" w:hAnsi="Arial" w:cs="Arial"/>
        </w:rPr>
        <w:lastRenderedPageBreak/>
        <w:t>remains lightweight, recyclable, and aligned with the company’s environmental commitments.</w:t>
      </w:r>
    </w:p>
    <w:p w14:paraId="3E8BF94F" w14:textId="77777777" w:rsidR="006E4016" w:rsidRPr="006E4016" w:rsidRDefault="006E4016" w:rsidP="00657198">
      <w:pPr>
        <w:spacing w:line="360" w:lineRule="auto"/>
        <w:rPr>
          <w:rFonts w:ascii="Arial" w:hAnsi="Arial" w:cs="Arial"/>
        </w:rPr>
      </w:pPr>
      <w:r w:rsidRPr="006E4016">
        <w:rPr>
          <w:rFonts w:ascii="Arial" w:hAnsi="Arial" w:cs="Arial"/>
        </w:rPr>
        <w:t>KPIs:</w:t>
      </w:r>
    </w:p>
    <w:p w14:paraId="1AE81821" w14:textId="77777777" w:rsidR="006E4016" w:rsidRPr="006E4016" w:rsidRDefault="006E4016" w:rsidP="00657198">
      <w:pPr>
        <w:numPr>
          <w:ilvl w:val="0"/>
          <w:numId w:val="29"/>
        </w:numPr>
        <w:spacing w:line="360" w:lineRule="auto"/>
        <w:rPr>
          <w:rFonts w:ascii="Arial" w:hAnsi="Arial" w:cs="Arial"/>
        </w:rPr>
      </w:pPr>
      <w:r w:rsidRPr="006E4016">
        <w:rPr>
          <w:rFonts w:ascii="Arial" w:hAnsi="Arial" w:cs="Arial"/>
        </w:rPr>
        <w:t>100% of new ingredients sourced from approved ethical suppliers</w:t>
      </w:r>
    </w:p>
    <w:p w14:paraId="54F267F4" w14:textId="77777777" w:rsidR="006E4016" w:rsidRPr="006E4016" w:rsidRDefault="006E4016" w:rsidP="00657198">
      <w:pPr>
        <w:numPr>
          <w:ilvl w:val="0"/>
          <w:numId w:val="29"/>
        </w:numPr>
        <w:spacing w:line="360" w:lineRule="auto"/>
        <w:rPr>
          <w:rFonts w:ascii="Arial" w:hAnsi="Arial" w:cs="Arial"/>
        </w:rPr>
      </w:pPr>
      <w:r w:rsidRPr="006E4016">
        <w:rPr>
          <w:rFonts w:ascii="Arial" w:hAnsi="Arial" w:cs="Arial"/>
        </w:rPr>
        <w:t>Updated supplier agreements within six months</w:t>
      </w:r>
    </w:p>
    <w:p w14:paraId="728ADDCB" w14:textId="77777777" w:rsidR="006E4016" w:rsidRPr="006E4016" w:rsidRDefault="006E4016" w:rsidP="00657198">
      <w:pPr>
        <w:numPr>
          <w:ilvl w:val="0"/>
          <w:numId w:val="29"/>
        </w:numPr>
        <w:spacing w:line="360" w:lineRule="auto"/>
        <w:rPr>
          <w:rFonts w:ascii="Arial" w:hAnsi="Arial" w:cs="Arial"/>
        </w:rPr>
      </w:pPr>
      <w:r w:rsidRPr="006E4016">
        <w:rPr>
          <w:rFonts w:ascii="Arial" w:hAnsi="Arial" w:cs="Arial"/>
        </w:rPr>
        <w:t>Packaging meeting internal sustainability criteria (e.g., recycled content, reduced plastic weight)</w:t>
      </w:r>
    </w:p>
    <w:p w14:paraId="4F52893A" w14:textId="4B6C4122" w:rsidR="00901C70" w:rsidRPr="00901C70" w:rsidRDefault="00901C70" w:rsidP="00657198">
      <w:pPr>
        <w:spacing w:line="360" w:lineRule="auto"/>
        <w:rPr>
          <w:rFonts w:ascii="Arial" w:hAnsi="Arial" w:cs="Arial"/>
          <w:b/>
          <w:bCs/>
        </w:rPr>
      </w:pPr>
      <w:r w:rsidRPr="00901C70">
        <w:rPr>
          <w:rFonts w:ascii="Arial" w:hAnsi="Arial" w:cs="Arial"/>
          <w:b/>
          <w:bCs/>
        </w:rPr>
        <w:t>Launching the products effectively</w:t>
      </w:r>
    </w:p>
    <w:p w14:paraId="48E1A5C5" w14:textId="77777777" w:rsidR="00932627" w:rsidRPr="00932627" w:rsidRDefault="00932627" w:rsidP="00657198">
      <w:pPr>
        <w:spacing w:line="360" w:lineRule="auto"/>
        <w:rPr>
          <w:rFonts w:ascii="Arial" w:hAnsi="Arial" w:cs="Arial"/>
        </w:rPr>
      </w:pPr>
      <w:r w:rsidRPr="00932627">
        <w:rPr>
          <w:rFonts w:ascii="Arial" w:hAnsi="Arial" w:cs="Arial"/>
        </w:rPr>
        <w:t>A successful launch will rely on strong retailer partnerships and targeted marketing. Innocent can work with major supermarkets to secure prominent shelf placement and run a marketing campaign focused on health benefits, natural ingredients, and sustainability. Digital channels, particularly Instagram and TikTok, will help reach health</w:t>
      </w:r>
      <w:r w:rsidRPr="00932627">
        <w:rPr>
          <w:rFonts w:ascii="Arial" w:hAnsi="Arial" w:cs="Arial"/>
        </w:rPr>
        <w:noBreakHyphen/>
        <w:t>conscious consumers and build early excitement.</w:t>
      </w:r>
    </w:p>
    <w:p w14:paraId="13A158F3" w14:textId="77777777" w:rsidR="00932627" w:rsidRPr="00932627" w:rsidRDefault="00932627" w:rsidP="00657198">
      <w:pPr>
        <w:spacing w:line="360" w:lineRule="auto"/>
        <w:rPr>
          <w:rFonts w:ascii="Arial" w:hAnsi="Arial" w:cs="Arial"/>
        </w:rPr>
      </w:pPr>
      <w:r w:rsidRPr="00932627">
        <w:rPr>
          <w:rFonts w:ascii="Arial" w:hAnsi="Arial" w:cs="Arial"/>
        </w:rPr>
        <w:t>KPIs:</w:t>
      </w:r>
    </w:p>
    <w:p w14:paraId="2FDE28B6" w14:textId="77777777" w:rsidR="00932627" w:rsidRPr="00932627" w:rsidRDefault="00932627" w:rsidP="00657198">
      <w:pPr>
        <w:numPr>
          <w:ilvl w:val="0"/>
          <w:numId w:val="30"/>
        </w:numPr>
        <w:spacing w:line="360" w:lineRule="auto"/>
        <w:rPr>
          <w:rFonts w:ascii="Arial" w:hAnsi="Arial" w:cs="Arial"/>
        </w:rPr>
      </w:pPr>
      <w:r w:rsidRPr="00932627">
        <w:rPr>
          <w:rFonts w:ascii="Arial" w:hAnsi="Arial" w:cs="Arial"/>
        </w:rPr>
        <w:t>Distribution in at least 70% of major UK retailers within three months</w:t>
      </w:r>
    </w:p>
    <w:p w14:paraId="78CC9E10" w14:textId="77777777" w:rsidR="00932627" w:rsidRPr="00932627" w:rsidRDefault="00932627" w:rsidP="00657198">
      <w:pPr>
        <w:numPr>
          <w:ilvl w:val="0"/>
          <w:numId w:val="30"/>
        </w:numPr>
        <w:spacing w:line="360" w:lineRule="auto"/>
        <w:rPr>
          <w:rFonts w:ascii="Arial" w:hAnsi="Arial" w:cs="Arial"/>
        </w:rPr>
      </w:pPr>
      <w:r w:rsidRPr="00932627">
        <w:rPr>
          <w:rFonts w:ascii="Arial" w:hAnsi="Arial" w:cs="Arial"/>
        </w:rPr>
        <w:t>One million digital impressions in the first month</w:t>
      </w:r>
    </w:p>
    <w:p w14:paraId="2C674C9D" w14:textId="4D3A22A4" w:rsidR="00901C70" w:rsidRPr="00901C70" w:rsidRDefault="00932627" w:rsidP="00657198">
      <w:pPr>
        <w:numPr>
          <w:ilvl w:val="0"/>
          <w:numId w:val="30"/>
        </w:numPr>
        <w:spacing w:line="360" w:lineRule="auto"/>
        <w:rPr>
          <w:rFonts w:ascii="Arial" w:hAnsi="Arial" w:cs="Arial"/>
        </w:rPr>
      </w:pPr>
      <w:r w:rsidRPr="00932627">
        <w:rPr>
          <w:rFonts w:ascii="Arial" w:hAnsi="Arial" w:cs="Arial"/>
        </w:rPr>
        <w:t>Achievement of first</w:t>
      </w:r>
      <w:r w:rsidRPr="00932627">
        <w:rPr>
          <w:rFonts w:ascii="Arial" w:hAnsi="Arial" w:cs="Arial"/>
        </w:rPr>
        <w:noBreakHyphen/>
        <w:t>quarter sales target</w:t>
      </w:r>
      <w:r w:rsidRPr="00657198">
        <w:rPr>
          <w:rFonts w:ascii="Arial" w:hAnsi="Arial" w:cs="Arial"/>
        </w:rPr>
        <w:t>s</w:t>
      </w:r>
    </w:p>
    <w:p w14:paraId="2A5B68F8" w14:textId="77777777" w:rsidR="00DC2F5B" w:rsidRPr="00DC2F5B" w:rsidRDefault="00DC2F5B" w:rsidP="00657198">
      <w:pPr>
        <w:spacing w:line="360" w:lineRule="auto"/>
        <w:rPr>
          <w:rFonts w:ascii="Arial" w:hAnsi="Arial" w:cs="Arial"/>
          <w:b/>
          <w:bCs/>
        </w:rPr>
      </w:pPr>
      <w:r w:rsidRPr="00DC2F5B">
        <w:rPr>
          <w:rFonts w:ascii="Arial" w:hAnsi="Arial" w:cs="Arial"/>
          <w:b/>
          <w:bCs/>
        </w:rPr>
        <w:t>Ensuring sustainability and compliance</w:t>
      </w:r>
    </w:p>
    <w:p w14:paraId="0FD6B6E2" w14:textId="77777777" w:rsidR="00DC2F5B" w:rsidRPr="00DC2F5B" w:rsidRDefault="00DC2F5B" w:rsidP="00657198">
      <w:pPr>
        <w:spacing w:line="360" w:lineRule="auto"/>
        <w:rPr>
          <w:rFonts w:ascii="Arial" w:hAnsi="Arial" w:cs="Arial"/>
        </w:rPr>
      </w:pPr>
      <w:r w:rsidRPr="00DC2F5B">
        <w:rPr>
          <w:rFonts w:ascii="Arial" w:hAnsi="Arial" w:cs="Arial"/>
        </w:rPr>
        <w:t>Throughout development and launch, Innocent must continue to meet ASA, B Corp, and environmental standards. This includes verifying all health and sustainability claims, assessing the carbon footprint of new ingredients, and ensuring packaging choices support the company’s net</w:t>
      </w:r>
      <w:r w:rsidRPr="00DC2F5B">
        <w:rPr>
          <w:rFonts w:ascii="Arial" w:hAnsi="Arial" w:cs="Arial"/>
        </w:rPr>
        <w:noBreakHyphen/>
        <w:t>zero goals.</w:t>
      </w:r>
    </w:p>
    <w:p w14:paraId="3B32A5D6" w14:textId="77777777" w:rsidR="00DC2F5B" w:rsidRPr="00DC2F5B" w:rsidRDefault="00DC2F5B" w:rsidP="00657198">
      <w:pPr>
        <w:spacing w:line="360" w:lineRule="auto"/>
        <w:rPr>
          <w:rFonts w:ascii="Arial" w:hAnsi="Arial" w:cs="Arial"/>
        </w:rPr>
      </w:pPr>
      <w:r w:rsidRPr="00DC2F5B">
        <w:rPr>
          <w:rFonts w:ascii="Arial" w:hAnsi="Arial" w:cs="Arial"/>
        </w:rPr>
        <w:t>KPIs:</w:t>
      </w:r>
    </w:p>
    <w:p w14:paraId="2110E341" w14:textId="77777777" w:rsidR="00DC2F5B" w:rsidRPr="00DC2F5B" w:rsidRDefault="00DC2F5B" w:rsidP="00657198">
      <w:pPr>
        <w:numPr>
          <w:ilvl w:val="0"/>
          <w:numId w:val="31"/>
        </w:numPr>
        <w:spacing w:line="360" w:lineRule="auto"/>
        <w:rPr>
          <w:rFonts w:ascii="Arial" w:hAnsi="Arial" w:cs="Arial"/>
        </w:rPr>
      </w:pPr>
      <w:r w:rsidRPr="00DC2F5B">
        <w:rPr>
          <w:rFonts w:ascii="Arial" w:hAnsi="Arial" w:cs="Arial"/>
        </w:rPr>
        <w:t>Zero regulatory breaches</w:t>
      </w:r>
    </w:p>
    <w:p w14:paraId="1FEAE64B" w14:textId="77777777" w:rsidR="00DC2F5B" w:rsidRPr="00DC2F5B" w:rsidRDefault="00DC2F5B" w:rsidP="00657198">
      <w:pPr>
        <w:numPr>
          <w:ilvl w:val="0"/>
          <w:numId w:val="31"/>
        </w:numPr>
        <w:spacing w:line="360" w:lineRule="auto"/>
        <w:rPr>
          <w:rFonts w:ascii="Arial" w:hAnsi="Arial" w:cs="Arial"/>
        </w:rPr>
      </w:pPr>
      <w:r w:rsidRPr="00DC2F5B">
        <w:rPr>
          <w:rFonts w:ascii="Arial" w:hAnsi="Arial" w:cs="Arial"/>
        </w:rPr>
        <w:t>No increase in carbon emissions per bottle</w:t>
      </w:r>
    </w:p>
    <w:p w14:paraId="11918F22" w14:textId="77777777" w:rsidR="00DC2F5B" w:rsidRPr="00DC2F5B" w:rsidRDefault="00DC2F5B" w:rsidP="00657198">
      <w:pPr>
        <w:numPr>
          <w:ilvl w:val="0"/>
          <w:numId w:val="31"/>
        </w:numPr>
        <w:spacing w:line="360" w:lineRule="auto"/>
        <w:rPr>
          <w:rFonts w:ascii="Arial" w:hAnsi="Arial" w:cs="Arial"/>
        </w:rPr>
      </w:pPr>
      <w:r w:rsidRPr="00DC2F5B">
        <w:rPr>
          <w:rFonts w:ascii="Arial" w:hAnsi="Arial" w:cs="Arial"/>
        </w:rPr>
        <w:t>Continued B Corp compliance</w:t>
      </w:r>
    </w:p>
    <w:p w14:paraId="182CD48F" w14:textId="77777777" w:rsidR="00DC2F5B" w:rsidRPr="00DC2F5B" w:rsidRDefault="00DC2F5B" w:rsidP="00657198">
      <w:pPr>
        <w:spacing w:line="360" w:lineRule="auto"/>
        <w:rPr>
          <w:rFonts w:ascii="Arial" w:hAnsi="Arial" w:cs="Arial"/>
          <w:b/>
          <w:bCs/>
        </w:rPr>
      </w:pPr>
      <w:r w:rsidRPr="00DC2F5B">
        <w:rPr>
          <w:rFonts w:ascii="Arial" w:hAnsi="Arial" w:cs="Arial"/>
          <w:b/>
          <w:bCs/>
        </w:rPr>
        <w:t>Monitoring progress</w:t>
      </w:r>
    </w:p>
    <w:p w14:paraId="1004CA5B" w14:textId="7C15B8C5" w:rsidR="00BD4014" w:rsidRPr="00657198" w:rsidRDefault="00DC2F5B" w:rsidP="00657198">
      <w:pPr>
        <w:spacing w:line="360" w:lineRule="auto"/>
        <w:rPr>
          <w:rFonts w:ascii="Arial" w:hAnsi="Arial" w:cs="Arial"/>
        </w:rPr>
      </w:pPr>
      <w:r w:rsidRPr="00DC2F5B">
        <w:rPr>
          <w:rFonts w:ascii="Arial" w:hAnsi="Arial" w:cs="Arial"/>
        </w:rPr>
        <w:t xml:space="preserve">Progress will be reviewed quarterly by Innocent’s strategy, sustainability, and commercial teams. Performance will be monitored using sales data, supplier audits, customer feedback, </w:t>
      </w:r>
      <w:r w:rsidRPr="00DC2F5B">
        <w:rPr>
          <w:rFonts w:ascii="Arial" w:hAnsi="Arial" w:cs="Arial"/>
        </w:rPr>
        <w:lastRenderedPageBreak/>
        <w:t>and environmental reporting. Any underperformance will trigger corrective actions such as reformulation, marketing adjustments, or supply chain improvements. This ensures the strategy remains flexible, evidence</w:t>
      </w:r>
      <w:r w:rsidRPr="00DC2F5B">
        <w:rPr>
          <w:rFonts w:ascii="Arial" w:hAnsi="Arial" w:cs="Arial"/>
        </w:rPr>
        <w:noBreakHyphen/>
        <w:t>based, and aligned with Innocent’s long</w:t>
      </w:r>
      <w:r w:rsidRPr="00DC2F5B">
        <w:rPr>
          <w:rFonts w:ascii="Arial" w:hAnsi="Arial" w:cs="Arial"/>
        </w:rPr>
        <w:noBreakHyphen/>
        <w:t>term sustainability commitments.</w:t>
      </w:r>
    </w:p>
    <w:p w14:paraId="40D52A2D" w14:textId="2530269E" w:rsidR="00BD4014" w:rsidRPr="00D33073" w:rsidRDefault="00D33073" w:rsidP="00D33073">
      <w:pPr>
        <w:pStyle w:val="Heading1"/>
        <w:spacing w:line="360" w:lineRule="auto"/>
        <w:rPr>
          <w:rFonts w:ascii="Arial" w:hAnsi="Arial" w:cs="Arial"/>
          <w:b/>
          <w:bCs/>
          <w:color w:val="auto"/>
          <w:sz w:val="22"/>
          <w:szCs w:val="22"/>
        </w:rPr>
      </w:pPr>
      <w:r>
        <w:rPr>
          <w:rFonts w:ascii="Arial" w:hAnsi="Arial" w:cs="Arial"/>
          <w:b/>
          <w:bCs/>
          <w:color w:val="auto"/>
          <w:sz w:val="22"/>
          <w:szCs w:val="22"/>
        </w:rPr>
        <w:t xml:space="preserve">Conclusion </w:t>
      </w:r>
    </w:p>
    <w:p w14:paraId="3D2A8602" w14:textId="77777777" w:rsidR="00E12F6D" w:rsidRPr="00E12F6D" w:rsidRDefault="00E12F6D" w:rsidP="00E12F6D">
      <w:pPr>
        <w:spacing w:line="360" w:lineRule="auto"/>
        <w:rPr>
          <w:rFonts w:ascii="Arial" w:hAnsi="Arial" w:cs="Arial"/>
        </w:rPr>
      </w:pPr>
      <w:r w:rsidRPr="00E12F6D">
        <w:rPr>
          <w:rFonts w:ascii="Arial" w:hAnsi="Arial" w:cs="Arial"/>
        </w:rPr>
        <w:t>In conclusion, Innocent Drinks operates in a dynamic and increasingly challenging market environment, where health trends, sustainability expectations, and competitive pressures shape strategic decision</w:t>
      </w:r>
      <w:r w:rsidRPr="00E12F6D">
        <w:rPr>
          <w:rFonts w:ascii="Arial" w:hAnsi="Arial" w:cs="Arial"/>
        </w:rPr>
        <w:noBreakHyphen/>
        <w:t>making. The analysis demonstrates that product development offers the strongest path for growth, as it aligns with Innocent’s core values, leverages its existing capabilities, and responds directly to consumer demand for healthier and more functional beverages. Compared with market development or diversification, this strategy presents lower financial and environmental risk while supporting long</w:t>
      </w:r>
      <w:r w:rsidRPr="00E12F6D">
        <w:rPr>
          <w:rFonts w:ascii="Arial" w:hAnsi="Arial" w:cs="Arial"/>
        </w:rPr>
        <w:noBreakHyphen/>
        <w:t>term competitiveness.</w:t>
      </w:r>
    </w:p>
    <w:p w14:paraId="2363CFC6" w14:textId="77777777" w:rsidR="00E12F6D" w:rsidRPr="00E12F6D" w:rsidRDefault="00E12F6D" w:rsidP="00E12F6D">
      <w:pPr>
        <w:spacing w:line="360" w:lineRule="auto"/>
        <w:rPr>
          <w:rFonts w:ascii="Arial" w:hAnsi="Arial" w:cs="Arial"/>
        </w:rPr>
      </w:pPr>
      <w:r w:rsidRPr="00E12F6D">
        <w:rPr>
          <w:rFonts w:ascii="Arial" w:hAnsi="Arial" w:cs="Arial"/>
        </w:rPr>
        <w:t>By investing in innovative, low</w:t>
      </w:r>
      <w:r w:rsidRPr="00E12F6D">
        <w:rPr>
          <w:rFonts w:ascii="Arial" w:hAnsi="Arial" w:cs="Arial"/>
        </w:rPr>
        <w:noBreakHyphen/>
        <w:t>sugar, plant</w:t>
      </w:r>
      <w:r w:rsidRPr="00E12F6D">
        <w:rPr>
          <w:rFonts w:ascii="Arial" w:hAnsi="Arial" w:cs="Arial"/>
        </w:rPr>
        <w:noBreakHyphen/>
        <w:t>based products and maintaining its commitment to ethical sourcing and sustainable packaging, Innocent can strengthen its differentiation and reinforce its position as a purpose</w:t>
      </w:r>
      <w:r w:rsidRPr="00E12F6D">
        <w:rPr>
          <w:rFonts w:ascii="Arial" w:hAnsi="Arial" w:cs="Arial"/>
        </w:rPr>
        <w:noBreakHyphen/>
        <w:t>driven brand. Effective implementation, supported by strong stakeholder engagement and ongoing monitoring, will ensure the strategy delivers meaningful impact. Overall, product development provides a balanced, future</w:t>
      </w:r>
      <w:r w:rsidRPr="00E12F6D">
        <w:rPr>
          <w:rFonts w:ascii="Arial" w:hAnsi="Arial" w:cs="Arial"/>
        </w:rPr>
        <w:noBreakHyphen/>
        <w:t>focused approach that supports Innocent’s mission to help people “live well and die old” while continuing to operate responsibly and sustainably.</w:t>
      </w:r>
    </w:p>
    <w:p w14:paraId="6D18C541" w14:textId="77777777" w:rsidR="00BD4014" w:rsidRPr="00657198" w:rsidRDefault="00BD4014" w:rsidP="00657198">
      <w:pPr>
        <w:spacing w:line="360" w:lineRule="auto"/>
        <w:rPr>
          <w:rFonts w:ascii="Arial" w:hAnsi="Arial" w:cs="Arial"/>
        </w:rPr>
      </w:pPr>
    </w:p>
    <w:p w14:paraId="61F057FF" w14:textId="77777777" w:rsidR="00BD4014" w:rsidRPr="00657198" w:rsidRDefault="00BD4014" w:rsidP="00657198">
      <w:pPr>
        <w:spacing w:line="360" w:lineRule="auto"/>
        <w:rPr>
          <w:rFonts w:ascii="Arial" w:hAnsi="Arial" w:cs="Arial"/>
        </w:rPr>
      </w:pPr>
    </w:p>
    <w:p w14:paraId="474D5EE2" w14:textId="77777777" w:rsidR="00BD4014" w:rsidRPr="00657198" w:rsidRDefault="00BD4014" w:rsidP="00657198">
      <w:pPr>
        <w:spacing w:line="360" w:lineRule="auto"/>
        <w:rPr>
          <w:rFonts w:ascii="Arial" w:hAnsi="Arial" w:cs="Arial"/>
        </w:rPr>
      </w:pPr>
    </w:p>
    <w:p w14:paraId="7E9DFF60" w14:textId="77777777" w:rsidR="00BD4014" w:rsidRPr="00657198" w:rsidRDefault="00BD4014" w:rsidP="00657198">
      <w:pPr>
        <w:spacing w:line="360" w:lineRule="auto"/>
        <w:rPr>
          <w:rFonts w:ascii="Arial" w:hAnsi="Arial" w:cs="Arial"/>
        </w:rPr>
      </w:pPr>
    </w:p>
    <w:p w14:paraId="4561E895" w14:textId="77777777" w:rsidR="00BD4014" w:rsidRPr="00657198" w:rsidRDefault="00BD4014" w:rsidP="00657198">
      <w:pPr>
        <w:spacing w:line="360" w:lineRule="auto"/>
        <w:rPr>
          <w:rFonts w:ascii="Arial" w:hAnsi="Arial" w:cs="Arial"/>
        </w:rPr>
      </w:pPr>
    </w:p>
    <w:p w14:paraId="5AD77D34" w14:textId="77777777" w:rsidR="00BD4014" w:rsidRPr="00657198" w:rsidRDefault="00BD4014" w:rsidP="00657198">
      <w:pPr>
        <w:spacing w:line="360" w:lineRule="auto"/>
        <w:rPr>
          <w:rFonts w:ascii="Arial" w:hAnsi="Arial" w:cs="Arial"/>
        </w:rPr>
      </w:pPr>
    </w:p>
    <w:p w14:paraId="4D6D8499" w14:textId="77777777" w:rsidR="00BD4014" w:rsidRPr="00657198" w:rsidRDefault="00BD4014" w:rsidP="00657198">
      <w:pPr>
        <w:spacing w:line="360" w:lineRule="auto"/>
        <w:rPr>
          <w:rFonts w:ascii="Arial" w:hAnsi="Arial" w:cs="Arial"/>
        </w:rPr>
      </w:pPr>
    </w:p>
    <w:p w14:paraId="49CE1FA4" w14:textId="77777777" w:rsidR="00FB3A44" w:rsidRPr="00657198" w:rsidRDefault="00FB3A44" w:rsidP="00657198">
      <w:pPr>
        <w:spacing w:line="360" w:lineRule="auto"/>
        <w:rPr>
          <w:rFonts w:ascii="Arial" w:hAnsi="Arial" w:cs="Arial"/>
        </w:rPr>
      </w:pPr>
    </w:p>
    <w:p w14:paraId="48ECEFE7" w14:textId="77777777" w:rsidR="00FB3A44" w:rsidRPr="00657198" w:rsidRDefault="00FB3A44" w:rsidP="00657198">
      <w:pPr>
        <w:spacing w:line="360" w:lineRule="auto"/>
        <w:rPr>
          <w:rFonts w:ascii="Arial" w:hAnsi="Arial" w:cs="Arial"/>
        </w:rPr>
      </w:pPr>
    </w:p>
    <w:p w14:paraId="293DDE2F" w14:textId="55CE6F4C" w:rsidR="00EA4FB4" w:rsidRPr="003C17B6" w:rsidRDefault="00EA4FB4" w:rsidP="00657198">
      <w:pPr>
        <w:pStyle w:val="Heading1"/>
        <w:spacing w:line="360" w:lineRule="auto"/>
        <w:rPr>
          <w:rFonts w:ascii="Arial" w:hAnsi="Arial" w:cs="Arial"/>
          <w:b/>
          <w:bCs/>
          <w:color w:val="auto"/>
          <w:sz w:val="22"/>
          <w:szCs w:val="22"/>
        </w:rPr>
      </w:pPr>
      <w:bookmarkStart w:id="7" w:name="_Toc224558751"/>
      <w:r w:rsidRPr="003C17B6">
        <w:rPr>
          <w:rFonts w:ascii="Arial" w:hAnsi="Arial" w:cs="Arial"/>
          <w:b/>
          <w:bCs/>
          <w:color w:val="auto"/>
          <w:sz w:val="22"/>
          <w:szCs w:val="22"/>
        </w:rPr>
        <w:lastRenderedPageBreak/>
        <w:t>References</w:t>
      </w:r>
      <w:bookmarkEnd w:id="7"/>
    </w:p>
    <w:p w14:paraId="29C44F60"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4C Associates (2023) </w:t>
      </w:r>
      <w:r w:rsidRPr="005D2E7E">
        <w:rPr>
          <w:rFonts w:ascii="Arial" w:hAnsi="Arial" w:cs="Arial"/>
          <w:i/>
          <w:iCs/>
        </w:rPr>
        <w:t>Innocent Drinks’ Strategy for Success as B Corp Leaders.</w:t>
      </w:r>
      <w:r w:rsidRPr="005D2E7E">
        <w:rPr>
          <w:rFonts w:ascii="Arial" w:hAnsi="Arial" w:cs="Arial"/>
        </w:rPr>
        <w:t xml:space="preserve"> Available at: https://www.4cassociates.com/2023/04/19/interview-innocent-drinks-strategy-for-success-as-b-corp-leaders (Accessed: 27 February 2026).</w:t>
      </w:r>
    </w:p>
    <w:p w14:paraId="6B25EA51"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ASA (2022) </w:t>
      </w:r>
      <w:r w:rsidRPr="005D2E7E">
        <w:rPr>
          <w:rFonts w:ascii="Arial" w:hAnsi="Arial" w:cs="Arial"/>
          <w:i/>
          <w:iCs/>
        </w:rPr>
        <w:t>ASA ruling on Innocent Ltd</w:t>
      </w:r>
      <w:r w:rsidRPr="005D2E7E">
        <w:rPr>
          <w:rFonts w:ascii="Arial" w:hAnsi="Arial" w:cs="Arial"/>
        </w:rPr>
        <w:t>. Available at: https://www.asa.org.uk/rulings/innocent-ltd-g21-1111827-innocent-ltd.html (Accessed: 26 February 2026).</w:t>
      </w:r>
    </w:p>
    <w:p w14:paraId="289B1A77" w14:textId="69B9A13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B Lab 2023, </w:t>
      </w:r>
      <w:r w:rsidRPr="005D2E7E">
        <w:rPr>
          <w:rFonts w:ascii="Arial" w:hAnsi="Arial" w:cs="Arial"/>
          <w:i/>
          <w:iCs/>
        </w:rPr>
        <w:t>The Challenges of Scaling Sustainably</w:t>
      </w:r>
      <w:r w:rsidRPr="005D2E7E">
        <w:rPr>
          <w:rFonts w:ascii="Arial" w:hAnsi="Arial" w:cs="Arial"/>
        </w:rPr>
        <w:t xml:space="preserve">, B Lab Global, available </w:t>
      </w:r>
      <w:r w:rsidR="005E7E33" w:rsidRPr="005D2E7E">
        <w:rPr>
          <w:rFonts w:ascii="Arial" w:hAnsi="Arial" w:cs="Arial"/>
        </w:rPr>
        <w:t xml:space="preserve">at: </w:t>
      </w:r>
      <w:r w:rsidRPr="005D2E7E">
        <w:rPr>
          <w:rFonts w:ascii="Arial" w:hAnsi="Arial" w:cs="Arial"/>
        </w:rPr>
        <w:t xml:space="preserve">https://www.bcorporation.net (accessed 13 </w:t>
      </w:r>
      <w:proofErr w:type="gramStart"/>
      <w:r w:rsidRPr="005D2E7E">
        <w:rPr>
          <w:rFonts w:ascii="Arial" w:hAnsi="Arial" w:cs="Arial"/>
        </w:rPr>
        <w:t>march</w:t>
      </w:r>
      <w:proofErr w:type="gramEnd"/>
      <w:r w:rsidRPr="005D2E7E">
        <w:rPr>
          <w:rFonts w:ascii="Arial" w:hAnsi="Arial" w:cs="Arial"/>
        </w:rPr>
        <w:t xml:space="preserve"> 2026). </w:t>
      </w:r>
    </w:p>
    <w:p w14:paraId="61531694"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BBC News (2013</w:t>
      </w:r>
      <w:r w:rsidRPr="005D2E7E">
        <w:rPr>
          <w:rFonts w:ascii="Arial" w:hAnsi="Arial" w:cs="Arial"/>
          <w:i/>
          <w:iCs/>
        </w:rPr>
        <w:t>) ‘Coca-Cola takes full control of Innocent Drinks</w:t>
      </w:r>
      <w:r w:rsidRPr="005D2E7E">
        <w:rPr>
          <w:rFonts w:ascii="Arial" w:hAnsi="Arial" w:cs="Arial"/>
        </w:rPr>
        <w:t>’. Available at: https://www.bbc.co.uk/news/business-21989714 (Accessed: 5 March 2026).</w:t>
      </w:r>
    </w:p>
    <w:p w14:paraId="4B961351"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BBC News (2022) </w:t>
      </w:r>
      <w:r w:rsidRPr="005D2E7E">
        <w:rPr>
          <w:rFonts w:ascii="Arial" w:hAnsi="Arial" w:cs="Arial"/>
          <w:i/>
          <w:iCs/>
        </w:rPr>
        <w:t>Innocent drinks ads banned over environmental claim.</w:t>
      </w:r>
      <w:r w:rsidRPr="005D2E7E">
        <w:rPr>
          <w:rFonts w:ascii="Arial" w:hAnsi="Arial" w:cs="Arial"/>
        </w:rPr>
        <w:t xml:space="preserve"> Available at: https://www.bbc.co.uk/news/business-60481080 (Accessed: 27 February 2026).</w:t>
      </w:r>
    </w:p>
    <w:p w14:paraId="576FE550"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BBC News (2025) </w:t>
      </w:r>
      <w:r w:rsidRPr="005D2E7E">
        <w:rPr>
          <w:rFonts w:ascii="Arial" w:hAnsi="Arial" w:cs="Arial"/>
          <w:i/>
          <w:iCs/>
        </w:rPr>
        <w:t>Why supermarket prices really became sky high in the UK</w:t>
      </w:r>
      <w:r w:rsidRPr="005D2E7E">
        <w:rPr>
          <w:rFonts w:ascii="Arial" w:hAnsi="Arial" w:cs="Arial"/>
        </w:rPr>
        <w:t>. Available at: https://www.bbc.co.uk/news/articles/c397n3jl3z8o (Accessed: 26 February 2026).</w:t>
      </w:r>
    </w:p>
    <w:p w14:paraId="7ABD1490"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BBC Newsround (2018) </w:t>
      </w:r>
      <w:r w:rsidRPr="005D2E7E">
        <w:rPr>
          <w:rFonts w:ascii="Arial" w:hAnsi="Arial" w:cs="Arial"/>
          <w:i/>
          <w:iCs/>
        </w:rPr>
        <w:t>Sugar tax: What is it and why are we talking about it?</w:t>
      </w:r>
      <w:r w:rsidRPr="005D2E7E">
        <w:rPr>
          <w:rFonts w:ascii="Arial" w:hAnsi="Arial" w:cs="Arial"/>
        </w:rPr>
        <w:t xml:space="preserve"> Available at: https://www.bbc.co.uk/newsround/43667617 (Accessed: 26 February 2026).</w:t>
      </w:r>
    </w:p>
    <w:p w14:paraId="42CAC4BC" w14:textId="77777777" w:rsidR="00382113" w:rsidRPr="005D2E7E" w:rsidRDefault="00382113" w:rsidP="00657198">
      <w:pPr>
        <w:pStyle w:val="ListParagraph"/>
        <w:numPr>
          <w:ilvl w:val="0"/>
          <w:numId w:val="27"/>
        </w:numPr>
        <w:spacing w:line="360" w:lineRule="auto"/>
        <w:rPr>
          <w:rFonts w:ascii="Arial" w:hAnsi="Arial" w:cs="Arial"/>
        </w:rPr>
      </w:pPr>
      <w:proofErr w:type="spellStart"/>
      <w:r w:rsidRPr="005D2E7E">
        <w:rPr>
          <w:rFonts w:ascii="Arial" w:hAnsi="Arial" w:cs="Arial"/>
        </w:rPr>
        <w:t>BeverageDaily</w:t>
      </w:r>
      <w:proofErr w:type="spellEnd"/>
      <w:r w:rsidRPr="005D2E7E">
        <w:rPr>
          <w:rFonts w:ascii="Arial" w:hAnsi="Arial" w:cs="Arial"/>
        </w:rPr>
        <w:t xml:space="preserve"> (2025) </w:t>
      </w:r>
      <w:r w:rsidRPr="005D2E7E">
        <w:rPr>
          <w:rFonts w:ascii="Arial" w:hAnsi="Arial" w:cs="Arial"/>
          <w:i/>
          <w:iCs/>
        </w:rPr>
        <w:t>New beverage launches: Innocent, Tropicana and more</w:t>
      </w:r>
      <w:r w:rsidRPr="005D2E7E">
        <w:rPr>
          <w:rFonts w:ascii="Arial" w:hAnsi="Arial" w:cs="Arial"/>
        </w:rPr>
        <w:t>. Available at: https://www.beveragedaily.com/Article/2025/09/04/new-beverage-launches-innocent-tropicana-and-more (Accessed: 2 March 2026).</w:t>
      </w:r>
    </w:p>
    <w:p w14:paraId="77EA33D7" w14:textId="77777777" w:rsidR="00382113" w:rsidRPr="005D2E7E" w:rsidRDefault="00382113" w:rsidP="00657198">
      <w:pPr>
        <w:pStyle w:val="ListParagraph"/>
        <w:numPr>
          <w:ilvl w:val="0"/>
          <w:numId w:val="27"/>
        </w:numPr>
        <w:spacing w:line="360" w:lineRule="auto"/>
        <w:rPr>
          <w:rFonts w:ascii="Arial" w:hAnsi="Arial" w:cs="Arial"/>
        </w:rPr>
      </w:pPr>
      <w:proofErr w:type="spellStart"/>
      <w:r w:rsidRPr="005D2E7E">
        <w:rPr>
          <w:rFonts w:ascii="Arial" w:hAnsi="Arial" w:cs="Arial"/>
        </w:rPr>
        <w:t>EcoAct</w:t>
      </w:r>
      <w:proofErr w:type="spellEnd"/>
      <w:r w:rsidRPr="005D2E7E">
        <w:rPr>
          <w:rFonts w:ascii="Arial" w:hAnsi="Arial" w:cs="Arial"/>
        </w:rPr>
        <w:t xml:space="preserve"> (n.d.) </w:t>
      </w:r>
      <w:r w:rsidRPr="005D2E7E">
        <w:rPr>
          <w:rFonts w:ascii="Arial" w:hAnsi="Arial" w:cs="Arial"/>
          <w:i/>
          <w:iCs/>
        </w:rPr>
        <w:t>A juicy supply chain challenge</w:t>
      </w:r>
      <w:r w:rsidRPr="005D2E7E">
        <w:rPr>
          <w:rFonts w:ascii="Arial" w:hAnsi="Arial" w:cs="Arial"/>
        </w:rPr>
        <w:t xml:space="preserve">. Available at: </w:t>
      </w:r>
      <w:hyperlink r:id="rId9" w:history="1">
        <w:r w:rsidRPr="005D2E7E">
          <w:rPr>
            <w:rStyle w:val="Hyperlink"/>
            <w:rFonts w:ascii="Arial" w:hAnsi="Arial" w:cs="Arial"/>
            <w:color w:val="auto"/>
          </w:rPr>
          <w:t>https://eco-act.com</w:t>
        </w:r>
      </w:hyperlink>
      <w:r w:rsidRPr="005D2E7E">
        <w:rPr>
          <w:rFonts w:ascii="Arial" w:hAnsi="Arial" w:cs="Arial"/>
        </w:rPr>
        <w:t xml:space="preserve"> (Accessed: 5 March 2026).</w:t>
      </w:r>
    </w:p>
    <w:p w14:paraId="6ED3AD3F"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Green Business Journal (n.d.) </w:t>
      </w:r>
      <w:r w:rsidRPr="005D2E7E">
        <w:rPr>
          <w:rFonts w:ascii="Arial" w:hAnsi="Arial" w:cs="Arial"/>
          <w:i/>
          <w:iCs/>
        </w:rPr>
        <w:t>innocent Drinks £1m boost for regenerative farming</w:t>
      </w:r>
      <w:r w:rsidRPr="005D2E7E">
        <w:rPr>
          <w:rFonts w:ascii="Arial" w:hAnsi="Arial" w:cs="Arial"/>
        </w:rPr>
        <w:t>. Available at: https://greenbusinessjournal.co.uk/innocent-drinks-1m-boost-for-regenerative-farming (Accessed: 27 February 2026).</w:t>
      </w:r>
    </w:p>
    <w:p w14:paraId="49AA4AB0"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(2019). </w:t>
      </w:r>
      <w:r w:rsidRPr="005D2E7E">
        <w:rPr>
          <w:rFonts w:ascii="Arial" w:hAnsi="Arial" w:cs="Arial"/>
          <w:i/>
          <w:iCs/>
        </w:rPr>
        <w:t xml:space="preserve">Innocent good </w:t>
      </w:r>
      <w:proofErr w:type="gramStart"/>
      <w:r w:rsidRPr="005D2E7E">
        <w:rPr>
          <w:rFonts w:ascii="Arial" w:hAnsi="Arial" w:cs="Arial"/>
          <w:i/>
          <w:iCs/>
        </w:rPr>
        <w:t>all round</w:t>
      </w:r>
      <w:proofErr w:type="gramEnd"/>
      <w:r w:rsidRPr="005D2E7E">
        <w:rPr>
          <w:rFonts w:ascii="Arial" w:hAnsi="Arial" w:cs="Arial"/>
          <w:i/>
          <w:iCs/>
        </w:rPr>
        <w:t xml:space="preserve"> report 2019</w:t>
      </w:r>
      <w:r w:rsidRPr="005D2E7E">
        <w:rPr>
          <w:rFonts w:ascii="Arial" w:hAnsi="Arial" w:cs="Arial"/>
        </w:rPr>
        <w:t>. Available at: https://www.innocentdrinks.co.uk/content/dam/innocent/gb/en/files/innocent-good-all-round-report-2019.pdf (Accessed: 21 February 2026).</w:t>
      </w:r>
    </w:p>
    <w:p w14:paraId="25002512"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(2021) </w:t>
      </w:r>
      <w:r w:rsidRPr="005D2E7E">
        <w:rPr>
          <w:rFonts w:ascii="Arial" w:hAnsi="Arial" w:cs="Arial"/>
          <w:i/>
          <w:iCs/>
        </w:rPr>
        <w:t>Innocent Good All-Round Report 2021</w:t>
      </w:r>
      <w:r w:rsidRPr="005D2E7E">
        <w:rPr>
          <w:rFonts w:ascii="Arial" w:hAnsi="Arial" w:cs="Arial"/>
        </w:rPr>
        <w:t>. Available at: https://www.innocentdrinks.co.uk/content/dam/innocent/gb/en/files/innocent-GAR-2021.pdf (Accessed: 26 February 2026).</w:t>
      </w:r>
    </w:p>
    <w:p w14:paraId="119AE2EE"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(2023) </w:t>
      </w:r>
      <w:r w:rsidRPr="005D2E7E">
        <w:rPr>
          <w:rFonts w:ascii="Arial" w:hAnsi="Arial" w:cs="Arial"/>
          <w:i/>
          <w:iCs/>
        </w:rPr>
        <w:t>Sustainability: Our values and commitments</w:t>
      </w:r>
      <w:r w:rsidRPr="005D2E7E">
        <w:rPr>
          <w:rFonts w:ascii="Arial" w:hAnsi="Arial" w:cs="Arial"/>
        </w:rPr>
        <w:t>. Available at: https://www.innocentdrinks.co.uk (innocentdrinks.co.uk in Bing) (Accessed: 25 February 2026).</w:t>
      </w:r>
    </w:p>
    <w:p w14:paraId="7E00918F"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lastRenderedPageBreak/>
        <w:t xml:space="preserve">Innocent Drinks (2024) </w:t>
      </w:r>
      <w:r w:rsidRPr="005D2E7E">
        <w:rPr>
          <w:rFonts w:ascii="Arial" w:hAnsi="Arial" w:cs="Arial"/>
          <w:i/>
          <w:iCs/>
        </w:rPr>
        <w:t>How we’re tackling climate change</w:t>
      </w:r>
      <w:r w:rsidRPr="005D2E7E">
        <w:rPr>
          <w:rFonts w:ascii="Arial" w:hAnsi="Arial" w:cs="Arial"/>
        </w:rPr>
        <w:t>. Available at: https://www.innocentdrinks.co.uk/things-we-do-for-the-planet/climate-changers (Accessed: 26 February 2026).</w:t>
      </w:r>
    </w:p>
    <w:p w14:paraId="76DD17A0"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(2026) </w:t>
      </w:r>
      <w:r w:rsidRPr="005D2E7E">
        <w:rPr>
          <w:rFonts w:ascii="Arial" w:hAnsi="Arial" w:cs="Arial"/>
          <w:i/>
          <w:iCs/>
        </w:rPr>
        <w:t>Climate</w:t>
      </w:r>
      <w:r w:rsidRPr="005D2E7E">
        <w:rPr>
          <w:rFonts w:ascii="Arial" w:hAnsi="Arial" w:cs="Arial"/>
        </w:rPr>
        <w:t>. Available at: https://www.innocentdrinks.co.uk/climate (Accessed: 2 March 2026).</w:t>
      </w:r>
    </w:p>
    <w:p w14:paraId="1AE05EEC" w14:textId="77777777" w:rsidR="00382113" w:rsidRPr="005D2E7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(2026) </w:t>
      </w:r>
      <w:r w:rsidRPr="005D2E7E">
        <w:rPr>
          <w:rFonts w:ascii="Arial" w:hAnsi="Arial" w:cs="Arial"/>
          <w:i/>
          <w:iCs/>
        </w:rPr>
        <w:t>Home</w:t>
      </w:r>
      <w:r w:rsidRPr="005D2E7E">
        <w:rPr>
          <w:rFonts w:ascii="Arial" w:hAnsi="Arial" w:cs="Arial"/>
        </w:rPr>
        <w:t>. Available at: https://www.innocentdrinks.co.uk/home (Accessed: 25 February 2026).</w:t>
      </w:r>
    </w:p>
    <w:p w14:paraId="2CA638B6" w14:textId="77777777" w:rsidR="00382113" w:rsidRPr="00C1552E" w:rsidRDefault="00382113" w:rsidP="00657198">
      <w:pPr>
        <w:pStyle w:val="ListParagraph"/>
        <w:numPr>
          <w:ilvl w:val="0"/>
          <w:numId w:val="27"/>
        </w:numPr>
        <w:spacing w:line="360" w:lineRule="auto"/>
        <w:rPr>
          <w:rFonts w:ascii="Arial" w:hAnsi="Arial" w:cs="Arial"/>
        </w:rPr>
      </w:pPr>
      <w:r w:rsidRPr="005D2E7E">
        <w:rPr>
          <w:rFonts w:ascii="Arial" w:hAnsi="Arial" w:cs="Arial"/>
        </w:rPr>
        <w:t xml:space="preserve">Innocent Drinks (n.d.) </w:t>
      </w:r>
      <w:r w:rsidRPr="005D2E7E">
        <w:rPr>
          <w:rFonts w:ascii="Arial" w:hAnsi="Arial" w:cs="Arial"/>
          <w:i/>
          <w:iCs/>
        </w:rPr>
        <w:t>Things we do for the planet</w:t>
      </w:r>
      <w:r w:rsidRPr="005D2E7E">
        <w:rPr>
          <w:rFonts w:ascii="Arial" w:hAnsi="Arial" w:cs="Arial"/>
        </w:rPr>
        <w:t xml:space="preserve">. Available at: https://www.innocentdrinks.co.uk/things-we-do-for-the-planet (Accessed: 2 March </w:t>
      </w:r>
      <w:r w:rsidRPr="00C1552E">
        <w:rPr>
          <w:rFonts w:ascii="Arial" w:hAnsi="Arial" w:cs="Arial"/>
        </w:rPr>
        <w:t>2026).</w:t>
      </w:r>
    </w:p>
    <w:p w14:paraId="77E30A15" w14:textId="77777777" w:rsidR="00382113" w:rsidRPr="00C1552E" w:rsidRDefault="00382113" w:rsidP="00657198">
      <w:pPr>
        <w:pStyle w:val="ListParagraph"/>
        <w:numPr>
          <w:ilvl w:val="0"/>
          <w:numId w:val="27"/>
        </w:numPr>
        <w:spacing w:line="360" w:lineRule="auto"/>
        <w:rPr>
          <w:rFonts w:ascii="Arial" w:hAnsi="Arial" w:cs="Arial"/>
        </w:rPr>
      </w:pPr>
      <w:r w:rsidRPr="00C1552E">
        <w:rPr>
          <w:rFonts w:ascii="Arial" w:hAnsi="Arial" w:cs="Arial"/>
        </w:rPr>
        <w:t xml:space="preserve">Innocent Drinks 2024, </w:t>
      </w:r>
      <w:r w:rsidRPr="00C1552E">
        <w:rPr>
          <w:rFonts w:ascii="Arial" w:hAnsi="Arial" w:cs="Arial"/>
          <w:i/>
          <w:iCs/>
        </w:rPr>
        <w:t>Sustainability</w:t>
      </w:r>
      <w:r w:rsidRPr="00C1552E">
        <w:rPr>
          <w:rFonts w:ascii="Arial" w:hAnsi="Arial" w:cs="Arial"/>
        </w:rPr>
        <w:t xml:space="preserve">, Innocent Drinks. available at </w:t>
      </w:r>
      <w:hyperlink r:id="rId10" w:history="1">
        <w:r w:rsidRPr="00C1552E">
          <w:rPr>
            <w:rStyle w:val="Hyperlink"/>
            <w:rFonts w:ascii="Arial" w:hAnsi="Arial" w:cs="Arial"/>
            <w:color w:val="auto"/>
            <w:u w:val="none"/>
          </w:rPr>
          <w:t>https://www.innocentdrinks.co.uk/us/sustainability</w:t>
        </w:r>
      </w:hyperlink>
      <w:r w:rsidRPr="00C1552E">
        <w:rPr>
          <w:rFonts w:ascii="Arial" w:hAnsi="Arial" w:cs="Arial"/>
        </w:rPr>
        <w:t xml:space="preserve"> (accessed: 13 March 2026)</w:t>
      </w:r>
    </w:p>
    <w:p w14:paraId="25722F07" w14:textId="2BF6B5BD" w:rsidR="009F2190" w:rsidRPr="00C1552E" w:rsidRDefault="009F2190" w:rsidP="005D2E7E">
      <w:pPr>
        <w:pStyle w:val="ListParagraph"/>
        <w:numPr>
          <w:ilvl w:val="0"/>
          <w:numId w:val="27"/>
        </w:numPr>
        <w:spacing w:line="360" w:lineRule="auto"/>
        <w:rPr>
          <w:rFonts w:ascii="Arial" w:hAnsi="Arial" w:cs="Arial"/>
        </w:rPr>
      </w:pPr>
      <w:r w:rsidRPr="009F2190">
        <w:rPr>
          <w:rFonts w:ascii="Arial" w:hAnsi="Arial" w:cs="Arial"/>
        </w:rPr>
        <w:t xml:space="preserve">Mintel (2025) </w:t>
      </w:r>
      <w:r w:rsidRPr="009F2190">
        <w:rPr>
          <w:rFonts w:ascii="Arial" w:hAnsi="Arial" w:cs="Arial"/>
          <w:i/>
          <w:iCs/>
        </w:rPr>
        <w:t>UK Fruit Juice, Juice Drinks and Smoothies Market Report 2025</w:t>
      </w:r>
      <w:r w:rsidRPr="009F2190">
        <w:rPr>
          <w:rFonts w:ascii="Arial" w:hAnsi="Arial" w:cs="Arial"/>
        </w:rPr>
        <w:t>. Mintel Group Ltd.</w:t>
      </w:r>
      <w:r w:rsidR="007C46E2" w:rsidRPr="00C1552E">
        <w:rPr>
          <w:rFonts w:ascii="Arial" w:hAnsi="Arial" w:cs="Arial"/>
        </w:rPr>
        <w:t xml:space="preserve"> </w:t>
      </w:r>
      <w:r w:rsidR="007C46E2" w:rsidRPr="00C1552E">
        <w:rPr>
          <w:rFonts w:ascii="Arial" w:hAnsi="Arial" w:cs="Arial"/>
        </w:rPr>
        <w:t>(Accessed: 28 February 2026)</w:t>
      </w:r>
      <w:r w:rsidR="00C34762" w:rsidRPr="00C1552E">
        <w:rPr>
          <w:rFonts w:ascii="Arial" w:hAnsi="Arial" w:cs="Arial"/>
        </w:rPr>
        <w:t xml:space="preserve">. </w:t>
      </w:r>
      <w:r w:rsidR="00C34762" w:rsidRPr="00C1552E">
        <w:rPr>
          <w:rFonts w:ascii="Arial" w:hAnsi="Arial" w:cs="Arial"/>
        </w:rPr>
        <w:t xml:space="preserve">Available at: </w:t>
      </w:r>
      <w:hyperlink r:id="rId11" w:history="1">
        <w:r w:rsidR="00C34762" w:rsidRPr="00C1552E">
          <w:rPr>
            <w:rStyle w:val="Hyperlink"/>
            <w:rFonts w:ascii="Arial" w:hAnsi="Arial" w:cs="Arial"/>
            <w:color w:val="auto"/>
            <w:u w:val="none"/>
          </w:rPr>
          <w:t>https://www.mintel.com</w:t>
        </w:r>
      </w:hyperlink>
    </w:p>
    <w:p w14:paraId="5C06C3C9" w14:textId="77777777" w:rsidR="00382113" w:rsidRPr="00C1552E" w:rsidRDefault="00382113" w:rsidP="00657198">
      <w:pPr>
        <w:pStyle w:val="ListParagraph"/>
        <w:numPr>
          <w:ilvl w:val="0"/>
          <w:numId w:val="27"/>
        </w:numPr>
        <w:spacing w:line="360" w:lineRule="auto"/>
        <w:rPr>
          <w:rFonts w:ascii="Arial" w:hAnsi="Arial" w:cs="Arial"/>
        </w:rPr>
      </w:pPr>
      <w:r w:rsidRPr="00C1552E">
        <w:rPr>
          <w:rFonts w:ascii="Arial" w:hAnsi="Arial" w:cs="Arial"/>
        </w:rPr>
        <w:t xml:space="preserve">Mordor Intelligence (2026) </w:t>
      </w:r>
      <w:r w:rsidRPr="00C1552E">
        <w:rPr>
          <w:rFonts w:ascii="Arial" w:hAnsi="Arial" w:cs="Arial"/>
          <w:i/>
          <w:iCs/>
        </w:rPr>
        <w:t>Smoothies Market Analysis: Industry Trends, Size &amp; Growth Outlook</w:t>
      </w:r>
      <w:r w:rsidRPr="00C1552E">
        <w:rPr>
          <w:rFonts w:ascii="Arial" w:hAnsi="Arial" w:cs="Arial"/>
        </w:rPr>
        <w:t>. Available at: https://www.mordorintelligence.com/industry-reports/smoothies-market (Accessed: 28 February 2026).</w:t>
      </w:r>
    </w:p>
    <w:p w14:paraId="0A91CF1D" w14:textId="77777777" w:rsidR="00382113" w:rsidRPr="00C1552E" w:rsidRDefault="00382113" w:rsidP="00657198">
      <w:pPr>
        <w:pStyle w:val="ListParagraph"/>
        <w:numPr>
          <w:ilvl w:val="0"/>
          <w:numId w:val="27"/>
        </w:numPr>
        <w:spacing w:line="360" w:lineRule="auto"/>
        <w:rPr>
          <w:rFonts w:ascii="Arial" w:hAnsi="Arial" w:cs="Arial"/>
        </w:rPr>
      </w:pPr>
      <w:r w:rsidRPr="00C1552E">
        <w:rPr>
          <w:rFonts w:ascii="Arial" w:hAnsi="Arial" w:cs="Arial"/>
        </w:rPr>
        <w:t xml:space="preserve">Native Assignment Help (2026) </w:t>
      </w:r>
      <w:r w:rsidRPr="00C1552E">
        <w:rPr>
          <w:rFonts w:ascii="Arial" w:hAnsi="Arial" w:cs="Arial"/>
          <w:i/>
          <w:iCs/>
        </w:rPr>
        <w:t>Innocent Drinks: A Business Economics Case Study</w:t>
      </w:r>
      <w:r w:rsidRPr="00C1552E">
        <w:rPr>
          <w:rFonts w:ascii="Arial" w:hAnsi="Arial" w:cs="Arial"/>
        </w:rPr>
        <w:t>. Available at: https://www.nativeassignmenthelp.co.uk/innocent-drinks-a-business-economics-case-study-30354 (Accessed: 28 February 2026).</w:t>
      </w:r>
    </w:p>
    <w:p w14:paraId="16C33DE4" w14:textId="77777777" w:rsidR="00382113" w:rsidRPr="00C1552E" w:rsidRDefault="00382113" w:rsidP="00657198">
      <w:pPr>
        <w:pStyle w:val="ListParagraph"/>
        <w:numPr>
          <w:ilvl w:val="0"/>
          <w:numId w:val="27"/>
        </w:numPr>
        <w:spacing w:before="100" w:beforeAutospacing="1" w:after="100" w:afterAutospacing="1" w:line="360" w:lineRule="auto"/>
        <w:rPr>
          <w:rFonts w:ascii="Arial" w:eastAsia="Times New Roman" w:hAnsi="Arial" w:cs="Arial"/>
          <w:kern w:val="0"/>
          <w:lang w:eastAsia="en-GB"/>
          <w14:ligatures w14:val="none"/>
        </w:rPr>
      </w:pPr>
      <w:r w:rsidRPr="00C1552E">
        <w:rPr>
          <w:rFonts w:ascii="Arial" w:eastAsia="Times New Roman" w:hAnsi="Arial" w:cs="Arial"/>
          <w:kern w:val="0"/>
          <w:lang w:eastAsia="en-GB"/>
          <w14:ligatures w14:val="none"/>
        </w:rPr>
        <w:t xml:space="preserve">Pathak, S.D. (n.d.) 2004. </w:t>
      </w:r>
      <w:r w:rsidRPr="00C1552E">
        <w:rPr>
          <w:rFonts w:ascii="Arial" w:eastAsia="Times New Roman" w:hAnsi="Arial" w:cs="Arial"/>
          <w:i/>
          <w:iCs/>
          <w:kern w:val="0"/>
          <w:lang w:eastAsia="en-GB"/>
          <w14:ligatures w14:val="none"/>
        </w:rPr>
        <w:t>Innocent Drinks Case Study</w:t>
      </w:r>
      <w:r w:rsidRPr="00C1552E">
        <w:rPr>
          <w:rFonts w:ascii="Arial" w:eastAsia="Times New Roman" w:hAnsi="Arial" w:cs="Arial"/>
          <w:kern w:val="0"/>
          <w:lang w:eastAsia="en-GB"/>
          <w14:ligatures w14:val="none"/>
        </w:rPr>
        <w:t>. University of Washington. Available at: https://faculty.washington.edu/pathaksd/BBUS549/Required%20Cases/Innocent%20Drinks%20Case.pdf (Accessed: 13 March 2026).</w:t>
      </w:r>
    </w:p>
    <w:p w14:paraId="76C308DE" w14:textId="77777777" w:rsidR="00382113" w:rsidRPr="00C1552E" w:rsidRDefault="00382113" w:rsidP="00657198">
      <w:pPr>
        <w:pStyle w:val="ListParagraph"/>
        <w:numPr>
          <w:ilvl w:val="0"/>
          <w:numId w:val="27"/>
        </w:numPr>
        <w:spacing w:line="360" w:lineRule="auto"/>
        <w:rPr>
          <w:rFonts w:ascii="Arial" w:hAnsi="Arial" w:cs="Arial"/>
        </w:rPr>
      </w:pPr>
      <w:r w:rsidRPr="00C1552E">
        <w:rPr>
          <w:rFonts w:ascii="Arial" w:hAnsi="Arial" w:cs="Arial"/>
        </w:rPr>
        <w:t xml:space="preserve">The Grocer (2026) </w:t>
      </w:r>
      <w:r w:rsidRPr="00C1552E">
        <w:rPr>
          <w:rFonts w:ascii="Arial" w:hAnsi="Arial" w:cs="Arial"/>
          <w:i/>
          <w:iCs/>
        </w:rPr>
        <w:t>The new demon drink? Trends in juices &amp; smoothies 2026</w:t>
      </w:r>
      <w:r w:rsidRPr="00C1552E">
        <w:rPr>
          <w:rFonts w:ascii="Arial" w:hAnsi="Arial" w:cs="Arial"/>
        </w:rPr>
        <w:t>. Available at: https://www.thegrocer.co.uk/category-reports/the-new-demon-drink-trends-in-juices-and-smoothies-2026/715671.article (Accessed: 26 February 2026).</w:t>
      </w:r>
    </w:p>
    <w:p w14:paraId="31983971" w14:textId="34D5D266" w:rsidR="001B2838" w:rsidRPr="00C1552E" w:rsidRDefault="00382113" w:rsidP="00657198">
      <w:pPr>
        <w:pStyle w:val="ListParagraph"/>
        <w:numPr>
          <w:ilvl w:val="0"/>
          <w:numId w:val="27"/>
        </w:numPr>
        <w:spacing w:line="360" w:lineRule="auto"/>
        <w:rPr>
          <w:rFonts w:ascii="Arial" w:eastAsia="Times New Roman" w:hAnsi="Arial" w:cs="Arial"/>
          <w:kern w:val="0"/>
          <w:lang w:eastAsia="en-GB"/>
          <w14:ligatures w14:val="none"/>
        </w:rPr>
      </w:pPr>
      <w:r w:rsidRPr="00C1552E">
        <w:rPr>
          <w:rFonts w:ascii="Arial" w:eastAsia="Times New Roman" w:hAnsi="Arial" w:cs="Arial"/>
          <w:kern w:val="0"/>
          <w:lang w:eastAsia="en-GB"/>
          <w14:ligatures w14:val="none"/>
        </w:rPr>
        <w:t xml:space="preserve">Which? (2024) </w:t>
      </w:r>
      <w:r w:rsidRPr="00C1552E">
        <w:rPr>
          <w:rFonts w:ascii="Arial" w:eastAsia="Times New Roman" w:hAnsi="Arial" w:cs="Arial"/>
          <w:i/>
          <w:iCs/>
          <w:kern w:val="0"/>
          <w:lang w:eastAsia="en-GB"/>
          <w14:ligatures w14:val="none"/>
        </w:rPr>
        <w:t>Consumers in a food cost crisis</w:t>
      </w:r>
      <w:r w:rsidRPr="00C1552E">
        <w:rPr>
          <w:rFonts w:ascii="Arial" w:eastAsia="Times New Roman" w:hAnsi="Arial" w:cs="Arial"/>
          <w:kern w:val="0"/>
          <w:lang w:eastAsia="en-GB"/>
          <w14:ligatures w14:val="none"/>
        </w:rPr>
        <w:t>. Available at: https://www.which.co.uk (Accessed: 14 March 2026).</w:t>
      </w:r>
    </w:p>
    <w:sectPr w:rsidR="001B2838" w:rsidRPr="00C1552E" w:rsidSect="006D684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ED0A9" w14:textId="77777777" w:rsidR="00265887" w:rsidRDefault="00265887" w:rsidP="00E25E2D">
      <w:pPr>
        <w:spacing w:after="0" w:line="240" w:lineRule="auto"/>
      </w:pPr>
      <w:r>
        <w:separator/>
      </w:r>
    </w:p>
  </w:endnote>
  <w:endnote w:type="continuationSeparator" w:id="0">
    <w:p w14:paraId="088B2FE1" w14:textId="77777777" w:rsidR="00265887" w:rsidRDefault="00265887" w:rsidP="00E25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013710"/>
      <w:docPartObj>
        <w:docPartGallery w:val="Page Numbers (Bottom of Page)"/>
        <w:docPartUnique/>
      </w:docPartObj>
    </w:sdtPr>
    <w:sdtEndPr>
      <w:rPr>
        <w:color w:val="7F7F7F" w:themeColor="background1" w:themeShade="7F"/>
        <w:spacing w:val="60"/>
      </w:rPr>
    </w:sdtEndPr>
    <w:sdtContent>
      <w:p w14:paraId="7A6DBABA" w14:textId="725D0D43" w:rsidR="00E25E2D" w:rsidRDefault="00E25E2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6DE2AC3E" w14:textId="77777777" w:rsidR="00E25E2D" w:rsidRDefault="00E25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6D62A" w14:textId="77777777" w:rsidR="00265887" w:rsidRDefault="00265887" w:rsidP="00E25E2D">
      <w:pPr>
        <w:spacing w:after="0" w:line="240" w:lineRule="auto"/>
      </w:pPr>
      <w:r>
        <w:separator/>
      </w:r>
    </w:p>
  </w:footnote>
  <w:footnote w:type="continuationSeparator" w:id="0">
    <w:p w14:paraId="6DC11620" w14:textId="77777777" w:rsidR="00265887" w:rsidRDefault="00265887" w:rsidP="00E25E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11413"/>
    <w:multiLevelType w:val="multilevel"/>
    <w:tmpl w:val="B2BEA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B46D1"/>
    <w:multiLevelType w:val="multilevel"/>
    <w:tmpl w:val="E9E8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27F09"/>
    <w:multiLevelType w:val="multilevel"/>
    <w:tmpl w:val="8C6A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612CA"/>
    <w:multiLevelType w:val="multilevel"/>
    <w:tmpl w:val="F2B8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83420B"/>
    <w:multiLevelType w:val="multilevel"/>
    <w:tmpl w:val="A754E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A1134"/>
    <w:multiLevelType w:val="multilevel"/>
    <w:tmpl w:val="52C4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4B0BBB"/>
    <w:multiLevelType w:val="multilevel"/>
    <w:tmpl w:val="8C16C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E6F43"/>
    <w:multiLevelType w:val="multilevel"/>
    <w:tmpl w:val="565C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E800C8"/>
    <w:multiLevelType w:val="multilevel"/>
    <w:tmpl w:val="69C8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511A82"/>
    <w:multiLevelType w:val="multilevel"/>
    <w:tmpl w:val="3B769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A03BCC"/>
    <w:multiLevelType w:val="multilevel"/>
    <w:tmpl w:val="A8DCA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B002A"/>
    <w:multiLevelType w:val="multilevel"/>
    <w:tmpl w:val="09F4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451985"/>
    <w:multiLevelType w:val="multilevel"/>
    <w:tmpl w:val="878A5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1871B5"/>
    <w:multiLevelType w:val="multilevel"/>
    <w:tmpl w:val="F49CA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603665"/>
    <w:multiLevelType w:val="multilevel"/>
    <w:tmpl w:val="F2B4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AB6815"/>
    <w:multiLevelType w:val="multilevel"/>
    <w:tmpl w:val="6E36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369AD"/>
    <w:multiLevelType w:val="hybridMultilevel"/>
    <w:tmpl w:val="B45CD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881BE5"/>
    <w:multiLevelType w:val="multilevel"/>
    <w:tmpl w:val="BD82D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8A7E6C"/>
    <w:multiLevelType w:val="multilevel"/>
    <w:tmpl w:val="81BA5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293E8D"/>
    <w:multiLevelType w:val="hybridMultilevel"/>
    <w:tmpl w:val="C0FE6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F26998"/>
    <w:multiLevelType w:val="multilevel"/>
    <w:tmpl w:val="77649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A41151"/>
    <w:multiLevelType w:val="hybridMultilevel"/>
    <w:tmpl w:val="0096F3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2" w15:restartNumberingAfterBreak="0">
    <w:nsid w:val="587544AD"/>
    <w:multiLevelType w:val="multilevel"/>
    <w:tmpl w:val="ABD6D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F25BBF"/>
    <w:multiLevelType w:val="hybridMultilevel"/>
    <w:tmpl w:val="DF24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710808"/>
    <w:multiLevelType w:val="hybridMultilevel"/>
    <w:tmpl w:val="B26C4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DA6BFA"/>
    <w:multiLevelType w:val="multilevel"/>
    <w:tmpl w:val="4B4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DB3C9C"/>
    <w:multiLevelType w:val="multilevel"/>
    <w:tmpl w:val="BD3C2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3D7F2A"/>
    <w:multiLevelType w:val="multilevel"/>
    <w:tmpl w:val="6684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2E77F4"/>
    <w:multiLevelType w:val="multilevel"/>
    <w:tmpl w:val="5AE4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0" w15:restartNumberingAfterBreak="0">
    <w:nsid w:val="780947CE"/>
    <w:multiLevelType w:val="multilevel"/>
    <w:tmpl w:val="EAAE9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881808">
    <w:abstractNumId w:val="23"/>
  </w:num>
  <w:num w:numId="2" w16cid:durableId="2107339539">
    <w:abstractNumId w:val="24"/>
  </w:num>
  <w:num w:numId="3" w16cid:durableId="1177302567">
    <w:abstractNumId w:val="2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79365743">
    <w:abstractNumId w:val="21"/>
  </w:num>
  <w:num w:numId="5" w16cid:durableId="125778288">
    <w:abstractNumId w:val="16"/>
  </w:num>
  <w:num w:numId="6" w16cid:durableId="382292581">
    <w:abstractNumId w:val="8"/>
  </w:num>
  <w:num w:numId="7" w16cid:durableId="1648508599">
    <w:abstractNumId w:val="15"/>
  </w:num>
  <w:num w:numId="8" w16cid:durableId="1741949553">
    <w:abstractNumId w:val="9"/>
  </w:num>
  <w:num w:numId="9" w16cid:durableId="455415010">
    <w:abstractNumId w:val="20"/>
  </w:num>
  <w:num w:numId="10" w16cid:durableId="2080057593">
    <w:abstractNumId w:val="26"/>
  </w:num>
  <w:num w:numId="11" w16cid:durableId="1799110188">
    <w:abstractNumId w:val="13"/>
  </w:num>
  <w:num w:numId="12" w16cid:durableId="572739188">
    <w:abstractNumId w:val="25"/>
  </w:num>
  <w:num w:numId="13" w16cid:durableId="2012441887">
    <w:abstractNumId w:val="22"/>
  </w:num>
  <w:num w:numId="14" w16cid:durableId="761485575">
    <w:abstractNumId w:val="5"/>
  </w:num>
  <w:num w:numId="15" w16cid:durableId="378750335">
    <w:abstractNumId w:val="6"/>
  </w:num>
  <w:num w:numId="16" w16cid:durableId="2069182864">
    <w:abstractNumId w:val="7"/>
  </w:num>
  <w:num w:numId="17" w16cid:durableId="178785329">
    <w:abstractNumId w:val="0"/>
  </w:num>
  <w:num w:numId="18" w16cid:durableId="543449718">
    <w:abstractNumId w:val="17"/>
  </w:num>
  <w:num w:numId="19" w16cid:durableId="1288465310">
    <w:abstractNumId w:val="28"/>
  </w:num>
  <w:num w:numId="20" w16cid:durableId="205222588">
    <w:abstractNumId w:val="1"/>
  </w:num>
  <w:num w:numId="21" w16cid:durableId="117261357">
    <w:abstractNumId w:val="3"/>
  </w:num>
  <w:num w:numId="22" w16cid:durableId="908421378">
    <w:abstractNumId w:val="14"/>
  </w:num>
  <w:num w:numId="23" w16cid:durableId="1612011659">
    <w:abstractNumId w:val="11"/>
  </w:num>
  <w:num w:numId="24" w16cid:durableId="776556575">
    <w:abstractNumId w:val="2"/>
  </w:num>
  <w:num w:numId="25" w16cid:durableId="20206827">
    <w:abstractNumId w:val="18"/>
  </w:num>
  <w:num w:numId="26" w16cid:durableId="356859344">
    <w:abstractNumId w:val="4"/>
  </w:num>
  <w:num w:numId="27" w16cid:durableId="1465662983">
    <w:abstractNumId w:val="19"/>
  </w:num>
  <w:num w:numId="28" w16cid:durableId="838153690">
    <w:abstractNumId w:val="10"/>
  </w:num>
  <w:num w:numId="29" w16cid:durableId="390544396">
    <w:abstractNumId w:val="30"/>
  </w:num>
  <w:num w:numId="30" w16cid:durableId="1350252143">
    <w:abstractNumId w:val="27"/>
  </w:num>
  <w:num w:numId="31" w16cid:durableId="7866980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B4"/>
    <w:rsid w:val="000122C3"/>
    <w:rsid w:val="00020665"/>
    <w:rsid w:val="00023D06"/>
    <w:rsid w:val="00026274"/>
    <w:rsid w:val="000328F4"/>
    <w:rsid w:val="00036390"/>
    <w:rsid w:val="0003671C"/>
    <w:rsid w:val="0004285D"/>
    <w:rsid w:val="00044805"/>
    <w:rsid w:val="000471D3"/>
    <w:rsid w:val="000477D7"/>
    <w:rsid w:val="00053B88"/>
    <w:rsid w:val="000553EA"/>
    <w:rsid w:val="00063537"/>
    <w:rsid w:val="00067C45"/>
    <w:rsid w:val="00070EA0"/>
    <w:rsid w:val="00073DE5"/>
    <w:rsid w:val="00077188"/>
    <w:rsid w:val="00085108"/>
    <w:rsid w:val="00090F92"/>
    <w:rsid w:val="00091A8F"/>
    <w:rsid w:val="00093D07"/>
    <w:rsid w:val="00097707"/>
    <w:rsid w:val="000A161A"/>
    <w:rsid w:val="000A2BCA"/>
    <w:rsid w:val="000A3645"/>
    <w:rsid w:val="000B1EC3"/>
    <w:rsid w:val="000B2A3D"/>
    <w:rsid w:val="000B2F10"/>
    <w:rsid w:val="000B2F34"/>
    <w:rsid w:val="000B55DE"/>
    <w:rsid w:val="000C41FD"/>
    <w:rsid w:val="000C6851"/>
    <w:rsid w:val="000C686F"/>
    <w:rsid w:val="000C6A0E"/>
    <w:rsid w:val="000D42D0"/>
    <w:rsid w:val="000D4D6B"/>
    <w:rsid w:val="000D5973"/>
    <w:rsid w:val="000E5872"/>
    <w:rsid w:val="000F0915"/>
    <w:rsid w:val="000F1637"/>
    <w:rsid w:val="000F2B2E"/>
    <w:rsid w:val="000F2B60"/>
    <w:rsid w:val="000F33EB"/>
    <w:rsid w:val="00103F2A"/>
    <w:rsid w:val="0010468D"/>
    <w:rsid w:val="001055BF"/>
    <w:rsid w:val="001056B4"/>
    <w:rsid w:val="00107CD6"/>
    <w:rsid w:val="00110C0E"/>
    <w:rsid w:val="00110D72"/>
    <w:rsid w:val="00112449"/>
    <w:rsid w:val="00115FCA"/>
    <w:rsid w:val="00116016"/>
    <w:rsid w:val="0012067B"/>
    <w:rsid w:val="00120B14"/>
    <w:rsid w:val="00122913"/>
    <w:rsid w:val="00131886"/>
    <w:rsid w:val="00137A50"/>
    <w:rsid w:val="001429D4"/>
    <w:rsid w:val="00146909"/>
    <w:rsid w:val="0014754E"/>
    <w:rsid w:val="001550C4"/>
    <w:rsid w:val="001660B4"/>
    <w:rsid w:val="0016706C"/>
    <w:rsid w:val="00170B26"/>
    <w:rsid w:val="00170D17"/>
    <w:rsid w:val="00171241"/>
    <w:rsid w:val="00175E10"/>
    <w:rsid w:val="0018223F"/>
    <w:rsid w:val="00182F63"/>
    <w:rsid w:val="00184C19"/>
    <w:rsid w:val="00196199"/>
    <w:rsid w:val="001A3173"/>
    <w:rsid w:val="001A3224"/>
    <w:rsid w:val="001A54A7"/>
    <w:rsid w:val="001B2838"/>
    <w:rsid w:val="001B4A73"/>
    <w:rsid w:val="001B552F"/>
    <w:rsid w:val="001B55FB"/>
    <w:rsid w:val="001B5B8A"/>
    <w:rsid w:val="001C1DBE"/>
    <w:rsid w:val="001C4CE0"/>
    <w:rsid w:val="001D1918"/>
    <w:rsid w:val="001D4E2F"/>
    <w:rsid w:val="001D61B5"/>
    <w:rsid w:val="001E1DB3"/>
    <w:rsid w:val="001E5336"/>
    <w:rsid w:val="001E5DC6"/>
    <w:rsid w:val="001F3D9A"/>
    <w:rsid w:val="001F726E"/>
    <w:rsid w:val="001F7BFE"/>
    <w:rsid w:val="00200031"/>
    <w:rsid w:val="0020359F"/>
    <w:rsid w:val="002036CD"/>
    <w:rsid w:val="002041FA"/>
    <w:rsid w:val="002043CE"/>
    <w:rsid w:val="00206A70"/>
    <w:rsid w:val="00212B4F"/>
    <w:rsid w:val="00222E46"/>
    <w:rsid w:val="00223EFB"/>
    <w:rsid w:val="0022429B"/>
    <w:rsid w:val="0022588F"/>
    <w:rsid w:val="00226400"/>
    <w:rsid w:val="002272BA"/>
    <w:rsid w:val="00227832"/>
    <w:rsid w:val="00227AD8"/>
    <w:rsid w:val="0023340D"/>
    <w:rsid w:val="002376CE"/>
    <w:rsid w:val="002417B7"/>
    <w:rsid w:val="002426FB"/>
    <w:rsid w:val="002443AC"/>
    <w:rsid w:val="00244AA0"/>
    <w:rsid w:val="00255977"/>
    <w:rsid w:val="00256214"/>
    <w:rsid w:val="00265887"/>
    <w:rsid w:val="00270B85"/>
    <w:rsid w:val="00272701"/>
    <w:rsid w:val="002752E3"/>
    <w:rsid w:val="00276000"/>
    <w:rsid w:val="00284999"/>
    <w:rsid w:val="00290FE6"/>
    <w:rsid w:val="002912EF"/>
    <w:rsid w:val="002A1B12"/>
    <w:rsid w:val="002A50D4"/>
    <w:rsid w:val="002A5FDC"/>
    <w:rsid w:val="002B14AC"/>
    <w:rsid w:val="002B44A0"/>
    <w:rsid w:val="002B72D2"/>
    <w:rsid w:val="002C0666"/>
    <w:rsid w:val="002C1A7A"/>
    <w:rsid w:val="002C6172"/>
    <w:rsid w:val="002D20CF"/>
    <w:rsid w:val="002D4876"/>
    <w:rsid w:val="002D6DF3"/>
    <w:rsid w:val="002E1B02"/>
    <w:rsid w:val="002E2CB9"/>
    <w:rsid w:val="002E434D"/>
    <w:rsid w:val="002E77BA"/>
    <w:rsid w:val="002F0B3F"/>
    <w:rsid w:val="002F2868"/>
    <w:rsid w:val="002F2929"/>
    <w:rsid w:val="002F6006"/>
    <w:rsid w:val="00301995"/>
    <w:rsid w:val="00303044"/>
    <w:rsid w:val="003035B8"/>
    <w:rsid w:val="00304692"/>
    <w:rsid w:val="00310579"/>
    <w:rsid w:val="00311A97"/>
    <w:rsid w:val="00330AD5"/>
    <w:rsid w:val="00330BC8"/>
    <w:rsid w:val="003334CD"/>
    <w:rsid w:val="003340EF"/>
    <w:rsid w:val="00341202"/>
    <w:rsid w:val="00341C9A"/>
    <w:rsid w:val="003451D2"/>
    <w:rsid w:val="00346FF0"/>
    <w:rsid w:val="003474B3"/>
    <w:rsid w:val="003527AD"/>
    <w:rsid w:val="00353894"/>
    <w:rsid w:val="00354BB2"/>
    <w:rsid w:val="00355F78"/>
    <w:rsid w:val="0035687B"/>
    <w:rsid w:val="00357A49"/>
    <w:rsid w:val="00360D66"/>
    <w:rsid w:val="0036397D"/>
    <w:rsid w:val="00367297"/>
    <w:rsid w:val="0037679A"/>
    <w:rsid w:val="0037705C"/>
    <w:rsid w:val="00382113"/>
    <w:rsid w:val="0038306E"/>
    <w:rsid w:val="00391137"/>
    <w:rsid w:val="003A6E69"/>
    <w:rsid w:val="003A78B8"/>
    <w:rsid w:val="003B1033"/>
    <w:rsid w:val="003B1162"/>
    <w:rsid w:val="003B1856"/>
    <w:rsid w:val="003B29F3"/>
    <w:rsid w:val="003B3092"/>
    <w:rsid w:val="003B4369"/>
    <w:rsid w:val="003B51DA"/>
    <w:rsid w:val="003C17B6"/>
    <w:rsid w:val="003C34E9"/>
    <w:rsid w:val="003C5E1E"/>
    <w:rsid w:val="003C6D49"/>
    <w:rsid w:val="003C7A7C"/>
    <w:rsid w:val="003D206A"/>
    <w:rsid w:val="003D6B06"/>
    <w:rsid w:val="003D73E5"/>
    <w:rsid w:val="003E2226"/>
    <w:rsid w:val="003E63DE"/>
    <w:rsid w:val="003E6A9D"/>
    <w:rsid w:val="003F0181"/>
    <w:rsid w:val="003F0A3B"/>
    <w:rsid w:val="003F5AC4"/>
    <w:rsid w:val="00400837"/>
    <w:rsid w:val="00404BA7"/>
    <w:rsid w:val="00405200"/>
    <w:rsid w:val="0040711C"/>
    <w:rsid w:val="0040763D"/>
    <w:rsid w:val="00417948"/>
    <w:rsid w:val="00424541"/>
    <w:rsid w:val="0042584C"/>
    <w:rsid w:val="00427201"/>
    <w:rsid w:val="0042724B"/>
    <w:rsid w:val="00430202"/>
    <w:rsid w:val="00430A59"/>
    <w:rsid w:val="00432097"/>
    <w:rsid w:val="004326E7"/>
    <w:rsid w:val="00433C4F"/>
    <w:rsid w:val="00440093"/>
    <w:rsid w:val="00444360"/>
    <w:rsid w:val="004471EF"/>
    <w:rsid w:val="004519DD"/>
    <w:rsid w:val="004522F3"/>
    <w:rsid w:val="00461446"/>
    <w:rsid w:val="004641E8"/>
    <w:rsid w:val="00465FE8"/>
    <w:rsid w:val="00467118"/>
    <w:rsid w:val="00467D54"/>
    <w:rsid w:val="004725E5"/>
    <w:rsid w:val="00473736"/>
    <w:rsid w:val="00474979"/>
    <w:rsid w:val="00475F24"/>
    <w:rsid w:val="004775E6"/>
    <w:rsid w:val="004825A9"/>
    <w:rsid w:val="0048350B"/>
    <w:rsid w:val="004840AE"/>
    <w:rsid w:val="00497A95"/>
    <w:rsid w:val="004B4A45"/>
    <w:rsid w:val="004C2F1B"/>
    <w:rsid w:val="004C3605"/>
    <w:rsid w:val="004D0356"/>
    <w:rsid w:val="004D3134"/>
    <w:rsid w:val="004D7625"/>
    <w:rsid w:val="004E022F"/>
    <w:rsid w:val="004E2A81"/>
    <w:rsid w:val="004E346B"/>
    <w:rsid w:val="005065F5"/>
    <w:rsid w:val="0050670F"/>
    <w:rsid w:val="00520D7A"/>
    <w:rsid w:val="00521D7D"/>
    <w:rsid w:val="0052280E"/>
    <w:rsid w:val="005360DD"/>
    <w:rsid w:val="00542FBA"/>
    <w:rsid w:val="005447A0"/>
    <w:rsid w:val="0055009D"/>
    <w:rsid w:val="00556F12"/>
    <w:rsid w:val="005574E0"/>
    <w:rsid w:val="00557E6B"/>
    <w:rsid w:val="0056562C"/>
    <w:rsid w:val="00566863"/>
    <w:rsid w:val="005741F4"/>
    <w:rsid w:val="00574535"/>
    <w:rsid w:val="00574610"/>
    <w:rsid w:val="00574A3D"/>
    <w:rsid w:val="00577E06"/>
    <w:rsid w:val="00580D35"/>
    <w:rsid w:val="0058131C"/>
    <w:rsid w:val="00582A10"/>
    <w:rsid w:val="00585F1A"/>
    <w:rsid w:val="0059186C"/>
    <w:rsid w:val="0059247F"/>
    <w:rsid w:val="00593FF1"/>
    <w:rsid w:val="00595BC6"/>
    <w:rsid w:val="00596FE7"/>
    <w:rsid w:val="005A57B3"/>
    <w:rsid w:val="005A65B7"/>
    <w:rsid w:val="005A6A70"/>
    <w:rsid w:val="005A7498"/>
    <w:rsid w:val="005A7956"/>
    <w:rsid w:val="005B52EC"/>
    <w:rsid w:val="005C1022"/>
    <w:rsid w:val="005C2FD9"/>
    <w:rsid w:val="005C436E"/>
    <w:rsid w:val="005C7C1A"/>
    <w:rsid w:val="005D0743"/>
    <w:rsid w:val="005D1ABB"/>
    <w:rsid w:val="005D2237"/>
    <w:rsid w:val="005D2319"/>
    <w:rsid w:val="005D2E7E"/>
    <w:rsid w:val="005E17DF"/>
    <w:rsid w:val="005E55E3"/>
    <w:rsid w:val="005E58A0"/>
    <w:rsid w:val="005E7259"/>
    <w:rsid w:val="005E7E33"/>
    <w:rsid w:val="005F072F"/>
    <w:rsid w:val="00612314"/>
    <w:rsid w:val="0061414A"/>
    <w:rsid w:val="0061436F"/>
    <w:rsid w:val="00616275"/>
    <w:rsid w:val="006164D4"/>
    <w:rsid w:val="00621DDF"/>
    <w:rsid w:val="00621F80"/>
    <w:rsid w:val="0062212F"/>
    <w:rsid w:val="00634118"/>
    <w:rsid w:val="00635287"/>
    <w:rsid w:val="00643B76"/>
    <w:rsid w:val="0064404C"/>
    <w:rsid w:val="00650074"/>
    <w:rsid w:val="00653A6A"/>
    <w:rsid w:val="00654673"/>
    <w:rsid w:val="00657198"/>
    <w:rsid w:val="00662512"/>
    <w:rsid w:val="006658A4"/>
    <w:rsid w:val="00670108"/>
    <w:rsid w:val="0067062F"/>
    <w:rsid w:val="00671CEE"/>
    <w:rsid w:val="00672032"/>
    <w:rsid w:val="00681D8E"/>
    <w:rsid w:val="00684889"/>
    <w:rsid w:val="0068674F"/>
    <w:rsid w:val="00687403"/>
    <w:rsid w:val="0069434D"/>
    <w:rsid w:val="00695D37"/>
    <w:rsid w:val="006974B8"/>
    <w:rsid w:val="0069778C"/>
    <w:rsid w:val="006A1F9B"/>
    <w:rsid w:val="006A468C"/>
    <w:rsid w:val="006A5B46"/>
    <w:rsid w:val="006A5EB0"/>
    <w:rsid w:val="006A6BC4"/>
    <w:rsid w:val="006A7033"/>
    <w:rsid w:val="006B1BDF"/>
    <w:rsid w:val="006D1ECC"/>
    <w:rsid w:val="006D4E7B"/>
    <w:rsid w:val="006D6843"/>
    <w:rsid w:val="006E4016"/>
    <w:rsid w:val="006F6610"/>
    <w:rsid w:val="006F7759"/>
    <w:rsid w:val="007038B8"/>
    <w:rsid w:val="00704F1A"/>
    <w:rsid w:val="00711FEE"/>
    <w:rsid w:val="007127C0"/>
    <w:rsid w:val="007154B1"/>
    <w:rsid w:val="0072254D"/>
    <w:rsid w:val="00726E3C"/>
    <w:rsid w:val="00730923"/>
    <w:rsid w:val="00731314"/>
    <w:rsid w:val="00734971"/>
    <w:rsid w:val="00744C01"/>
    <w:rsid w:val="00745869"/>
    <w:rsid w:val="0074650C"/>
    <w:rsid w:val="00747E67"/>
    <w:rsid w:val="00750798"/>
    <w:rsid w:val="00750EE9"/>
    <w:rsid w:val="0075678C"/>
    <w:rsid w:val="00760DE5"/>
    <w:rsid w:val="00766D1C"/>
    <w:rsid w:val="00772684"/>
    <w:rsid w:val="0077422D"/>
    <w:rsid w:val="00776C23"/>
    <w:rsid w:val="00786DA7"/>
    <w:rsid w:val="00787C8E"/>
    <w:rsid w:val="00795B03"/>
    <w:rsid w:val="00795E2E"/>
    <w:rsid w:val="007A0686"/>
    <w:rsid w:val="007A18E0"/>
    <w:rsid w:val="007A2F7C"/>
    <w:rsid w:val="007A7E87"/>
    <w:rsid w:val="007B1EDC"/>
    <w:rsid w:val="007B25B6"/>
    <w:rsid w:val="007B2C00"/>
    <w:rsid w:val="007C0DB7"/>
    <w:rsid w:val="007C46E2"/>
    <w:rsid w:val="007C5261"/>
    <w:rsid w:val="007C7EDE"/>
    <w:rsid w:val="007D6278"/>
    <w:rsid w:val="007E3482"/>
    <w:rsid w:val="007E5BDB"/>
    <w:rsid w:val="007F00F7"/>
    <w:rsid w:val="007F196C"/>
    <w:rsid w:val="007F23EB"/>
    <w:rsid w:val="007F5208"/>
    <w:rsid w:val="007F6AA3"/>
    <w:rsid w:val="0080446B"/>
    <w:rsid w:val="0080507D"/>
    <w:rsid w:val="00805D98"/>
    <w:rsid w:val="0081168B"/>
    <w:rsid w:val="0081447D"/>
    <w:rsid w:val="00814BA7"/>
    <w:rsid w:val="0081699D"/>
    <w:rsid w:val="00824FD7"/>
    <w:rsid w:val="008268FE"/>
    <w:rsid w:val="00832218"/>
    <w:rsid w:val="008329B9"/>
    <w:rsid w:val="00832F96"/>
    <w:rsid w:val="00836E44"/>
    <w:rsid w:val="00843411"/>
    <w:rsid w:val="00843904"/>
    <w:rsid w:val="0084514B"/>
    <w:rsid w:val="008456D4"/>
    <w:rsid w:val="008504B2"/>
    <w:rsid w:val="00855AEC"/>
    <w:rsid w:val="00856660"/>
    <w:rsid w:val="008576E3"/>
    <w:rsid w:val="008664E4"/>
    <w:rsid w:val="00867A58"/>
    <w:rsid w:val="008706DA"/>
    <w:rsid w:val="00871892"/>
    <w:rsid w:val="008764F0"/>
    <w:rsid w:val="008775FE"/>
    <w:rsid w:val="00880321"/>
    <w:rsid w:val="008805A1"/>
    <w:rsid w:val="00881A4D"/>
    <w:rsid w:val="00881A4E"/>
    <w:rsid w:val="0088253B"/>
    <w:rsid w:val="0088563F"/>
    <w:rsid w:val="008862AC"/>
    <w:rsid w:val="008864A7"/>
    <w:rsid w:val="008963DA"/>
    <w:rsid w:val="00896A0F"/>
    <w:rsid w:val="008A524C"/>
    <w:rsid w:val="008B157F"/>
    <w:rsid w:val="008B2968"/>
    <w:rsid w:val="008B3CB6"/>
    <w:rsid w:val="008C23BF"/>
    <w:rsid w:val="008C2945"/>
    <w:rsid w:val="008C5584"/>
    <w:rsid w:val="008C5B90"/>
    <w:rsid w:val="008C679A"/>
    <w:rsid w:val="008C74BF"/>
    <w:rsid w:val="008D19A2"/>
    <w:rsid w:val="008D1CD3"/>
    <w:rsid w:val="008D2CF6"/>
    <w:rsid w:val="008D6D2E"/>
    <w:rsid w:val="008E01D2"/>
    <w:rsid w:val="008E6013"/>
    <w:rsid w:val="008E6426"/>
    <w:rsid w:val="008E6AAD"/>
    <w:rsid w:val="008E7EF4"/>
    <w:rsid w:val="008F049B"/>
    <w:rsid w:val="008F0E83"/>
    <w:rsid w:val="00900CAF"/>
    <w:rsid w:val="00901BCA"/>
    <w:rsid w:val="00901C70"/>
    <w:rsid w:val="00914E4C"/>
    <w:rsid w:val="00915707"/>
    <w:rsid w:val="009168AA"/>
    <w:rsid w:val="00922759"/>
    <w:rsid w:val="00922D5A"/>
    <w:rsid w:val="00922DDB"/>
    <w:rsid w:val="009238CA"/>
    <w:rsid w:val="00925A22"/>
    <w:rsid w:val="00931CD5"/>
    <w:rsid w:val="00932627"/>
    <w:rsid w:val="0093419D"/>
    <w:rsid w:val="00934CAC"/>
    <w:rsid w:val="00943E7B"/>
    <w:rsid w:val="0094580B"/>
    <w:rsid w:val="0095056F"/>
    <w:rsid w:val="009527A9"/>
    <w:rsid w:val="00956C26"/>
    <w:rsid w:val="0095763D"/>
    <w:rsid w:val="0096024E"/>
    <w:rsid w:val="00963DE8"/>
    <w:rsid w:val="00966264"/>
    <w:rsid w:val="00976333"/>
    <w:rsid w:val="009775F1"/>
    <w:rsid w:val="00977605"/>
    <w:rsid w:val="00980135"/>
    <w:rsid w:val="00981F8E"/>
    <w:rsid w:val="00983C51"/>
    <w:rsid w:val="00990C68"/>
    <w:rsid w:val="009911C3"/>
    <w:rsid w:val="009937F4"/>
    <w:rsid w:val="00995E3D"/>
    <w:rsid w:val="009A133A"/>
    <w:rsid w:val="009A1B29"/>
    <w:rsid w:val="009A4E3C"/>
    <w:rsid w:val="009B06D5"/>
    <w:rsid w:val="009B1F7B"/>
    <w:rsid w:val="009B1F86"/>
    <w:rsid w:val="009B3010"/>
    <w:rsid w:val="009B3C6C"/>
    <w:rsid w:val="009B3D0F"/>
    <w:rsid w:val="009B598D"/>
    <w:rsid w:val="009B6426"/>
    <w:rsid w:val="009C7222"/>
    <w:rsid w:val="009C7E8F"/>
    <w:rsid w:val="009D1895"/>
    <w:rsid w:val="009D6DAD"/>
    <w:rsid w:val="009D7D19"/>
    <w:rsid w:val="009E0BF9"/>
    <w:rsid w:val="009E1AC4"/>
    <w:rsid w:val="009E4EA2"/>
    <w:rsid w:val="009E52CE"/>
    <w:rsid w:val="009E60F9"/>
    <w:rsid w:val="009F2190"/>
    <w:rsid w:val="009F2A84"/>
    <w:rsid w:val="009F327F"/>
    <w:rsid w:val="009F3A9D"/>
    <w:rsid w:val="00A03440"/>
    <w:rsid w:val="00A04045"/>
    <w:rsid w:val="00A05A5A"/>
    <w:rsid w:val="00A06250"/>
    <w:rsid w:val="00A0676E"/>
    <w:rsid w:val="00A07834"/>
    <w:rsid w:val="00A12963"/>
    <w:rsid w:val="00A1438E"/>
    <w:rsid w:val="00A22959"/>
    <w:rsid w:val="00A22DC5"/>
    <w:rsid w:val="00A24ED8"/>
    <w:rsid w:val="00A25EE9"/>
    <w:rsid w:val="00A3392A"/>
    <w:rsid w:val="00A340A2"/>
    <w:rsid w:val="00A34E64"/>
    <w:rsid w:val="00A42DCA"/>
    <w:rsid w:val="00A4349E"/>
    <w:rsid w:val="00A44180"/>
    <w:rsid w:val="00A468A1"/>
    <w:rsid w:val="00A52AF4"/>
    <w:rsid w:val="00A53264"/>
    <w:rsid w:val="00A6264C"/>
    <w:rsid w:val="00A63E9D"/>
    <w:rsid w:val="00A64DBE"/>
    <w:rsid w:val="00A66BF3"/>
    <w:rsid w:val="00A703F3"/>
    <w:rsid w:val="00A80E2A"/>
    <w:rsid w:val="00A81E57"/>
    <w:rsid w:val="00A90A94"/>
    <w:rsid w:val="00A90E9B"/>
    <w:rsid w:val="00A94547"/>
    <w:rsid w:val="00AA0124"/>
    <w:rsid w:val="00AA1FD6"/>
    <w:rsid w:val="00AB1D39"/>
    <w:rsid w:val="00AB3B7D"/>
    <w:rsid w:val="00AB4EEA"/>
    <w:rsid w:val="00AB515D"/>
    <w:rsid w:val="00AB7014"/>
    <w:rsid w:val="00AC6FF2"/>
    <w:rsid w:val="00AD1C37"/>
    <w:rsid w:val="00AD2343"/>
    <w:rsid w:val="00AD4D06"/>
    <w:rsid w:val="00AD5F46"/>
    <w:rsid w:val="00AE08EB"/>
    <w:rsid w:val="00AE2F17"/>
    <w:rsid w:val="00AE637F"/>
    <w:rsid w:val="00AE7844"/>
    <w:rsid w:val="00AE7AF6"/>
    <w:rsid w:val="00AF19B7"/>
    <w:rsid w:val="00AF66B7"/>
    <w:rsid w:val="00B00F30"/>
    <w:rsid w:val="00B0120C"/>
    <w:rsid w:val="00B1329D"/>
    <w:rsid w:val="00B14F43"/>
    <w:rsid w:val="00B17D18"/>
    <w:rsid w:val="00B201FE"/>
    <w:rsid w:val="00B20210"/>
    <w:rsid w:val="00B253A2"/>
    <w:rsid w:val="00B2619A"/>
    <w:rsid w:val="00B333BC"/>
    <w:rsid w:val="00B434EC"/>
    <w:rsid w:val="00B504E7"/>
    <w:rsid w:val="00B55408"/>
    <w:rsid w:val="00B63CAF"/>
    <w:rsid w:val="00B7403D"/>
    <w:rsid w:val="00B7492F"/>
    <w:rsid w:val="00B7795E"/>
    <w:rsid w:val="00B77E7B"/>
    <w:rsid w:val="00B844A6"/>
    <w:rsid w:val="00B91B96"/>
    <w:rsid w:val="00BA1D0B"/>
    <w:rsid w:val="00BB16D8"/>
    <w:rsid w:val="00BB546B"/>
    <w:rsid w:val="00BC1635"/>
    <w:rsid w:val="00BC1EFC"/>
    <w:rsid w:val="00BC3A59"/>
    <w:rsid w:val="00BD3A43"/>
    <w:rsid w:val="00BD4014"/>
    <w:rsid w:val="00BD6B14"/>
    <w:rsid w:val="00BD6E58"/>
    <w:rsid w:val="00BD76E5"/>
    <w:rsid w:val="00BE470F"/>
    <w:rsid w:val="00BF0574"/>
    <w:rsid w:val="00BF3ED5"/>
    <w:rsid w:val="00BF4931"/>
    <w:rsid w:val="00BF61FC"/>
    <w:rsid w:val="00BF6EE1"/>
    <w:rsid w:val="00C03121"/>
    <w:rsid w:val="00C1552E"/>
    <w:rsid w:val="00C2687C"/>
    <w:rsid w:val="00C304A7"/>
    <w:rsid w:val="00C3288F"/>
    <w:rsid w:val="00C33454"/>
    <w:rsid w:val="00C3386D"/>
    <w:rsid w:val="00C34762"/>
    <w:rsid w:val="00C3483E"/>
    <w:rsid w:val="00C376F6"/>
    <w:rsid w:val="00C40F02"/>
    <w:rsid w:val="00C41B07"/>
    <w:rsid w:val="00C45191"/>
    <w:rsid w:val="00C516A5"/>
    <w:rsid w:val="00C52CD2"/>
    <w:rsid w:val="00C530AA"/>
    <w:rsid w:val="00C61386"/>
    <w:rsid w:val="00C6596A"/>
    <w:rsid w:val="00C65A28"/>
    <w:rsid w:val="00C67D98"/>
    <w:rsid w:val="00C7143A"/>
    <w:rsid w:val="00C7579A"/>
    <w:rsid w:val="00C904DB"/>
    <w:rsid w:val="00C949E8"/>
    <w:rsid w:val="00C973D2"/>
    <w:rsid w:val="00C97C4F"/>
    <w:rsid w:val="00CA3147"/>
    <w:rsid w:val="00CA5841"/>
    <w:rsid w:val="00CA7887"/>
    <w:rsid w:val="00CB2DF0"/>
    <w:rsid w:val="00CB41B7"/>
    <w:rsid w:val="00CB7414"/>
    <w:rsid w:val="00CC280D"/>
    <w:rsid w:val="00CC3D66"/>
    <w:rsid w:val="00CC51FC"/>
    <w:rsid w:val="00CC57B9"/>
    <w:rsid w:val="00CD31B4"/>
    <w:rsid w:val="00CD3F1D"/>
    <w:rsid w:val="00CD41D1"/>
    <w:rsid w:val="00CE08F0"/>
    <w:rsid w:val="00CE2B1D"/>
    <w:rsid w:val="00CE3EDC"/>
    <w:rsid w:val="00CE436B"/>
    <w:rsid w:val="00CE4393"/>
    <w:rsid w:val="00CE4878"/>
    <w:rsid w:val="00CE669A"/>
    <w:rsid w:val="00CF0135"/>
    <w:rsid w:val="00CF11BF"/>
    <w:rsid w:val="00CF25B6"/>
    <w:rsid w:val="00CF4B06"/>
    <w:rsid w:val="00D014BC"/>
    <w:rsid w:val="00D03C0C"/>
    <w:rsid w:val="00D10D2D"/>
    <w:rsid w:val="00D133F2"/>
    <w:rsid w:val="00D16926"/>
    <w:rsid w:val="00D17A09"/>
    <w:rsid w:val="00D23B43"/>
    <w:rsid w:val="00D300E3"/>
    <w:rsid w:val="00D33073"/>
    <w:rsid w:val="00D36938"/>
    <w:rsid w:val="00D46495"/>
    <w:rsid w:val="00D60337"/>
    <w:rsid w:val="00D61DBA"/>
    <w:rsid w:val="00D62A0E"/>
    <w:rsid w:val="00D675FE"/>
    <w:rsid w:val="00D700FB"/>
    <w:rsid w:val="00D7104D"/>
    <w:rsid w:val="00D72EA4"/>
    <w:rsid w:val="00D75230"/>
    <w:rsid w:val="00D83772"/>
    <w:rsid w:val="00D86A08"/>
    <w:rsid w:val="00D90E73"/>
    <w:rsid w:val="00D9455A"/>
    <w:rsid w:val="00DA3351"/>
    <w:rsid w:val="00DB20FB"/>
    <w:rsid w:val="00DC08A3"/>
    <w:rsid w:val="00DC2F5B"/>
    <w:rsid w:val="00DC3109"/>
    <w:rsid w:val="00DD1061"/>
    <w:rsid w:val="00DD2CC1"/>
    <w:rsid w:val="00DD6F48"/>
    <w:rsid w:val="00DE0A27"/>
    <w:rsid w:val="00DE4125"/>
    <w:rsid w:val="00DF62CC"/>
    <w:rsid w:val="00DF7FF6"/>
    <w:rsid w:val="00E02319"/>
    <w:rsid w:val="00E03BC1"/>
    <w:rsid w:val="00E12F6D"/>
    <w:rsid w:val="00E25E2D"/>
    <w:rsid w:val="00E30791"/>
    <w:rsid w:val="00E30CF0"/>
    <w:rsid w:val="00E34408"/>
    <w:rsid w:val="00E34FFE"/>
    <w:rsid w:val="00E42B5A"/>
    <w:rsid w:val="00E42EA6"/>
    <w:rsid w:val="00E46EA6"/>
    <w:rsid w:val="00E5569A"/>
    <w:rsid w:val="00E55837"/>
    <w:rsid w:val="00E57C74"/>
    <w:rsid w:val="00E624C7"/>
    <w:rsid w:val="00E65CB6"/>
    <w:rsid w:val="00E679D5"/>
    <w:rsid w:val="00E71925"/>
    <w:rsid w:val="00E744BF"/>
    <w:rsid w:val="00E848B2"/>
    <w:rsid w:val="00E859AC"/>
    <w:rsid w:val="00E8697A"/>
    <w:rsid w:val="00E87012"/>
    <w:rsid w:val="00E87340"/>
    <w:rsid w:val="00E90EF7"/>
    <w:rsid w:val="00E94717"/>
    <w:rsid w:val="00E97857"/>
    <w:rsid w:val="00E97FC2"/>
    <w:rsid w:val="00EA2DD3"/>
    <w:rsid w:val="00EA2FD4"/>
    <w:rsid w:val="00EA4FB4"/>
    <w:rsid w:val="00EA7AA0"/>
    <w:rsid w:val="00EB3B81"/>
    <w:rsid w:val="00EB4749"/>
    <w:rsid w:val="00EC12FE"/>
    <w:rsid w:val="00EC3C8C"/>
    <w:rsid w:val="00ED1D5D"/>
    <w:rsid w:val="00ED2377"/>
    <w:rsid w:val="00ED75E6"/>
    <w:rsid w:val="00EE2F7C"/>
    <w:rsid w:val="00EE3388"/>
    <w:rsid w:val="00EF02C0"/>
    <w:rsid w:val="00EF43DE"/>
    <w:rsid w:val="00EF5348"/>
    <w:rsid w:val="00EF55AD"/>
    <w:rsid w:val="00EF6286"/>
    <w:rsid w:val="00EF66E0"/>
    <w:rsid w:val="00EF74B9"/>
    <w:rsid w:val="00EF7518"/>
    <w:rsid w:val="00F03F56"/>
    <w:rsid w:val="00F1010E"/>
    <w:rsid w:val="00F115D2"/>
    <w:rsid w:val="00F15F7E"/>
    <w:rsid w:val="00F16E06"/>
    <w:rsid w:val="00F21586"/>
    <w:rsid w:val="00F25193"/>
    <w:rsid w:val="00F26B5F"/>
    <w:rsid w:val="00F30743"/>
    <w:rsid w:val="00F33272"/>
    <w:rsid w:val="00F371FD"/>
    <w:rsid w:val="00F37F4D"/>
    <w:rsid w:val="00F413B4"/>
    <w:rsid w:val="00F44249"/>
    <w:rsid w:val="00F45EF3"/>
    <w:rsid w:val="00F510E4"/>
    <w:rsid w:val="00F55BCB"/>
    <w:rsid w:val="00F608F3"/>
    <w:rsid w:val="00F7018A"/>
    <w:rsid w:val="00F70B77"/>
    <w:rsid w:val="00F73D3F"/>
    <w:rsid w:val="00F73F1F"/>
    <w:rsid w:val="00F76281"/>
    <w:rsid w:val="00F77D2A"/>
    <w:rsid w:val="00F85173"/>
    <w:rsid w:val="00F859EE"/>
    <w:rsid w:val="00F87F5B"/>
    <w:rsid w:val="00F90664"/>
    <w:rsid w:val="00F935E4"/>
    <w:rsid w:val="00F947D4"/>
    <w:rsid w:val="00F9542C"/>
    <w:rsid w:val="00F96EC6"/>
    <w:rsid w:val="00F97B30"/>
    <w:rsid w:val="00FA1615"/>
    <w:rsid w:val="00FA3D03"/>
    <w:rsid w:val="00FB3A44"/>
    <w:rsid w:val="00FB6BCB"/>
    <w:rsid w:val="00FB6FEF"/>
    <w:rsid w:val="00FC3772"/>
    <w:rsid w:val="00FC76C1"/>
    <w:rsid w:val="00FD4F05"/>
    <w:rsid w:val="00FD5171"/>
    <w:rsid w:val="00FE0BB7"/>
    <w:rsid w:val="00FE3F2C"/>
    <w:rsid w:val="00FE47C2"/>
    <w:rsid w:val="00FF1819"/>
    <w:rsid w:val="00FF33AE"/>
    <w:rsid w:val="00FF5F54"/>
    <w:rsid w:val="00FF73C6"/>
    <w:rsid w:val="00FF7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5DA65"/>
  <w15:chartTrackingRefBased/>
  <w15:docId w15:val="{1D5DF743-0BA3-4DBF-BFD0-EA88F3BEA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1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0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3A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FE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96FE7"/>
    <w:rPr>
      <w:rFonts w:eastAsiaTheme="minorEastAsia"/>
      <w:kern w:val="0"/>
      <w:lang w:eastAsia="en-GB"/>
      <w14:ligatures w14:val="none"/>
    </w:rPr>
  </w:style>
  <w:style w:type="character" w:styleId="BookTitle">
    <w:name w:val="Book Title"/>
    <w:basedOn w:val="DefaultParagraphFont"/>
    <w:uiPriority w:val="33"/>
    <w:qFormat/>
    <w:rsid w:val="009B6426"/>
    <w:rPr>
      <w:b/>
      <w:bCs/>
      <w:i/>
      <w:iCs/>
      <w:spacing w:val="5"/>
    </w:rPr>
  </w:style>
  <w:style w:type="paragraph" w:styleId="Header">
    <w:name w:val="header"/>
    <w:basedOn w:val="Normal"/>
    <w:link w:val="HeaderChar"/>
    <w:uiPriority w:val="99"/>
    <w:unhideWhenUsed/>
    <w:rsid w:val="00E25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E2D"/>
  </w:style>
  <w:style w:type="paragraph" w:styleId="Footer">
    <w:name w:val="footer"/>
    <w:basedOn w:val="Normal"/>
    <w:link w:val="FooterChar"/>
    <w:uiPriority w:val="99"/>
    <w:unhideWhenUsed/>
    <w:rsid w:val="00E25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E2D"/>
  </w:style>
  <w:style w:type="character" w:customStyle="1" w:styleId="Heading1Char">
    <w:name w:val="Heading 1 Char"/>
    <w:basedOn w:val="DefaultParagraphFont"/>
    <w:link w:val="Heading1"/>
    <w:uiPriority w:val="9"/>
    <w:rsid w:val="008E01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01D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6938"/>
    <w:pPr>
      <w:outlineLvl w:val="9"/>
    </w:pPr>
    <w:rPr>
      <w:kern w:val="0"/>
      <w:lang w:eastAsia="en-GB"/>
      <w14:ligatures w14:val="none"/>
    </w:rPr>
  </w:style>
  <w:style w:type="paragraph" w:styleId="TOC1">
    <w:name w:val="toc 1"/>
    <w:basedOn w:val="Normal"/>
    <w:next w:val="Normal"/>
    <w:autoRedefine/>
    <w:uiPriority w:val="39"/>
    <w:unhideWhenUsed/>
    <w:rsid w:val="00D36938"/>
    <w:pPr>
      <w:spacing w:after="100"/>
    </w:pPr>
  </w:style>
  <w:style w:type="paragraph" w:styleId="TOC2">
    <w:name w:val="toc 2"/>
    <w:basedOn w:val="Normal"/>
    <w:next w:val="Normal"/>
    <w:autoRedefine/>
    <w:uiPriority w:val="39"/>
    <w:unhideWhenUsed/>
    <w:rsid w:val="00D36938"/>
    <w:pPr>
      <w:spacing w:after="100"/>
      <w:ind w:left="220"/>
    </w:pPr>
  </w:style>
  <w:style w:type="character" w:styleId="Hyperlink">
    <w:name w:val="Hyperlink"/>
    <w:basedOn w:val="DefaultParagraphFont"/>
    <w:uiPriority w:val="99"/>
    <w:unhideWhenUsed/>
    <w:rsid w:val="00D36938"/>
    <w:rPr>
      <w:color w:val="0563C1" w:themeColor="hyperlink"/>
      <w:u w:val="single"/>
    </w:rPr>
  </w:style>
  <w:style w:type="paragraph" w:styleId="ListParagraph">
    <w:name w:val="List Paragraph"/>
    <w:basedOn w:val="Normal"/>
    <w:uiPriority w:val="34"/>
    <w:qFormat/>
    <w:rsid w:val="00BD3A43"/>
    <w:pPr>
      <w:ind w:left="720"/>
      <w:contextualSpacing/>
    </w:pPr>
  </w:style>
  <w:style w:type="character" w:styleId="UnresolvedMention">
    <w:name w:val="Unresolved Mention"/>
    <w:basedOn w:val="DefaultParagraphFont"/>
    <w:uiPriority w:val="99"/>
    <w:semiHidden/>
    <w:unhideWhenUsed/>
    <w:rsid w:val="00223EFB"/>
    <w:rPr>
      <w:color w:val="605E5C"/>
      <w:shd w:val="clear" w:color="auto" w:fill="E1DFDD"/>
    </w:rPr>
  </w:style>
  <w:style w:type="paragraph" w:styleId="NormalWeb">
    <w:name w:val="Normal (Web)"/>
    <w:basedOn w:val="Normal"/>
    <w:uiPriority w:val="99"/>
    <w:semiHidden/>
    <w:unhideWhenUsed/>
    <w:rsid w:val="003C7A7C"/>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BC3A5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504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04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tel.com/" TargetMode="External"/><Relationship Id="rId5" Type="http://schemas.openxmlformats.org/officeDocument/2006/relationships/settings" Target="settings.xml"/><Relationship Id="rId10" Type="http://schemas.openxmlformats.org/officeDocument/2006/relationships/hyperlink" Target="https://www.innocentdrinks.co.uk/us/sustainability" TargetMode="External"/><Relationship Id="rId4" Type="http://schemas.openxmlformats.org/officeDocument/2006/relationships/styles" Target="styles.xml"/><Relationship Id="rId9" Type="http://schemas.openxmlformats.org/officeDocument/2006/relationships/hyperlink" Target="https://eco-ac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8E4FC1-FDA2-4817-87F1-4DFF82C38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4920</Words>
  <Characters>28044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Lecturer- yohan mendis</Company>
  <LinksUpToDate>false</LinksUpToDate>
  <CharactersWithSpaces>32899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LcLM6001- Introduction to strategic management for business.</dc:subject>
  <dc:creator>Shernice Abrahams (2321994)</dc:creator>
  <cp:keywords/>
  <dc:description/>
  <cp:lastModifiedBy>Shernice Abrahams</cp:lastModifiedBy>
  <cp:revision>2</cp:revision>
  <dcterms:created xsi:type="dcterms:W3CDTF">2026-03-16T13:23:00Z</dcterms:created>
  <dcterms:modified xsi:type="dcterms:W3CDTF">2026-03-16T13:23:00Z</dcterms:modified>
</cp:coreProperties>
</file>