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2E1B19" w14:textId="0408ED7D" w:rsidR="00DB621E" w:rsidRDefault="003272EA" w:rsidP="00DB621E">
      <w:pPr>
        <w:jc w:val="center"/>
        <w:rPr>
          <w:b/>
          <w:bCs/>
          <w:u w:val="single"/>
        </w:rPr>
      </w:pPr>
      <w:r w:rsidRPr="003272EA">
        <w:rPr>
          <w:b/>
          <w:bCs/>
          <w:u w:val="single"/>
        </w:rPr>
        <w:t>Problem Solving and Decision Making</w:t>
      </w:r>
      <w:r w:rsidR="00DB621E">
        <w:rPr>
          <w:b/>
          <w:bCs/>
          <w:u w:val="single"/>
        </w:rPr>
        <w:t xml:space="preserve"> Report</w:t>
      </w:r>
    </w:p>
    <w:p w14:paraId="1CB3FC5A" w14:textId="06B2F111" w:rsidR="00DB621E" w:rsidRDefault="00DB621E" w:rsidP="00DB621E">
      <w:pPr>
        <w:jc w:val="center"/>
        <w:rPr>
          <w:b/>
          <w:bCs/>
          <w:u w:val="single"/>
        </w:rPr>
      </w:pPr>
      <w:r>
        <w:rPr>
          <w:b/>
          <w:bCs/>
          <w:u w:val="single"/>
        </w:rPr>
        <w:t xml:space="preserve">Student Name: Costel-Alexandru </w:t>
      </w:r>
      <w:r w:rsidRPr="00DB621E">
        <w:rPr>
          <w:b/>
          <w:bCs/>
          <w:u w:val="single"/>
        </w:rPr>
        <w:t xml:space="preserve">Crap </w:t>
      </w:r>
    </w:p>
    <w:p w14:paraId="19D6C4F0" w14:textId="4FB60FF9" w:rsidR="00DB621E" w:rsidRDefault="00DB621E" w:rsidP="00DB621E">
      <w:pPr>
        <w:jc w:val="center"/>
        <w:rPr>
          <w:b/>
          <w:bCs/>
          <w:u w:val="single"/>
        </w:rPr>
      </w:pPr>
      <w:r>
        <w:rPr>
          <w:b/>
          <w:bCs/>
          <w:u w:val="single"/>
        </w:rPr>
        <w:t>ID Student :2132995</w:t>
      </w:r>
    </w:p>
    <w:p w14:paraId="1FEF67F9" w14:textId="5141F154" w:rsidR="00DB621E" w:rsidRDefault="00DB621E" w:rsidP="00DB621E">
      <w:pPr>
        <w:jc w:val="center"/>
        <w:rPr>
          <w:b/>
          <w:bCs/>
          <w:u w:val="single"/>
        </w:rPr>
      </w:pPr>
      <w:r>
        <w:rPr>
          <w:b/>
          <w:bCs/>
          <w:u w:val="single"/>
        </w:rPr>
        <w:t>Module Code: BMSW4004_LON</w:t>
      </w:r>
    </w:p>
    <w:p w14:paraId="53944275" w14:textId="55EAD4CB" w:rsidR="00DB621E" w:rsidRDefault="00DB621E" w:rsidP="00DB621E">
      <w:pPr>
        <w:jc w:val="center"/>
        <w:rPr>
          <w:b/>
          <w:bCs/>
          <w:u w:val="single"/>
        </w:rPr>
      </w:pPr>
      <w:r>
        <w:rPr>
          <w:b/>
          <w:bCs/>
          <w:u w:val="single"/>
        </w:rPr>
        <w:t>Lecturer Name: Laila Maazouz</w:t>
      </w:r>
    </w:p>
    <w:p w14:paraId="2FEB33AA" w14:textId="77777777" w:rsidR="00DB621E" w:rsidRPr="003272EA" w:rsidRDefault="00DB621E" w:rsidP="00DB621E">
      <w:pPr>
        <w:jc w:val="center"/>
        <w:rPr>
          <w:b/>
          <w:bCs/>
          <w:u w:val="single"/>
        </w:rPr>
      </w:pPr>
    </w:p>
    <w:p w14:paraId="798D0D7B" w14:textId="77777777" w:rsidR="00DB621E" w:rsidRDefault="00DB621E" w:rsidP="00DB621E">
      <w:pPr>
        <w:jc w:val="center"/>
      </w:pPr>
    </w:p>
    <w:sdt>
      <w:sdtPr>
        <w:rPr>
          <w:rFonts w:ascii="Arial" w:eastAsiaTheme="minorHAnsi" w:hAnsi="Arial" w:cstheme="minorBidi"/>
          <w:color w:val="auto"/>
          <w:sz w:val="24"/>
          <w:szCs w:val="22"/>
          <w:lang w:val="en-GB"/>
        </w:rPr>
        <w:id w:val="1604834837"/>
        <w:docPartObj>
          <w:docPartGallery w:val="Table of Contents"/>
          <w:docPartUnique/>
        </w:docPartObj>
      </w:sdtPr>
      <w:sdtEndPr>
        <w:rPr>
          <w:b/>
          <w:bCs/>
          <w:noProof/>
        </w:rPr>
      </w:sdtEndPr>
      <w:sdtContent>
        <w:p w14:paraId="334B2D95" w14:textId="77777777" w:rsidR="00DB621E" w:rsidRPr="00F41322" w:rsidRDefault="00DB621E" w:rsidP="00DB621E">
          <w:pPr>
            <w:pStyle w:val="TOCHeading"/>
            <w:rPr>
              <w:rStyle w:val="Heading1Char"/>
            </w:rPr>
          </w:pPr>
          <w:r w:rsidRPr="00F41322">
            <w:rPr>
              <w:rStyle w:val="Heading1Char"/>
            </w:rPr>
            <w:t>Contents</w:t>
          </w:r>
        </w:p>
        <w:p w14:paraId="66207761" w14:textId="77777777" w:rsidR="00DB621E" w:rsidRDefault="00DB621E" w:rsidP="00DB621E">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30311145" w:history="1">
            <w:r w:rsidRPr="00382E3A">
              <w:rPr>
                <w:rStyle w:val="Hyperlink"/>
                <w:noProof/>
              </w:rPr>
              <w:t>Task 2 - Individual Report</w:t>
            </w:r>
            <w:r>
              <w:rPr>
                <w:noProof/>
                <w:webHidden/>
              </w:rPr>
              <w:tab/>
            </w:r>
            <w:r>
              <w:rPr>
                <w:noProof/>
                <w:webHidden/>
              </w:rPr>
              <w:fldChar w:fldCharType="begin"/>
            </w:r>
            <w:r>
              <w:rPr>
                <w:noProof/>
                <w:webHidden/>
              </w:rPr>
              <w:instrText xml:space="preserve"> PAGEREF _Toc130311145 \h </w:instrText>
            </w:r>
            <w:r>
              <w:rPr>
                <w:noProof/>
                <w:webHidden/>
              </w:rPr>
            </w:r>
            <w:r>
              <w:rPr>
                <w:noProof/>
                <w:webHidden/>
              </w:rPr>
              <w:fldChar w:fldCharType="separate"/>
            </w:r>
            <w:r>
              <w:rPr>
                <w:noProof/>
                <w:webHidden/>
              </w:rPr>
              <w:t>3</w:t>
            </w:r>
            <w:r>
              <w:rPr>
                <w:noProof/>
                <w:webHidden/>
              </w:rPr>
              <w:fldChar w:fldCharType="end"/>
            </w:r>
          </w:hyperlink>
        </w:p>
        <w:p w14:paraId="0690C4AB" w14:textId="77777777" w:rsidR="00DB621E" w:rsidRDefault="00000000" w:rsidP="00DB621E">
          <w:pPr>
            <w:pStyle w:val="TOC1"/>
            <w:tabs>
              <w:tab w:val="right" w:leader="dot" w:pos="9350"/>
            </w:tabs>
            <w:rPr>
              <w:rFonts w:asciiTheme="minorHAnsi" w:eastAsiaTheme="minorEastAsia" w:hAnsiTheme="minorHAnsi"/>
              <w:noProof/>
              <w:sz w:val="22"/>
              <w:lang w:val="en-US"/>
            </w:rPr>
          </w:pPr>
          <w:hyperlink w:anchor="_Toc130311146" w:history="1">
            <w:r w:rsidR="00DB621E" w:rsidRPr="00382E3A">
              <w:rPr>
                <w:rStyle w:val="Hyperlink"/>
                <w:noProof/>
              </w:rPr>
              <w:t>Introduction</w:t>
            </w:r>
            <w:r w:rsidR="00DB621E">
              <w:rPr>
                <w:noProof/>
                <w:webHidden/>
              </w:rPr>
              <w:tab/>
            </w:r>
            <w:r w:rsidR="00DB621E">
              <w:rPr>
                <w:noProof/>
                <w:webHidden/>
              </w:rPr>
              <w:fldChar w:fldCharType="begin"/>
            </w:r>
            <w:r w:rsidR="00DB621E">
              <w:rPr>
                <w:noProof/>
                <w:webHidden/>
              </w:rPr>
              <w:instrText xml:space="preserve"> PAGEREF _Toc130311146 \h </w:instrText>
            </w:r>
            <w:r w:rsidR="00DB621E">
              <w:rPr>
                <w:noProof/>
                <w:webHidden/>
              </w:rPr>
            </w:r>
            <w:r w:rsidR="00DB621E">
              <w:rPr>
                <w:noProof/>
                <w:webHidden/>
              </w:rPr>
              <w:fldChar w:fldCharType="separate"/>
            </w:r>
            <w:r w:rsidR="00DB621E">
              <w:rPr>
                <w:noProof/>
                <w:webHidden/>
              </w:rPr>
              <w:t>3</w:t>
            </w:r>
            <w:r w:rsidR="00DB621E">
              <w:rPr>
                <w:noProof/>
                <w:webHidden/>
              </w:rPr>
              <w:fldChar w:fldCharType="end"/>
            </w:r>
          </w:hyperlink>
        </w:p>
        <w:p w14:paraId="7AD59455" w14:textId="77777777" w:rsidR="00DB621E" w:rsidRDefault="00000000" w:rsidP="00DB621E">
          <w:pPr>
            <w:pStyle w:val="TOC1"/>
            <w:tabs>
              <w:tab w:val="right" w:leader="dot" w:pos="9350"/>
            </w:tabs>
            <w:rPr>
              <w:rFonts w:asciiTheme="minorHAnsi" w:eastAsiaTheme="minorEastAsia" w:hAnsiTheme="minorHAnsi"/>
              <w:noProof/>
              <w:sz w:val="22"/>
              <w:lang w:val="en-US"/>
            </w:rPr>
          </w:pPr>
          <w:hyperlink w:anchor="_Toc130311147" w:history="1">
            <w:r w:rsidR="00DB621E" w:rsidRPr="00382E3A">
              <w:rPr>
                <w:rStyle w:val="Hyperlink"/>
                <w:noProof/>
              </w:rPr>
              <w:t>The Workplace Problem</w:t>
            </w:r>
            <w:r w:rsidR="00DB621E">
              <w:rPr>
                <w:noProof/>
                <w:webHidden/>
              </w:rPr>
              <w:tab/>
            </w:r>
            <w:r w:rsidR="00DB621E">
              <w:rPr>
                <w:noProof/>
                <w:webHidden/>
              </w:rPr>
              <w:fldChar w:fldCharType="begin"/>
            </w:r>
            <w:r w:rsidR="00DB621E">
              <w:rPr>
                <w:noProof/>
                <w:webHidden/>
              </w:rPr>
              <w:instrText xml:space="preserve"> PAGEREF _Toc130311147 \h </w:instrText>
            </w:r>
            <w:r w:rsidR="00DB621E">
              <w:rPr>
                <w:noProof/>
                <w:webHidden/>
              </w:rPr>
            </w:r>
            <w:r w:rsidR="00DB621E">
              <w:rPr>
                <w:noProof/>
                <w:webHidden/>
              </w:rPr>
              <w:fldChar w:fldCharType="separate"/>
            </w:r>
            <w:r w:rsidR="00DB621E">
              <w:rPr>
                <w:noProof/>
                <w:webHidden/>
              </w:rPr>
              <w:t>4</w:t>
            </w:r>
            <w:r w:rsidR="00DB621E">
              <w:rPr>
                <w:noProof/>
                <w:webHidden/>
              </w:rPr>
              <w:fldChar w:fldCharType="end"/>
            </w:r>
          </w:hyperlink>
        </w:p>
        <w:p w14:paraId="6EA87444" w14:textId="77777777" w:rsidR="00DB621E" w:rsidRDefault="00000000" w:rsidP="00DB621E">
          <w:pPr>
            <w:pStyle w:val="TOC2"/>
            <w:tabs>
              <w:tab w:val="right" w:leader="dot" w:pos="9350"/>
            </w:tabs>
            <w:rPr>
              <w:rFonts w:asciiTheme="minorHAnsi" w:eastAsiaTheme="minorEastAsia" w:hAnsiTheme="minorHAnsi"/>
              <w:noProof/>
              <w:sz w:val="22"/>
              <w:lang w:val="en-US"/>
            </w:rPr>
          </w:pPr>
          <w:hyperlink w:anchor="_Toc130311148" w:history="1">
            <w:r w:rsidR="00DB621E" w:rsidRPr="00382E3A">
              <w:rPr>
                <w:rStyle w:val="Hyperlink"/>
                <w:noProof/>
              </w:rPr>
              <w:t>Impacts</w:t>
            </w:r>
            <w:r w:rsidR="00DB621E">
              <w:rPr>
                <w:noProof/>
                <w:webHidden/>
              </w:rPr>
              <w:tab/>
            </w:r>
            <w:r w:rsidR="00DB621E">
              <w:rPr>
                <w:noProof/>
                <w:webHidden/>
              </w:rPr>
              <w:fldChar w:fldCharType="begin"/>
            </w:r>
            <w:r w:rsidR="00DB621E">
              <w:rPr>
                <w:noProof/>
                <w:webHidden/>
              </w:rPr>
              <w:instrText xml:space="preserve"> PAGEREF _Toc130311148 \h </w:instrText>
            </w:r>
            <w:r w:rsidR="00DB621E">
              <w:rPr>
                <w:noProof/>
                <w:webHidden/>
              </w:rPr>
            </w:r>
            <w:r w:rsidR="00DB621E">
              <w:rPr>
                <w:noProof/>
                <w:webHidden/>
              </w:rPr>
              <w:fldChar w:fldCharType="separate"/>
            </w:r>
            <w:r w:rsidR="00DB621E">
              <w:rPr>
                <w:noProof/>
                <w:webHidden/>
              </w:rPr>
              <w:t>4</w:t>
            </w:r>
            <w:r w:rsidR="00DB621E">
              <w:rPr>
                <w:noProof/>
                <w:webHidden/>
              </w:rPr>
              <w:fldChar w:fldCharType="end"/>
            </w:r>
          </w:hyperlink>
        </w:p>
        <w:p w14:paraId="4F814A6A" w14:textId="77777777" w:rsidR="00DB621E" w:rsidRDefault="00000000" w:rsidP="00DB621E">
          <w:pPr>
            <w:pStyle w:val="TOC1"/>
            <w:tabs>
              <w:tab w:val="right" w:leader="dot" w:pos="9350"/>
            </w:tabs>
            <w:rPr>
              <w:rFonts w:asciiTheme="minorHAnsi" w:eastAsiaTheme="minorEastAsia" w:hAnsiTheme="minorHAnsi"/>
              <w:noProof/>
              <w:sz w:val="22"/>
              <w:lang w:val="en-US"/>
            </w:rPr>
          </w:pPr>
          <w:hyperlink w:anchor="_Toc130311149" w:history="1">
            <w:r w:rsidR="00DB621E" w:rsidRPr="00382E3A">
              <w:rPr>
                <w:rStyle w:val="Hyperlink"/>
                <w:noProof/>
              </w:rPr>
              <w:t>Analysing Information</w:t>
            </w:r>
            <w:r w:rsidR="00DB621E">
              <w:rPr>
                <w:noProof/>
                <w:webHidden/>
              </w:rPr>
              <w:tab/>
            </w:r>
            <w:r w:rsidR="00DB621E">
              <w:rPr>
                <w:noProof/>
                <w:webHidden/>
              </w:rPr>
              <w:fldChar w:fldCharType="begin"/>
            </w:r>
            <w:r w:rsidR="00DB621E">
              <w:rPr>
                <w:noProof/>
                <w:webHidden/>
              </w:rPr>
              <w:instrText xml:space="preserve"> PAGEREF _Toc130311149 \h </w:instrText>
            </w:r>
            <w:r w:rsidR="00DB621E">
              <w:rPr>
                <w:noProof/>
                <w:webHidden/>
              </w:rPr>
            </w:r>
            <w:r w:rsidR="00DB621E">
              <w:rPr>
                <w:noProof/>
                <w:webHidden/>
              </w:rPr>
              <w:fldChar w:fldCharType="separate"/>
            </w:r>
            <w:r w:rsidR="00DB621E">
              <w:rPr>
                <w:noProof/>
                <w:webHidden/>
              </w:rPr>
              <w:t>5</w:t>
            </w:r>
            <w:r w:rsidR="00DB621E">
              <w:rPr>
                <w:noProof/>
                <w:webHidden/>
              </w:rPr>
              <w:fldChar w:fldCharType="end"/>
            </w:r>
          </w:hyperlink>
        </w:p>
        <w:p w14:paraId="2E10AC23" w14:textId="77777777" w:rsidR="00DB621E" w:rsidRDefault="00000000" w:rsidP="00DB621E">
          <w:pPr>
            <w:pStyle w:val="TOC2"/>
            <w:tabs>
              <w:tab w:val="right" w:leader="dot" w:pos="9350"/>
            </w:tabs>
            <w:rPr>
              <w:rFonts w:asciiTheme="minorHAnsi" w:eastAsiaTheme="minorEastAsia" w:hAnsiTheme="minorHAnsi"/>
              <w:noProof/>
              <w:sz w:val="22"/>
              <w:lang w:val="en-US"/>
            </w:rPr>
          </w:pPr>
          <w:hyperlink w:anchor="_Toc130311150" w:history="1">
            <w:r w:rsidR="00DB621E" w:rsidRPr="00382E3A">
              <w:rPr>
                <w:rStyle w:val="Hyperlink"/>
                <w:noProof/>
              </w:rPr>
              <w:t>Root Cause Analysis</w:t>
            </w:r>
            <w:r w:rsidR="00DB621E">
              <w:rPr>
                <w:noProof/>
                <w:webHidden/>
              </w:rPr>
              <w:tab/>
            </w:r>
            <w:r w:rsidR="00DB621E">
              <w:rPr>
                <w:noProof/>
                <w:webHidden/>
              </w:rPr>
              <w:fldChar w:fldCharType="begin"/>
            </w:r>
            <w:r w:rsidR="00DB621E">
              <w:rPr>
                <w:noProof/>
                <w:webHidden/>
              </w:rPr>
              <w:instrText xml:space="preserve"> PAGEREF _Toc130311150 \h </w:instrText>
            </w:r>
            <w:r w:rsidR="00DB621E">
              <w:rPr>
                <w:noProof/>
                <w:webHidden/>
              </w:rPr>
            </w:r>
            <w:r w:rsidR="00DB621E">
              <w:rPr>
                <w:noProof/>
                <w:webHidden/>
              </w:rPr>
              <w:fldChar w:fldCharType="separate"/>
            </w:r>
            <w:r w:rsidR="00DB621E">
              <w:rPr>
                <w:noProof/>
                <w:webHidden/>
              </w:rPr>
              <w:t>5</w:t>
            </w:r>
            <w:r w:rsidR="00DB621E">
              <w:rPr>
                <w:noProof/>
                <w:webHidden/>
              </w:rPr>
              <w:fldChar w:fldCharType="end"/>
            </w:r>
          </w:hyperlink>
        </w:p>
        <w:p w14:paraId="50A87635" w14:textId="77777777" w:rsidR="00DB621E" w:rsidRDefault="00000000" w:rsidP="00DB621E">
          <w:pPr>
            <w:pStyle w:val="TOC1"/>
            <w:tabs>
              <w:tab w:val="right" w:leader="dot" w:pos="9350"/>
            </w:tabs>
            <w:rPr>
              <w:rFonts w:asciiTheme="minorHAnsi" w:eastAsiaTheme="minorEastAsia" w:hAnsiTheme="minorHAnsi"/>
              <w:noProof/>
              <w:sz w:val="22"/>
              <w:lang w:val="en-US"/>
            </w:rPr>
          </w:pPr>
          <w:hyperlink w:anchor="_Toc130311151" w:history="1">
            <w:r w:rsidR="00DB621E" w:rsidRPr="00382E3A">
              <w:rPr>
                <w:rStyle w:val="Hyperlink"/>
                <w:noProof/>
              </w:rPr>
              <w:t>Applying Situational Analysis Models</w:t>
            </w:r>
            <w:r w:rsidR="00DB621E">
              <w:rPr>
                <w:noProof/>
                <w:webHidden/>
              </w:rPr>
              <w:tab/>
            </w:r>
            <w:r w:rsidR="00DB621E">
              <w:rPr>
                <w:noProof/>
                <w:webHidden/>
              </w:rPr>
              <w:fldChar w:fldCharType="begin"/>
            </w:r>
            <w:r w:rsidR="00DB621E">
              <w:rPr>
                <w:noProof/>
                <w:webHidden/>
              </w:rPr>
              <w:instrText xml:space="preserve"> PAGEREF _Toc130311151 \h </w:instrText>
            </w:r>
            <w:r w:rsidR="00DB621E">
              <w:rPr>
                <w:noProof/>
                <w:webHidden/>
              </w:rPr>
            </w:r>
            <w:r w:rsidR="00DB621E">
              <w:rPr>
                <w:noProof/>
                <w:webHidden/>
              </w:rPr>
              <w:fldChar w:fldCharType="separate"/>
            </w:r>
            <w:r w:rsidR="00DB621E">
              <w:rPr>
                <w:noProof/>
                <w:webHidden/>
              </w:rPr>
              <w:t>6</w:t>
            </w:r>
            <w:r w:rsidR="00DB621E">
              <w:rPr>
                <w:noProof/>
                <w:webHidden/>
              </w:rPr>
              <w:fldChar w:fldCharType="end"/>
            </w:r>
          </w:hyperlink>
        </w:p>
        <w:p w14:paraId="69CBB1A2" w14:textId="77777777" w:rsidR="00DB621E" w:rsidRDefault="00000000" w:rsidP="00DB621E">
          <w:pPr>
            <w:pStyle w:val="TOC1"/>
            <w:tabs>
              <w:tab w:val="right" w:leader="dot" w:pos="9350"/>
            </w:tabs>
            <w:rPr>
              <w:rFonts w:asciiTheme="minorHAnsi" w:eastAsiaTheme="minorEastAsia" w:hAnsiTheme="minorHAnsi"/>
              <w:noProof/>
              <w:sz w:val="22"/>
              <w:lang w:val="en-US"/>
            </w:rPr>
          </w:pPr>
          <w:hyperlink w:anchor="_Toc130311152" w:history="1">
            <w:r w:rsidR="00DB621E" w:rsidRPr="00382E3A">
              <w:rPr>
                <w:rStyle w:val="Hyperlink"/>
                <w:noProof/>
              </w:rPr>
              <w:t>Decision-Making Tools: PESTEL Analysis</w:t>
            </w:r>
            <w:r w:rsidR="00DB621E">
              <w:rPr>
                <w:noProof/>
                <w:webHidden/>
              </w:rPr>
              <w:tab/>
            </w:r>
            <w:r w:rsidR="00DB621E">
              <w:rPr>
                <w:noProof/>
                <w:webHidden/>
              </w:rPr>
              <w:fldChar w:fldCharType="begin"/>
            </w:r>
            <w:r w:rsidR="00DB621E">
              <w:rPr>
                <w:noProof/>
                <w:webHidden/>
              </w:rPr>
              <w:instrText xml:space="preserve"> PAGEREF _Toc130311152 \h </w:instrText>
            </w:r>
            <w:r w:rsidR="00DB621E">
              <w:rPr>
                <w:noProof/>
                <w:webHidden/>
              </w:rPr>
            </w:r>
            <w:r w:rsidR="00DB621E">
              <w:rPr>
                <w:noProof/>
                <w:webHidden/>
              </w:rPr>
              <w:fldChar w:fldCharType="separate"/>
            </w:r>
            <w:r w:rsidR="00DB621E">
              <w:rPr>
                <w:noProof/>
                <w:webHidden/>
              </w:rPr>
              <w:t>7</w:t>
            </w:r>
            <w:r w:rsidR="00DB621E">
              <w:rPr>
                <w:noProof/>
                <w:webHidden/>
              </w:rPr>
              <w:fldChar w:fldCharType="end"/>
            </w:r>
          </w:hyperlink>
        </w:p>
        <w:p w14:paraId="466A80A6" w14:textId="77777777" w:rsidR="00DB621E" w:rsidRDefault="00000000" w:rsidP="00DB621E">
          <w:pPr>
            <w:pStyle w:val="TOC2"/>
            <w:tabs>
              <w:tab w:val="right" w:leader="dot" w:pos="9350"/>
            </w:tabs>
            <w:rPr>
              <w:rFonts w:asciiTheme="minorHAnsi" w:eastAsiaTheme="minorEastAsia" w:hAnsiTheme="minorHAnsi"/>
              <w:noProof/>
              <w:sz w:val="22"/>
              <w:lang w:val="en-US"/>
            </w:rPr>
          </w:pPr>
          <w:hyperlink w:anchor="_Toc130311153" w:history="1">
            <w:r w:rsidR="00DB621E" w:rsidRPr="00382E3A">
              <w:rPr>
                <w:rStyle w:val="Hyperlink"/>
                <w:noProof/>
              </w:rPr>
              <w:t>Decision-Making Tools: SWOT Analysis</w:t>
            </w:r>
            <w:r w:rsidR="00DB621E">
              <w:rPr>
                <w:noProof/>
                <w:webHidden/>
              </w:rPr>
              <w:tab/>
            </w:r>
            <w:r w:rsidR="00DB621E">
              <w:rPr>
                <w:noProof/>
                <w:webHidden/>
              </w:rPr>
              <w:fldChar w:fldCharType="begin"/>
            </w:r>
            <w:r w:rsidR="00DB621E">
              <w:rPr>
                <w:noProof/>
                <w:webHidden/>
              </w:rPr>
              <w:instrText xml:space="preserve"> PAGEREF _Toc130311153 \h </w:instrText>
            </w:r>
            <w:r w:rsidR="00DB621E">
              <w:rPr>
                <w:noProof/>
                <w:webHidden/>
              </w:rPr>
            </w:r>
            <w:r w:rsidR="00DB621E">
              <w:rPr>
                <w:noProof/>
                <w:webHidden/>
              </w:rPr>
              <w:fldChar w:fldCharType="separate"/>
            </w:r>
            <w:r w:rsidR="00DB621E">
              <w:rPr>
                <w:noProof/>
                <w:webHidden/>
              </w:rPr>
              <w:t>7</w:t>
            </w:r>
            <w:r w:rsidR="00DB621E">
              <w:rPr>
                <w:noProof/>
                <w:webHidden/>
              </w:rPr>
              <w:fldChar w:fldCharType="end"/>
            </w:r>
          </w:hyperlink>
        </w:p>
        <w:p w14:paraId="7ED63040" w14:textId="77777777" w:rsidR="00DB621E" w:rsidRDefault="00000000" w:rsidP="00DB621E">
          <w:pPr>
            <w:pStyle w:val="TOC2"/>
            <w:tabs>
              <w:tab w:val="right" w:leader="dot" w:pos="9350"/>
            </w:tabs>
            <w:rPr>
              <w:rFonts w:asciiTheme="minorHAnsi" w:eastAsiaTheme="minorEastAsia" w:hAnsiTheme="minorHAnsi"/>
              <w:noProof/>
              <w:sz w:val="22"/>
              <w:lang w:val="en-US"/>
            </w:rPr>
          </w:pPr>
          <w:hyperlink w:anchor="_Toc130311154" w:history="1">
            <w:r w:rsidR="00DB621E" w:rsidRPr="00382E3A">
              <w:rPr>
                <w:rStyle w:val="Hyperlink"/>
                <w:noProof/>
              </w:rPr>
              <w:t>Workforce Planning</w:t>
            </w:r>
            <w:r w:rsidR="00DB621E">
              <w:rPr>
                <w:noProof/>
                <w:webHidden/>
              </w:rPr>
              <w:tab/>
            </w:r>
            <w:r w:rsidR="00DB621E">
              <w:rPr>
                <w:noProof/>
                <w:webHidden/>
              </w:rPr>
              <w:fldChar w:fldCharType="begin"/>
            </w:r>
            <w:r w:rsidR="00DB621E">
              <w:rPr>
                <w:noProof/>
                <w:webHidden/>
              </w:rPr>
              <w:instrText xml:space="preserve"> PAGEREF _Toc130311154 \h </w:instrText>
            </w:r>
            <w:r w:rsidR="00DB621E">
              <w:rPr>
                <w:noProof/>
                <w:webHidden/>
              </w:rPr>
            </w:r>
            <w:r w:rsidR="00DB621E">
              <w:rPr>
                <w:noProof/>
                <w:webHidden/>
              </w:rPr>
              <w:fldChar w:fldCharType="separate"/>
            </w:r>
            <w:r w:rsidR="00DB621E">
              <w:rPr>
                <w:noProof/>
                <w:webHidden/>
              </w:rPr>
              <w:t>8</w:t>
            </w:r>
            <w:r w:rsidR="00DB621E">
              <w:rPr>
                <w:noProof/>
                <w:webHidden/>
              </w:rPr>
              <w:fldChar w:fldCharType="end"/>
            </w:r>
          </w:hyperlink>
        </w:p>
        <w:p w14:paraId="7A06002E" w14:textId="77777777" w:rsidR="00DB621E" w:rsidRDefault="00000000" w:rsidP="00DB621E">
          <w:pPr>
            <w:pStyle w:val="TOC2"/>
            <w:tabs>
              <w:tab w:val="right" w:leader="dot" w:pos="9350"/>
            </w:tabs>
            <w:rPr>
              <w:rFonts w:asciiTheme="minorHAnsi" w:eastAsiaTheme="minorEastAsia" w:hAnsiTheme="minorHAnsi"/>
              <w:noProof/>
              <w:sz w:val="22"/>
              <w:lang w:val="en-US"/>
            </w:rPr>
          </w:pPr>
          <w:hyperlink w:anchor="_Toc130311155" w:history="1">
            <w:r w:rsidR="00DB621E" w:rsidRPr="00382E3A">
              <w:rPr>
                <w:rStyle w:val="Hyperlink"/>
                <w:noProof/>
              </w:rPr>
              <w:t>Organizational Change</w:t>
            </w:r>
            <w:r w:rsidR="00DB621E">
              <w:rPr>
                <w:noProof/>
                <w:webHidden/>
              </w:rPr>
              <w:tab/>
            </w:r>
            <w:r w:rsidR="00DB621E">
              <w:rPr>
                <w:noProof/>
                <w:webHidden/>
              </w:rPr>
              <w:fldChar w:fldCharType="begin"/>
            </w:r>
            <w:r w:rsidR="00DB621E">
              <w:rPr>
                <w:noProof/>
                <w:webHidden/>
              </w:rPr>
              <w:instrText xml:space="preserve"> PAGEREF _Toc130311155 \h </w:instrText>
            </w:r>
            <w:r w:rsidR="00DB621E">
              <w:rPr>
                <w:noProof/>
                <w:webHidden/>
              </w:rPr>
            </w:r>
            <w:r w:rsidR="00DB621E">
              <w:rPr>
                <w:noProof/>
                <w:webHidden/>
              </w:rPr>
              <w:fldChar w:fldCharType="separate"/>
            </w:r>
            <w:r w:rsidR="00DB621E">
              <w:rPr>
                <w:noProof/>
                <w:webHidden/>
              </w:rPr>
              <w:t>8</w:t>
            </w:r>
            <w:r w:rsidR="00DB621E">
              <w:rPr>
                <w:noProof/>
                <w:webHidden/>
              </w:rPr>
              <w:fldChar w:fldCharType="end"/>
            </w:r>
          </w:hyperlink>
        </w:p>
        <w:p w14:paraId="5341EB82" w14:textId="77777777" w:rsidR="00DB621E" w:rsidRDefault="00000000" w:rsidP="00DB621E">
          <w:pPr>
            <w:pStyle w:val="TOC1"/>
            <w:tabs>
              <w:tab w:val="right" w:leader="dot" w:pos="9350"/>
            </w:tabs>
            <w:rPr>
              <w:rFonts w:asciiTheme="minorHAnsi" w:eastAsiaTheme="minorEastAsia" w:hAnsiTheme="minorHAnsi"/>
              <w:noProof/>
              <w:sz w:val="22"/>
              <w:lang w:val="en-US"/>
            </w:rPr>
          </w:pPr>
          <w:hyperlink w:anchor="_Toc130311156" w:history="1">
            <w:r w:rsidR="00DB621E" w:rsidRPr="00382E3A">
              <w:rPr>
                <w:rStyle w:val="Hyperlink"/>
                <w:noProof/>
              </w:rPr>
              <w:t>Alternative Solutions</w:t>
            </w:r>
            <w:r w:rsidR="00DB621E">
              <w:rPr>
                <w:noProof/>
                <w:webHidden/>
              </w:rPr>
              <w:tab/>
            </w:r>
            <w:r w:rsidR="00DB621E">
              <w:rPr>
                <w:noProof/>
                <w:webHidden/>
              </w:rPr>
              <w:fldChar w:fldCharType="begin"/>
            </w:r>
            <w:r w:rsidR="00DB621E">
              <w:rPr>
                <w:noProof/>
                <w:webHidden/>
              </w:rPr>
              <w:instrText xml:space="preserve"> PAGEREF _Toc130311156 \h </w:instrText>
            </w:r>
            <w:r w:rsidR="00DB621E">
              <w:rPr>
                <w:noProof/>
                <w:webHidden/>
              </w:rPr>
            </w:r>
            <w:r w:rsidR="00DB621E">
              <w:rPr>
                <w:noProof/>
                <w:webHidden/>
              </w:rPr>
              <w:fldChar w:fldCharType="separate"/>
            </w:r>
            <w:r w:rsidR="00DB621E">
              <w:rPr>
                <w:noProof/>
                <w:webHidden/>
              </w:rPr>
              <w:t>9</w:t>
            </w:r>
            <w:r w:rsidR="00DB621E">
              <w:rPr>
                <w:noProof/>
                <w:webHidden/>
              </w:rPr>
              <w:fldChar w:fldCharType="end"/>
            </w:r>
          </w:hyperlink>
        </w:p>
        <w:p w14:paraId="22F4AB60" w14:textId="77777777" w:rsidR="00DB621E" w:rsidRDefault="00000000" w:rsidP="00DB621E">
          <w:pPr>
            <w:pStyle w:val="TOC2"/>
            <w:tabs>
              <w:tab w:val="right" w:leader="dot" w:pos="9350"/>
            </w:tabs>
            <w:rPr>
              <w:rFonts w:asciiTheme="minorHAnsi" w:eastAsiaTheme="minorEastAsia" w:hAnsiTheme="minorHAnsi"/>
              <w:noProof/>
              <w:sz w:val="22"/>
              <w:lang w:val="en-US"/>
            </w:rPr>
          </w:pPr>
          <w:hyperlink w:anchor="_Toc130311157" w:history="1">
            <w:r w:rsidR="00DB621E" w:rsidRPr="00382E3A">
              <w:rPr>
                <w:rStyle w:val="Hyperlink"/>
                <w:noProof/>
              </w:rPr>
              <w:t>Implement a Communication and Collaboration Platform</w:t>
            </w:r>
            <w:r w:rsidR="00DB621E">
              <w:rPr>
                <w:noProof/>
                <w:webHidden/>
              </w:rPr>
              <w:tab/>
            </w:r>
            <w:r w:rsidR="00DB621E">
              <w:rPr>
                <w:noProof/>
                <w:webHidden/>
              </w:rPr>
              <w:fldChar w:fldCharType="begin"/>
            </w:r>
            <w:r w:rsidR="00DB621E">
              <w:rPr>
                <w:noProof/>
                <w:webHidden/>
              </w:rPr>
              <w:instrText xml:space="preserve"> PAGEREF _Toc130311157 \h </w:instrText>
            </w:r>
            <w:r w:rsidR="00DB621E">
              <w:rPr>
                <w:noProof/>
                <w:webHidden/>
              </w:rPr>
            </w:r>
            <w:r w:rsidR="00DB621E">
              <w:rPr>
                <w:noProof/>
                <w:webHidden/>
              </w:rPr>
              <w:fldChar w:fldCharType="separate"/>
            </w:r>
            <w:r w:rsidR="00DB621E">
              <w:rPr>
                <w:noProof/>
                <w:webHidden/>
              </w:rPr>
              <w:t>9</w:t>
            </w:r>
            <w:r w:rsidR="00DB621E">
              <w:rPr>
                <w:noProof/>
                <w:webHidden/>
              </w:rPr>
              <w:fldChar w:fldCharType="end"/>
            </w:r>
          </w:hyperlink>
        </w:p>
        <w:p w14:paraId="1F5F50DA" w14:textId="77777777" w:rsidR="00DB621E" w:rsidRDefault="00000000" w:rsidP="00DB621E">
          <w:pPr>
            <w:pStyle w:val="TOC2"/>
            <w:tabs>
              <w:tab w:val="right" w:leader="dot" w:pos="9350"/>
            </w:tabs>
            <w:rPr>
              <w:rFonts w:asciiTheme="minorHAnsi" w:eastAsiaTheme="minorEastAsia" w:hAnsiTheme="minorHAnsi"/>
              <w:noProof/>
              <w:sz w:val="22"/>
              <w:lang w:val="en-US"/>
            </w:rPr>
          </w:pPr>
          <w:hyperlink w:anchor="_Toc130311158" w:history="1">
            <w:r w:rsidR="00DB621E" w:rsidRPr="00382E3A">
              <w:rPr>
                <w:rStyle w:val="Hyperlink"/>
                <w:noProof/>
              </w:rPr>
              <w:t>Establish Regular Cross-Functional Meetings</w:t>
            </w:r>
            <w:r w:rsidR="00DB621E">
              <w:rPr>
                <w:noProof/>
                <w:webHidden/>
              </w:rPr>
              <w:tab/>
            </w:r>
            <w:r w:rsidR="00DB621E">
              <w:rPr>
                <w:noProof/>
                <w:webHidden/>
              </w:rPr>
              <w:fldChar w:fldCharType="begin"/>
            </w:r>
            <w:r w:rsidR="00DB621E">
              <w:rPr>
                <w:noProof/>
                <w:webHidden/>
              </w:rPr>
              <w:instrText xml:space="preserve"> PAGEREF _Toc130311158 \h </w:instrText>
            </w:r>
            <w:r w:rsidR="00DB621E">
              <w:rPr>
                <w:noProof/>
                <w:webHidden/>
              </w:rPr>
            </w:r>
            <w:r w:rsidR="00DB621E">
              <w:rPr>
                <w:noProof/>
                <w:webHidden/>
              </w:rPr>
              <w:fldChar w:fldCharType="separate"/>
            </w:r>
            <w:r w:rsidR="00DB621E">
              <w:rPr>
                <w:noProof/>
                <w:webHidden/>
              </w:rPr>
              <w:t>10</w:t>
            </w:r>
            <w:r w:rsidR="00DB621E">
              <w:rPr>
                <w:noProof/>
                <w:webHidden/>
              </w:rPr>
              <w:fldChar w:fldCharType="end"/>
            </w:r>
          </w:hyperlink>
        </w:p>
        <w:p w14:paraId="26AD7FE8" w14:textId="77777777" w:rsidR="00DB621E" w:rsidRDefault="00000000" w:rsidP="00DB621E">
          <w:pPr>
            <w:pStyle w:val="TOC2"/>
            <w:tabs>
              <w:tab w:val="right" w:leader="dot" w:pos="9350"/>
            </w:tabs>
            <w:rPr>
              <w:rFonts w:asciiTheme="minorHAnsi" w:eastAsiaTheme="minorEastAsia" w:hAnsiTheme="minorHAnsi"/>
              <w:noProof/>
              <w:sz w:val="22"/>
              <w:lang w:val="en-US"/>
            </w:rPr>
          </w:pPr>
          <w:hyperlink w:anchor="_Toc130311159" w:history="1">
            <w:r w:rsidR="00DB621E" w:rsidRPr="00382E3A">
              <w:rPr>
                <w:rStyle w:val="Hyperlink"/>
                <w:noProof/>
              </w:rPr>
              <w:t>Provide Communication Training</w:t>
            </w:r>
            <w:r w:rsidR="00DB621E">
              <w:rPr>
                <w:noProof/>
                <w:webHidden/>
              </w:rPr>
              <w:tab/>
            </w:r>
            <w:r w:rsidR="00DB621E">
              <w:rPr>
                <w:noProof/>
                <w:webHidden/>
              </w:rPr>
              <w:fldChar w:fldCharType="begin"/>
            </w:r>
            <w:r w:rsidR="00DB621E">
              <w:rPr>
                <w:noProof/>
                <w:webHidden/>
              </w:rPr>
              <w:instrText xml:space="preserve"> PAGEREF _Toc130311159 \h </w:instrText>
            </w:r>
            <w:r w:rsidR="00DB621E">
              <w:rPr>
                <w:noProof/>
                <w:webHidden/>
              </w:rPr>
            </w:r>
            <w:r w:rsidR="00DB621E">
              <w:rPr>
                <w:noProof/>
                <w:webHidden/>
              </w:rPr>
              <w:fldChar w:fldCharType="separate"/>
            </w:r>
            <w:r w:rsidR="00DB621E">
              <w:rPr>
                <w:noProof/>
                <w:webHidden/>
              </w:rPr>
              <w:t>11</w:t>
            </w:r>
            <w:r w:rsidR="00DB621E">
              <w:rPr>
                <w:noProof/>
                <w:webHidden/>
              </w:rPr>
              <w:fldChar w:fldCharType="end"/>
            </w:r>
          </w:hyperlink>
        </w:p>
        <w:p w14:paraId="6910B069" w14:textId="77777777" w:rsidR="00DB621E" w:rsidRDefault="00000000" w:rsidP="00DB621E">
          <w:pPr>
            <w:pStyle w:val="TOC1"/>
            <w:tabs>
              <w:tab w:val="right" w:leader="dot" w:pos="9350"/>
            </w:tabs>
            <w:rPr>
              <w:rFonts w:asciiTheme="minorHAnsi" w:eastAsiaTheme="minorEastAsia" w:hAnsiTheme="minorHAnsi"/>
              <w:noProof/>
              <w:sz w:val="22"/>
              <w:lang w:val="en-US"/>
            </w:rPr>
          </w:pPr>
          <w:hyperlink w:anchor="_Toc130311160" w:history="1">
            <w:r w:rsidR="00DB621E" w:rsidRPr="00382E3A">
              <w:rPr>
                <w:rStyle w:val="Hyperlink"/>
                <w:noProof/>
              </w:rPr>
              <w:t>Implementing the Solution</w:t>
            </w:r>
            <w:r w:rsidR="00DB621E">
              <w:rPr>
                <w:noProof/>
                <w:webHidden/>
              </w:rPr>
              <w:tab/>
            </w:r>
            <w:r w:rsidR="00DB621E">
              <w:rPr>
                <w:noProof/>
                <w:webHidden/>
              </w:rPr>
              <w:fldChar w:fldCharType="begin"/>
            </w:r>
            <w:r w:rsidR="00DB621E">
              <w:rPr>
                <w:noProof/>
                <w:webHidden/>
              </w:rPr>
              <w:instrText xml:space="preserve"> PAGEREF _Toc130311160 \h </w:instrText>
            </w:r>
            <w:r w:rsidR="00DB621E">
              <w:rPr>
                <w:noProof/>
                <w:webHidden/>
              </w:rPr>
            </w:r>
            <w:r w:rsidR="00DB621E">
              <w:rPr>
                <w:noProof/>
                <w:webHidden/>
              </w:rPr>
              <w:fldChar w:fldCharType="separate"/>
            </w:r>
            <w:r w:rsidR="00DB621E">
              <w:rPr>
                <w:noProof/>
                <w:webHidden/>
              </w:rPr>
              <w:t>12</w:t>
            </w:r>
            <w:r w:rsidR="00DB621E">
              <w:rPr>
                <w:noProof/>
                <w:webHidden/>
              </w:rPr>
              <w:fldChar w:fldCharType="end"/>
            </w:r>
          </w:hyperlink>
        </w:p>
        <w:p w14:paraId="404C90C6" w14:textId="77777777" w:rsidR="00DB621E" w:rsidRDefault="00000000" w:rsidP="00DB621E">
          <w:pPr>
            <w:pStyle w:val="TOC1"/>
            <w:tabs>
              <w:tab w:val="right" w:leader="dot" w:pos="9350"/>
            </w:tabs>
            <w:rPr>
              <w:rFonts w:asciiTheme="minorHAnsi" w:eastAsiaTheme="minorEastAsia" w:hAnsiTheme="minorHAnsi"/>
              <w:noProof/>
              <w:sz w:val="22"/>
              <w:lang w:val="en-US"/>
            </w:rPr>
          </w:pPr>
          <w:hyperlink w:anchor="_Toc130311161" w:history="1">
            <w:r w:rsidR="00DB621E" w:rsidRPr="00382E3A">
              <w:rPr>
                <w:rStyle w:val="Hyperlink"/>
                <w:noProof/>
              </w:rPr>
              <w:t>A Communication Plan with Stakeholders for Unilever</w:t>
            </w:r>
            <w:r w:rsidR="00DB621E">
              <w:rPr>
                <w:noProof/>
                <w:webHidden/>
              </w:rPr>
              <w:tab/>
            </w:r>
            <w:r w:rsidR="00DB621E">
              <w:rPr>
                <w:noProof/>
                <w:webHidden/>
              </w:rPr>
              <w:fldChar w:fldCharType="begin"/>
            </w:r>
            <w:r w:rsidR="00DB621E">
              <w:rPr>
                <w:noProof/>
                <w:webHidden/>
              </w:rPr>
              <w:instrText xml:space="preserve"> PAGEREF _Toc130311161 \h </w:instrText>
            </w:r>
            <w:r w:rsidR="00DB621E">
              <w:rPr>
                <w:noProof/>
                <w:webHidden/>
              </w:rPr>
            </w:r>
            <w:r w:rsidR="00DB621E">
              <w:rPr>
                <w:noProof/>
                <w:webHidden/>
              </w:rPr>
              <w:fldChar w:fldCharType="separate"/>
            </w:r>
            <w:r w:rsidR="00DB621E">
              <w:rPr>
                <w:noProof/>
                <w:webHidden/>
              </w:rPr>
              <w:t>12</w:t>
            </w:r>
            <w:r w:rsidR="00DB621E">
              <w:rPr>
                <w:noProof/>
                <w:webHidden/>
              </w:rPr>
              <w:fldChar w:fldCharType="end"/>
            </w:r>
          </w:hyperlink>
        </w:p>
        <w:p w14:paraId="545AD398" w14:textId="77777777" w:rsidR="00DB621E" w:rsidRDefault="00000000" w:rsidP="00DB621E">
          <w:pPr>
            <w:pStyle w:val="TOC2"/>
            <w:tabs>
              <w:tab w:val="right" w:leader="dot" w:pos="9350"/>
            </w:tabs>
            <w:rPr>
              <w:rFonts w:asciiTheme="minorHAnsi" w:eastAsiaTheme="minorEastAsia" w:hAnsiTheme="minorHAnsi"/>
              <w:noProof/>
              <w:sz w:val="22"/>
              <w:lang w:val="en-US"/>
            </w:rPr>
          </w:pPr>
          <w:hyperlink w:anchor="_Toc130311162" w:history="1">
            <w:r w:rsidR="00DB621E" w:rsidRPr="00382E3A">
              <w:rPr>
                <w:rStyle w:val="Hyperlink"/>
                <w:noProof/>
              </w:rPr>
              <w:t>1. Identify the stakeholders &amp; list all the stakeholders</w:t>
            </w:r>
            <w:r w:rsidR="00DB621E">
              <w:rPr>
                <w:noProof/>
                <w:webHidden/>
              </w:rPr>
              <w:tab/>
            </w:r>
            <w:r w:rsidR="00DB621E">
              <w:rPr>
                <w:noProof/>
                <w:webHidden/>
              </w:rPr>
              <w:fldChar w:fldCharType="begin"/>
            </w:r>
            <w:r w:rsidR="00DB621E">
              <w:rPr>
                <w:noProof/>
                <w:webHidden/>
              </w:rPr>
              <w:instrText xml:space="preserve"> PAGEREF _Toc130311162 \h </w:instrText>
            </w:r>
            <w:r w:rsidR="00DB621E">
              <w:rPr>
                <w:noProof/>
                <w:webHidden/>
              </w:rPr>
            </w:r>
            <w:r w:rsidR="00DB621E">
              <w:rPr>
                <w:noProof/>
                <w:webHidden/>
              </w:rPr>
              <w:fldChar w:fldCharType="separate"/>
            </w:r>
            <w:r w:rsidR="00DB621E">
              <w:rPr>
                <w:noProof/>
                <w:webHidden/>
              </w:rPr>
              <w:t>12</w:t>
            </w:r>
            <w:r w:rsidR="00DB621E">
              <w:rPr>
                <w:noProof/>
                <w:webHidden/>
              </w:rPr>
              <w:fldChar w:fldCharType="end"/>
            </w:r>
          </w:hyperlink>
        </w:p>
        <w:p w14:paraId="3B745BFD" w14:textId="77777777" w:rsidR="00DB621E" w:rsidRDefault="00000000" w:rsidP="00DB621E">
          <w:pPr>
            <w:pStyle w:val="TOC2"/>
            <w:tabs>
              <w:tab w:val="right" w:leader="dot" w:pos="9350"/>
            </w:tabs>
            <w:rPr>
              <w:rFonts w:asciiTheme="minorHAnsi" w:eastAsiaTheme="minorEastAsia" w:hAnsiTheme="minorHAnsi"/>
              <w:noProof/>
              <w:sz w:val="22"/>
              <w:lang w:val="en-US"/>
            </w:rPr>
          </w:pPr>
          <w:hyperlink w:anchor="_Toc130311163" w:history="1">
            <w:r w:rsidR="00DB621E" w:rsidRPr="00382E3A">
              <w:rPr>
                <w:rStyle w:val="Hyperlink"/>
                <w:noProof/>
              </w:rPr>
              <w:t>2. Create an Influence/Power and Interest Matrix</w:t>
            </w:r>
            <w:r w:rsidR="00DB621E">
              <w:rPr>
                <w:noProof/>
                <w:webHidden/>
              </w:rPr>
              <w:tab/>
            </w:r>
            <w:r w:rsidR="00DB621E">
              <w:rPr>
                <w:noProof/>
                <w:webHidden/>
              </w:rPr>
              <w:fldChar w:fldCharType="begin"/>
            </w:r>
            <w:r w:rsidR="00DB621E">
              <w:rPr>
                <w:noProof/>
                <w:webHidden/>
              </w:rPr>
              <w:instrText xml:space="preserve"> PAGEREF _Toc130311163 \h </w:instrText>
            </w:r>
            <w:r w:rsidR="00DB621E">
              <w:rPr>
                <w:noProof/>
                <w:webHidden/>
              </w:rPr>
            </w:r>
            <w:r w:rsidR="00DB621E">
              <w:rPr>
                <w:noProof/>
                <w:webHidden/>
              </w:rPr>
              <w:fldChar w:fldCharType="separate"/>
            </w:r>
            <w:r w:rsidR="00DB621E">
              <w:rPr>
                <w:noProof/>
                <w:webHidden/>
              </w:rPr>
              <w:t>13</w:t>
            </w:r>
            <w:r w:rsidR="00DB621E">
              <w:rPr>
                <w:noProof/>
                <w:webHidden/>
              </w:rPr>
              <w:fldChar w:fldCharType="end"/>
            </w:r>
          </w:hyperlink>
        </w:p>
        <w:p w14:paraId="79F9D6B8" w14:textId="77777777" w:rsidR="00DB621E" w:rsidRDefault="00000000" w:rsidP="00DB621E">
          <w:pPr>
            <w:pStyle w:val="TOC2"/>
            <w:tabs>
              <w:tab w:val="right" w:leader="dot" w:pos="9350"/>
            </w:tabs>
            <w:rPr>
              <w:rFonts w:asciiTheme="minorHAnsi" w:eastAsiaTheme="minorEastAsia" w:hAnsiTheme="minorHAnsi"/>
              <w:noProof/>
              <w:sz w:val="22"/>
              <w:lang w:val="en-US"/>
            </w:rPr>
          </w:pPr>
          <w:hyperlink w:anchor="_Toc130311164" w:history="1">
            <w:r w:rsidR="00DB621E" w:rsidRPr="00382E3A">
              <w:rPr>
                <w:rStyle w:val="Hyperlink"/>
                <w:noProof/>
              </w:rPr>
              <w:t>3. Stakeholder engagement plan</w:t>
            </w:r>
            <w:r w:rsidR="00DB621E">
              <w:rPr>
                <w:noProof/>
                <w:webHidden/>
              </w:rPr>
              <w:tab/>
            </w:r>
            <w:r w:rsidR="00DB621E">
              <w:rPr>
                <w:noProof/>
                <w:webHidden/>
              </w:rPr>
              <w:fldChar w:fldCharType="begin"/>
            </w:r>
            <w:r w:rsidR="00DB621E">
              <w:rPr>
                <w:noProof/>
                <w:webHidden/>
              </w:rPr>
              <w:instrText xml:space="preserve"> PAGEREF _Toc130311164 \h </w:instrText>
            </w:r>
            <w:r w:rsidR="00DB621E">
              <w:rPr>
                <w:noProof/>
                <w:webHidden/>
              </w:rPr>
            </w:r>
            <w:r w:rsidR="00DB621E">
              <w:rPr>
                <w:noProof/>
                <w:webHidden/>
              </w:rPr>
              <w:fldChar w:fldCharType="separate"/>
            </w:r>
            <w:r w:rsidR="00DB621E">
              <w:rPr>
                <w:noProof/>
                <w:webHidden/>
              </w:rPr>
              <w:t>13</w:t>
            </w:r>
            <w:r w:rsidR="00DB621E">
              <w:rPr>
                <w:noProof/>
                <w:webHidden/>
              </w:rPr>
              <w:fldChar w:fldCharType="end"/>
            </w:r>
          </w:hyperlink>
        </w:p>
        <w:p w14:paraId="00AF3A92" w14:textId="77777777" w:rsidR="00DB621E" w:rsidRDefault="00000000" w:rsidP="00DB621E">
          <w:pPr>
            <w:pStyle w:val="TOC1"/>
            <w:tabs>
              <w:tab w:val="right" w:leader="dot" w:pos="9350"/>
            </w:tabs>
            <w:rPr>
              <w:rFonts w:asciiTheme="minorHAnsi" w:eastAsiaTheme="minorEastAsia" w:hAnsiTheme="minorHAnsi"/>
              <w:noProof/>
              <w:sz w:val="22"/>
              <w:lang w:val="en-US"/>
            </w:rPr>
          </w:pPr>
          <w:hyperlink w:anchor="_Toc130311165" w:history="1">
            <w:r w:rsidR="00DB621E" w:rsidRPr="00382E3A">
              <w:rPr>
                <w:rStyle w:val="Hyperlink"/>
                <w:noProof/>
              </w:rPr>
              <w:t>Monitoring And Review Techniques</w:t>
            </w:r>
            <w:r w:rsidR="00DB621E">
              <w:rPr>
                <w:noProof/>
                <w:webHidden/>
              </w:rPr>
              <w:tab/>
            </w:r>
            <w:r w:rsidR="00DB621E">
              <w:rPr>
                <w:noProof/>
                <w:webHidden/>
              </w:rPr>
              <w:fldChar w:fldCharType="begin"/>
            </w:r>
            <w:r w:rsidR="00DB621E">
              <w:rPr>
                <w:noProof/>
                <w:webHidden/>
              </w:rPr>
              <w:instrText xml:space="preserve"> PAGEREF _Toc130311165 \h </w:instrText>
            </w:r>
            <w:r w:rsidR="00DB621E">
              <w:rPr>
                <w:noProof/>
                <w:webHidden/>
              </w:rPr>
            </w:r>
            <w:r w:rsidR="00DB621E">
              <w:rPr>
                <w:noProof/>
                <w:webHidden/>
              </w:rPr>
              <w:fldChar w:fldCharType="separate"/>
            </w:r>
            <w:r w:rsidR="00DB621E">
              <w:rPr>
                <w:noProof/>
                <w:webHidden/>
              </w:rPr>
              <w:t>14</w:t>
            </w:r>
            <w:r w:rsidR="00DB621E">
              <w:rPr>
                <w:noProof/>
                <w:webHidden/>
              </w:rPr>
              <w:fldChar w:fldCharType="end"/>
            </w:r>
          </w:hyperlink>
        </w:p>
        <w:p w14:paraId="5D66B1E7" w14:textId="77777777" w:rsidR="00DB621E" w:rsidRDefault="00000000" w:rsidP="00DB621E">
          <w:pPr>
            <w:pStyle w:val="TOC1"/>
            <w:tabs>
              <w:tab w:val="right" w:leader="dot" w:pos="9350"/>
            </w:tabs>
            <w:rPr>
              <w:rFonts w:asciiTheme="minorHAnsi" w:eastAsiaTheme="minorEastAsia" w:hAnsiTheme="minorHAnsi"/>
              <w:noProof/>
              <w:sz w:val="22"/>
              <w:lang w:val="en-US"/>
            </w:rPr>
          </w:pPr>
          <w:hyperlink w:anchor="_Toc130311166" w:history="1">
            <w:r w:rsidR="00DB621E" w:rsidRPr="00382E3A">
              <w:rPr>
                <w:rStyle w:val="Hyperlink"/>
                <w:noProof/>
              </w:rPr>
              <w:t>Conclusion</w:t>
            </w:r>
            <w:r w:rsidR="00DB621E">
              <w:rPr>
                <w:noProof/>
                <w:webHidden/>
              </w:rPr>
              <w:tab/>
            </w:r>
            <w:r w:rsidR="00DB621E">
              <w:rPr>
                <w:noProof/>
                <w:webHidden/>
              </w:rPr>
              <w:fldChar w:fldCharType="begin"/>
            </w:r>
            <w:r w:rsidR="00DB621E">
              <w:rPr>
                <w:noProof/>
                <w:webHidden/>
              </w:rPr>
              <w:instrText xml:space="preserve"> PAGEREF _Toc130311166 \h </w:instrText>
            </w:r>
            <w:r w:rsidR="00DB621E">
              <w:rPr>
                <w:noProof/>
                <w:webHidden/>
              </w:rPr>
            </w:r>
            <w:r w:rsidR="00DB621E">
              <w:rPr>
                <w:noProof/>
                <w:webHidden/>
              </w:rPr>
              <w:fldChar w:fldCharType="separate"/>
            </w:r>
            <w:r w:rsidR="00DB621E">
              <w:rPr>
                <w:noProof/>
                <w:webHidden/>
              </w:rPr>
              <w:t>15</w:t>
            </w:r>
            <w:r w:rsidR="00DB621E">
              <w:rPr>
                <w:noProof/>
                <w:webHidden/>
              </w:rPr>
              <w:fldChar w:fldCharType="end"/>
            </w:r>
          </w:hyperlink>
        </w:p>
        <w:p w14:paraId="47C3D3F8" w14:textId="77777777" w:rsidR="00DB621E" w:rsidRDefault="00000000" w:rsidP="00DB621E">
          <w:pPr>
            <w:pStyle w:val="TOC1"/>
            <w:tabs>
              <w:tab w:val="right" w:leader="dot" w:pos="9350"/>
            </w:tabs>
            <w:rPr>
              <w:rFonts w:asciiTheme="minorHAnsi" w:eastAsiaTheme="minorEastAsia" w:hAnsiTheme="minorHAnsi"/>
              <w:noProof/>
              <w:sz w:val="22"/>
              <w:lang w:val="en-US"/>
            </w:rPr>
          </w:pPr>
          <w:hyperlink w:anchor="_Toc130311167" w:history="1">
            <w:r w:rsidR="00DB621E" w:rsidRPr="00382E3A">
              <w:rPr>
                <w:rStyle w:val="Hyperlink"/>
                <w:noProof/>
              </w:rPr>
              <w:t>Reference List</w:t>
            </w:r>
            <w:r w:rsidR="00DB621E">
              <w:rPr>
                <w:noProof/>
                <w:webHidden/>
              </w:rPr>
              <w:tab/>
            </w:r>
            <w:r w:rsidR="00DB621E">
              <w:rPr>
                <w:noProof/>
                <w:webHidden/>
              </w:rPr>
              <w:fldChar w:fldCharType="begin"/>
            </w:r>
            <w:r w:rsidR="00DB621E">
              <w:rPr>
                <w:noProof/>
                <w:webHidden/>
              </w:rPr>
              <w:instrText xml:space="preserve"> PAGEREF _Toc130311167 \h </w:instrText>
            </w:r>
            <w:r w:rsidR="00DB621E">
              <w:rPr>
                <w:noProof/>
                <w:webHidden/>
              </w:rPr>
            </w:r>
            <w:r w:rsidR="00DB621E">
              <w:rPr>
                <w:noProof/>
                <w:webHidden/>
              </w:rPr>
              <w:fldChar w:fldCharType="separate"/>
            </w:r>
            <w:r w:rsidR="00DB621E">
              <w:rPr>
                <w:noProof/>
                <w:webHidden/>
              </w:rPr>
              <w:t>16</w:t>
            </w:r>
            <w:r w:rsidR="00DB621E">
              <w:rPr>
                <w:noProof/>
                <w:webHidden/>
              </w:rPr>
              <w:fldChar w:fldCharType="end"/>
            </w:r>
          </w:hyperlink>
        </w:p>
        <w:p w14:paraId="5EB8B602" w14:textId="77777777" w:rsidR="00DB621E" w:rsidRDefault="00DB621E" w:rsidP="00DB621E">
          <w:pPr>
            <w:jc w:val="center"/>
            <w:rPr>
              <w:b/>
              <w:bCs/>
              <w:noProof/>
            </w:rPr>
          </w:pPr>
          <w:r>
            <w:rPr>
              <w:b/>
              <w:bCs/>
              <w:noProof/>
            </w:rPr>
            <w:fldChar w:fldCharType="end"/>
          </w:r>
        </w:p>
      </w:sdtContent>
    </w:sdt>
    <w:p w14:paraId="7B9B218F" w14:textId="08547393" w:rsidR="003272EA" w:rsidRDefault="00DB621E" w:rsidP="00DB621E">
      <w:pPr>
        <w:jc w:val="center"/>
      </w:pPr>
      <w:r>
        <w:rPr>
          <w:b/>
          <w:bCs/>
        </w:rPr>
        <w:t xml:space="preserve"> </w:t>
      </w:r>
      <w:r w:rsidR="009758F2">
        <w:br w:type="page"/>
      </w:r>
    </w:p>
    <w:p w14:paraId="63A46601" w14:textId="77777777" w:rsidR="00A6022C" w:rsidRDefault="00A6022C" w:rsidP="00A6022C">
      <w:pPr>
        <w:pStyle w:val="Heading1"/>
        <w:jc w:val="center"/>
      </w:pPr>
      <w:bookmarkStart w:id="0" w:name="_Toc130311145"/>
      <w:r w:rsidRPr="00A6022C">
        <w:lastRenderedPageBreak/>
        <w:t>Task 2 - Individual Report</w:t>
      </w:r>
      <w:bookmarkEnd w:id="0"/>
    </w:p>
    <w:p w14:paraId="77F53AEA" w14:textId="77777777" w:rsidR="00F113B2" w:rsidRDefault="00F113B2" w:rsidP="00F113B2">
      <w:pPr>
        <w:pStyle w:val="Heading1"/>
      </w:pPr>
      <w:bookmarkStart w:id="1" w:name="_Toc130311146"/>
      <w:r>
        <w:t>Introduction</w:t>
      </w:r>
      <w:bookmarkEnd w:id="1"/>
    </w:p>
    <w:p w14:paraId="096A26E6" w14:textId="6BEE8FB0" w:rsidR="005F61CF" w:rsidRDefault="00316EFD">
      <w:r w:rsidRPr="00316EFD">
        <w:t>Unilever Plc is a multinational British-Dutch consumer products firm that was created in 1929 via the combination of British soapmaker Lever Brothers and Dutch margarine manufacturer Margarine Unie. It offers items in the food, beverage, cleaning agent, and personal care categories in over 190 countries. Dove, Lipton, Knorr, Magnum, and Hellmann's are among its brands.</w:t>
      </w:r>
      <w:r w:rsidR="00566254">
        <w:t xml:space="preserve"> The following report discusses the workplace problem of departmental communication breakdown at Unilever and several solutions to the problem with their pros and cons phase by phase.</w:t>
      </w:r>
    </w:p>
    <w:p w14:paraId="19A7B1AF" w14:textId="77777777" w:rsidR="005F61CF" w:rsidRDefault="005F61CF">
      <w:r>
        <w:br w:type="page"/>
      </w:r>
    </w:p>
    <w:p w14:paraId="6B9725A8" w14:textId="115933E4" w:rsidR="005F61CF" w:rsidRDefault="005F61CF" w:rsidP="005F61CF">
      <w:pPr>
        <w:pStyle w:val="Heading1"/>
      </w:pPr>
      <w:bookmarkStart w:id="2" w:name="_Toc130311147"/>
      <w:r>
        <w:t>The Work</w:t>
      </w:r>
      <w:r w:rsidR="00BB5B37">
        <w:t>p</w:t>
      </w:r>
      <w:r>
        <w:t>lace Problem</w:t>
      </w:r>
      <w:bookmarkEnd w:id="2"/>
    </w:p>
    <w:p w14:paraId="6F064715" w14:textId="3B5F854D" w:rsidR="00316EFD" w:rsidRDefault="00316EFD" w:rsidP="00316EFD">
      <w:r>
        <w:t>The workplace problem of communication breakdown between teams or departments refers to a situation where there is a lack of effective communication between different teams or departments within the company</w:t>
      </w:r>
      <w:r w:rsidR="0060283E" w:rsidRPr="0060283E">
        <w:t xml:space="preserve"> (Shannon, 2021)</w:t>
      </w:r>
      <w:r>
        <w:t>.</w:t>
      </w:r>
    </w:p>
    <w:p w14:paraId="0FE53AB9" w14:textId="77777777" w:rsidR="002E0AF2" w:rsidRDefault="002E0AF2" w:rsidP="002E0AF2">
      <w:pPr>
        <w:pStyle w:val="Heading2"/>
      </w:pPr>
      <w:bookmarkStart w:id="3" w:name="_Toc130311148"/>
      <w:r>
        <w:t>Impacts</w:t>
      </w:r>
      <w:bookmarkEnd w:id="3"/>
    </w:p>
    <w:p w14:paraId="0B03D447" w14:textId="4436AFD8" w:rsidR="002E0AF2" w:rsidRDefault="002E0AF2" w:rsidP="002E0AF2">
      <w:r>
        <w:t>The actual and potential impact of the workplace problem of communication breakdown between teams or departments at Unilever can be significant and wide-ranging. Here are some potential impacts</w:t>
      </w:r>
      <w:r w:rsidR="0060283E" w:rsidRPr="0060283E">
        <w:t xml:space="preserve"> (Smith, 2019)</w:t>
      </w:r>
      <w:r>
        <w:t>:</w:t>
      </w:r>
    </w:p>
    <w:p w14:paraId="48A9F3DC" w14:textId="097973A9" w:rsidR="002E0AF2" w:rsidRPr="002E0AF2" w:rsidRDefault="002E0AF2" w:rsidP="002E0AF2">
      <w:pPr>
        <w:rPr>
          <w:b/>
          <w:bCs/>
          <w:u w:val="single"/>
        </w:rPr>
      </w:pPr>
      <w:r w:rsidRPr="002E0AF2">
        <w:rPr>
          <w:b/>
          <w:bCs/>
          <w:u w:val="single"/>
        </w:rPr>
        <w:t>Actual Impacts</w:t>
      </w:r>
    </w:p>
    <w:p w14:paraId="3AFD2307" w14:textId="77777777" w:rsidR="002E0AF2" w:rsidRDefault="002E0AF2" w:rsidP="002E0AF2">
      <w:pPr>
        <w:pStyle w:val="ListParagraph"/>
        <w:numPr>
          <w:ilvl w:val="0"/>
          <w:numId w:val="1"/>
        </w:numPr>
      </w:pPr>
      <w:r w:rsidRPr="002E0AF2">
        <w:rPr>
          <w:b/>
          <w:bCs/>
        </w:rPr>
        <w:t>Delayed projects:</w:t>
      </w:r>
      <w:r>
        <w:t xml:space="preserve"> If communication breakdowns persist, it can lead to delays in projects and initiatives.</w:t>
      </w:r>
    </w:p>
    <w:p w14:paraId="1C3590CC" w14:textId="77777777" w:rsidR="002E0AF2" w:rsidRDefault="002E0AF2" w:rsidP="002E0AF2">
      <w:pPr>
        <w:pStyle w:val="ListParagraph"/>
        <w:numPr>
          <w:ilvl w:val="0"/>
          <w:numId w:val="1"/>
        </w:numPr>
      </w:pPr>
      <w:r w:rsidRPr="002E0AF2">
        <w:rPr>
          <w:b/>
          <w:bCs/>
        </w:rPr>
        <w:t>Decreased efficiency:</w:t>
      </w:r>
      <w:r>
        <w:t xml:space="preserve"> When departments are not communicating effectively, it can lead to a decrease in overall efficiency.</w:t>
      </w:r>
    </w:p>
    <w:p w14:paraId="4E00A000" w14:textId="77777777" w:rsidR="002E0AF2" w:rsidRDefault="002E0AF2" w:rsidP="002E0AF2">
      <w:pPr>
        <w:pStyle w:val="ListParagraph"/>
        <w:numPr>
          <w:ilvl w:val="0"/>
          <w:numId w:val="1"/>
        </w:numPr>
      </w:pPr>
      <w:r w:rsidRPr="002E0AF2">
        <w:rPr>
          <w:b/>
          <w:bCs/>
        </w:rPr>
        <w:t>Misunderstandings:</w:t>
      </w:r>
      <w:r>
        <w:t xml:space="preserve"> Communication breakdowns can lead to misunderstandings, which can be a significant problem when dealing with complex issues or products.</w:t>
      </w:r>
    </w:p>
    <w:p w14:paraId="53657B32" w14:textId="5A899F02" w:rsidR="002E0AF2" w:rsidRDefault="002E0AF2" w:rsidP="002E0AF2">
      <w:pPr>
        <w:pStyle w:val="ListParagraph"/>
        <w:numPr>
          <w:ilvl w:val="0"/>
          <w:numId w:val="1"/>
        </w:numPr>
      </w:pPr>
      <w:r w:rsidRPr="002E0AF2">
        <w:rPr>
          <w:b/>
          <w:bCs/>
        </w:rPr>
        <w:t>Increased errors:</w:t>
      </w:r>
      <w:r>
        <w:t xml:space="preserve"> Miscommunications or misunderstandings can lead to errors that can be costly to correct.</w:t>
      </w:r>
    </w:p>
    <w:p w14:paraId="3212B886" w14:textId="05387CF1" w:rsidR="002E0AF2" w:rsidRPr="002E0AF2" w:rsidRDefault="002E0AF2" w:rsidP="002E0AF2">
      <w:pPr>
        <w:rPr>
          <w:b/>
          <w:bCs/>
          <w:u w:val="single"/>
        </w:rPr>
      </w:pPr>
      <w:r w:rsidRPr="002E0AF2">
        <w:rPr>
          <w:b/>
          <w:bCs/>
          <w:u w:val="single"/>
        </w:rPr>
        <w:t>Potential Impacts</w:t>
      </w:r>
    </w:p>
    <w:p w14:paraId="133DCCD1" w14:textId="77777777" w:rsidR="002E0AF2" w:rsidRDefault="002E0AF2" w:rsidP="002E0AF2">
      <w:pPr>
        <w:pStyle w:val="ListParagraph"/>
        <w:numPr>
          <w:ilvl w:val="0"/>
          <w:numId w:val="2"/>
        </w:numPr>
      </w:pPr>
      <w:r w:rsidRPr="002E0AF2">
        <w:rPr>
          <w:b/>
          <w:bCs/>
        </w:rPr>
        <w:t>Lowered employee morale:</w:t>
      </w:r>
      <w:r>
        <w:t xml:space="preserve"> Poor communication can lead to frustration, confusion, and lower employee morale.</w:t>
      </w:r>
    </w:p>
    <w:p w14:paraId="44E72320" w14:textId="77777777" w:rsidR="002E0AF2" w:rsidRDefault="002E0AF2" w:rsidP="002E0AF2">
      <w:pPr>
        <w:pStyle w:val="ListParagraph"/>
        <w:numPr>
          <w:ilvl w:val="0"/>
          <w:numId w:val="2"/>
        </w:numPr>
      </w:pPr>
      <w:r w:rsidRPr="002E0AF2">
        <w:rPr>
          <w:b/>
          <w:bCs/>
        </w:rPr>
        <w:t>Decreased engagement:</w:t>
      </w:r>
      <w:r>
        <w:t xml:space="preserve"> Employees may disengage from their work or the company if they feel their input is not valued or their concerns are not being heard.</w:t>
      </w:r>
    </w:p>
    <w:p w14:paraId="6A23553A" w14:textId="77777777" w:rsidR="002E0AF2" w:rsidRDefault="002E0AF2" w:rsidP="002E0AF2">
      <w:pPr>
        <w:pStyle w:val="ListParagraph"/>
        <w:numPr>
          <w:ilvl w:val="0"/>
          <w:numId w:val="2"/>
        </w:numPr>
      </w:pPr>
      <w:r w:rsidRPr="002E0AF2">
        <w:rPr>
          <w:b/>
          <w:bCs/>
        </w:rPr>
        <w:t>Damage to reputation:</w:t>
      </w:r>
      <w:r>
        <w:t xml:space="preserve"> If communication breakdowns lead to significant errors or delays, it could damage the company's reputation and brand.</w:t>
      </w:r>
    </w:p>
    <w:p w14:paraId="51FD9A98" w14:textId="3B2ED682" w:rsidR="002E0AF2" w:rsidRDefault="002E0AF2" w:rsidP="002E0AF2">
      <w:pPr>
        <w:pStyle w:val="ListParagraph"/>
        <w:numPr>
          <w:ilvl w:val="0"/>
          <w:numId w:val="2"/>
        </w:numPr>
      </w:pPr>
      <w:r w:rsidRPr="002E0AF2">
        <w:rPr>
          <w:b/>
          <w:bCs/>
        </w:rPr>
        <w:t>Decreased revenue:</w:t>
      </w:r>
      <w:r>
        <w:t xml:space="preserve"> Missed opportunities or delays in projects could lead to a decrease in revenue for the company.</w:t>
      </w:r>
      <w:r w:rsidR="00586907">
        <w:br w:type="page"/>
      </w:r>
    </w:p>
    <w:p w14:paraId="54C20851" w14:textId="77777777" w:rsidR="002E0AF2" w:rsidRDefault="002E0AF2" w:rsidP="002E0AF2">
      <w:pPr>
        <w:pStyle w:val="Heading1"/>
      </w:pPr>
      <w:bookmarkStart w:id="4" w:name="_Toc130311149"/>
      <w:r>
        <w:t>Analysing Information</w:t>
      </w:r>
      <w:bookmarkEnd w:id="4"/>
    </w:p>
    <w:p w14:paraId="55FBC30A" w14:textId="1FA39AD3" w:rsidR="00103773" w:rsidRDefault="002E0AF2" w:rsidP="00103773">
      <w:pPr>
        <w:pStyle w:val="Heading2"/>
      </w:pPr>
      <w:bookmarkStart w:id="5" w:name="_Toc130311150"/>
      <w:r>
        <w:t>Root Cause Analysis</w:t>
      </w:r>
      <w:bookmarkEnd w:id="5"/>
    </w:p>
    <w:p w14:paraId="423BF7F3" w14:textId="02B43256" w:rsidR="00586907" w:rsidRDefault="00103773" w:rsidP="00103773">
      <w:pPr>
        <w:jc w:val="center"/>
        <w:rPr>
          <w:noProof/>
        </w:rPr>
      </w:pPr>
      <w:r>
        <w:rPr>
          <w:noProof/>
        </w:rPr>
        <w:drawing>
          <wp:inline distT="0" distB="0" distL="0" distR="0" wp14:anchorId="47DD6893" wp14:editId="499355F8">
            <wp:extent cx="5901917" cy="3034110"/>
            <wp:effectExtent l="19050" t="19050" r="22860" b="139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4783" t="26161" r="3268" b="17220"/>
                    <a:stretch/>
                  </pic:blipFill>
                  <pic:spPr bwMode="auto">
                    <a:xfrm>
                      <a:off x="0" y="0"/>
                      <a:ext cx="5987925" cy="3078326"/>
                    </a:xfrm>
                    <a:prstGeom prst="rect">
                      <a:avLst/>
                    </a:prstGeom>
                    <a:ln>
                      <a:solidFill>
                        <a:schemeClr val="bg2">
                          <a:lumMod val="90000"/>
                        </a:schemeClr>
                      </a:solidFill>
                    </a:ln>
                    <a:extLst>
                      <a:ext uri="{53640926-AAD7-44D8-BBD7-CCE9431645EC}">
                        <a14:shadowObscured xmlns:a14="http://schemas.microsoft.com/office/drawing/2010/main"/>
                      </a:ext>
                    </a:extLst>
                  </pic:spPr>
                </pic:pic>
              </a:graphicData>
            </a:graphic>
          </wp:inline>
        </w:drawing>
      </w:r>
    </w:p>
    <w:p w14:paraId="406D8D19" w14:textId="43C0CF0E" w:rsidR="00FC21A1" w:rsidRDefault="00EC0EF8">
      <w:r w:rsidRPr="00EC0EF8">
        <w:t>As the figure demonstrates, there are several potential causes of communication failure at Unilever. To determine the true root reasons, it is necessary to collect data and information to eliminate potential causes. To collect employee input on company-wide communication, Unilever can undertake employee surveys, interviews, and focus groups. In addition, the organisation can examine internal data, such as project timetables and staff attrition rates, to detect patterns that may indicate communication problems. After collecting this information, Unilever may analyse it to discover which causes are most responsible for the communication breakdown (Glane, 2017).</w:t>
      </w:r>
      <w:r w:rsidR="00604F92">
        <w:br w:type="page"/>
      </w:r>
    </w:p>
    <w:p w14:paraId="64801B90" w14:textId="77777777" w:rsidR="00FC21A1" w:rsidRDefault="00FC21A1" w:rsidP="00FC21A1">
      <w:pPr>
        <w:pStyle w:val="Heading1"/>
      </w:pPr>
      <w:bookmarkStart w:id="6" w:name="_Toc130311151"/>
      <w:r w:rsidRPr="00FC21A1">
        <w:t>Applying Situational Analysis Models</w:t>
      </w:r>
      <w:bookmarkEnd w:id="6"/>
    </w:p>
    <w:p w14:paraId="69580E3F" w14:textId="2A000D13" w:rsidR="00A7283E" w:rsidRDefault="00A7283E" w:rsidP="00A7283E">
      <w:r>
        <w:t>In order to analyse the situation and suggest alternative solutions for the workplace problem of communication breakdown between teams or departments at Unilever, the following data and information could be relevant and necessary</w:t>
      </w:r>
      <w:r w:rsidR="0060283E" w:rsidRPr="0060283E">
        <w:t xml:space="preserve"> (Meyank, 2018)</w:t>
      </w:r>
      <w:r>
        <w:t>:</w:t>
      </w:r>
    </w:p>
    <w:p w14:paraId="7D10A839" w14:textId="2B6593B4" w:rsidR="00A7283E" w:rsidRDefault="00A7283E" w:rsidP="00A7283E">
      <w:r w:rsidRPr="00A7283E">
        <w:rPr>
          <w:b/>
          <w:bCs/>
        </w:rPr>
        <w:t xml:space="preserve">Employee feedback: </w:t>
      </w:r>
      <w:r>
        <w:t>Unilever can collect feedback from employees through surveys, interviews, or focus groups to understand their communication experiences within the company. This can help identify specific pain points and areas for improvement.</w:t>
      </w:r>
    </w:p>
    <w:p w14:paraId="7BBFF932" w14:textId="72E0350F" w:rsidR="00A7283E" w:rsidRDefault="00A7283E" w:rsidP="00A7283E">
      <w:r w:rsidRPr="00A7283E">
        <w:rPr>
          <w:b/>
          <w:bCs/>
        </w:rPr>
        <w:t xml:space="preserve">Internal data: </w:t>
      </w:r>
      <w:r>
        <w:t>Unilever can review internal data such as project timelines, deadlines, employee turnover rates, and customer complaints to identify any patterns or trends that may indicate communication breakdowns.</w:t>
      </w:r>
    </w:p>
    <w:p w14:paraId="290997CE" w14:textId="1E606408" w:rsidR="00A7283E" w:rsidRDefault="00A7283E" w:rsidP="00A7283E">
      <w:r w:rsidRPr="00A7283E">
        <w:rPr>
          <w:b/>
          <w:bCs/>
        </w:rPr>
        <w:t>Customer feedback:</w:t>
      </w:r>
      <w:r>
        <w:t xml:space="preserve"> Unilever can collect feedback from customers to understand how communication breakdowns may be impacting their experience with the company's products or services.</w:t>
      </w:r>
    </w:p>
    <w:p w14:paraId="68E5F8DC" w14:textId="72EA49D0" w:rsidR="00A7283E" w:rsidRDefault="00A7283E" w:rsidP="00A7283E">
      <w:r w:rsidRPr="00A7283E">
        <w:rPr>
          <w:b/>
          <w:bCs/>
        </w:rPr>
        <w:t xml:space="preserve">Communication policies and procedures: </w:t>
      </w:r>
      <w:r>
        <w:t>Unilever can review its current communication policies and procedures to identify any gaps or areas for improvement. This can help ensure that there is clarity around expectations for communication within the company.</w:t>
      </w:r>
    </w:p>
    <w:p w14:paraId="2AB8A45E" w14:textId="1DCDFD7F" w:rsidR="00A7283E" w:rsidRDefault="00A7283E" w:rsidP="00A7283E">
      <w:r w:rsidRPr="00A7283E">
        <w:rPr>
          <w:b/>
          <w:bCs/>
        </w:rPr>
        <w:t xml:space="preserve">Training and development programs: </w:t>
      </w:r>
      <w:r>
        <w:t>Unilever can review its current training and development programs to identify any opportunities to enhance communication skills among employees. This can include training on effective communication techniques, cultural awareness, and use of technology tools.</w:t>
      </w:r>
      <w:r w:rsidR="008E5BBA">
        <w:br w:type="page"/>
      </w:r>
    </w:p>
    <w:p w14:paraId="6CE24130" w14:textId="0135EF48" w:rsidR="0018445C" w:rsidRDefault="0018445C" w:rsidP="00293396">
      <w:pPr>
        <w:pStyle w:val="Heading1"/>
      </w:pPr>
      <w:bookmarkStart w:id="7" w:name="_Toc130311152"/>
      <w:r w:rsidRPr="0018445C">
        <w:t>Decision-Making Tools</w:t>
      </w:r>
      <w:r w:rsidR="00293396">
        <w:t xml:space="preserve">: </w:t>
      </w:r>
      <w:r>
        <w:t>PESTEL Analysis</w:t>
      </w:r>
      <w:bookmarkEnd w:id="7"/>
    </w:p>
    <w:p w14:paraId="2607BB92" w14:textId="06E98412" w:rsidR="0018445C" w:rsidRPr="006E6141" w:rsidRDefault="0018445C" w:rsidP="006E6141">
      <w:pPr>
        <w:rPr>
          <w:b/>
          <w:bCs/>
        </w:rPr>
      </w:pPr>
      <w:r w:rsidRPr="00A90318">
        <w:rPr>
          <w:b/>
          <w:bCs/>
        </w:rPr>
        <w:t>Political:</w:t>
      </w:r>
      <w:r w:rsidR="006E6141">
        <w:rPr>
          <w:b/>
          <w:bCs/>
        </w:rPr>
        <w:t xml:space="preserve"> </w:t>
      </w:r>
      <w:r w:rsidR="006E6141" w:rsidRPr="006E6141">
        <w:t>Unilever's capacity to communicate across teams and departments might be affected by its many nations and regulations. Political instability and wars in several Unilever nations might make communication difficult</w:t>
      </w:r>
      <w:r>
        <w:t>.</w:t>
      </w:r>
    </w:p>
    <w:p w14:paraId="11B3A8E8" w14:textId="34369752" w:rsidR="0018445C" w:rsidRPr="006E6141" w:rsidRDefault="0018445C" w:rsidP="0018445C">
      <w:r w:rsidRPr="00A90318">
        <w:rPr>
          <w:b/>
          <w:bCs/>
        </w:rPr>
        <w:t>Economic:</w:t>
      </w:r>
      <w:r w:rsidR="006E6141">
        <w:t xml:space="preserve"> </w:t>
      </w:r>
      <w:r w:rsidR="006E6141" w:rsidRPr="006E6141">
        <w:t>Unilever may be unable to invest in communication tools and training programmes to increase team and department communication due to budgetary limitations. Cost-cutting can lower staff morale, worsening communication issues.</w:t>
      </w:r>
    </w:p>
    <w:p w14:paraId="4BD09698" w14:textId="7B6F4418" w:rsidR="0018445C" w:rsidRPr="006E6141" w:rsidRDefault="0018445C" w:rsidP="0018445C">
      <w:r w:rsidRPr="00A90318">
        <w:rPr>
          <w:b/>
          <w:bCs/>
        </w:rPr>
        <w:t>Social</w:t>
      </w:r>
      <w:r w:rsidR="00566254">
        <w:rPr>
          <w:b/>
          <w:bCs/>
        </w:rPr>
        <w:t>:</w:t>
      </w:r>
      <w:r w:rsidR="006E6141">
        <w:t xml:space="preserve"> </w:t>
      </w:r>
      <w:r w:rsidR="006E6141" w:rsidRPr="006E6141">
        <w:t>Unilever's numerous cultural and socioeconomic backgrounds might hinder communication. Social conventions and attitudes affect employee-customer communication.</w:t>
      </w:r>
    </w:p>
    <w:p w14:paraId="3F7867F6" w14:textId="5CDFD429" w:rsidR="0018445C" w:rsidRPr="00604F92" w:rsidRDefault="0018445C" w:rsidP="0018445C">
      <w:r w:rsidRPr="00A90318">
        <w:rPr>
          <w:b/>
          <w:bCs/>
        </w:rPr>
        <w:t>Technological:</w:t>
      </w:r>
      <w:r w:rsidR="006E6141">
        <w:rPr>
          <w:b/>
          <w:bCs/>
        </w:rPr>
        <w:t xml:space="preserve"> </w:t>
      </w:r>
      <w:r w:rsidR="00604F92" w:rsidRPr="00604F92">
        <w:t>Unilever offers many communication solutions to help teams and departments communicate. Remote employment, for example, might impair communication due to a lack of face-to-face engagement.</w:t>
      </w:r>
    </w:p>
    <w:p w14:paraId="080CA97B" w14:textId="0DC01E03" w:rsidR="0018445C" w:rsidRPr="00604F92" w:rsidRDefault="0018445C" w:rsidP="0018445C">
      <w:r w:rsidRPr="00A90318">
        <w:rPr>
          <w:b/>
          <w:bCs/>
        </w:rPr>
        <w:t>Environmental:</w:t>
      </w:r>
      <w:r w:rsidR="00604F92">
        <w:t xml:space="preserve"> </w:t>
      </w:r>
      <w:r w:rsidR="00604F92" w:rsidRPr="00604F92">
        <w:t>Sustainability and environmental responsibility affect Unilever's communications with stakeholders, including workers and consumers.</w:t>
      </w:r>
    </w:p>
    <w:p w14:paraId="033E5D51" w14:textId="47716D78" w:rsidR="0018445C" w:rsidRPr="00604F92" w:rsidRDefault="0018445C" w:rsidP="00604F92">
      <w:pPr>
        <w:rPr>
          <w:b/>
          <w:bCs/>
        </w:rPr>
      </w:pPr>
      <w:r w:rsidRPr="00A90318">
        <w:rPr>
          <w:b/>
          <w:bCs/>
        </w:rPr>
        <w:t>Legal:</w:t>
      </w:r>
      <w:r w:rsidR="00604F92">
        <w:t xml:space="preserve"> </w:t>
      </w:r>
      <w:r w:rsidR="00604F92" w:rsidRPr="00604F92">
        <w:t>Unilever's cross-departmental communication may be affected by legal and regulatory restrictions.</w:t>
      </w:r>
    </w:p>
    <w:p w14:paraId="00C78F57" w14:textId="0582C2F8" w:rsidR="0018445C" w:rsidRDefault="00293396" w:rsidP="00A90318">
      <w:pPr>
        <w:pStyle w:val="Heading2"/>
      </w:pPr>
      <w:bookmarkStart w:id="8" w:name="_Toc130311153"/>
      <w:r w:rsidRPr="0018445C">
        <w:t>Decision-Making Tools</w:t>
      </w:r>
      <w:r>
        <w:t xml:space="preserve">: </w:t>
      </w:r>
      <w:r w:rsidR="0018445C">
        <w:t>SWOT Analysis</w:t>
      </w:r>
      <w:bookmarkEnd w:id="8"/>
    </w:p>
    <w:p w14:paraId="64E587E4" w14:textId="3D125293" w:rsidR="0018445C" w:rsidRPr="00604F92" w:rsidRDefault="0018445C" w:rsidP="0018445C">
      <w:r w:rsidRPr="00A90318">
        <w:rPr>
          <w:b/>
          <w:bCs/>
        </w:rPr>
        <w:t>Strengths:</w:t>
      </w:r>
      <w:r w:rsidR="00604F92">
        <w:t xml:space="preserve"> </w:t>
      </w:r>
      <w:r w:rsidR="00604F92" w:rsidRPr="00604F92">
        <w:t>Unilever has vast resources and experience. Its strong brand and reputation may recruit and retain top people. Unilever offers many communication solutions to help teams and departments communicate.</w:t>
      </w:r>
    </w:p>
    <w:p w14:paraId="7686405D" w14:textId="026AF6D7" w:rsidR="0018445C" w:rsidRPr="00604F92" w:rsidRDefault="0018445C" w:rsidP="0018445C">
      <w:r w:rsidRPr="00A90318">
        <w:rPr>
          <w:b/>
          <w:bCs/>
        </w:rPr>
        <w:t>Weaknesses:</w:t>
      </w:r>
      <w:r w:rsidR="00604F92">
        <w:t xml:space="preserve"> </w:t>
      </w:r>
      <w:r w:rsidR="00604F92" w:rsidRPr="00604F92">
        <w:t>Communication issues at Unilever may hurt production, morale, and customer happiness. The company's size and complexity might make communication between teams and departments difficult. Unilever's culture may hinder feedback and communication.</w:t>
      </w:r>
    </w:p>
    <w:p w14:paraId="5ADBC394" w14:textId="284FA816" w:rsidR="0018445C" w:rsidRPr="00604F92" w:rsidRDefault="0018445C" w:rsidP="0018445C">
      <w:r w:rsidRPr="00A90318">
        <w:rPr>
          <w:b/>
          <w:bCs/>
        </w:rPr>
        <w:t>Opportunities:</w:t>
      </w:r>
      <w:r w:rsidR="00604F92">
        <w:t xml:space="preserve"> </w:t>
      </w:r>
      <w:r w:rsidR="00604F92" w:rsidRPr="00604F92">
        <w:t>Unilever can invest in communication tools and training to increase team and department communication. An open-communication and feedback culture can boost employee engagement and satisfaction. Unilever can use its worldwide reach to implement regional communication and best practises.</w:t>
      </w:r>
    </w:p>
    <w:p w14:paraId="22D152BF" w14:textId="65817327" w:rsidR="00A90318" w:rsidRPr="00604F92" w:rsidRDefault="0018445C" w:rsidP="00604F92">
      <w:pPr>
        <w:rPr>
          <w:b/>
          <w:bCs/>
        </w:rPr>
      </w:pPr>
      <w:r w:rsidRPr="00A90318">
        <w:rPr>
          <w:b/>
          <w:bCs/>
        </w:rPr>
        <w:t>Threats:</w:t>
      </w:r>
      <w:r w:rsidR="00604F92" w:rsidRPr="00604F92">
        <w:t xml:space="preserve"> Industry competition can affect Unilever's ability to recruit and retain excellent employees. Unilever may struggle to stay up with rapid technology advances in communication.</w:t>
      </w:r>
    </w:p>
    <w:p w14:paraId="5F885D6D" w14:textId="75193434" w:rsidR="000B6E64" w:rsidRDefault="000B6E64" w:rsidP="000B6E64">
      <w:pPr>
        <w:pStyle w:val="Heading2"/>
      </w:pPr>
      <w:bookmarkStart w:id="9" w:name="_Toc130311154"/>
      <w:r>
        <w:t>Workforce Planning</w:t>
      </w:r>
      <w:bookmarkEnd w:id="9"/>
    </w:p>
    <w:p w14:paraId="5F332F6B" w14:textId="59F49942" w:rsidR="008E5BBA" w:rsidRPr="008E5BBA" w:rsidRDefault="00EC0EF8" w:rsidP="008E5BBA">
      <w:r w:rsidRPr="00EC0EF8">
        <w:t>Workforce planning is essential to Unilever's HR management. The company's workforce planning process analyses the present workforce, identifies skills shortages, and develops strategies to recruit, retain, and develop the necessary personnel to meet current and future demands. PESTLE analysis helps organisations identify external factors that may affect operations. Political, Economic, Social, Technological, Legal, and Environmental factors are PESTLE. A PESTLE analysis might reveal skills shortages, new job openings, employment cuts, and industry or market changes (Smith, 2019).</w:t>
      </w:r>
    </w:p>
    <w:p w14:paraId="50844C37" w14:textId="234CAC35" w:rsidR="000B6E64" w:rsidRDefault="008E5BBA" w:rsidP="000B6E64">
      <w:pPr>
        <w:pStyle w:val="Heading2"/>
      </w:pPr>
      <w:bookmarkStart w:id="10" w:name="_Toc130311155"/>
      <w:r w:rsidRPr="000B6E64">
        <w:t>Organizational</w:t>
      </w:r>
      <w:r w:rsidR="000B6E64" w:rsidRPr="000B6E64">
        <w:t xml:space="preserve"> Change</w:t>
      </w:r>
      <w:bookmarkEnd w:id="10"/>
    </w:p>
    <w:p w14:paraId="57EE1081" w14:textId="5A0D55EF" w:rsidR="000B6E64" w:rsidRDefault="00EC0EF8">
      <w:r w:rsidRPr="00EC0EF8">
        <w:t>SWOT studies help firms assess their strengths, weaknesses, opportunities, and threats. A SWOT analysis helps a company assess its internal and external environment and develop strategies to capitalise on opportunities, address weaknesses, and mitigate threats. SWOT and PESTLE analyses can help organisations uncover labor-related opportunities and risks from external causes. PESTLE may show a changing regulatory landscape that creates new business opportunities or challenges (Fine, 2020). Then, a SWOT analysis may highlight skills shortages that need training or recruiting. Companies may use PESTLE and SWOT studies to identify external and internal challenges that may influence their workforce and create effective plans to address them</w:t>
      </w:r>
      <w:r w:rsidR="008E5BBA" w:rsidRPr="008E5BBA">
        <w:t>.</w:t>
      </w:r>
      <w:r w:rsidR="000B6E64">
        <w:br w:type="page"/>
      </w:r>
    </w:p>
    <w:p w14:paraId="3B5A2EEB" w14:textId="77777777" w:rsidR="000B6E64" w:rsidRDefault="000B6E64" w:rsidP="000B6E64">
      <w:pPr>
        <w:pStyle w:val="Heading1"/>
      </w:pPr>
      <w:bookmarkStart w:id="11" w:name="_Toc130311156"/>
      <w:r>
        <w:t>Alternative Solutions</w:t>
      </w:r>
      <w:bookmarkEnd w:id="11"/>
    </w:p>
    <w:p w14:paraId="4C5F53D0" w14:textId="2E15DF12" w:rsidR="000B6E64" w:rsidRDefault="000B6E64" w:rsidP="000B6E64">
      <w:r>
        <w:t>Unilever's problem of communication breakdown among teams/departments can be addressed through a variety of solutions. Here are three alternative solutions:</w:t>
      </w:r>
    </w:p>
    <w:p w14:paraId="4151BC59" w14:textId="77777777" w:rsidR="000B6E64" w:rsidRDefault="000B6E64" w:rsidP="000B6E64">
      <w:pPr>
        <w:pStyle w:val="Heading2"/>
      </w:pPr>
      <w:bookmarkStart w:id="12" w:name="_Toc130311157"/>
      <w:r>
        <w:t>Implement a Communication and Collaboration Platform</w:t>
      </w:r>
      <w:bookmarkEnd w:id="12"/>
    </w:p>
    <w:p w14:paraId="47D49322" w14:textId="161653A0" w:rsidR="000B6E64" w:rsidRDefault="000B6E64" w:rsidP="000B6E64">
      <w:r>
        <w:t>Unilever can invest in a communication and collaboration platform that allows employees to communicate and collaborate seamlessly across different teams and departments. Such a platform could include features like instant messaging, video conferencing, file sharing, and project management tools that enable employees to stay connected and informed</w:t>
      </w:r>
      <w:r w:rsidR="000705E6" w:rsidRPr="000705E6">
        <w:t xml:space="preserve"> (MacLean, 2022)</w:t>
      </w:r>
      <w:r>
        <w:t>.</w:t>
      </w:r>
    </w:p>
    <w:p w14:paraId="0BFA1AE7" w14:textId="77777777" w:rsidR="000B6E64" w:rsidRPr="000B6E64" w:rsidRDefault="000B6E64" w:rsidP="000B6E64">
      <w:pPr>
        <w:rPr>
          <w:b/>
          <w:bCs/>
        </w:rPr>
      </w:pPr>
      <w:r w:rsidRPr="000B6E64">
        <w:rPr>
          <w:b/>
          <w:bCs/>
        </w:rPr>
        <w:t>Pros:</w:t>
      </w:r>
    </w:p>
    <w:p w14:paraId="14E6BCBA" w14:textId="77777777" w:rsidR="000B6E64" w:rsidRDefault="000B6E64" w:rsidP="000B6E64">
      <w:pPr>
        <w:pStyle w:val="ListParagraph"/>
        <w:numPr>
          <w:ilvl w:val="0"/>
          <w:numId w:val="14"/>
        </w:numPr>
      </w:pPr>
      <w:r>
        <w:t>Increased efficiency and productivity due to seamless communication and collaboration between teams and departments</w:t>
      </w:r>
    </w:p>
    <w:p w14:paraId="72E2F6DF" w14:textId="77777777" w:rsidR="000B6E64" w:rsidRDefault="000B6E64" w:rsidP="000B6E64">
      <w:pPr>
        <w:pStyle w:val="ListParagraph"/>
        <w:numPr>
          <w:ilvl w:val="0"/>
          <w:numId w:val="14"/>
        </w:numPr>
      </w:pPr>
      <w:r>
        <w:t>Reduced miscommunication and misunderstandings through instant messaging, file sharing, and project management tools</w:t>
      </w:r>
    </w:p>
    <w:p w14:paraId="0825B7E9" w14:textId="77777777" w:rsidR="000B6E64" w:rsidRDefault="000B6E64" w:rsidP="000B6E64">
      <w:pPr>
        <w:pStyle w:val="ListParagraph"/>
        <w:numPr>
          <w:ilvl w:val="0"/>
          <w:numId w:val="14"/>
        </w:numPr>
      </w:pPr>
      <w:r>
        <w:t>Improved accessibility to information, ensuring that all team members are on the same page</w:t>
      </w:r>
    </w:p>
    <w:p w14:paraId="2A0D1287" w14:textId="77777777" w:rsidR="000B6E64" w:rsidRDefault="000B6E64" w:rsidP="000B6E64">
      <w:pPr>
        <w:pStyle w:val="ListParagraph"/>
        <w:numPr>
          <w:ilvl w:val="0"/>
          <w:numId w:val="14"/>
        </w:numPr>
      </w:pPr>
      <w:r>
        <w:t>Potential cost savings from reduced travel costs for remote teams and departments</w:t>
      </w:r>
    </w:p>
    <w:p w14:paraId="528C9750" w14:textId="77777777" w:rsidR="000B6E64" w:rsidRDefault="000B6E64" w:rsidP="000B6E64">
      <w:pPr>
        <w:pStyle w:val="ListParagraph"/>
        <w:numPr>
          <w:ilvl w:val="0"/>
          <w:numId w:val="14"/>
        </w:numPr>
      </w:pPr>
      <w:r>
        <w:t>Enhanced transparency, accountability, and alignment across the organization</w:t>
      </w:r>
    </w:p>
    <w:p w14:paraId="7695C2D5" w14:textId="77777777" w:rsidR="000B6E64" w:rsidRPr="000B6E64" w:rsidRDefault="000B6E64" w:rsidP="000B6E64">
      <w:pPr>
        <w:rPr>
          <w:b/>
          <w:bCs/>
        </w:rPr>
      </w:pPr>
      <w:r w:rsidRPr="000B6E64">
        <w:rPr>
          <w:b/>
          <w:bCs/>
        </w:rPr>
        <w:t>Cons:</w:t>
      </w:r>
    </w:p>
    <w:p w14:paraId="6A605F5C" w14:textId="77777777" w:rsidR="000B6E64" w:rsidRDefault="000B6E64" w:rsidP="000B6E64">
      <w:pPr>
        <w:pStyle w:val="ListParagraph"/>
        <w:numPr>
          <w:ilvl w:val="0"/>
          <w:numId w:val="15"/>
        </w:numPr>
      </w:pPr>
      <w:r>
        <w:t>Initial investment and ongoing maintenance costs for the platform</w:t>
      </w:r>
    </w:p>
    <w:p w14:paraId="0E37418A" w14:textId="77777777" w:rsidR="000B6E64" w:rsidRDefault="000B6E64" w:rsidP="000B6E64">
      <w:pPr>
        <w:pStyle w:val="ListParagraph"/>
        <w:numPr>
          <w:ilvl w:val="0"/>
          <w:numId w:val="15"/>
        </w:numPr>
      </w:pPr>
      <w:r>
        <w:t>Adoption challenges, as employees may need training and support to use the platform effectively</w:t>
      </w:r>
    </w:p>
    <w:p w14:paraId="78D9FAEF" w14:textId="77777777" w:rsidR="000B6E64" w:rsidRDefault="000B6E64" w:rsidP="000B6E64">
      <w:pPr>
        <w:pStyle w:val="ListParagraph"/>
        <w:numPr>
          <w:ilvl w:val="0"/>
          <w:numId w:val="15"/>
        </w:numPr>
      </w:pPr>
      <w:r>
        <w:t>Concerns around data security and privacy</w:t>
      </w:r>
    </w:p>
    <w:p w14:paraId="7125B347" w14:textId="7DACFDB8" w:rsidR="000B6E64" w:rsidRDefault="000B6E64" w:rsidP="00EC0EF8">
      <w:pPr>
        <w:pStyle w:val="ListParagraph"/>
        <w:numPr>
          <w:ilvl w:val="0"/>
          <w:numId w:val="15"/>
        </w:numPr>
      </w:pPr>
      <w:r>
        <w:t>Possible resistance to change from employees who are accustomed to existing communication channels</w:t>
      </w:r>
      <w:r w:rsidR="00EC0EF8">
        <w:br w:type="page"/>
      </w:r>
    </w:p>
    <w:p w14:paraId="2A3CF5CA" w14:textId="77777777" w:rsidR="000B6E64" w:rsidRDefault="000B6E64" w:rsidP="000B6E64">
      <w:pPr>
        <w:pStyle w:val="Heading2"/>
      </w:pPr>
      <w:bookmarkStart w:id="13" w:name="_Toc130311158"/>
      <w:r>
        <w:t>Establish Regular Cross-Functional Meetings</w:t>
      </w:r>
      <w:bookmarkEnd w:id="13"/>
    </w:p>
    <w:p w14:paraId="1C52BF9D" w14:textId="061C3372" w:rsidR="000B6E64" w:rsidRDefault="000B6E64" w:rsidP="000B6E64">
      <w:r>
        <w:t>Unilever can establish regular cross-functional meetings where representatives from different teams and departments come together to discuss projects, exchange ideas, and share updates</w:t>
      </w:r>
      <w:r w:rsidR="000705E6" w:rsidRPr="000705E6">
        <w:t xml:space="preserve"> (MacLean, 2022)</w:t>
      </w:r>
      <w:r>
        <w:t>. These meetings can help to foster collaboration and build relationships between teams, reducing the likelihood of miscommunication and misunderstandings.</w:t>
      </w:r>
    </w:p>
    <w:p w14:paraId="460E0BCF" w14:textId="77777777" w:rsidR="000B6E64" w:rsidRPr="005E4E0E" w:rsidRDefault="000B6E64" w:rsidP="000B6E64">
      <w:pPr>
        <w:rPr>
          <w:b/>
          <w:bCs/>
        </w:rPr>
      </w:pPr>
      <w:r w:rsidRPr="005E4E0E">
        <w:rPr>
          <w:b/>
          <w:bCs/>
        </w:rPr>
        <w:t>Pros:</w:t>
      </w:r>
    </w:p>
    <w:p w14:paraId="0EE53256" w14:textId="77777777" w:rsidR="000B6E64" w:rsidRDefault="000B6E64" w:rsidP="005E4E0E">
      <w:pPr>
        <w:pStyle w:val="ListParagraph"/>
        <w:numPr>
          <w:ilvl w:val="0"/>
          <w:numId w:val="17"/>
        </w:numPr>
      </w:pPr>
      <w:r>
        <w:t>Increased collaboration and teamwork across different teams and departments</w:t>
      </w:r>
    </w:p>
    <w:p w14:paraId="09C8D195" w14:textId="77777777" w:rsidR="000B6E64" w:rsidRDefault="000B6E64" w:rsidP="005E4E0E">
      <w:pPr>
        <w:pStyle w:val="ListParagraph"/>
        <w:numPr>
          <w:ilvl w:val="0"/>
          <w:numId w:val="17"/>
        </w:numPr>
      </w:pPr>
      <w:r>
        <w:t>Improved understanding of each other's perspectives and goals, reducing the likelihood of miscommunication and misunderstandings</w:t>
      </w:r>
    </w:p>
    <w:p w14:paraId="781CE76A" w14:textId="77777777" w:rsidR="000B6E64" w:rsidRDefault="000B6E64" w:rsidP="005E4E0E">
      <w:pPr>
        <w:pStyle w:val="ListParagraph"/>
        <w:numPr>
          <w:ilvl w:val="0"/>
          <w:numId w:val="17"/>
        </w:numPr>
      </w:pPr>
      <w:r>
        <w:t>Opportunity to share updates and ask questions, promoting transparency and accountability</w:t>
      </w:r>
    </w:p>
    <w:p w14:paraId="07E6C6BF" w14:textId="77777777" w:rsidR="000B6E64" w:rsidRDefault="000B6E64" w:rsidP="005E4E0E">
      <w:pPr>
        <w:pStyle w:val="ListParagraph"/>
        <w:numPr>
          <w:ilvl w:val="0"/>
          <w:numId w:val="17"/>
        </w:numPr>
      </w:pPr>
      <w:r>
        <w:t>Potential for creative problem-solving and innovation through the exchange of ideas</w:t>
      </w:r>
    </w:p>
    <w:p w14:paraId="3B633CF7" w14:textId="77777777" w:rsidR="000B6E64" w:rsidRDefault="000B6E64" w:rsidP="005E4E0E">
      <w:pPr>
        <w:pStyle w:val="ListParagraph"/>
        <w:numPr>
          <w:ilvl w:val="0"/>
          <w:numId w:val="17"/>
        </w:numPr>
      </w:pPr>
      <w:r>
        <w:t>Improved relationships and trust between teams and departments</w:t>
      </w:r>
    </w:p>
    <w:p w14:paraId="6926B6AE" w14:textId="77777777" w:rsidR="000B6E64" w:rsidRPr="000B6E64" w:rsidRDefault="000B6E64" w:rsidP="000B6E64">
      <w:pPr>
        <w:rPr>
          <w:b/>
          <w:bCs/>
        </w:rPr>
      </w:pPr>
      <w:r w:rsidRPr="000B6E64">
        <w:rPr>
          <w:b/>
          <w:bCs/>
        </w:rPr>
        <w:t>Cons:</w:t>
      </w:r>
    </w:p>
    <w:p w14:paraId="3070DD60" w14:textId="77777777" w:rsidR="000B6E64" w:rsidRDefault="000B6E64" w:rsidP="000B6E64">
      <w:pPr>
        <w:pStyle w:val="ListParagraph"/>
        <w:numPr>
          <w:ilvl w:val="0"/>
          <w:numId w:val="16"/>
        </w:numPr>
      </w:pPr>
      <w:r>
        <w:t>Potential for scheduling conflicts and difficulty coordinating meetings across different teams and departments</w:t>
      </w:r>
    </w:p>
    <w:p w14:paraId="74E96EEF" w14:textId="77777777" w:rsidR="000B6E64" w:rsidRDefault="000B6E64" w:rsidP="000B6E64">
      <w:pPr>
        <w:pStyle w:val="ListParagraph"/>
        <w:numPr>
          <w:ilvl w:val="0"/>
          <w:numId w:val="16"/>
        </w:numPr>
      </w:pPr>
      <w:r>
        <w:t>Possible lack of attendance or engagement if meetings are not well-organized or perceived as unnecessary</w:t>
      </w:r>
    </w:p>
    <w:p w14:paraId="3A51B678" w14:textId="77777777" w:rsidR="000B6E64" w:rsidRDefault="000B6E64" w:rsidP="000B6E64">
      <w:pPr>
        <w:pStyle w:val="ListParagraph"/>
        <w:numPr>
          <w:ilvl w:val="0"/>
          <w:numId w:val="16"/>
        </w:numPr>
      </w:pPr>
      <w:r>
        <w:t>Potential for dominant voices to dominate discussions, reducing the opportunity for input from all team members</w:t>
      </w:r>
    </w:p>
    <w:p w14:paraId="6BD1E5F1" w14:textId="77777777" w:rsidR="000B6E64" w:rsidRDefault="000B6E64" w:rsidP="000B6E64">
      <w:pPr>
        <w:pStyle w:val="ListParagraph"/>
        <w:numPr>
          <w:ilvl w:val="0"/>
          <w:numId w:val="16"/>
        </w:numPr>
      </w:pPr>
      <w:r>
        <w:t>Possible time-consuming nature of regular meetings, impacting productivity and workloads</w:t>
      </w:r>
    </w:p>
    <w:p w14:paraId="0F906E74" w14:textId="02AFC629" w:rsidR="000B6E64" w:rsidRDefault="000B6E64" w:rsidP="000B6E64">
      <w:pPr>
        <w:pStyle w:val="ListParagraph"/>
        <w:numPr>
          <w:ilvl w:val="0"/>
          <w:numId w:val="16"/>
        </w:numPr>
      </w:pPr>
      <w:r>
        <w:t>May not address communication breakdowns that occur outside of meetings</w:t>
      </w:r>
      <w:r w:rsidR="001707BB">
        <w:br w:type="page"/>
      </w:r>
    </w:p>
    <w:p w14:paraId="12F84811" w14:textId="77777777" w:rsidR="000B6E64" w:rsidRDefault="000B6E64" w:rsidP="000B6E64">
      <w:pPr>
        <w:pStyle w:val="Heading2"/>
      </w:pPr>
      <w:bookmarkStart w:id="14" w:name="_Toc130311159"/>
      <w:r>
        <w:t>Provide Communication Training</w:t>
      </w:r>
      <w:bookmarkEnd w:id="14"/>
    </w:p>
    <w:p w14:paraId="03BC2DA2" w14:textId="4CF9BA1B" w:rsidR="005E4E0E" w:rsidRDefault="000B6E64" w:rsidP="000B6E64">
      <w:r>
        <w:t>Unilever can provide communication training to employees at all levels, focusing on effective communication strategies, active listening, and conflict resolution. Such training can help employees to better understand each other's perspectives and communicate more effectively, reducing the likelihood of communication breakdowns</w:t>
      </w:r>
      <w:r w:rsidR="000705E6" w:rsidRPr="000705E6">
        <w:t xml:space="preserve"> (MacLean, 2022)</w:t>
      </w:r>
      <w:r>
        <w:t>.</w:t>
      </w:r>
    </w:p>
    <w:p w14:paraId="5988D915" w14:textId="02189296" w:rsidR="000B6E64" w:rsidRPr="005E4E0E" w:rsidRDefault="000B6E64" w:rsidP="000B6E64">
      <w:pPr>
        <w:rPr>
          <w:b/>
          <w:bCs/>
        </w:rPr>
      </w:pPr>
      <w:r w:rsidRPr="005E4E0E">
        <w:rPr>
          <w:b/>
          <w:bCs/>
        </w:rPr>
        <w:t>Pros:</w:t>
      </w:r>
    </w:p>
    <w:p w14:paraId="0F07A7E2" w14:textId="77777777" w:rsidR="000B6E64" w:rsidRDefault="000B6E64" w:rsidP="005E4E0E">
      <w:pPr>
        <w:pStyle w:val="ListParagraph"/>
        <w:numPr>
          <w:ilvl w:val="0"/>
          <w:numId w:val="18"/>
        </w:numPr>
      </w:pPr>
      <w:r>
        <w:t>Improved communication skills and strategies among employees, reducing the likelihood of miscommunication and misunderstandings</w:t>
      </w:r>
    </w:p>
    <w:p w14:paraId="33C05441" w14:textId="77777777" w:rsidR="000B6E64" w:rsidRDefault="000B6E64" w:rsidP="005E4E0E">
      <w:pPr>
        <w:pStyle w:val="ListParagraph"/>
        <w:numPr>
          <w:ilvl w:val="0"/>
          <w:numId w:val="18"/>
        </w:numPr>
      </w:pPr>
      <w:r>
        <w:t>Increased empathy and understanding of each other's perspectives, promoting a more collaborative and productive work environment</w:t>
      </w:r>
    </w:p>
    <w:p w14:paraId="746D2291" w14:textId="77777777" w:rsidR="000B6E64" w:rsidRDefault="000B6E64" w:rsidP="005E4E0E">
      <w:pPr>
        <w:pStyle w:val="ListParagraph"/>
        <w:numPr>
          <w:ilvl w:val="0"/>
          <w:numId w:val="18"/>
        </w:numPr>
      </w:pPr>
      <w:r>
        <w:t>Opportunity for employees to ask questions and seek clarification, reducing the likelihood of misunderstandings</w:t>
      </w:r>
    </w:p>
    <w:p w14:paraId="23B20800" w14:textId="77777777" w:rsidR="000B6E64" w:rsidRPr="005E4E0E" w:rsidRDefault="000B6E64" w:rsidP="000B6E64">
      <w:pPr>
        <w:rPr>
          <w:b/>
          <w:bCs/>
        </w:rPr>
      </w:pPr>
      <w:r w:rsidRPr="005E4E0E">
        <w:rPr>
          <w:b/>
          <w:bCs/>
        </w:rPr>
        <w:t>Cons:</w:t>
      </w:r>
    </w:p>
    <w:p w14:paraId="449EB3B6" w14:textId="77777777" w:rsidR="000B6E64" w:rsidRDefault="000B6E64" w:rsidP="005E4E0E">
      <w:pPr>
        <w:pStyle w:val="ListParagraph"/>
        <w:numPr>
          <w:ilvl w:val="0"/>
          <w:numId w:val="19"/>
        </w:numPr>
      </w:pPr>
      <w:r>
        <w:t>Time and resource-intensive to develop and deliver effective communication training programs</w:t>
      </w:r>
    </w:p>
    <w:p w14:paraId="17611CC5" w14:textId="77777777" w:rsidR="000B6E64" w:rsidRDefault="000B6E64" w:rsidP="005E4E0E">
      <w:pPr>
        <w:pStyle w:val="ListParagraph"/>
        <w:numPr>
          <w:ilvl w:val="0"/>
          <w:numId w:val="19"/>
        </w:numPr>
      </w:pPr>
      <w:r>
        <w:t>Possible resistance from employees who feel they do not need or want training</w:t>
      </w:r>
    </w:p>
    <w:p w14:paraId="03996845" w14:textId="77777777" w:rsidR="000B6E64" w:rsidRDefault="000B6E64" w:rsidP="005E4E0E">
      <w:pPr>
        <w:pStyle w:val="ListParagraph"/>
        <w:numPr>
          <w:ilvl w:val="0"/>
          <w:numId w:val="19"/>
        </w:numPr>
      </w:pPr>
      <w:r>
        <w:t>May not address systemic communication breakdowns caused by other factors such as structural or cultural barriers</w:t>
      </w:r>
    </w:p>
    <w:p w14:paraId="2F41C31C" w14:textId="77777777" w:rsidR="000B6E64" w:rsidRDefault="000B6E64" w:rsidP="005E4E0E">
      <w:pPr>
        <w:pStyle w:val="ListParagraph"/>
        <w:numPr>
          <w:ilvl w:val="0"/>
          <w:numId w:val="19"/>
        </w:numPr>
      </w:pPr>
      <w:r>
        <w:t>Possible difficulty measuring the impact of the training on communication outcomes</w:t>
      </w:r>
    </w:p>
    <w:p w14:paraId="10AEC858" w14:textId="7D302C9C" w:rsidR="008256E1" w:rsidRDefault="000B6E64" w:rsidP="008256E1">
      <w:pPr>
        <w:pStyle w:val="ListParagraph"/>
        <w:numPr>
          <w:ilvl w:val="0"/>
          <w:numId w:val="19"/>
        </w:numPr>
      </w:pPr>
      <w:r>
        <w:t>Potential for employees to revert to old communication habits over time</w:t>
      </w:r>
    </w:p>
    <w:p w14:paraId="282B4E4B" w14:textId="77777777" w:rsidR="008256E1" w:rsidRDefault="008256E1">
      <w:r>
        <w:br w:type="page"/>
      </w:r>
    </w:p>
    <w:p w14:paraId="1238DD9B" w14:textId="77777777" w:rsidR="008256E1" w:rsidRDefault="008256E1" w:rsidP="008256E1">
      <w:pPr>
        <w:pStyle w:val="Heading1"/>
      </w:pPr>
      <w:bookmarkStart w:id="15" w:name="_Toc130311160"/>
      <w:r>
        <w:t>Implementing the Solution</w:t>
      </w:r>
      <w:bookmarkEnd w:id="15"/>
    </w:p>
    <w:p w14:paraId="4B5FE429" w14:textId="798A944A" w:rsidR="008256E1" w:rsidRDefault="008256E1">
      <w:pPr>
        <w:rPr>
          <w:noProof/>
        </w:rPr>
      </w:pPr>
      <w:r>
        <w:rPr>
          <w:noProof/>
        </w:rPr>
        <w:t>A</w:t>
      </w:r>
      <w:r w:rsidRPr="008256E1">
        <w:rPr>
          <w:noProof/>
        </w:rPr>
        <w:t xml:space="preserve"> template for a Gantt chart </w:t>
      </w:r>
      <w:r>
        <w:rPr>
          <w:noProof/>
        </w:rPr>
        <w:t xml:space="preserve">for Unilever </w:t>
      </w:r>
      <w:r w:rsidRPr="008256E1">
        <w:rPr>
          <w:noProof/>
        </w:rPr>
        <w:t>that can help with implementing the solutions mentioned earlier</w:t>
      </w:r>
      <w:r>
        <w:rPr>
          <w:noProof/>
        </w:rPr>
        <w:t xml:space="preserve"> is as follows</w:t>
      </w:r>
      <w:r w:rsidRPr="008256E1">
        <w:rPr>
          <w:noProof/>
        </w:rPr>
        <w:t>:</w:t>
      </w:r>
    </w:p>
    <w:p w14:paraId="764F82FF" w14:textId="77777777" w:rsidR="008256E1" w:rsidRDefault="008256E1" w:rsidP="008256E1">
      <w:pPr>
        <w:jc w:val="center"/>
      </w:pPr>
      <w:r>
        <w:rPr>
          <w:noProof/>
        </w:rPr>
        <w:drawing>
          <wp:inline distT="0" distB="0" distL="0" distR="0" wp14:anchorId="3A79BC60" wp14:editId="2AFFCFCE">
            <wp:extent cx="4858247" cy="289708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2909" t="13081" r="14356" b="31014"/>
                    <a:stretch/>
                  </pic:blipFill>
                  <pic:spPr bwMode="auto">
                    <a:xfrm>
                      <a:off x="0" y="0"/>
                      <a:ext cx="4871796" cy="2905166"/>
                    </a:xfrm>
                    <a:prstGeom prst="rect">
                      <a:avLst/>
                    </a:prstGeom>
                    <a:ln>
                      <a:noFill/>
                    </a:ln>
                    <a:extLst>
                      <a:ext uri="{53640926-AAD7-44D8-BBD7-CCE9431645EC}">
                        <a14:shadowObscured xmlns:a14="http://schemas.microsoft.com/office/drawing/2010/main"/>
                      </a:ext>
                    </a:extLst>
                  </pic:spPr>
                </pic:pic>
              </a:graphicData>
            </a:graphic>
          </wp:inline>
        </w:drawing>
      </w:r>
    </w:p>
    <w:p w14:paraId="7BD83CF4" w14:textId="77777777" w:rsidR="008256E1" w:rsidRDefault="008256E1" w:rsidP="008256E1">
      <w:r w:rsidRPr="008256E1">
        <w:t>The above Gantt chart is just an example and is not specifi</w:t>
      </w:r>
      <w:r>
        <w:t>c</w:t>
      </w:r>
      <w:r w:rsidRPr="008256E1">
        <w:t>. The timeline and tasks may vary depending on the specific needs and context of Unilever's communication breakdown problem.</w:t>
      </w:r>
    </w:p>
    <w:p w14:paraId="7239FEA8" w14:textId="77777777" w:rsidR="008256E1" w:rsidRDefault="008256E1" w:rsidP="008256E1">
      <w:pPr>
        <w:pStyle w:val="Heading1"/>
      </w:pPr>
      <w:bookmarkStart w:id="16" w:name="_Toc130311161"/>
      <w:r w:rsidRPr="008256E1">
        <w:t>A Communication Plan with Stakeholders for Unilever</w:t>
      </w:r>
      <w:bookmarkEnd w:id="16"/>
    </w:p>
    <w:p w14:paraId="016DA3FD" w14:textId="06C24F27" w:rsidR="008256E1" w:rsidRDefault="008256E1" w:rsidP="008256E1">
      <w:pPr>
        <w:pStyle w:val="Heading2"/>
      </w:pPr>
      <w:bookmarkStart w:id="17" w:name="_Toc130311162"/>
      <w:r>
        <w:t>1. Identify the stakeholders &amp; list all the stakeholders</w:t>
      </w:r>
      <w:bookmarkEnd w:id="17"/>
    </w:p>
    <w:p w14:paraId="6638D2E3" w14:textId="77777777" w:rsidR="008256E1" w:rsidRDefault="008256E1" w:rsidP="008256E1">
      <w:pPr>
        <w:pStyle w:val="ListParagraph"/>
        <w:numPr>
          <w:ilvl w:val="0"/>
          <w:numId w:val="20"/>
        </w:numPr>
      </w:pPr>
      <w:r>
        <w:t>Employees from all departments and teams</w:t>
      </w:r>
    </w:p>
    <w:p w14:paraId="2CFF2E3A" w14:textId="77777777" w:rsidR="008256E1" w:rsidRDefault="008256E1" w:rsidP="008256E1">
      <w:pPr>
        <w:pStyle w:val="ListParagraph"/>
        <w:numPr>
          <w:ilvl w:val="0"/>
          <w:numId w:val="20"/>
        </w:numPr>
      </w:pPr>
      <w:r>
        <w:t>Managers from all levels</w:t>
      </w:r>
    </w:p>
    <w:p w14:paraId="549D2B41" w14:textId="77777777" w:rsidR="008256E1" w:rsidRDefault="008256E1" w:rsidP="008256E1">
      <w:pPr>
        <w:pStyle w:val="ListParagraph"/>
        <w:numPr>
          <w:ilvl w:val="0"/>
          <w:numId w:val="20"/>
        </w:numPr>
      </w:pPr>
      <w:r>
        <w:t>Customers</w:t>
      </w:r>
    </w:p>
    <w:p w14:paraId="2C9141B1" w14:textId="77777777" w:rsidR="008256E1" w:rsidRDefault="008256E1" w:rsidP="008256E1">
      <w:pPr>
        <w:pStyle w:val="ListParagraph"/>
        <w:numPr>
          <w:ilvl w:val="0"/>
          <w:numId w:val="20"/>
        </w:numPr>
      </w:pPr>
      <w:r>
        <w:t>Shareholders</w:t>
      </w:r>
    </w:p>
    <w:p w14:paraId="5B91FE6A" w14:textId="77777777" w:rsidR="008256E1" w:rsidRDefault="008256E1" w:rsidP="008256E1">
      <w:pPr>
        <w:pStyle w:val="ListParagraph"/>
        <w:numPr>
          <w:ilvl w:val="0"/>
          <w:numId w:val="20"/>
        </w:numPr>
      </w:pPr>
      <w:r>
        <w:t>Suppliers</w:t>
      </w:r>
    </w:p>
    <w:p w14:paraId="0AD9FD8E" w14:textId="77777777" w:rsidR="008256E1" w:rsidRDefault="008256E1" w:rsidP="008256E1">
      <w:pPr>
        <w:pStyle w:val="ListParagraph"/>
        <w:numPr>
          <w:ilvl w:val="0"/>
          <w:numId w:val="20"/>
        </w:numPr>
      </w:pPr>
      <w:r>
        <w:t>Regulators and Government Officials</w:t>
      </w:r>
    </w:p>
    <w:p w14:paraId="67E0EA47" w14:textId="77777777" w:rsidR="008256E1" w:rsidRDefault="008256E1" w:rsidP="008256E1">
      <w:pPr>
        <w:pStyle w:val="ListParagraph"/>
        <w:numPr>
          <w:ilvl w:val="0"/>
          <w:numId w:val="20"/>
        </w:numPr>
      </w:pPr>
      <w:r>
        <w:t>Partners and Collaborators</w:t>
      </w:r>
    </w:p>
    <w:p w14:paraId="3A88A0C0" w14:textId="77777777" w:rsidR="008256E1" w:rsidRDefault="008256E1" w:rsidP="008256E1">
      <w:pPr>
        <w:pStyle w:val="ListParagraph"/>
        <w:numPr>
          <w:ilvl w:val="0"/>
          <w:numId w:val="20"/>
        </w:numPr>
      </w:pPr>
      <w:r>
        <w:t>Media and Press</w:t>
      </w:r>
    </w:p>
    <w:p w14:paraId="643C1F10" w14:textId="77777777" w:rsidR="008256E1" w:rsidRDefault="008256E1" w:rsidP="008256E1">
      <w:pPr>
        <w:pStyle w:val="ListParagraph"/>
        <w:numPr>
          <w:ilvl w:val="0"/>
          <w:numId w:val="20"/>
        </w:numPr>
      </w:pPr>
      <w:r>
        <w:t>Competitors</w:t>
      </w:r>
    </w:p>
    <w:p w14:paraId="245633DF" w14:textId="3732379C" w:rsidR="008256E1" w:rsidRDefault="008256E1" w:rsidP="008256E1">
      <w:pPr>
        <w:pStyle w:val="Heading2"/>
      </w:pPr>
      <w:bookmarkStart w:id="18" w:name="_Toc130311163"/>
      <w:r>
        <w:t>2. Create an Influence/Power and Interest Matrix</w:t>
      </w:r>
      <w:bookmarkEnd w:id="18"/>
    </w:p>
    <w:p w14:paraId="2EC75876" w14:textId="7D144929" w:rsidR="008256E1" w:rsidRDefault="008256E1" w:rsidP="008256E1">
      <w:r>
        <w:t>The Influence/Power and Interest Matrix is a useful tool to map out stakeholders based on their level of interest in and influence over the project. It helps identify the most critical stakeholders to engage and manage throughout the project. Here's a Power/Interest Grid for Unilever:</w:t>
      </w:r>
    </w:p>
    <w:p w14:paraId="46C913A3" w14:textId="77777777" w:rsidR="00980248" w:rsidRDefault="008256E1" w:rsidP="008256E1">
      <w:pPr>
        <w:jc w:val="center"/>
      </w:pPr>
      <w:r>
        <w:rPr>
          <w:noProof/>
        </w:rPr>
        <w:drawing>
          <wp:inline distT="0" distB="0" distL="0" distR="0" wp14:anchorId="4F43E52C" wp14:editId="0B43EDDC">
            <wp:extent cx="3562184" cy="1849846"/>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3461" t="21642" r="14237" b="30072"/>
                    <a:stretch/>
                  </pic:blipFill>
                  <pic:spPr bwMode="auto">
                    <a:xfrm>
                      <a:off x="0" y="0"/>
                      <a:ext cx="3578120" cy="1858122"/>
                    </a:xfrm>
                    <a:prstGeom prst="rect">
                      <a:avLst/>
                    </a:prstGeom>
                    <a:ln>
                      <a:noFill/>
                    </a:ln>
                    <a:extLst>
                      <a:ext uri="{53640926-AAD7-44D8-BBD7-CCE9431645EC}">
                        <a14:shadowObscured xmlns:a14="http://schemas.microsoft.com/office/drawing/2010/main"/>
                      </a:ext>
                    </a:extLst>
                  </pic:spPr>
                </pic:pic>
              </a:graphicData>
            </a:graphic>
          </wp:inline>
        </w:drawing>
      </w:r>
    </w:p>
    <w:p w14:paraId="13420145" w14:textId="77B423D8" w:rsidR="00980248" w:rsidRDefault="00980248" w:rsidP="00980248">
      <w:r>
        <w:t>Based on this matrix, the stakeholders with the highest power and interest are employees, managers, and customers. They should be the primary focus of the communication plan. The stakeholders with lower power and interest, such as competitors and the media, can receive less frequent or more general communication updates.</w:t>
      </w:r>
    </w:p>
    <w:p w14:paraId="00F25B3B" w14:textId="77777777" w:rsidR="00980248" w:rsidRDefault="00980248" w:rsidP="00980248">
      <w:pPr>
        <w:pStyle w:val="Heading2"/>
      </w:pPr>
      <w:bookmarkStart w:id="19" w:name="_Toc130311164"/>
      <w:r>
        <w:t xml:space="preserve">3. </w:t>
      </w:r>
      <w:r w:rsidRPr="00980248">
        <w:t>Stakeholder engagement plan</w:t>
      </w:r>
      <w:bookmarkEnd w:id="19"/>
    </w:p>
    <w:tbl>
      <w:tblPr>
        <w:tblStyle w:val="TableGrid"/>
        <w:tblW w:w="9504" w:type="dxa"/>
        <w:tblLook w:val="04A0" w:firstRow="1" w:lastRow="0" w:firstColumn="1" w:lastColumn="0" w:noHBand="0" w:noVBand="1"/>
      </w:tblPr>
      <w:tblGrid>
        <w:gridCol w:w="2698"/>
        <w:gridCol w:w="1457"/>
        <w:gridCol w:w="1297"/>
        <w:gridCol w:w="1577"/>
        <w:gridCol w:w="1327"/>
        <w:gridCol w:w="1148"/>
      </w:tblGrid>
      <w:tr w:rsidR="00980248" w:rsidRPr="008E5BBA" w14:paraId="09B697B0" w14:textId="77777777" w:rsidTr="008E5BBA">
        <w:trPr>
          <w:trHeight w:val="223"/>
        </w:trPr>
        <w:tc>
          <w:tcPr>
            <w:tcW w:w="9504" w:type="dxa"/>
            <w:gridSpan w:val="6"/>
          </w:tcPr>
          <w:p w14:paraId="5B5291F7" w14:textId="2814152A" w:rsidR="00980248" w:rsidRPr="008E5BBA" w:rsidRDefault="00980248" w:rsidP="00980248">
            <w:pPr>
              <w:jc w:val="center"/>
              <w:rPr>
                <w:b/>
                <w:bCs/>
                <w:sz w:val="18"/>
                <w:szCs w:val="16"/>
              </w:rPr>
            </w:pPr>
            <w:r w:rsidRPr="008E5BBA">
              <w:rPr>
                <w:b/>
                <w:bCs/>
                <w:sz w:val="18"/>
                <w:szCs w:val="16"/>
              </w:rPr>
              <w:t>Stakeholder Communication Plan</w:t>
            </w:r>
          </w:p>
        </w:tc>
      </w:tr>
      <w:tr w:rsidR="008E5BBA" w:rsidRPr="008E5BBA" w14:paraId="51F0A2B5" w14:textId="77777777" w:rsidTr="008E5BBA">
        <w:trPr>
          <w:trHeight w:val="368"/>
        </w:trPr>
        <w:tc>
          <w:tcPr>
            <w:tcW w:w="2698" w:type="dxa"/>
          </w:tcPr>
          <w:p w14:paraId="3CE5DE14" w14:textId="1B8A1262" w:rsidR="00980248" w:rsidRPr="008E5BBA" w:rsidRDefault="00980248" w:rsidP="00980248">
            <w:pPr>
              <w:rPr>
                <w:b/>
                <w:bCs/>
                <w:sz w:val="18"/>
                <w:szCs w:val="16"/>
              </w:rPr>
            </w:pPr>
            <w:r w:rsidRPr="008E5BBA">
              <w:rPr>
                <w:b/>
                <w:bCs/>
                <w:sz w:val="18"/>
                <w:szCs w:val="16"/>
              </w:rPr>
              <w:t>Stakeholder</w:t>
            </w:r>
          </w:p>
        </w:tc>
        <w:tc>
          <w:tcPr>
            <w:tcW w:w="1457" w:type="dxa"/>
          </w:tcPr>
          <w:p w14:paraId="5985865F" w14:textId="31AF9885" w:rsidR="00980248" w:rsidRPr="008E5BBA" w:rsidRDefault="00980248" w:rsidP="00980248">
            <w:pPr>
              <w:rPr>
                <w:b/>
                <w:bCs/>
                <w:sz w:val="18"/>
                <w:szCs w:val="16"/>
              </w:rPr>
            </w:pPr>
            <w:r w:rsidRPr="008E5BBA">
              <w:rPr>
                <w:b/>
                <w:bCs/>
                <w:sz w:val="18"/>
                <w:szCs w:val="16"/>
              </w:rPr>
              <w:t>Power/Interest</w:t>
            </w:r>
          </w:p>
        </w:tc>
        <w:tc>
          <w:tcPr>
            <w:tcW w:w="1297" w:type="dxa"/>
          </w:tcPr>
          <w:p w14:paraId="7280D3EF" w14:textId="07B093E0" w:rsidR="00980248" w:rsidRPr="008E5BBA" w:rsidRDefault="00980248" w:rsidP="00980248">
            <w:pPr>
              <w:rPr>
                <w:b/>
                <w:bCs/>
                <w:sz w:val="18"/>
                <w:szCs w:val="16"/>
              </w:rPr>
            </w:pPr>
            <w:r w:rsidRPr="008E5BBA">
              <w:rPr>
                <w:b/>
                <w:bCs/>
                <w:sz w:val="18"/>
                <w:szCs w:val="16"/>
              </w:rPr>
              <w:t>Key Interest &amp; Issues</w:t>
            </w:r>
          </w:p>
        </w:tc>
        <w:tc>
          <w:tcPr>
            <w:tcW w:w="1577" w:type="dxa"/>
          </w:tcPr>
          <w:p w14:paraId="534F6777" w14:textId="51F5CE59" w:rsidR="00980248" w:rsidRPr="008E5BBA" w:rsidRDefault="00980248" w:rsidP="00980248">
            <w:pPr>
              <w:rPr>
                <w:b/>
                <w:bCs/>
                <w:sz w:val="18"/>
                <w:szCs w:val="16"/>
              </w:rPr>
            </w:pPr>
            <w:r w:rsidRPr="008E5BBA">
              <w:rPr>
                <w:b/>
                <w:bCs/>
                <w:sz w:val="18"/>
                <w:szCs w:val="16"/>
              </w:rPr>
              <w:t>Communication Vehicle</w:t>
            </w:r>
          </w:p>
        </w:tc>
        <w:tc>
          <w:tcPr>
            <w:tcW w:w="1327" w:type="dxa"/>
          </w:tcPr>
          <w:p w14:paraId="284132F3" w14:textId="5C25FAD3" w:rsidR="00980248" w:rsidRPr="008E5BBA" w:rsidRDefault="00980248" w:rsidP="00980248">
            <w:pPr>
              <w:rPr>
                <w:b/>
                <w:bCs/>
                <w:sz w:val="18"/>
                <w:szCs w:val="16"/>
              </w:rPr>
            </w:pPr>
            <w:r w:rsidRPr="008E5BBA">
              <w:rPr>
                <w:b/>
                <w:bCs/>
                <w:sz w:val="18"/>
                <w:szCs w:val="16"/>
              </w:rPr>
              <w:t>Frequency</w:t>
            </w:r>
          </w:p>
        </w:tc>
        <w:tc>
          <w:tcPr>
            <w:tcW w:w="1148" w:type="dxa"/>
          </w:tcPr>
          <w:p w14:paraId="684C4B46" w14:textId="1301A5D4" w:rsidR="00980248" w:rsidRPr="008E5BBA" w:rsidRDefault="00980248" w:rsidP="00980248">
            <w:pPr>
              <w:rPr>
                <w:b/>
                <w:bCs/>
                <w:sz w:val="18"/>
                <w:szCs w:val="16"/>
              </w:rPr>
            </w:pPr>
            <w:r w:rsidRPr="008E5BBA">
              <w:rPr>
                <w:b/>
                <w:bCs/>
                <w:sz w:val="18"/>
                <w:szCs w:val="16"/>
              </w:rPr>
              <w:t>Comments</w:t>
            </w:r>
          </w:p>
        </w:tc>
      </w:tr>
      <w:tr w:rsidR="008E5BBA" w:rsidRPr="008E5BBA" w14:paraId="2CB5F8CD" w14:textId="77777777" w:rsidTr="008E5BBA">
        <w:trPr>
          <w:trHeight w:val="675"/>
        </w:trPr>
        <w:tc>
          <w:tcPr>
            <w:tcW w:w="2698" w:type="dxa"/>
          </w:tcPr>
          <w:p w14:paraId="179ED146" w14:textId="05C35EF7" w:rsidR="00980248" w:rsidRPr="008E5BBA" w:rsidRDefault="00980248" w:rsidP="00980248">
            <w:pPr>
              <w:rPr>
                <w:sz w:val="18"/>
                <w:szCs w:val="16"/>
              </w:rPr>
            </w:pPr>
            <w:r w:rsidRPr="008E5BBA">
              <w:rPr>
                <w:sz w:val="18"/>
                <w:szCs w:val="16"/>
              </w:rPr>
              <w:t>Employee/Manager/Customers</w:t>
            </w:r>
          </w:p>
        </w:tc>
        <w:tc>
          <w:tcPr>
            <w:tcW w:w="1457" w:type="dxa"/>
          </w:tcPr>
          <w:p w14:paraId="42CF23E6" w14:textId="6B653C24" w:rsidR="00980248" w:rsidRPr="008E5BBA" w:rsidRDefault="00980248" w:rsidP="00980248">
            <w:pPr>
              <w:rPr>
                <w:sz w:val="18"/>
                <w:szCs w:val="16"/>
              </w:rPr>
            </w:pPr>
            <w:r w:rsidRPr="008E5BBA">
              <w:rPr>
                <w:sz w:val="18"/>
                <w:szCs w:val="16"/>
              </w:rPr>
              <w:t>High/High</w:t>
            </w:r>
          </w:p>
        </w:tc>
        <w:tc>
          <w:tcPr>
            <w:tcW w:w="1297" w:type="dxa"/>
          </w:tcPr>
          <w:p w14:paraId="1FA1149C" w14:textId="5696DF63" w:rsidR="00980248" w:rsidRPr="008E5BBA" w:rsidRDefault="00980248" w:rsidP="00980248">
            <w:pPr>
              <w:rPr>
                <w:sz w:val="18"/>
                <w:szCs w:val="16"/>
              </w:rPr>
            </w:pPr>
            <w:r w:rsidRPr="008E5BBA">
              <w:rPr>
                <w:sz w:val="18"/>
                <w:szCs w:val="16"/>
              </w:rPr>
              <w:t>Financial, Performance, Quality</w:t>
            </w:r>
          </w:p>
        </w:tc>
        <w:tc>
          <w:tcPr>
            <w:tcW w:w="1577" w:type="dxa"/>
          </w:tcPr>
          <w:p w14:paraId="01A0674A" w14:textId="47E8DA9D" w:rsidR="00980248" w:rsidRPr="008E5BBA" w:rsidRDefault="00980248" w:rsidP="00980248">
            <w:pPr>
              <w:rPr>
                <w:sz w:val="18"/>
                <w:szCs w:val="16"/>
              </w:rPr>
            </w:pPr>
            <w:r w:rsidRPr="008E5BBA">
              <w:rPr>
                <w:sz w:val="18"/>
                <w:szCs w:val="16"/>
              </w:rPr>
              <w:t>Feedback, Meetings, Reports</w:t>
            </w:r>
          </w:p>
        </w:tc>
        <w:tc>
          <w:tcPr>
            <w:tcW w:w="1327" w:type="dxa"/>
          </w:tcPr>
          <w:p w14:paraId="01A7215B" w14:textId="77777777" w:rsidR="00980248" w:rsidRPr="008E5BBA" w:rsidRDefault="00980248" w:rsidP="00980248">
            <w:pPr>
              <w:rPr>
                <w:sz w:val="18"/>
                <w:szCs w:val="16"/>
              </w:rPr>
            </w:pPr>
          </w:p>
        </w:tc>
        <w:tc>
          <w:tcPr>
            <w:tcW w:w="1148" w:type="dxa"/>
          </w:tcPr>
          <w:p w14:paraId="03B75EA1" w14:textId="77777777" w:rsidR="00980248" w:rsidRPr="008E5BBA" w:rsidRDefault="00980248" w:rsidP="00980248">
            <w:pPr>
              <w:rPr>
                <w:sz w:val="18"/>
                <w:szCs w:val="16"/>
              </w:rPr>
            </w:pPr>
          </w:p>
        </w:tc>
      </w:tr>
      <w:tr w:rsidR="008E5BBA" w:rsidRPr="008E5BBA" w14:paraId="7BCD9FCC" w14:textId="77777777" w:rsidTr="008E5BBA">
        <w:trPr>
          <w:trHeight w:val="485"/>
        </w:trPr>
        <w:tc>
          <w:tcPr>
            <w:tcW w:w="2698" w:type="dxa"/>
          </w:tcPr>
          <w:p w14:paraId="5C16A569" w14:textId="10242052" w:rsidR="00980248" w:rsidRPr="008E5BBA" w:rsidRDefault="00980248" w:rsidP="00980248">
            <w:pPr>
              <w:rPr>
                <w:sz w:val="18"/>
                <w:szCs w:val="16"/>
              </w:rPr>
            </w:pPr>
            <w:r w:rsidRPr="008E5BBA">
              <w:rPr>
                <w:sz w:val="18"/>
                <w:szCs w:val="16"/>
              </w:rPr>
              <w:t>Shareholders</w:t>
            </w:r>
          </w:p>
        </w:tc>
        <w:tc>
          <w:tcPr>
            <w:tcW w:w="1457" w:type="dxa"/>
          </w:tcPr>
          <w:p w14:paraId="6BD4A52D" w14:textId="46EFD9E3" w:rsidR="00980248" w:rsidRPr="008E5BBA" w:rsidRDefault="00980248" w:rsidP="00980248">
            <w:pPr>
              <w:rPr>
                <w:sz w:val="18"/>
                <w:szCs w:val="16"/>
              </w:rPr>
            </w:pPr>
            <w:r w:rsidRPr="008E5BBA">
              <w:rPr>
                <w:sz w:val="18"/>
                <w:szCs w:val="16"/>
              </w:rPr>
              <w:t>High /Medium</w:t>
            </w:r>
          </w:p>
        </w:tc>
        <w:tc>
          <w:tcPr>
            <w:tcW w:w="1297" w:type="dxa"/>
          </w:tcPr>
          <w:p w14:paraId="57D1AF19" w14:textId="7681DC7A" w:rsidR="00980248" w:rsidRPr="008E5BBA" w:rsidRDefault="00980248" w:rsidP="00980248">
            <w:pPr>
              <w:rPr>
                <w:sz w:val="18"/>
                <w:szCs w:val="16"/>
              </w:rPr>
            </w:pPr>
            <w:r w:rsidRPr="008E5BBA">
              <w:rPr>
                <w:sz w:val="18"/>
                <w:szCs w:val="16"/>
              </w:rPr>
              <w:t>Financial</w:t>
            </w:r>
          </w:p>
        </w:tc>
        <w:tc>
          <w:tcPr>
            <w:tcW w:w="1577" w:type="dxa"/>
          </w:tcPr>
          <w:p w14:paraId="223746BF" w14:textId="761B837E" w:rsidR="00980248" w:rsidRPr="008E5BBA" w:rsidRDefault="00980248" w:rsidP="00980248">
            <w:pPr>
              <w:rPr>
                <w:sz w:val="18"/>
                <w:szCs w:val="16"/>
              </w:rPr>
            </w:pPr>
            <w:r w:rsidRPr="008E5BBA">
              <w:rPr>
                <w:sz w:val="18"/>
                <w:szCs w:val="16"/>
              </w:rPr>
              <w:t>Reports</w:t>
            </w:r>
          </w:p>
        </w:tc>
        <w:tc>
          <w:tcPr>
            <w:tcW w:w="1327" w:type="dxa"/>
          </w:tcPr>
          <w:p w14:paraId="3DA1E01C" w14:textId="443C7C8A" w:rsidR="00980248" w:rsidRPr="008E5BBA" w:rsidRDefault="00980248" w:rsidP="00980248">
            <w:pPr>
              <w:rPr>
                <w:sz w:val="18"/>
                <w:szCs w:val="16"/>
              </w:rPr>
            </w:pPr>
            <w:r w:rsidRPr="008E5BBA">
              <w:rPr>
                <w:sz w:val="18"/>
                <w:szCs w:val="16"/>
              </w:rPr>
              <w:t>Quarterly, Annual</w:t>
            </w:r>
          </w:p>
        </w:tc>
        <w:tc>
          <w:tcPr>
            <w:tcW w:w="1148" w:type="dxa"/>
          </w:tcPr>
          <w:p w14:paraId="061F5A08" w14:textId="77777777" w:rsidR="00980248" w:rsidRPr="008E5BBA" w:rsidRDefault="00980248" w:rsidP="00980248">
            <w:pPr>
              <w:rPr>
                <w:sz w:val="18"/>
                <w:szCs w:val="16"/>
              </w:rPr>
            </w:pPr>
          </w:p>
        </w:tc>
      </w:tr>
      <w:tr w:rsidR="008E5BBA" w:rsidRPr="008E5BBA" w14:paraId="264A0DD1" w14:textId="77777777" w:rsidTr="008E5BBA">
        <w:trPr>
          <w:trHeight w:val="701"/>
        </w:trPr>
        <w:tc>
          <w:tcPr>
            <w:tcW w:w="2698" w:type="dxa"/>
          </w:tcPr>
          <w:p w14:paraId="1A784C79" w14:textId="3A1EB521" w:rsidR="00980248" w:rsidRPr="008E5BBA" w:rsidRDefault="00980248" w:rsidP="00980248">
            <w:pPr>
              <w:rPr>
                <w:sz w:val="18"/>
                <w:szCs w:val="16"/>
              </w:rPr>
            </w:pPr>
            <w:r w:rsidRPr="008E5BBA">
              <w:rPr>
                <w:sz w:val="18"/>
                <w:szCs w:val="16"/>
              </w:rPr>
              <w:t>Suppliers, Regulators/Government, and Partners/Collaborators</w:t>
            </w:r>
          </w:p>
        </w:tc>
        <w:tc>
          <w:tcPr>
            <w:tcW w:w="1457" w:type="dxa"/>
          </w:tcPr>
          <w:p w14:paraId="141A7F13" w14:textId="1199D060" w:rsidR="00980248" w:rsidRPr="008E5BBA" w:rsidRDefault="00980248" w:rsidP="00980248">
            <w:pPr>
              <w:rPr>
                <w:sz w:val="18"/>
                <w:szCs w:val="16"/>
              </w:rPr>
            </w:pPr>
            <w:r w:rsidRPr="008E5BBA">
              <w:rPr>
                <w:sz w:val="18"/>
                <w:szCs w:val="16"/>
              </w:rPr>
              <w:t>Medium /Medium</w:t>
            </w:r>
          </w:p>
        </w:tc>
        <w:tc>
          <w:tcPr>
            <w:tcW w:w="1297" w:type="dxa"/>
          </w:tcPr>
          <w:p w14:paraId="5789A975" w14:textId="027963CE" w:rsidR="00980248" w:rsidRPr="008E5BBA" w:rsidRDefault="008E5BBA" w:rsidP="00980248">
            <w:pPr>
              <w:rPr>
                <w:sz w:val="18"/>
                <w:szCs w:val="16"/>
              </w:rPr>
            </w:pPr>
            <w:r w:rsidRPr="008E5BBA">
              <w:rPr>
                <w:sz w:val="18"/>
                <w:szCs w:val="16"/>
              </w:rPr>
              <w:t>Financial, Regulatory</w:t>
            </w:r>
          </w:p>
        </w:tc>
        <w:tc>
          <w:tcPr>
            <w:tcW w:w="1577" w:type="dxa"/>
          </w:tcPr>
          <w:p w14:paraId="5736D820" w14:textId="3BCB37C7" w:rsidR="00980248" w:rsidRPr="008E5BBA" w:rsidRDefault="00980248" w:rsidP="00980248">
            <w:pPr>
              <w:rPr>
                <w:sz w:val="18"/>
                <w:szCs w:val="16"/>
              </w:rPr>
            </w:pPr>
            <w:r w:rsidRPr="008E5BBA">
              <w:rPr>
                <w:sz w:val="18"/>
                <w:szCs w:val="16"/>
              </w:rPr>
              <w:t>Share updates and progress reports</w:t>
            </w:r>
          </w:p>
        </w:tc>
        <w:tc>
          <w:tcPr>
            <w:tcW w:w="1327" w:type="dxa"/>
          </w:tcPr>
          <w:p w14:paraId="6E0E2FAB" w14:textId="4BAADC25" w:rsidR="00980248" w:rsidRPr="008E5BBA" w:rsidRDefault="00980248" w:rsidP="00980248">
            <w:pPr>
              <w:rPr>
                <w:sz w:val="18"/>
                <w:szCs w:val="16"/>
              </w:rPr>
            </w:pPr>
            <w:r w:rsidRPr="008E5BBA">
              <w:rPr>
                <w:sz w:val="18"/>
                <w:szCs w:val="16"/>
              </w:rPr>
              <w:t>Occasional meetings</w:t>
            </w:r>
          </w:p>
        </w:tc>
        <w:tc>
          <w:tcPr>
            <w:tcW w:w="1148" w:type="dxa"/>
          </w:tcPr>
          <w:p w14:paraId="3147B07A" w14:textId="77777777" w:rsidR="00980248" w:rsidRPr="008E5BBA" w:rsidRDefault="00980248" w:rsidP="00980248">
            <w:pPr>
              <w:rPr>
                <w:sz w:val="18"/>
                <w:szCs w:val="16"/>
              </w:rPr>
            </w:pPr>
          </w:p>
        </w:tc>
      </w:tr>
      <w:tr w:rsidR="008E5BBA" w:rsidRPr="008E5BBA" w14:paraId="7561A2AE" w14:textId="77777777" w:rsidTr="008E5BBA">
        <w:trPr>
          <w:trHeight w:val="1125"/>
        </w:trPr>
        <w:tc>
          <w:tcPr>
            <w:tcW w:w="2698" w:type="dxa"/>
          </w:tcPr>
          <w:p w14:paraId="0200C812" w14:textId="78602005" w:rsidR="00980248" w:rsidRPr="008E5BBA" w:rsidRDefault="00980248" w:rsidP="00980248">
            <w:pPr>
              <w:rPr>
                <w:sz w:val="18"/>
                <w:szCs w:val="16"/>
              </w:rPr>
            </w:pPr>
            <w:r w:rsidRPr="008E5BBA">
              <w:rPr>
                <w:sz w:val="18"/>
                <w:szCs w:val="16"/>
              </w:rPr>
              <w:t>Media and Press</w:t>
            </w:r>
          </w:p>
        </w:tc>
        <w:tc>
          <w:tcPr>
            <w:tcW w:w="1457" w:type="dxa"/>
          </w:tcPr>
          <w:p w14:paraId="73081667" w14:textId="1ABAE02F" w:rsidR="00980248" w:rsidRPr="008E5BBA" w:rsidRDefault="00980248" w:rsidP="00980248">
            <w:pPr>
              <w:jc w:val="center"/>
              <w:rPr>
                <w:sz w:val="18"/>
                <w:szCs w:val="16"/>
              </w:rPr>
            </w:pPr>
            <w:r w:rsidRPr="008E5BBA">
              <w:rPr>
                <w:sz w:val="18"/>
                <w:szCs w:val="16"/>
              </w:rPr>
              <w:t>Low /Medium</w:t>
            </w:r>
          </w:p>
        </w:tc>
        <w:tc>
          <w:tcPr>
            <w:tcW w:w="1297" w:type="dxa"/>
          </w:tcPr>
          <w:p w14:paraId="185072A5" w14:textId="77777777" w:rsidR="00980248" w:rsidRPr="008E5BBA" w:rsidRDefault="00980248" w:rsidP="00980248">
            <w:pPr>
              <w:rPr>
                <w:sz w:val="18"/>
                <w:szCs w:val="16"/>
              </w:rPr>
            </w:pPr>
          </w:p>
        </w:tc>
        <w:tc>
          <w:tcPr>
            <w:tcW w:w="1577" w:type="dxa"/>
          </w:tcPr>
          <w:p w14:paraId="614AECD8" w14:textId="372E2C01" w:rsidR="00980248" w:rsidRPr="008E5BBA" w:rsidRDefault="00980248" w:rsidP="00980248">
            <w:pPr>
              <w:rPr>
                <w:sz w:val="18"/>
                <w:szCs w:val="16"/>
              </w:rPr>
            </w:pPr>
            <w:r w:rsidRPr="008E5BBA">
              <w:rPr>
                <w:sz w:val="18"/>
                <w:szCs w:val="16"/>
              </w:rPr>
              <w:t>Share updates and press releases</w:t>
            </w:r>
          </w:p>
        </w:tc>
        <w:tc>
          <w:tcPr>
            <w:tcW w:w="1327" w:type="dxa"/>
          </w:tcPr>
          <w:p w14:paraId="126D108F" w14:textId="31A3702E" w:rsidR="00980248" w:rsidRPr="008E5BBA" w:rsidRDefault="00980248" w:rsidP="00980248">
            <w:pPr>
              <w:rPr>
                <w:sz w:val="18"/>
                <w:szCs w:val="16"/>
              </w:rPr>
            </w:pPr>
            <w:r w:rsidRPr="008E5BBA">
              <w:rPr>
                <w:sz w:val="18"/>
                <w:szCs w:val="16"/>
              </w:rPr>
              <w:t>Respond to media inquiries promptly and transparently</w:t>
            </w:r>
          </w:p>
        </w:tc>
        <w:tc>
          <w:tcPr>
            <w:tcW w:w="1148" w:type="dxa"/>
          </w:tcPr>
          <w:p w14:paraId="7D20FB9D" w14:textId="77777777" w:rsidR="00980248" w:rsidRPr="008E5BBA" w:rsidRDefault="00980248" w:rsidP="00980248">
            <w:pPr>
              <w:rPr>
                <w:sz w:val="18"/>
                <w:szCs w:val="16"/>
              </w:rPr>
            </w:pPr>
          </w:p>
        </w:tc>
      </w:tr>
      <w:tr w:rsidR="008E5BBA" w:rsidRPr="008E5BBA" w14:paraId="3D4569B2" w14:textId="77777777" w:rsidTr="008E5BBA">
        <w:trPr>
          <w:trHeight w:val="665"/>
        </w:trPr>
        <w:tc>
          <w:tcPr>
            <w:tcW w:w="2698" w:type="dxa"/>
          </w:tcPr>
          <w:p w14:paraId="3DAAD5BD" w14:textId="5E490CB2" w:rsidR="00980248" w:rsidRPr="008E5BBA" w:rsidRDefault="00980248" w:rsidP="00980248">
            <w:pPr>
              <w:rPr>
                <w:sz w:val="18"/>
                <w:szCs w:val="16"/>
              </w:rPr>
            </w:pPr>
            <w:r w:rsidRPr="008E5BBA">
              <w:rPr>
                <w:sz w:val="18"/>
                <w:szCs w:val="16"/>
              </w:rPr>
              <w:t>Competitors</w:t>
            </w:r>
          </w:p>
        </w:tc>
        <w:tc>
          <w:tcPr>
            <w:tcW w:w="1457" w:type="dxa"/>
          </w:tcPr>
          <w:p w14:paraId="5DD6761F" w14:textId="019DDCBF" w:rsidR="00980248" w:rsidRPr="008E5BBA" w:rsidRDefault="00980248" w:rsidP="00980248">
            <w:pPr>
              <w:rPr>
                <w:sz w:val="18"/>
                <w:szCs w:val="16"/>
              </w:rPr>
            </w:pPr>
            <w:r w:rsidRPr="008E5BBA">
              <w:rPr>
                <w:sz w:val="18"/>
                <w:szCs w:val="16"/>
              </w:rPr>
              <w:t>Low /Low</w:t>
            </w:r>
          </w:p>
        </w:tc>
        <w:tc>
          <w:tcPr>
            <w:tcW w:w="1297" w:type="dxa"/>
          </w:tcPr>
          <w:p w14:paraId="077E6186" w14:textId="77777777" w:rsidR="00980248" w:rsidRPr="008E5BBA" w:rsidRDefault="00980248" w:rsidP="00980248">
            <w:pPr>
              <w:rPr>
                <w:sz w:val="18"/>
                <w:szCs w:val="16"/>
              </w:rPr>
            </w:pPr>
          </w:p>
        </w:tc>
        <w:tc>
          <w:tcPr>
            <w:tcW w:w="1577" w:type="dxa"/>
          </w:tcPr>
          <w:p w14:paraId="1670187D" w14:textId="77777777" w:rsidR="00980248" w:rsidRPr="008E5BBA" w:rsidRDefault="00980248" w:rsidP="00980248">
            <w:pPr>
              <w:rPr>
                <w:sz w:val="18"/>
                <w:szCs w:val="16"/>
              </w:rPr>
            </w:pPr>
          </w:p>
        </w:tc>
        <w:tc>
          <w:tcPr>
            <w:tcW w:w="1327" w:type="dxa"/>
          </w:tcPr>
          <w:p w14:paraId="65683FD6" w14:textId="59E93B00" w:rsidR="00980248" w:rsidRPr="008E5BBA" w:rsidRDefault="008E5BBA" w:rsidP="00980248">
            <w:pPr>
              <w:rPr>
                <w:sz w:val="18"/>
                <w:szCs w:val="16"/>
              </w:rPr>
            </w:pPr>
            <w:r w:rsidRPr="008E5BBA">
              <w:rPr>
                <w:sz w:val="18"/>
                <w:szCs w:val="16"/>
              </w:rPr>
              <w:t>Communicate updates as needed</w:t>
            </w:r>
          </w:p>
        </w:tc>
        <w:tc>
          <w:tcPr>
            <w:tcW w:w="1148" w:type="dxa"/>
          </w:tcPr>
          <w:p w14:paraId="6B65D912" w14:textId="4DF36E70" w:rsidR="00980248" w:rsidRPr="008E5BBA" w:rsidRDefault="008E5BBA" w:rsidP="00980248">
            <w:pPr>
              <w:rPr>
                <w:sz w:val="18"/>
                <w:szCs w:val="16"/>
              </w:rPr>
            </w:pPr>
            <w:r w:rsidRPr="008E5BBA">
              <w:rPr>
                <w:sz w:val="18"/>
                <w:szCs w:val="16"/>
              </w:rPr>
              <w:t>Monitor their activities</w:t>
            </w:r>
          </w:p>
        </w:tc>
      </w:tr>
    </w:tbl>
    <w:p w14:paraId="4C5E56B0" w14:textId="08E51001" w:rsidR="008E5BBA" w:rsidRDefault="008256E1" w:rsidP="00980248">
      <w:r>
        <w:br w:type="page"/>
      </w:r>
    </w:p>
    <w:p w14:paraId="7939BA7E" w14:textId="0E2F7168" w:rsidR="008E5BBA" w:rsidRDefault="008E5BBA" w:rsidP="008E5BBA">
      <w:pPr>
        <w:pStyle w:val="Heading1"/>
      </w:pPr>
      <w:bookmarkStart w:id="20" w:name="_Toc130311165"/>
      <w:r w:rsidRPr="008E5BBA">
        <w:t>Monitoring And Review Techniques</w:t>
      </w:r>
      <w:bookmarkEnd w:id="20"/>
    </w:p>
    <w:p w14:paraId="647EC145" w14:textId="6FA17647" w:rsidR="00566254" w:rsidRDefault="00566254" w:rsidP="00566254">
      <w:r>
        <w:t>To ensure the successful implementation of workplace communication breakdown at Unilever, it's essential to establish monitoring and review techniques that will help track the progress, identify issues, and make necessary adjustments</w:t>
      </w:r>
      <w:r w:rsidR="000705E6" w:rsidRPr="000705E6">
        <w:t xml:space="preserve"> (Zartman &amp; Rasmussen, 2017)</w:t>
      </w:r>
      <w:r>
        <w:t>. Here are some potential monitoring and review techniques that can be considered:</w:t>
      </w:r>
    </w:p>
    <w:p w14:paraId="60765B2A" w14:textId="79B8CFC5" w:rsidR="00566254" w:rsidRDefault="00566254" w:rsidP="00566254">
      <w:r w:rsidRPr="00566254">
        <w:rPr>
          <w:b/>
          <w:bCs/>
        </w:rPr>
        <w:t>Regular Performance Reviews:</w:t>
      </w:r>
      <w:r>
        <w:t xml:space="preserve"> Conducting regular performance reviews can help monitor progress and identify any communication breakdowns that may be impacting productivity. During these reviews, the effectiveness of the communication strategy</w:t>
      </w:r>
      <w:r w:rsidR="006E6141">
        <w:t xml:space="preserve"> can be assessed</w:t>
      </w:r>
      <w:r>
        <w:t>, areas for improvement</w:t>
      </w:r>
      <w:r w:rsidR="006E6141">
        <w:t xml:space="preserve"> can be identified</w:t>
      </w:r>
      <w:r>
        <w:t>, and constructive feedback</w:t>
      </w:r>
      <w:r w:rsidR="006E6141">
        <w:t xml:space="preserve"> can be provided</w:t>
      </w:r>
      <w:r>
        <w:t xml:space="preserve"> to employees.</w:t>
      </w:r>
    </w:p>
    <w:p w14:paraId="4ECFD006" w14:textId="2A1FD0A7" w:rsidR="00566254" w:rsidRDefault="00566254" w:rsidP="00566254">
      <w:r w:rsidRPr="00566254">
        <w:rPr>
          <w:b/>
          <w:bCs/>
        </w:rPr>
        <w:t>Surveys and Feedback Forms:</w:t>
      </w:r>
      <w:r>
        <w:t xml:space="preserve"> Regularly surveying employees can provide valuable insights into how they perceive the communication breakdown strategy and identify any gaps in the current system. Feedback forms can also help to identify areas where communication may be breaking down.</w:t>
      </w:r>
    </w:p>
    <w:p w14:paraId="7A09C1AC" w14:textId="219469B1" w:rsidR="00566254" w:rsidRDefault="00566254" w:rsidP="00566254">
      <w:r w:rsidRPr="00566254">
        <w:rPr>
          <w:b/>
          <w:bCs/>
        </w:rPr>
        <w:t>Key Performance Indicators (KPIs):</w:t>
      </w:r>
      <w:r>
        <w:t xml:space="preserve"> Establishing KPIs can provide an objective measure of the success of the communication breakdown strategy. These can include metrics such as the number of communication breakdown incidents, the time taken to resolve issues, and employee satisfaction with the communication strategy.</w:t>
      </w:r>
    </w:p>
    <w:p w14:paraId="3B42C5A7" w14:textId="3469CCDF" w:rsidR="00566254" w:rsidRDefault="00566254" w:rsidP="00566254">
      <w:r w:rsidRPr="00566254">
        <w:rPr>
          <w:b/>
          <w:bCs/>
        </w:rPr>
        <w:t>Communication Audit:</w:t>
      </w:r>
      <w:r>
        <w:t xml:space="preserve"> Conducting a communication audit can help to identify areas of weakness and opportunities for improvement. This can involve reviewing communication channels, processes, and tools to ensure that they are effective and efficient.</w:t>
      </w:r>
    </w:p>
    <w:p w14:paraId="6D514E53" w14:textId="673C7459" w:rsidR="009758F2" w:rsidRDefault="00566254" w:rsidP="00127FE5">
      <w:r w:rsidRPr="00566254">
        <w:rPr>
          <w:b/>
          <w:bCs/>
        </w:rPr>
        <w:t>Employee Engagement Metrics:</w:t>
      </w:r>
      <w:r>
        <w:t xml:space="preserve"> Tracking employee engagement metrics such as employee satisfaction, employee turnover, and absenteeism rates can help to identify any communication issues that may be impacting employee morale and productivity.</w:t>
      </w:r>
      <w:r>
        <w:br w:type="page"/>
      </w:r>
    </w:p>
    <w:p w14:paraId="38A4DFBE" w14:textId="5636CB4A" w:rsidR="009758F2" w:rsidRDefault="009758F2" w:rsidP="00566254">
      <w:pPr>
        <w:pStyle w:val="Heading1"/>
      </w:pPr>
      <w:bookmarkStart w:id="21" w:name="_Toc130311166"/>
      <w:r>
        <w:t>Conclusion</w:t>
      </w:r>
      <w:bookmarkEnd w:id="21"/>
    </w:p>
    <w:p w14:paraId="0F21C23C" w14:textId="29EC4D73" w:rsidR="009758F2" w:rsidRDefault="00604F92">
      <w:r w:rsidRPr="00604F92">
        <w:t>Problem-solving skills are essential in personal and professional life. Good problem-solving skills allow people to identify and characterise complex challenges, evaluate data, and find solutions. They think critically, creatively, and wisely. These skills are critical for resolving disagreements, making personal decisions, and fostering creativity and organisational growth. Problem-solving skills may help people overcome obstacles, achieve their goals, and improve their personal and professional lives</w:t>
      </w:r>
      <w:r w:rsidR="00566254" w:rsidRPr="00566254">
        <w:t>.</w:t>
      </w:r>
      <w:r w:rsidR="009758F2">
        <w:br w:type="page"/>
      </w:r>
    </w:p>
    <w:p w14:paraId="39FA6664" w14:textId="3210233C" w:rsidR="000A2A23" w:rsidRDefault="009758F2" w:rsidP="00566254">
      <w:pPr>
        <w:pStyle w:val="Heading1"/>
      </w:pPr>
      <w:bookmarkStart w:id="22" w:name="_Toc130311167"/>
      <w:r>
        <w:t>Reference List</w:t>
      </w:r>
      <w:bookmarkEnd w:id="22"/>
    </w:p>
    <w:p w14:paraId="7C7A2618" w14:textId="77777777" w:rsidR="000705E6" w:rsidRDefault="000705E6" w:rsidP="000705E6">
      <w:r>
        <w:t xml:space="preserve">Fine, L.G. (2020) The SWOT analysis: Using your strength to overcome weaknesses, using opportunities to overcome threats. S.l.: Kick It. </w:t>
      </w:r>
    </w:p>
    <w:p w14:paraId="75146711" w14:textId="77777777" w:rsidR="000705E6" w:rsidRDefault="000705E6" w:rsidP="000705E6">
      <w:r>
        <w:t xml:space="preserve">Glane, C. (2017) “Cause-and-effect diagram (fishbone diagram),” Encyclopedic Dictionary of Polymers, pp. 168–168. Available at: https://doi.org/10.1007/978-0-387-30160-0_2026. </w:t>
      </w:r>
    </w:p>
    <w:p w14:paraId="2AC2FD39" w14:textId="77777777" w:rsidR="000705E6" w:rsidRDefault="000705E6" w:rsidP="000705E6">
      <w:r>
        <w:t xml:space="preserve">MacLean, C.L. (2022) “Workplace investigation: Problems, Perspectives and proposed solutions,” Applied Ergonomics, 105, p. 103860. Available at: https://doi.org/10.1016/j.apergo.2022.103860. </w:t>
      </w:r>
    </w:p>
    <w:p w14:paraId="15794BE7" w14:textId="77777777" w:rsidR="000705E6" w:rsidRDefault="000705E6" w:rsidP="000705E6">
      <w:r>
        <w:t xml:space="preserve">Meyank, S. (2018) “Doing situational maps and analysis,” Situational Analysis Model for Workplace Problems, pp. 83–144. Available at: https://doi.org/10.4135/9781412985833.n3. </w:t>
      </w:r>
    </w:p>
    <w:p w14:paraId="69618860" w14:textId="77777777" w:rsidR="000705E6" w:rsidRDefault="000705E6" w:rsidP="000705E6">
      <w:r>
        <w:t xml:space="preserve">Shannon, C.J. (2021) “Perceiving the problem,” Collaborative Problem Solving, pp. 32–41. Available at: https://doi.org/10.4324/9781003095057-3. </w:t>
      </w:r>
    </w:p>
    <w:p w14:paraId="5DB9B233" w14:textId="77777777" w:rsidR="000705E6" w:rsidRDefault="000705E6" w:rsidP="000705E6">
      <w:r>
        <w:t xml:space="preserve">Smith, A. (2019) “The impact of organizations on workplace                    Problems,” Workplace Counselling: A Systematic Approach to Employee                    Care, pp. 64–85. Available at: https://doi.org/10.4135/9781446216927.n4. </w:t>
      </w:r>
    </w:p>
    <w:p w14:paraId="302479A8" w14:textId="37F63AE0" w:rsidR="009758F2" w:rsidRDefault="000705E6" w:rsidP="000705E6">
      <w:r>
        <w:t>Zartman, I.W. and Rasmussen, J.L. (2017) Peacemaking in international conflict: Methods &amp;amp; techniques. Washington, D.C.: United States Institute of Peace Press.</w:t>
      </w:r>
    </w:p>
    <w:sectPr w:rsidR="009758F2" w:rsidSect="00F41322">
      <w:footerReference w:type="defaul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D3EC32" w14:textId="77777777" w:rsidR="009A6B9B" w:rsidRDefault="009A6B9B" w:rsidP="00E11275">
      <w:pPr>
        <w:spacing w:after="0" w:line="240" w:lineRule="auto"/>
      </w:pPr>
      <w:r>
        <w:separator/>
      </w:r>
    </w:p>
  </w:endnote>
  <w:endnote w:type="continuationSeparator" w:id="0">
    <w:p w14:paraId="7810D65C" w14:textId="77777777" w:rsidR="009A6B9B" w:rsidRDefault="009A6B9B" w:rsidP="00E112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0566207"/>
      <w:docPartObj>
        <w:docPartGallery w:val="Page Numbers (Bottom of Page)"/>
        <w:docPartUnique/>
      </w:docPartObj>
    </w:sdtPr>
    <w:sdtEndPr>
      <w:rPr>
        <w:color w:val="7F7F7F" w:themeColor="background1" w:themeShade="7F"/>
        <w:spacing w:val="60"/>
      </w:rPr>
    </w:sdtEndPr>
    <w:sdtContent>
      <w:p w14:paraId="68758126" w14:textId="35200341" w:rsidR="00F41322" w:rsidRDefault="00F41322">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FCC1339" w14:textId="77777777" w:rsidR="00F41322" w:rsidRDefault="00F413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4A7A3D" w14:textId="77777777" w:rsidR="009A6B9B" w:rsidRDefault="009A6B9B" w:rsidP="00E11275">
      <w:pPr>
        <w:spacing w:after="0" w:line="240" w:lineRule="auto"/>
      </w:pPr>
      <w:r>
        <w:separator/>
      </w:r>
    </w:p>
  </w:footnote>
  <w:footnote w:type="continuationSeparator" w:id="0">
    <w:p w14:paraId="7BA2241C" w14:textId="77777777" w:rsidR="009A6B9B" w:rsidRDefault="009A6B9B" w:rsidP="00E112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03BF8"/>
    <w:multiLevelType w:val="hybridMultilevel"/>
    <w:tmpl w:val="BA50495A"/>
    <w:lvl w:ilvl="0" w:tplc="1E32EDE4">
      <w:start w:val="1"/>
      <w:numFmt w:val="bullet"/>
      <w:lvlText w:val="ˉ"/>
      <w:lvlJc w:val="left"/>
      <w:pPr>
        <w:ind w:left="36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2815A70"/>
    <w:multiLevelType w:val="hybridMultilevel"/>
    <w:tmpl w:val="8E105CDE"/>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23407841"/>
    <w:multiLevelType w:val="hybridMultilevel"/>
    <w:tmpl w:val="4956B470"/>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27094A9A"/>
    <w:multiLevelType w:val="hybridMultilevel"/>
    <w:tmpl w:val="5B566EE6"/>
    <w:lvl w:ilvl="0" w:tplc="1E32EDE4">
      <w:start w:val="1"/>
      <w:numFmt w:val="bullet"/>
      <w:lvlText w:val="ˉ"/>
      <w:lvlJc w:val="left"/>
      <w:pPr>
        <w:ind w:left="36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E3313FE"/>
    <w:multiLevelType w:val="hybridMultilevel"/>
    <w:tmpl w:val="775C762E"/>
    <w:lvl w:ilvl="0" w:tplc="1E32EDE4">
      <w:start w:val="1"/>
      <w:numFmt w:val="bullet"/>
      <w:lvlText w:val="ˉ"/>
      <w:lvlJc w:val="left"/>
      <w:pPr>
        <w:ind w:left="36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0AA241D"/>
    <w:multiLevelType w:val="hybridMultilevel"/>
    <w:tmpl w:val="4D229B42"/>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34820D0E"/>
    <w:multiLevelType w:val="hybridMultilevel"/>
    <w:tmpl w:val="4F3626E8"/>
    <w:lvl w:ilvl="0" w:tplc="A8D8EBBC">
      <w:start w:val="1"/>
      <w:numFmt w:val="bullet"/>
      <w:lvlText w:val=""/>
      <w:lvlJc w:val="left"/>
      <w:pPr>
        <w:ind w:left="360" w:hanging="360"/>
      </w:pPr>
      <w:rPr>
        <w:rFonts w:ascii="Symbol" w:hAnsi="Symbol"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7" w15:restartNumberingAfterBreak="0">
    <w:nsid w:val="35DF6667"/>
    <w:multiLevelType w:val="hybridMultilevel"/>
    <w:tmpl w:val="2C30B974"/>
    <w:lvl w:ilvl="0" w:tplc="1E32EDE4">
      <w:start w:val="1"/>
      <w:numFmt w:val="bullet"/>
      <w:lvlText w:val="ˉ"/>
      <w:lvlJc w:val="left"/>
      <w:pPr>
        <w:ind w:left="360" w:hanging="360"/>
      </w:pPr>
      <w:rPr>
        <w:rFonts w:ascii="Arial" w:hAnsi="Arial"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8" w15:restartNumberingAfterBreak="0">
    <w:nsid w:val="36E11A75"/>
    <w:multiLevelType w:val="hybridMultilevel"/>
    <w:tmpl w:val="7E1EDEFE"/>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46100B11"/>
    <w:multiLevelType w:val="hybridMultilevel"/>
    <w:tmpl w:val="978C4486"/>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15:restartNumberingAfterBreak="0">
    <w:nsid w:val="4EB129BB"/>
    <w:multiLevelType w:val="hybridMultilevel"/>
    <w:tmpl w:val="31C235DC"/>
    <w:lvl w:ilvl="0" w:tplc="1E32EDE4">
      <w:start w:val="1"/>
      <w:numFmt w:val="bullet"/>
      <w:lvlText w:val="ˉ"/>
      <w:lvlJc w:val="left"/>
      <w:pPr>
        <w:ind w:left="36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ED86B1F"/>
    <w:multiLevelType w:val="hybridMultilevel"/>
    <w:tmpl w:val="A17CA88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2" w15:restartNumberingAfterBreak="0">
    <w:nsid w:val="557E0F54"/>
    <w:multiLevelType w:val="hybridMultilevel"/>
    <w:tmpl w:val="6F9626D2"/>
    <w:lvl w:ilvl="0" w:tplc="1E32EDE4">
      <w:start w:val="1"/>
      <w:numFmt w:val="bullet"/>
      <w:lvlText w:val="ˉ"/>
      <w:lvlJc w:val="left"/>
      <w:pPr>
        <w:ind w:left="36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93F01BD"/>
    <w:multiLevelType w:val="hybridMultilevel"/>
    <w:tmpl w:val="DF04345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4" w15:restartNumberingAfterBreak="0">
    <w:nsid w:val="5AE72475"/>
    <w:multiLevelType w:val="hybridMultilevel"/>
    <w:tmpl w:val="CA5A6834"/>
    <w:lvl w:ilvl="0" w:tplc="1E32EDE4">
      <w:start w:val="1"/>
      <w:numFmt w:val="bullet"/>
      <w:lvlText w:val="ˉ"/>
      <w:lvlJc w:val="left"/>
      <w:pPr>
        <w:ind w:left="36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488728A"/>
    <w:multiLevelType w:val="hybridMultilevel"/>
    <w:tmpl w:val="E626F6B8"/>
    <w:lvl w:ilvl="0" w:tplc="1E32EDE4">
      <w:start w:val="1"/>
      <w:numFmt w:val="bullet"/>
      <w:lvlText w:val="ˉ"/>
      <w:lvlJc w:val="left"/>
      <w:pPr>
        <w:ind w:left="36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D9664C5"/>
    <w:multiLevelType w:val="hybridMultilevel"/>
    <w:tmpl w:val="6ECCE206"/>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7" w15:restartNumberingAfterBreak="0">
    <w:nsid w:val="7E864050"/>
    <w:multiLevelType w:val="hybridMultilevel"/>
    <w:tmpl w:val="2216F8B8"/>
    <w:lvl w:ilvl="0" w:tplc="1E32EDE4">
      <w:start w:val="1"/>
      <w:numFmt w:val="bullet"/>
      <w:lvlText w:val="ˉ"/>
      <w:lvlJc w:val="left"/>
      <w:pPr>
        <w:ind w:left="36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EB950D7"/>
    <w:multiLevelType w:val="hybridMultilevel"/>
    <w:tmpl w:val="26BC85A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9" w15:restartNumberingAfterBreak="0">
    <w:nsid w:val="7EEE536C"/>
    <w:multiLevelType w:val="hybridMultilevel"/>
    <w:tmpl w:val="45948AF8"/>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1445032880">
    <w:abstractNumId w:val="18"/>
  </w:num>
  <w:num w:numId="2" w16cid:durableId="1517696829">
    <w:abstractNumId w:val="11"/>
  </w:num>
  <w:num w:numId="3" w16cid:durableId="355346546">
    <w:abstractNumId w:val="13"/>
  </w:num>
  <w:num w:numId="4" w16cid:durableId="2136828315">
    <w:abstractNumId w:val="6"/>
  </w:num>
  <w:num w:numId="5" w16cid:durableId="936670369">
    <w:abstractNumId w:val="7"/>
  </w:num>
  <w:num w:numId="6" w16cid:durableId="286083665">
    <w:abstractNumId w:val="14"/>
  </w:num>
  <w:num w:numId="7" w16cid:durableId="1536501400">
    <w:abstractNumId w:val="12"/>
  </w:num>
  <w:num w:numId="8" w16cid:durableId="475341279">
    <w:abstractNumId w:val="4"/>
  </w:num>
  <w:num w:numId="9" w16cid:durableId="548541918">
    <w:abstractNumId w:val="3"/>
  </w:num>
  <w:num w:numId="10" w16cid:durableId="1187986350">
    <w:abstractNumId w:val="10"/>
  </w:num>
  <w:num w:numId="11" w16cid:durableId="1651329491">
    <w:abstractNumId w:val="15"/>
  </w:num>
  <w:num w:numId="12" w16cid:durableId="1365640929">
    <w:abstractNumId w:val="0"/>
  </w:num>
  <w:num w:numId="13" w16cid:durableId="467016645">
    <w:abstractNumId w:val="17"/>
  </w:num>
  <w:num w:numId="14" w16cid:durableId="2112506638">
    <w:abstractNumId w:val="2"/>
  </w:num>
  <w:num w:numId="15" w16cid:durableId="1865749872">
    <w:abstractNumId w:val="1"/>
  </w:num>
  <w:num w:numId="16" w16cid:durableId="926504341">
    <w:abstractNumId w:val="19"/>
  </w:num>
  <w:num w:numId="17" w16cid:durableId="1502621905">
    <w:abstractNumId w:val="16"/>
  </w:num>
  <w:num w:numId="18" w16cid:durableId="715546334">
    <w:abstractNumId w:val="8"/>
  </w:num>
  <w:num w:numId="19" w16cid:durableId="483667845">
    <w:abstractNumId w:val="5"/>
  </w:num>
  <w:num w:numId="20" w16cid:durableId="178876876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A3A"/>
    <w:rsid w:val="00024A9A"/>
    <w:rsid w:val="000705E6"/>
    <w:rsid w:val="000A2A23"/>
    <w:rsid w:val="000B6E64"/>
    <w:rsid w:val="00103773"/>
    <w:rsid w:val="00105D53"/>
    <w:rsid w:val="00127FE5"/>
    <w:rsid w:val="001707BB"/>
    <w:rsid w:val="0018445C"/>
    <w:rsid w:val="0019048C"/>
    <w:rsid w:val="001C6518"/>
    <w:rsid w:val="00293396"/>
    <w:rsid w:val="002A0E10"/>
    <w:rsid w:val="002E0AF2"/>
    <w:rsid w:val="00316EFD"/>
    <w:rsid w:val="003272EA"/>
    <w:rsid w:val="00566254"/>
    <w:rsid w:val="00586907"/>
    <w:rsid w:val="005D2E1E"/>
    <w:rsid w:val="005E4E0E"/>
    <w:rsid w:val="005F61CF"/>
    <w:rsid w:val="0060283E"/>
    <w:rsid w:val="00604F92"/>
    <w:rsid w:val="00687CE7"/>
    <w:rsid w:val="006E6141"/>
    <w:rsid w:val="00794491"/>
    <w:rsid w:val="008256E1"/>
    <w:rsid w:val="00846708"/>
    <w:rsid w:val="008E5BBA"/>
    <w:rsid w:val="008F1053"/>
    <w:rsid w:val="009758F2"/>
    <w:rsid w:val="00980248"/>
    <w:rsid w:val="009A6B9B"/>
    <w:rsid w:val="009C154D"/>
    <w:rsid w:val="00A45C77"/>
    <w:rsid w:val="00A6022C"/>
    <w:rsid w:val="00A7283E"/>
    <w:rsid w:val="00A90318"/>
    <w:rsid w:val="00AE45A4"/>
    <w:rsid w:val="00B22D6B"/>
    <w:rsid w:val="00B76F75"/>
    <w:rsid w:val="00BB5B37"/>
    <w:rsid w:val="00C121FB"/>
    <w:rsid w:val="00C4036D"/>
    <w:rsid w:val="00C44A3A"/>
    <w:rsid w:val="00C81D56"/>
    <w:rsid w:val="00D55015"/>
    <w:rsid w:val="00D62CD1"/>
    <w:rsid w:val="00DB621E"/>
    <w:rsid w:val="00DC0F46"/>
    <w:rsid w:val="00E11275"/>
    <w:rsid w:val="00E94B29"/>
    <w:rsid w:val="00EB2E4E"/>
    <w:rsid w:val="00EC0EF8"/>
    <w:rsid w:val="00EE1FF4"/>
    <w:rsid w:val="00F113B2"/>
    <w:rsid w:val="00F41322"/>
    <w:rsid w:val="00F45B63"/>
    <w:rsid w:val="00FA22F6"/>
    <w:rsid w:val="00FC21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95AFD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2"/>
        <w:szCs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4A9A"/>
    <w:rPr>
      <w:rFonts w:ascii="Arial" w:hAnsi="Arial" w:cstheme="minorBidi"/>
      <w:sz w:val="24"/>
      <w:lang w:val="en-GB"/>
    </w:rPr>
  </w:style>
  <w:style w:type="paragraph" w:styleId="Heading1">
    <w:name w:val="heading 1"/>
    <w:basedOn w:val="Normal"/>
    <w:next w:val="Normal"/>
    <w:link w:val="Heading1Char"/>
    <w:uiPriority w:val="9"/>
    <w:qFormat/>
    <w:rsid w:val="00846708"/>
    <w:pPr>
      <w:keepNext/>
      <w:keepLines/>
      <w:spacing w:before="120" w:after="120"/>
      <w:jc w:val="left"/>
      <w:outlineLvl w:val="0"/>
    </w:pPr>
    <w:rPr>
      <w:rFonts w:eastAsiaTheme="majorEastAsia" w:cstheme="majorBidi"/>
      <w:b/>
      <w:color w:val="2F5496" w:themeColor="accent1" w:themeShade="BF"/>
      <w:sz w:val="28"/>
      <w:szCs w:val="32"/>
      <w:lang w:val="en-US"/>
    </w:rPr>
  </w:style>
  <w:style w:type="paragraph" w:styleId="Heading2">
    <w:name w:val="heading 2"/>
    <w:basedOn w:val="Normal"/>
    <w:next w:val="Normal"/>
    <w:link w:val="Heading2Char"/>
    <w:uiPriority w:val="9"/>
    <w:unhideWhenUsed/>
    <w:qFormat/>
    <w:rsid w:val="00846708"/>
    <w:pPr>
      <w:keepNext/>
      <w:keepLines/>
      <w:spacing w:before="120" w:after="120"/>
      <w:jc w:val="left"/>
      <w:outlineLvl w:val="1"/>
    </w:pPr>
    <w:rPr>
      <w:rFonts w:eastAsiaTheme="majorEastAsia" w:cstheme="majorBidi"/>
      <w:b/>
      <w:color w:val="2F5496" w:themeColor="accent1" w:themeShade="BF"/>
      <w:sz w:val="26"/>
      <w:szCs w:val="26"/>
      <w:lang w:val="en-US"/>
    </w:rPr>
  </w:style>
  <w:style w:type="paragraph" w:styleId="Heading3">
    <w:name w:val="heading 3"/>
    <w:basedOn w:val="Normal"/>
    <w:next w:val="Normal"/>
    <w:link w:val="Heading3Char"/>
    <w:uiPriority w:val="9"/>
    <w:unhideWhenUsed/>
    <w:qFormat/>
    <w:rsid w:val="00B76F75"/>
    <w:pPr>
      <w:keepNext/>
      <w:keepLines/>
      <w:spacing w:before="40" w:after="0"/>
      <w:outlineLvl w:val="2"/>
    </w:pPr>
    <w:rPr>
      <w:rFonts w:eastAsiaTheme="majorEastAsia" w:cstheme="majorBidi"/>
      <w:color w:val="2F5496" w:themeColor="accent1" w:themeShade="BF"/>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6708"/>
    <w:rPr>
      <w:rFonts w:ascii="Arial" w:eastAsiaTheme="majorEastAsia" w:hAnsi="Arial" w:cstheme="majorBidi"/>
      <w:b/>
      <w:color w:val="2F5496" w:themeColor="accent1" w:themeShade="BF"/>
      <w:sz w:val="28"/>
      <w:szCs w:val="32"/>
    </w:rPr>
  </w:style>
  <w:style w:type="character" w:customStyle="1" w:styleId="Heading2Char">
    <w:name w:val="Heading 2 Char"/>
    <w:basedOn w:val="DefaultParagraphFont"/>
    <w:link w:val="Heading2"/>
    <w:uiPriority w:val="9"/>
    <w:rsid w:val="00846708"/>
    <w:rPr>
      <w:rFonts w:ascii="Arial" w:eastAsiaTheme="majorEastAsia" w:hAnsi="Arial" w:cstheme="majorBidi"/>
      <w:b/>
      <w:color w:val="2F5496" w:themeColor="accent1" w:themeShade="BF"/>
      <w:sz w:val="26"/>
      <w:szCs w:val="26"/>
    </w:rPr>
  </w:style>
  <w:style w:type="character" w:customStyle="1" w:styleId="Heading3Char">
    <w:name w:val="Heading 3 Char"/>
    <w:basedOn w:val="DefaultParagraphFont"/>
    <w:link w:val="Heading3"/>
    <w:uiPriority w:val="9"/>
    <w:rsid w:val="00B76F75"/>
    <w:rPr>
      <w:rFonts w:ascii="Arial" w:eastAsiaTheme="majorEastAsia" w:hAnsi="Arial" w:cstheme="majorBidi"/>
      <w:color w:val="2F5496" w:themeColor="accent1" w:themeShade="BF"/>
      <w:sz w:val="24"/>
      <w:szCs w:val="24"/>
    </w:rPr>
  </w:style>
  <w:style w:type="paragraph" w:styleId="Header">
    <w:name w:val="header"/>
    <w:basedOn w:val="Normal"/>
    <w:link w:val="HeaderChar"/>
    <w:uiPriority w:val="99"/>
    <w:unhideWhenUsed/>
    <w:rsid w:val="00E11275"/>
    <w:pPr>
      <w:tabs>
        <w:tab w:val="center" w:pos="4680"/>
        <w:tab w:val="right" w:pos="9360"/>
      </w:tabs>
      <w:spacing w:after="0" w:line="240" w:lineRule="auto"/>
    </w:pPr>
  </w:style>
  <w:style w:type="character" w:customStyle="1" w:styleId="HeaderChar">
    <w:name w:val="Header Char"/>
    <w:basedOn w:val="DefaultParagraphFont"/>
    <w:link w:val="Header"/>
    <w:uiPriority w:val="99"/>
    <w:rsid w:val="00E11275"/>
    <w:rPr>
      <w:rFonts w:ascii="Arial" w:hAnsi="Arial" w:cstheme="minorBidi"/>
      <w:sz w:val="24"/>
      <w:lang w:val="en-GB"/>
    </w:rPr>
  </w:style>
  <w:style w:type="paragraph" w:styleId="Footer">
    <w:name w:val="footer"/>
    <w:basedOn w:val="Normal"/>
    <w:link w:val="FooterChar"/>
    <w:uiPriority w:val="99"/>
    <w:unhideWhenUsed/>
    <w:rsid w:val="00E11275"/>
    <w:pPr>
      <w:tabs>
        <w:tab w:val="center" w:pos="4680"/>
        <w:tab w:val="right" w:pos="9360"/>
      </w:tabs>
      <w:spacing w:after="0" w:line="240" w:lineRule="auto"/>
    </w:pPr>
  </w:style>
  <w:style w:type="character" w:customStyle="1" w:styleId="FooterChar">
    <w:name w:val="Footer Char"/>
    <w:basedOn w:val="DefaultParagraphFont"/>
    <w:link w:val="Footer"/>
    <w:uiPriority w:val="99"/>
    <w:rsid w:val="00E11275"/>
    <w:rPr>
      <w:rFonts w:ascii="Arial" w:hAnsi="Arial" w:cstheme="minorBidi"/>
      <w:sz w:val="24"/>
      <w:lang w:val="en-GB"/>
    </w:rPr>
  </w:style>
  <w:style w:type="paragraph" w:styleId="ListParagraph">
    <w:name w:val="List Paragraph"/>
    <w:basedOn w:val="Normal"/>
    <w:uiPriority w:val="34"/>
    <w:qFormat/>
    <w:rsid w:val="002E0AF2"/>
    <w:pPr>
      <w:ind w:left="720"/>
      <w:contextualSpacing/>
    </w:pPr>
  </w:style>
  <w:style w:type="table" w:styleId="TableGrid">
    <w:name w:val="Table Grid"/>
    <w:basedOn w:val="TableNormal"/>
    <w:uiPriority w:val="39"/>
    <w:rsid w:val="009802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66254"/>
    <w:pPr>
      <w:spacing w:before="240" w:after="0" w:line="259" w:lineRule="auto"/>
      <w:outlineLvl w:val="9"/>
    </w:pPr>
    <w:rPr>
      <w:rFonts w:asciiTheme="majorHAnsi" w:hAnsiTheme="majorHAnsi"/>
      <w:b w:val="0"/>
      <w:sz w:val="32"/>
    </w:rPr>
  </w:style>
  <w:style w:type="paragraph" w:styleId="TOC1">
    <w:name w:val="toc 1"/>
    <w:basedOn w:val="Normal"/>
    <w:next w:val="Normal"/>
    <w:autoRedefine/>
    <w:uiPriority w:val="39"/>
    <w:unhideWhenUsed/>
    <w:rsid w:val="00566254"/>
    <w:pPr>
      <w:spacing w:after="100"/>
    </w:pPr>
  </w:style>
  <w:style w:type="paragraph" w:styleId="TOC2">
    <w:name w:val="toc 2"/>
    <w:basedOn w:val="Normal"/>
    <w:next w:val="Normal"/>
    <w:autoRedefine/>
    <w:uiPriority w:val="39"/>
    <w:unhideWhenUsed/>
    <w:rsid w:val="00566254"/>
    <w:pPr>
      <w:spacing w:after="100"/>
      <w:ind w:left="240"/>
    </w:pPr>
  </w:style>
  <w:style w:type="character" w:styleId="Hyperlink">
    <w:name w:val="Hyperlink"/>
    <w:basedOn w:val="DefaultParagraphFont"/>
    <w:uiPriority w:val="99"/>
    <w:unhideWhenUsed/>
    <w:rsid w:val="0056625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38969E-B29A-4353-835E-0452A30D2D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2933</Words>
  <Characters>16719</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2023-04-27T19:09:00Z</dcterms:created>
  <dcterms:modified xsi:type="dcterms:W3CDTF">2023-04-27T19:09:00Z</dcterms:modified>
</cp:coreProperties>
</file>