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1D33" w:rsidRDefault="00AB1D33" w:rsidP="00AB1D33">
      <w:pPr>
        <w:pStyle w:val="Normal1"/>
        <w:spacing w:line="360" w:lineRule="auto"/>
        <w:jc w:val="center"/>
        <w:rPr>
          <w:rFonts w:ascii="Times New Roman" w:eastAsia="Times New Roman" w:hAnsi="Times New Roman" w:cs="Times New Roman"/>
          <w:b/>
          <w:sz w:val="32"/>
          <w:szCs w:val="32"/>
          <w:lang w:val="en-GB"/>
        </w:rPr>
      </w:pPr>
    </w:p>
    <w:p w:rsidR="00AB1D33" w:rsidRDefault="00AB1D33" w:rsidP="00AB1D33">
      <w:pPr>
        <w:pStyle w:val="Normal1"/>
        <w:spacing w:line="360" w:lineRule="auto"/>
        <w:jc w:val="center"/>
        <w:rPr>
          <w:rFonts w:ascii="Times New Roman" w:eastAsia="Times New Roman" w:hAnsi="Times New Roman" w:cs="Times New Roman"/>
          <w:b/>
          <w:sz w:val="32"/>
          <w:szCs w:val="32"/>
          <w:lang w:val="en-GB"/>
        </w:rPr>
      </w:pPr>
    </w:p>
    <w:p w:rsidR="00AB1D33" w:rsidRDefault="00AB1D33" w:rsidP="00AB1D33">
      <w:pPr>
        <w:pStyle w:val="Normal1"/>
        <w:spacing w:line="360" w:lineRule="auto"/>
        <w:jc w:val="center"/>
        <w:rPr>
          <w:rFonts w:ascii="Times New Roman" w:eastAsia="Times New Roman" w:hAnsi="Times New Roman" w:cs="Times New Roman"/>
          <w:b/>
          <w:sz w:val="32"/>
          <w:szCs w:val="32"/>
          <w:lang w:val="en-GB"/>
        </w:rPr>
      </w:pPr>
    </w:p>
    <w:p w:rsidR="00AB1D33" w:rsidRDefault="00AB1D33" w:rsidP="00AB1D33">
      <w:pPr>
        <w:pStyle w:val="Normal1"/>
        <w:spacing w:line="360" w:lineRule="auto"/>
        <w:jc w:val="center"/>
        <w:rPr>
          <w:rFonts w:ascii="Times New Roman" w:eastAsia="Times New Roman" w:hAnsi="Times New Roman" w:cs="Times New Roman"/>
          <w:b/>
          <w:sz w:val="32"/>
          <w:szCs w:val="32"/>
          <w:lang w:val="en-GB"/>
        </w:rPr>
      </w:pPr>
    </w:p>
    <w:p w:rsidR="00AB1D33" w:rsidRDefault="00AB1D33" w:rsidP="00AB1D33">
      <w:pPr>
        <w:pStyle w:val="Normal1"/>
        <w:spacing w:line="360" w:lineRule="auto"/>
        <w:jc w:val="center"/>
        <w:rPr>
          <w:rFonts w:ascii="Times New Roman" w:eastAsia="Times New Roman" w:hAnsi="Times New Roman" w:cs="Times New Roman"/>
          <w:b/>
          <w:sz w:val="32"/>
          <w:szCs w:val="32"/>
          <w:lang w:val="en-GB"/>
        </w:rPr>
      </w:pPr>
    </w:p>
    <w:p w:rsidR="00AB1D33" w:rsidRDefault="00AB1D33" w:rsidP="00AB1D33">
      <w:pPr>
        <w:pStyle w:val="Normal1"/>
        <w:spacing w:line="360" w:lineRule="auto"/>
        <w:jc w:val="center"/>
        <w:rPr>
          <w:rFonts w:ascii="Times New Roman" w:eastAsia="Times New Roman" w:hAnsi="Times New Roman" w:cs="Times New Roman"/>
          <w:b/>
          <w:sz w:val="32"/>
          <w:szCs w:val="32"/>
          <w:lang w:val="en-GB"/>
        </w:rPr>
      </w:pPr>
    </w:p>
    <w:p w:rsidR="00AB1D33" w:rsidRDefault="00AB1D33" w:rsidP="00AB1D33">
      <w:pPr>
        <w:pStyle w:val="Normal1"/>
        <w:spacing w:line="360" w:lineRule="auto"/>
        <w:jc w:val="center"/>
        <w:rPr>
          <w:rFonts w:ascii="Times New Roman" w:eastAsia="Times New Roman" w:hAnsi="Times New Roman" w:cs="Times New Roman"/>
          <w:b/>
          <w:sz w:val="32"/>
          <w:szCs w:val="32"/>
          <w:lang w:val="en-GB"/>
        </w:rPr>
      </w:pPr>
    </w:p>
    <w:p w:rsidR="00AB1D33" w:rsidRDefault="00AB1D33" w:rsidP="00AB1D33">
      <w:pPr>
        <w:pStyle w:val="Normal1"/>
        <w:spacing w:line="360" w:lineRule="auto"/>
        <w:jc w:val="center"/>
        <w:rPr>
          <w:rFonts w:ascii="Times New Roman" w:eastAsia="Times New Roman" w:hAnsi="Times New Roman" w:cs="Times New Roman"/>
          <w:b/>
          <w:sz w:val="32"/>
          <w:szCs w:val="32"/>
          <w:lang w:val="en-GB"/>
        </w:rPr>
      </w:pPr>
    </w:p>
    <w:p w:rsidR="007862D3" w:rsidRPr="00AB1D33" w:rsidRDefault="00261823" w:rsidP="00AB1D33">
      <w:pPr>
        <w:pStyle w:val="Normal1"/>
        <w:spacing w:line="360" w:lineRule="auto"/>
        <w:jc w:val="center"/>
        <w:rPr>
          <w:rFonts w:ascii="Times New Roman" w:eastAsia="Times New Roman" w:hAnsi="Times New Roman" w:cs="Times New Roman"/>
          <w:b/>
          <w:sz w:val="32"/>
          <w:szCs w:val="32"/>
          <w:lang w:val="en-GB"/>
        </w:rPr>
      </w:pPr>
      <w:r w:rsidRPr="00AB1D33">
        <w:rPr>
          <w:rFonts w:ascii="Times New Roman" w:eastAsia="Times New Roman" w:hAnsi="Times New Roman" w:cs="Times New Roman"/>
          <w:b/>
          <w:sz w:val="32"/>
          <w:szCs w:val="32"/>
          <w:lang w:val="en-GB"/>
        </w:rPr>
        <w:t>“</w:t>
      </w:r>
      <w:r w:rsidR="006F22FD" w:rsidRPr="00AB1D33">
        <w:rPr>
          <w:rFonts w:ascii="Times New Roman" w:eastAsia="Times New Roman" w:hAnsi="Times New Roman" w:cs="Times New Roman"/>
          <w:b/>
          <w:sz w:val="32"/>
          <w:szCs w:val="32"/>
          <w:lang w:val="en-GB"/>
        </w:rPr>
        <w:t>Recently, the</w:t>
      </w:r>
      <w:r w:rsidRPr="00AB1D33">
        <w:rPr>
          <w:rFonts w:ascii="Times New Roman" w:eastAsia="Times New Roman" w:hAnsi="Times New Roman" w:cs="Times New Roman"/>
          <w:b/>
          <w:sz w:val="32"/>
          <w:szCs w:val="32"/>
          <w:lang w:val="en-GB"/>
        </w:rPr>
        <w:t xml:space="preserve"> </w:t>
      </w:r>
      <w:r w:rsidR="006F22FD" w:rsidRPr="00AB1D33">
        <w:rPr>
          <w:rFonts w:ascii="Times New Roman" w:eastAsia="Times New Roman" w:hAnsi="Times New Roman" w:cs="Times New Roman"/>
          <w:b/>
          <w:sz w:val="32"/>
          <w:szCs w:val="32"/>
          <w:lang w:val="en-GB"/>
        </w:rPr>
        <w:t>United</w:t>
      </w:r>
      <w:r w:rsidRPr="00AB1D33">
        <w:rPr>
          <w:rFonts w:ascii="Times New Roman" w:eastAsia="Times New Roman" w:hAnsi="Times New Roman" w:cs="Times New Roman"/>
          <w:b/>
          <w:sz w:val="32"/>
          <w:szCs w:val="32"/>
          <w:lang w:val="en-GB"/>
        </w:rPr>
        <w:t xml:space="preserve"> Kingdom’s government proposed a new piece of legislation namely the</w:t>
      </w:r>
      <w:r w:rsidRPr="00AB1D33">
        <w:rPr>
          <w:rFonts w:ascii="Times New Roman" w:eastAsia="Times New Roman" w:hAnsi="Times New Roman" w:cs="Times New Roman"/>
          <w:b/>
          <w:sz w:val="32"/>
          <w:szCs w:val="32"/>
          <w:lang w:val="en-GB"/>
        </w:rPr>
        <w:tab/>
        <w:t xml:space="preserve">Bill of Rights </w:t>
      </w:r>
      <w:r w:rsidR="006F22FD" w:rsidRPr="00AB1D33">
        <w:rPr>
          <w:rFonts w:ascii="Times New Roman" w:eastAsia="Times New Roman" w:hAnsi="Times New Roman" w:cs="Times New Roman"/>
          <w:b/>
          <w:sz w:val="32"/>
          <w:szCs w:val="32"/>
          <w:lang w:val="en-GB"/>
        </w:rPr>
        <w:t>Bill;</w:t>
      </w:r>
      <w:r w:rsidRPr="00AB1D33">
        <w:rPr>
          <w:rFonts w:ascii="Times New Roman" w:eastAsia="Times New Roman" w:hAnsi="Times New Roman" w:cs="Times New Roman"/>
          <w:b/>
          <w:sz w:val="32"/>
          <w:szCs w:val="32"/>
          <w:lang w:val="en-GB"/>
        </w:rPr>
        <w:t xml:space="preserve"> this would repeal and replace the Human Rights Act 1998. Some argue that the introduction of such legislation could damage the rule of law and impact the ability of </w:t>
      </w:r>
      <w:r w:rsidR="006F22FD" w:rsidRPr="00AB1D33">
        <w:rPr>
          <w:rFonts w:ascii="Times New Roman" w:eastAsia="Times New Roman" w:hAnsi="Times New Roman" w:cs="Times New Roman"/>
          <w:b/>
          <w:sz w:val="32"/>
          <w:szCs w:val="32"/>
          <w:lang w:val="en-GB"/>
        </w:rPr>
        <w:t>individuals</w:t>
      </w:r>
      <w:r w:rsidRPr="00AB1D33">
        <w:rPr>
          <w:rFonts w:ascii="Times New Roman" w:eastAsia="Times New Roman" w:hAnsi="Times New Roman" w:cs="Times New Roman"/>
          <w:b/>
          <w:sz w:val="32"/>
          <w:szCs w:val="32"/>
          <w:lang w:val="en-GB"/>
        </w:rPr>
        <w:t xml:space="preserve"> to protect their human rights. Discuss.”</w:t>
      </w:r>
      <w:r w:rsidRPr="00AB1D33">
        <w:rPr>
          <w:rFonts w:ascii="Times New Roman" w:hAnsi="Times New Roman" w:cs="Times New Roman"/>
          <w:b/>
          <w:sz w:val="32"/>
          <w:szCs w:val="32"/>
          <w:lang w:val="en-GB"/>
        </w:rPr>
        <w:br w:type="page"/>
      </w:r>
    </w:p>
    <w:sdt>
      <w:sdtPr>
        <w:rPr>
          <w:rFonts w:ascii="Times New Roman" w:eastAsia="Arial" w:hAnsi="Times New Roman" w:cs="Arial"/>
          <w:b w:val="0"/>
          <w:bCs w:val="0"/>
          <w:color w:val="auto"/>
          <w:sz w:val="24"/>
          <w:szCs w:val="22"/>
          <w:lang w:eastAsia="en-IN"/>
        </w:rPr>
        <w:id w:val="12638086"/>
        <w:docPartObj>
          <w:docPartGallery w:val="Table of Contents"/>
          <w:docPartUnique/>
        </w:docPartObj>
      </w:sdtPr>
      <w:sdtEndPr/>
      <w:sdtContent>
        <w:p w:rsidR="00AB1D33" w:rsidRDefault="00261823" w:rsidP="00AB1D33">
          <w:pPr>
            <w:pStyle w:val="TOCHeading"/>
            <w:jc w:val="center"/>
          </w:pPr>
          <w:r w:rsidRPr="00AB1D33">
            <w:rPr>
              <w:rFonts w:ascii="Times New Roman" w:hAnsi="Times New Roman" w:cs="Times New Roman"/>
              <w:color w:val="auto"/>
              <w:sz w:val="24"/>
              <w:szCs w:val="24"/>
            </w:rPr>
            <w:t>Table of Contents</w:t>
          </w:r>
        </w:p>
        <w:p w:rsidR="00AB1D33" w:rsidRDefault="00261823">
          <w:pPr>
            <w:pStyle w:val="TOC1"/>
            <w:tabs>
              <w:tab w:val="right" w:leader="dot" w:pos="9350"/>
            </w:tabs>
            <w:rPr>
              <w:noProof/>
            </w:rPr>
          </w:pPr>
          <w:r>
            <w:fldChar w:fldCharType="begin"/>
          </w:r>
          <w:r>
            <w:instrText xml:space="preserve"> TOC \o "1-3" \h \</w:instrText>
          </w:r>
          <w:r>
            <w:instrText xml:space="preserve">z \u </w:instrText>
          </w:r>
          <w:r>
            <w:fldChar w:fldCharType="separate"/>
          </w:r>
          <w:hyperlink w:anchor="_Toc128851983" w:history="1">
            <w:r w:rsidRPr="00AF42E1">
              <w:rPr>
                <w:rStyle w:val="Hyperlink"/>
                <w:noProof/>
                <w:lang w:val="en-GB"/>
              </w:rPr>
              <w:t>Introduction</w:t>
            </w:r>
            <w:r>
              <w:rPr>
                <w:noProof/>
                <w:webHidden/>
              </w:rPr>
              <w:tab/>
            </w:r>
            <w:r>
              <w:rPr>
                <w:noProof/>
                <w:webHidden/>
              </w:rPr>
              <w:fldChar w:fldCharType="begin"/>
            </w:r>
            <w:r>
              <w:rPr>
                <w:noProof/>
                <w:webHidden/>
              </w:rPr>
              <w:instrText xml:space="preserve"> PAGEREF _Toc128851983 \h </w:instrText>
            </w:r>
            <w:r>
              <w:rPr>
                <w:noProof/>
                <w:webHidden/>
              </w:rPr>
            </w:r>
            <w:r>
              <w:rPr>
                <w:noProof/>
                <w:webHidden/>
              </w:rPr>
              <w:fldChar w:fldCharType="separate"/>
            </w:r>
            <w:r>
              <w:rPr>
                <w:noProof/>
                <w:webHidden/>
              </w:rPr>
              <w:t>3</w:t>
            </w:r>
            <w:r>
              <w:rPr>
                <w:noProof/>
                <w:webHidden/>
              </w:rPr>
              <w:fldChar w:fldCharType="end"/>
            </w:r>
          </w:hyperlink>
        </w:p>
        <w:p w:rsidR="00AB1D33" w:rsidRDefault="00261823">
          <w:pPr>
            <w:pStyle w:val="TOC1"/>
            <w:tabs>
              <w:tab w:val="right" w:leader="dot" w:pos="9350"/>
            </w:tabs>
            <w:rPr>
              <w:noProof/>
            </w:rPr>
          </w:pPr>
          <w:hyperlink w:anchor="_Toc128851984" w:history="1">
            <w:r w:rsidRPr="00AF42E1">
              <w:rPr>
                <w:rStyle w:val="Hyperlink"/>
                <w:noProof/>
                <w:lang w:val="en-GB"/>
              </w:rPr>
              <w:t>What is the Bill of Rights bill?</w:t>
            </w:r>
            <w:r>
              <w:rPr>
                <w:noProof/>
                <w:webHidden/>
              </w:rPr>
              <w:tab/>
            </w:r>
            <w:r>
              <w:rPr>
                <w:noProof/>
                <w:webHidden/>
              </w:rPr>
              <w:fldChar w:fldCharType="begin"/>
            </w:r>
            <w:r>
              <w:rPr>
                <w:noProof/>
                <w:webHidden/>
              </w:rPr>
              <w:instrText xml:space="preserve"> PAGEREF _Toc128851984 \h </w:instrText>
            </w:r>
            <w:r>
              <w:rPr>
                <w:noProof/>
                <w:webHidden/>
              </w:rPr>
            </w:r>
            <w:r>
              <w:rPr>
                <w:noProof/>
                <w:webHidden/>
              </w:rPr>
              <w:fldChar w:fldCharType="separate"/>
            </w:r>
            <w:r>
              <w:rPr>
                <w:noProof/>
                <w:webHidden/>
              </w:rPr>
              <w:t>3</w:t>
            </w:r>
            <w:r>
              <w:rPr>
                <w:noProof/>
                <w:webHidden/>
              </w:rPr>
              <w:fldChar w:fldCharType="end"/>
            </w:r>
          </w:hyperlink>
        </w:p>
        <w:p w:rsidR="00AB1D33" w:rsidRDefault="00261823">
          <w:pPr>
            <w:pStyle w:val="TOC1"/>
            <w:tabs>
              <w:tab w:val="right" w:leader="dot" w:pos="9350"/>
            </w:tabs>
            <w:rPr>
              <w:noProof/>
            </w:rPr>
          </w:pPr>
          <w:hyperlink w:anchor="_Toc128851985" w:history="1">
            <w:r w:rsidRPr="00AF42E1">
              <w:rPr>
                <w:rStyle w:val="Hyperlink"/>
                <w:noProof/>
                <w:lang w:val="en-GB"/>
              </w:rPr>
              <w:t>What is the Human Rights Act 1998?</w:t>
            </w:r>
            <w:r>
              <w:rPr>
                <w:noProof/>
                <w:webHidden/>
              </w:rPr>
              <w:tab/>
            </w:r>
            <w:r>
              <w:rPr>
                <w:noProof/>
                <w:webHidden/>
              </w:rPr>
              <w:fldChar w:fldCharType="begin"/>
            </w:r>
            <w:r>
              <w:rPr>
                <w:noProof/>
                <w:webHidden/>
              </w:rPr>
              <w:instrText xml:space="preserve"> PAGEREF _Toc128851985 \h </w:instrText>
            </w:r>
            <w:r>
              <w:rPr>
                <w:noProof/>
                <w:webHidden/>
              </w:rPr>
            </w:r>
            <w:r>
              <w:rPr>
                <w:noProof/>
                <w:webHidden/>
              </w:rPr>
              <w:fldChar w:fldCharType="separate"/>
            </w:r>
            <w:r>
              <w:rPr>
                <w:noProof/>
                <w:webHidden/>
              </w:rPr>
              <w:t>4</w:t>
            </w:r>
            <w:r>
              <w:rPr>
                <w:noProof/>
                <w:webHidden/>
              </w:rPr>
              <w:fldChar w:fldCharType="end"/>
            </w:r>
          </w:hyperlink>
        </w:p>
        <w:p w:rsidR="00AB1D33" w:rsidRDefault="00261823">
          <w:pPr>
            <w:pStyle w:val="TOC1"/>
            <w:tabs>
              <w:tab w:val="right" w:leader="dot" w:pos="9350"/>
            </w:tabs>
            <w:rPr>
              <w:noProof/>
            </w:rPr>
          </w:pPr>
          <w:hyperlink w:anchor="_Toc128851986" w:history="1">
            <w:r w:rsidRPr="00AF42E1">
              <w:rPr>
                <w:rStyle w:val="Hyperlink"/>
                <w:noProof/>
                <w:lang w:val="en-GB"/>
              </w:rPr>
              <w:t>What are the main aims and objectives of the Bill of Rights Bill?</w:t>
            </w:r>
            <w:r>
              <w:rPr>
                <w:noProof/>
                <w:webHidden/>
              </w:rPr>
              <w:tab/>
            </w:r>
            <w:r>
              <w:rPr>
                <w:noProof/>
                <w:webHidden/>
              </w:rPr>
              <w:fldChar w:fldCharType="begin"/>
            </w:r>
            <w:r>
              <w:rPr>
                <w:noProof/>
                <w:webHidden/>
              </w:rPr>
              <w:instrText xml:space="preserve"> PAGEREF _Toc128851986 \h </w:instrText>
            </w:r>
            <w:r>
              <w:rPr>
                <w:noProof/>
                <w:webHidden/>
              </w:rPr>
            </w:r>
            <w:r>
              <w:rPr>
                <w:noProof/>
                <w:webHidden/>
              </w:rPr>
              <w:fldChar w:fldCharType="separate"/>
            </w:r>
            <w:r>
              <w:rPr>
                <w:noProof/>
                <w:webHidden/>
              </w:rPr>
              <w:t>4</w:t>
            </w:r>
            <w:r>
              <w:rPr>
                <w:noProof/>
                <w:webHidden/>
              </w:rPr>
              <w:fldChar w:fldCharType="end"/>
            </w:r>
          </w:hyperlink>
        </w:p>
        <w:p w:rsidR="00AB1D33" w:rsidRDefault="00261823">
          <w:pPr>
            <w:pStyle w:val="TOC1"/>
            <w:tabs>
              <w:tab w:val="right" w:leader="dot" w:pos="9350"/>
            </w:tabs>
            <w:rPr>
              <w:noProof/>
            </w:rPr>
          </w:pPr>
          <w:hyperlink w:anchor="_Toc128851987" w:history="1">
            <w:r w:rsidRPr="00AF42E1">
              <w:rPr>
                <w:rStyle w:val="Hyperlink"/>
                <w:noProof/>
                <w:lang w:val="en-GB"/>
              </w:rPr>
              <w:t>Why has the bill been created?</w:t>
            </w:r>
            <w:r>
              <w:rPr>
                <w:noProof/>
                <w:webHidden/>
              </w:rPr>
              <w:tab/>
            </w:r>
            <w:r>
              <w:rPr>
                <w:noProof/>
                <w:webHidden/>
              </w:rPr>
              <w:fldChar w:fldCharType="begin"/>
            </w:r>
            <w:r>
              <w:rPr>
                <w:noProof/>
                <w:webHidden/>
              </w:rPr>
              <w:instrText xml:space="preserve"> PAGEREF _Toc128851987 \h </w:instrText>
            </w:r>
            <w:r>
              <w:rPr>
                <w:noProof/>
                <w:webHidden/>
              </w:rPr>
            </w:r>
            <w:r>
              <w:rPr>
                <w:noProof/>
                <w:webHidden/>
              </w:rPr>
              <w:fldChar w:fldCharType="separate"/>
            </w:r>
            <w:r>
              <w:rPr>
                <w:noProof/>
                <w:webHidden/>
              </w:rPr>
              <w:t>4</w:t>
            </w:r>
            <w:r>
              <w:rPr>
                <w:noProof/>
                <w:webHidden/>
              </w:rPr>
              <w:fldChar w:fldCharType="end"/>
            </w:r>
          </w:hyperlink>
        </w:p>
        <w:p w:rsidR="00AB1D33" w:rsidRDefault="00261823">
          <w:pPr>
            <w:pStyle w:val="TOC1"/>
            <w:tabs>
              <w:tab w:val="right" w:leader="dot" w:pos="9350"/>
            </w:tabs>
            <w:rPr>
              <w:noProof/>
            </w:rPr>
          </w:pPr>
          <w:hyperlink w:anchor="_Toc128851988" w:history="1">
            <w:r w:rsidRPr="00AF42E1">
              <w:rPr>
                <w:rStyle w:val="Hyperlink"/>
                <w:noProof/>
                <w:lang w:val="en-GB"/>
              </w:rPr>
              <w:t>What changes will the bill make?</w:t>
            </w:r>
            <w:r>
              <w:rPr>
                <w:noProof/>
                <w:webHidden/>
              </w:rPr>
              <w:tab/>
            </w:r>
            <w:r>
              <w:rPr>
                <w:noProof/>
                <w:webHidden/>
              </w:rPr>
              <w:fldChar w:fldCharType="begin"/>
            </w:r>
            <w:r>
              <w:rPr>
                <w:noProof/>
                <w:webHidden/>
              </w:rPr>
              <w:instrText xml:space="preserve"> PAGEREF _Toc128851988 \h </w:instrText>
            </w:r>
            <w:r>
              <w:rPr>
                <w:noProof/>
                <w:webHidden/>
              </w:rPr>
            </w:r>
            <w:r>
              <w:rPr>
                <w:noProof/>
                <w:webHidden/>
              </w:rPr>
              <w:fldChar w:fldCharType="separate"/>
            </w:r>
            <w:r>
              <w:rPr>
                <w:noProof/>
                <w:webHidden/>
              </w:rPr>
              <w:t>5</w:t>
            </w:r>
            <w:r>
              <w:rPr>
                <w:noProof/>
                <w:webHidden/>
              </w:rPr>
              <w:fldChar w:fldCharType="end"/>
            </w:r>
          </w:hyperlink>
        </w:p>
        <w:p w:rsidR="00AB1D33" w:rsidRDefault="00261823">
          <w:pPr>
            <w:pStyle w:val="TOC1"/>
            <w:tabs>
              <w:tab w:val="right" w:leader="dot" w:pos="9350"/>
            </w:tabs>
            <w:rPr>
              <w:noProof/>
            </w:rPr>
          </w:pPr>
          <w:hyperlink w:anchor="_Toc128851989" w:history="1">
            <w:r w:rsidRPr="00AF42E1">
              <w:rPr>
                <w:rStyle w:val="Hyperlink"/>
                <w:noProof/>
                <w:lang w:val="en-GB"/>
              </w:rPr>
              <w:t>What will stay the same?</w:t>
            </w:r>
            <w:r>
              <w:rPr>
                <w:noProof/>
                <w:webHidden/>
              </w:rPr>
              <w:tab/>
            </w:r>
            <w:r>
              <w:rPr>
                <w:noProof/>
                <w:webHidden/>
              </w:rPr>
              <w:fldChar w:fldCharType="begin"/>
            </w:r>
            <w:r>
              <w:rPr>
                <w:noProof/>
                <w:webHidden/>
              </w:rPr>
              <w:instrText xml:space="preserve"> PAGEREF _Toc128851989 \h </w:instrText>
            </w:r>
            <w:r>
              <w:rPr>
                <w:noProof/>
                <w:webHidden/>
              </w:rPr>
            </w:r>
            <w:r>
              <w:rPr>
                <w:noProof/>
                <w:webHidden/>
              </w:rPr>
              <w:fldChar w:fldCharType="separate"/>
            </w:r>
            <w:r>
              <w:rPr>
                <w:noProof/>
                <w:webHidden/>
              </w:rPr>
              <w:t>5</w:t>
            </w:r>
            <w:r>
              <w:rPr>
                <w:noProof/>
                <w:webHidden/>
              </w:rPr>
              <w:fldChar w:fldCharType="end"/>
            </w:r>
          </w:hyperlink>
        </w:p>
        <w:p w:rsidR="00AB1D33" w:rsidRDefault="00261823">
          <w:pPr>
            <w:pStyle w:val="TOC1"/>
            <w:tabs>
              <w:tab w:val="right" w:leader="dot" w:pos="9350"/>
            </w:tabs>
            <w:rPr>
              <w:noProof/>
            </w:rPr>
          </w:pPr>
          <w:hyperlink w:anchor="_Toc128851990" w:history="1">
            <w:r w:rsidRPr="00AF42E1">
              <w:rPr>
                <w:rStyle w:val="Hyperlink"/>
                <w:noProof/>
                <w:lang w:val="en-GB"/>
              </w:rPr>
              <w:t>What are the advantages and disadvantages of these changes?</w:t>
            </w:r>
            <w:r>
              <w:rPr>
                <w:noProof/>
                <w:webHidden/>
              </w:rPr>
              <w:tab/>
            </w:r>
            <w:r>
              <w:rPr>
                <w:noProof/>
                <w:webHidden/>
              </w:rPr>
              <w:fldChar w:fldCharType="begin"/>
            </w:r>
            <w:r>
              <w:rPr>
                <w:noProof/>
                <w:webHidden/>
              </w:rPr>
              <w:instrText xml:space="preserve"> PAGEREF _Toc128851990 \h </w:instrText>
            </w:r>
            <w:r>
              <w:rPr>
                <w:noProof/>
                <w:webHidden/>
              </w:rPr>
            </w:r>
            <w:r>
              <w:rPr>
                <w:noProof/>
                <w:webHidden/>
              </w:rPr>
              <w:fldChar w:fldCharType="separate"/>
            </w:r>
            <w:r>
              <w:rPr>
                <w:noProof/>
                <w:webHidden/>
              </w:rPr>
              <w:t>5</w:t>
            </w:r>
            <w:r>
              <w:rPr>
                <w:noProof/>
                <w:webHidden/>
              </w:rPr>
              <w:fldChar w:fldCharType="end"/>
            </w:r>
          </w:hyperlink>
        </w:p>
        <w:p w:rsidR="00AB1D33" w:rsidRDefault="00261823">
          <w:pPr>
            <w:pStyle w:val="TOC1"/>
            <w:tabs>
              <w:tab w:val="right" w:leader="dot" w:pos="9350"/>
            </w:tabs>
            <w:rPr>
              <w:noProof/>
            </w:rPr>
          </w:pPr>
          <w:hyperlink w:anchor="_Toc128851991" w:history="1">
            <w:r w:rsidRPr="00AF42E1">
              <w:rPr>
                <w:rStyle w:val="Hyperlink"/>
                <w:noProof/>
                <w:lang w:val="en-GB"/>
              </w:rPr>
              <w:t xml:space="preserve">Other reform </w:t>
            </w:r>
            <w:r w:rsidRPr="00AF42E1">
              <w:rPr>
                <w:rStyle w:val="Hyperlink"/>
                <w:noProof/>
              </w:rPr>
              <w:t>suggestions</w:t>
            </w:r>
            <w:r>
              <w:rPr>
                <w:noProof/>
                <w:webHidden/>
              </w:rPr>
              <w:tab/>
            </w:r>
            <w:r>
              <w:rPr>
                <w:noProof/>
                <w:webHidden/>
              </w:rPr>
              <w:fldChar w:fldCharType="begin"/>
            </w:r>
            <w:r>
              <w:rPr>
                <w:noProof/>
                <w:webHidden/>
              </w:rPr>
              <w:instrText xml:space="preserve"> PAGEREF _Toc128851991 \h </w:instrText>
            </w:r>
            <w:r>
              <w:rPr>
                <w:noProof/>
                <w:webHidden/>
              </w:rPr>
            </w:r>
            <w:r>
              <w:rPr>
                <w:noProof/>
                <w:webHidden/>
              </w:rPr>
              <w:fldChar w:fldCharType="separate"/>
            </w:r>
            <w:r>
              <w:rPr>
                <w:noProof/>
                <w:webHidden/>
              </w:rPr>
              <w:t>6</w:t>
            </w:r>
            <w:r>
              <w:rPr>
                <w:noProof/>
                <w:webHidden/>
              </w:rPr>
              <w:fldChar w:fldCharType="end"/>
            </w:r>
          </w:hyperlink>
        </w:p>
        <w:p w:rsidR="00AB1D33" w:rsidRDefault="00261823">
          <w:pPr>
            <w:pStyle w:val="TOC1"/>
            <w:tabs>
              <w:tab w:val="right" w:leader="dot" w:pos="9350"/>
            </w:tabs>
            <w:rPr>
              <w:noProof/>
            </w:rPr>
          </w:pPr>
          <w:hyperlink w:anchor="_Toc128851992" w:history="1">
            <w:r w:rsidRPr="00AF42E1">
              <w:rPr>
                <w:rStyle w:val="Hyperlink"/>
                <w:noProof/>
                <w:lang w:val="en-GB"/>
              </w:rPr>
              <w:t>Summary/ Conclusion</w:t>
            </w:r>
            <w:r>
              <w:rPr>
                <w:noProof/>
                <w:webHidden/>
              </w:rPr>
              <w:tab/>
            </w:r>
            <w:r>
              <w:rPr>
                <w:noProof/>
                <w:webHidden/>
              </w:rPr>
              <w:fldChar w:fldCharType="begin"/>
            </w:r>
            <w:r>
              <w:rPr>
                <w:noProof/>
                <w:webHidden/>
              </w:rPr>
              <w:instrText xml:space="preserve"> PAGEREF _Toc128851992 \h </w:instrText>
            </w:r>
            <w:r>
              <w:rPr>
                <w:noProof/>
                <w:webHidden/>
              </w:rPr>
            </w:r>
            <w:r>
              <w:rPr>
                <w:noProof/>
                <w:webHidden/>
              </w:rPr>
              <w:fldChar w:fldCharType="separate"/>
            </w:r>
            <w:r>
              <w:rPr>
                <w:noProof/>
                <w:webHidden/>
              </w:rPr>
              <w:t>7</w:t>
            </w:r>
            <w:r>
              <w:rPr>
                <w:noProof/>
                <w:webHidden/>
              </w:rPr>
              <w:fldChar w:fldCharType="end"/>
            </w:r>
          </w:hyperlink>
        </w:p>
        <w:p w:rsidR="00AB1D33" w:rsidRDefault="00261823">
          <w:pPr>
            <w:pStyle w:val="TOC1"/>
            <w:tabs>
              <w:tab w:val="right" w:leader="dot" w:pos="9350"/>
            </w:tabs>
            <w:rPr>
              <w:noProof/>
            </w:rPr>
          </w:pPr>
          <w:hyperlink w:anchor="_Toc128851993" w:history="1">
            <w:r w:rsidRPr="00AF42E1">
              <w:rPr>
                <w:rStyle w:val="Hyperlink"/>
                <w:noProof/>
                <w:lang w:val="en-GB"/>
              </w:rPr>
              <w:t xml:space="preserve">Reference </w:t>
            </w:r>
            <w:r w:rsidRPr="00AF42E1">
              <w:rPr>
                <w:rStyle w:val="Hyperlink"/>
                <w:noProof/>
                <w:lang w:val="en-GB"/>
              </w:rPr>
              <w:t>List</w:t>
            </w:r>
            <w:r>
              <w:rPr>
                <w:noProof/>
                <w:webHidden/>
              </w:rPr>
              <w:tab/>
            </w:r>
            <w:r>
              <w:rPr>
                <w:noProof/>
                <w:webHidden/>
              </w:rPr>
              <w:fldChar w:fldCharType="begin"/>
            </w:r>
            <w:r>
              <w:rPr>
                <w:noProof/>
                <w:webHidden/>
              </w:rPr>
              <w:instrText xml:space="preserve"> PAGEREF _Toc128851993 \h </w:instrText>
            </w:r>
            <w:r>
              <w:rPr>
                <w:noProof/>
                <w:webHidden/>
              </w:rPr>
            </w:r>
            <w:r>
              <w:rPr>
                <w:noProof/>
                <w:webHidden/>
              </w:rPr>
              <w:fldChar w:fldCharType="separate"/>
            </w:r>
            <w:r>
              <w:rPr>
                <w:noProof/>
                <w:webHidden/>
              </w:rPr>
              <w:t>8</w:t>
            </w:r>
            <w:r>
              <w:rPr>
                <w:noProof/>
                <w:webHidden/>
              </w:rPr>
              <w:fldChar w:fldCharType="end"/>
            </w:r>
          </w:hyperlink>
        </w:p>
        <w:p w:rsidR="00AB1D33" w:rsidRDefault="00261823">
          <w:r>
            <w:fldChar w:fldCharType="end"/>
          </w:r>
        </w:p>
      </w:sdtContent>
    </w:sdt>
    <w:p w:rsidR="00AB1D33" w:rsidRDefault="00261823" w:rsidP="00AB1D33">
      <w:pPr>
        <w:spacing w:line="276" w:lineRule="auto"/>
        <w:jc w:val="center"/>
        <w:rPr>
          <w:rFonts w:eastAsia="Times New Roman" w:cs="Times New Roman"/>
          <w:b/>
          <w:szCs w:val="24"/>
          <w:lang w:val="en-GB"/>
        </w:rPr>
      </w:pPr>
      <w:r>
        <w:rPr>
          <w:rFonts w:eastAsia="Times New Roman" w:cs="Times New Roman"/>
          <w:b/>
          <w:szCs w:val="24"/>
          <w:lang w:val="en-GB"/>
        </w:rPr>
        <w:br w:type="page"/>
      </w:r>
    </w:p>
    <w:p w:rsidR="007862D3" w:rsidRPr="006F22FD" w:rsidRDefault="00261823" w:rsidP="00AB1D33">
      <w:pPr>
        <w:pStyle w:val="Heading1"/>
        <w:rPr>
          <w:lang w:val="en-GB"/>
        </w:rPr>
      </w:pPr>
      <w:bookmarkStart w:id="0" w:name="_Toc128851983"/>
      <w:r w:rsidRPr="006F22FD">
        <w:rPr>
          <w:lang w:val="en-GB"/>
        </w:rPr>
        <w:lastRenderedPageBreak/>
        <w:t>Introduction</w:t>
      </w:r>
      <w:bookmarkEnd w:id="0"/>
    </w:p>
    <w:p w:rsidR="00A52564" w:rsidRDefault="00A52564" w:rsidP="006F22FD">
      <w:pPr>
        <w:pStyle w:val="Normal1"/>
        <w:spacing w:line="360" w:lineRule="auto"/>
        <w:jc w:val="both"/>
        <w:rPr>
          <w:rFonts w:ascii="Times New Roman" w:eastAsia="Times New Roman" w:hAnsi="Times New Roman" w:cs="Times New Roman"/>
          <w:sz w:val="24"/>
          <w:szCs w:val="24"/>
          <w:lang w:val="en-GB"/>
        </w:rPr>
      </w:pPr>
      <w:r w:rsidRPr="00A52564">
        <w:rPr>
          <w:rFonts w:ascii="Times New Roman" w:eastAsia="Times New Roman" w:hAnsi="Times New Roman" w:cs="Times New Roman"/>
          <w:sz w:val="24"/>
          <w:szCs w:val="24"/>
          <w:lang w:val="en-GB"/>
        </w:rPr>
        <w:t xml:space="preserve">The United Kingdom's Bill of Rights is regarded as a formal declaration of the country's citizens' fundamental rights. </w:t>
      </w:r>
      <w:r w:rsidRPr="00A52564">
        <w:rPr>
          <w:rFonts w:ascii="Times New Roman" w:eastAsia="Times New Roman" w:hAnsi="Times New Roman" w:cs="Times New Roman"/>
          <w:sz w:val="24"/>
          <w:szCs w:val="24"/>
          <w:lang w:val="en-GB"/>
        </w:rPr>
        <w:t>The Further Bill of Rights Bill is regarded as an original Act of the English Parliament, and since its creation, it has been in parliament's custody. Free elections and freedom of speech have been successfully established by the bill in the parliament.</w:t>
      </w:r>
      <w:r>
        <w:rPr>
          <w:rFonts w:ascii="Times New Roman" w:eastAsia="Times New Roman" w:hAnsi="Times New Roman" w:cs="Times New Roman"/>
          <w:sz w:val="24"/>
          <w:szCs w:val="24"/>
          <w:lang w:val="en-GB"/>
        </w:rPr>
        <w:t xml:space="preserve"> </w:t>
      </w:r>
      <w:r w:rsidRPr="00A52564">
        <w:rPr>
          <w:rFonts w:ascii="Times New Roman" w:eastAsia="Times New Roman" w:hAnsi="Times New Roman" w:cs="Times New Roman"/>
          <w:sz w:val="24"/>
          <w:szCs w:val="24"/>
          <w:lang w:val="en-GB"/>
        </w:rPr>
        <w:t xml:space="preserve">In addition, amendments </w:t>
      </w:r>
      <w:r w:rsidR="009B1F43">
        <w:rPr>
          <w:rFonts w:ascii="Times New Roman" w:eastAsia="Times New Roman" w:hAnsi="Times New Roman" w:cs="Times New Roman"/>
          <w:sz w:val="24"/>
          <w:szCs w:val="24"/>
          <w:lang w:val="en-GB"/>
        </w:rPr>
        <w:t xml:space="preserve">one to ten </w:t>
      </w:r>
      <w:r w:rsidRPr="00A52564">
        <w:rPr>
          <w:rFonts w:ascii="Times New Roman" w:eastAsia="Times New Roman" w:hAnsi="Times New Roman" w:cs="Times New Roman"/>
          <w:sz w:val="24"/>
          <w:szCs w:val="24"/>
          <w:lang w:val="en-GB"/>
        </w:rPr>
        <w:t>to the federal constitution and all state constitutions incorporate the Bill of Rights bill</w:t>
      </w:r>
      <w:r w:rsidR="009B1F43">
        <w:rPr>
          <w:rFonts w:ascii="Times New Roman" w:eastAsia="Times New Roman" w:hAnsi="Times New Roman" w:cs="Times New Roman"/>
          <w:sz w:val="24"/>
          <w:szCs w:val="24"/>
          <w:lang w:val="en-GB"/>
        </w:rPr>
        <w:t xml:space="preserve"> </w:t>
      </w:r>
      <w:r w:rsidR="009B1F43" w:rsidRPr="006F22FD">
        <w:rPr>
          <w:rFonts w:ascii="Times New Roman" w:eastAsia="Times New Roman" w:hAnsi="Times New Roman" w:cs="Times New Roman"/>
          <w:sz w:val="24"/>
          <w:szCs w:val="24"/>
          <w:lang w:val="en-GB"/>
        </w:rPr>
        <w:t>(parliament, 2023)</w:t>
      </w:r>
      <w:r w:rsidRPr="00A52564">
        <w:rPr>
          <w:rFonts w:ascii="Times New Roman" w:eastAsia="Times New Roman" w:hAnsi="Times New Roman" w:cs="Times New Roman"/>
          <w:sz w:val="24"/>
          <w:szCs w:val="24"/>
          <w:lang w:val="en-GB"/>
        </w:rPr>
        <w:t xml:space="preserve">. </w:t>
      </w:r>
    </w:p>
    <w:p w:rsidR="007862D3" w:rsidRPr="006F22FD" w:rsidRDefault="00261823" w:rsidP="006F22FD">
      <w:pPr>
        <w:pStyle w:val="Normal1"/>
        <w:spacing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In the given study, the concept of the bill of Rights Bill will be highlighted</w:t>
      </w:r>
      <w:r w:rsidRPr="006F22FD">
        <w:rPr>
          <w:rFonts w:ascii="Times New Roman" w:eastAsia="Times New Roman" w:hAnsi="Times New Roman" w:cs="Times New Roman"/>
          <w:sz w:val="24"/>
          <w:szCs w:val="24"/>
          <w:lang w:val="en-GB"/>
        </w:rPr>
        <w:t xml:space="preserve">. In addition to that, the concept of the human rights act, of 1998 will also be examined in the study. Additionally, the aim and objectives of the bill of rights will also be stated. Some of the strategies will also be mentioned so that in the future the </w:t>
      </w:r>
      <w:r w:rsidRPr="006F22FD">
        <w:rPr>
          <w:rFonts w:ascii="Times New Roman" w:eastAsia="Times New Roman" w:hAnsi="Times New Roman" w:cs="Times New Roman"/>
          <w:sz w:val="24"/>
          <w:szCs w:val="24"/>
          <w:lang w:val="en-GB"/>
        </w:rPr>
        <w:t>bill can be improved. Lastly, the process of creation of the bill of rights bill will be presented along with future changes, their advantages, and challenges</w:t>
      </w:r>
    </w:p>
    <w:p w:rsidR="007862D3" w:rsidRPr="006F22FD" w:rsidRDefault="00261823" w:rsidP="00AB1D33">
      <w:pPr>
        <w:pStyle w:val="Heading1"/>
        <w:rPr>
          <w:lang w:val="en-GB"/>
        </w:rPr>
      </w:pPr>
      <w:bookmarkStart w:id="1" w:name="_Toc128851984"/>
      <w:r w:rsidRPr="006F22FD">
        <w:rPr>
          <w:lang w:val="en-GB"/>
        </w:rPr>
        <w:t>What is the Bill of Rights bill?</w:t>
      </w:r>
      <w:bookmarkEnd w:id="1"/>
    </w:p>
    <w:p w:rsidR="007862D3" w:rsidRPr="006F22FD" w:rsidRDefault="00261823" w:rsidP="006F22FD">
      <w:pPr>
        <w:pStyle w:val="Normal1"/>
        <w:spacing w:before="240" w:after="16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The </w:t>
      </w:r>
      <w:r w:rsidR="00A443CD">
        <w:rPr>
          <w:rFonts w:ascii="Times New Roman" w:eastAsia="Times New Roman" w:hAnsi="Times New Roman" w:cs="Times New Roman"/>
          <w:sz w:val="24"/>
          <w:szCs w:val="24"/>
          <w:lang w:val="en-GB"/>
        </w:rPr>
        <w:t>present b</w:t>
      </w:r>
      <w:r w:rsidRPr="006F22FD">
        <w:rPr>
          <w:rFonts w:ascii="Times New Roman" w:eastAsia="Times New Roman" w:hAnsi="Times New Roman" w:cs="Times New Roman"/>
          <w:sz w:val="24"/>
          <w:szCs w:val="24"/>
          <w:lang w:val="en-GB"/>
        </w:rPr>
        <w:t xml:space="preserve">ill is considered </w:t>
      </w:r>
      <w:r w:rsidR="006F22FD" w:rsidRPr="006F22FD">
        <w:rPr>
          <w:rFonts w:ascii="Times New Roman" w:eastAsia="Times New Roman" w:hAnsi="Times New Roman" w:cs="Times New Roman"/>
          <w:sz w:val="24"/>
          <w:szCs w:val="24"/>
          <w:lang w:val="en-GB"/>
        </w:rPr>
        <w:t>a</w:t>
      </w:r>
      <w:r w:rsidRPr="006F22FD">
        <w:rPr>
          <w:rFonts w:ascii="Times New Roman" w:eastAsia="Times New Roman" w:hAnsi="Times New Roman" w:cs="Times New Roman"/>
          <w:sz w:val="24"/>
          <w:szCs w:val="24"/>
          <w:lang w:val="en-GB"/>
        </w:rPr>
        <w:t xml:space="preserve"> document that is respons</w:t>
      </w:r>
      <w:r w:rsidRPr="006F22FD">
        <w:rPr>
          <w:rFonts w:ascii="Times New Roman" w:eastAsia="Times New Roman" w:hAnsi="Times New Roman" w:cs="Times New Roman"/>
          <w:sz w:val="24"/>
          <w:szCs w:val="24"/>
          <w:lang w:val="en-GB"/>
        </w:rPr>
        <w:t xml:space="preserve">ible for reforming laws related to human rights (parliament, 2023). In addition to that, the bill of rights bill has been originated in the </w:t>
      </w:r>
      <w:r w:rsidR="006F22FD" w:rsidRPr="006F22FD">
        <w:rPr>
          <w:rFonts w:ascii="Times New Roman" w:eastAsia="Times New Roman" w:hAnsi="Times New Roman" w:cs="Times New Roman"/>
          <w:sz w:val="24"/>
          <w:szCs w:val="24"/>
          <w:lang w:val="en-GB"/>
        </w:rPr>
        <w:t>House of Commons</w:t>
      </w:r>
      <w:r w:rsidRPr="006F22FD">
        <w:rPr>
          <w:rFonts w:ascii="Times New Roman" w:eastAsia="Times New Roman" w:hAnsi="Times New Roman" w:cs="Times New Roman"/>
          <w:sz w:val="24"/>
          <w:szCs w:val="24"/>
          <w:lang w:val="en-GB"/>
        </w:rPr>
        <w:t xml:space="preserve"> in the year 2022-23. As per section 3 (1), </w:t>
      </w:r>
      <w:r w:rsidR="006F22FD" w:rsidRPr="006F22FD">
        <w:rPr>
          <w:rFonts w:ascii="Times New Roman" w:eastAsia="Times New Roman" w:hAnsi="Times New Roman" w:cs="Times New Roman"/>
          <w:sz w:val="24"/>
          <w:szCs w:val="24"/>
          <w:lang w:val="en-GB"/>
        </w:rPr>
        <w:t>Supreme Court</w:t>
      </w:r>
      <w:r w:rsidRPr="006F22FD">
        <w:rPr>
          <w:rFonts w:ascii="Times New Roman" w:eastAsia="Times New Roman" w:hAnsi="Times New Roman" w:cs="Times New Roman"/>
          <w:sz w:val="24"/>
          <w:szCs w:val="24"/>
          <w:lang w:val="en-GB"/>
        </w:rPr>
        <w:t xml:space="preserve"> has the </w:t>
      </w:r>
      <w:r w:rsidR="006F22FD" w:rsidRPr="006F22FD">
        <w:rPr>
          <w:rFonts w:ascii="Times New Roman" w:eastAsia="Times New Roman" w:hAnsi="Times New Roman" w:cs="Times New Roman"/>
          <w:sz w:val="24"/>
          <w:szCs w:val="24"/>
          <w:lang w:val="en-GB"/>
        </w:rPr>
        <w:t>responsibility to</w:t>
      </w:r>
      <w:r w:rsidRPr="006F22FD">
        <w:rPr>
          <w:rFonts w:ascii="Times New Roman" w:eastAsia="Times New Roman" w:hAnsi="Times New Roman" w:cs="Times New Roman"/>
          <w:sz w:val="24"/>
          <w:szCs w:val="24"/>
          <w:lang w:val="en-GB"/>
        </w:rPr>
        <w:t xml:space="preserve"> determine the me</w:t>
      </w:r>
      <w:r w:rsidRPr="006F22FD">
        <w:rPr>
          <w:rFonts w:ascii="Times New Roman" w:eastAsia="Times New Roman" w:hAnsi="Times New Roman" w:cs="Times New Roman"/>
          <w:sz w:val="24"/>
          <w:szCs w:val="24"/>
          <w:lang w:val="en-GB"/>
        </w:rPr>
        <w:t xml:space="preserve">aning and effect of convention rights for the usage of domestic law (publications, 2023). However, section 3 has also stated that the European Court of Human rights </w:t>
      </w:r>
      <w:r w:rsidR="006F22FD" w:rsidRPr="006F22FD">
        <w:rPr>
          <w:rFonts w:ascii="Times New Roman" w:eastAsia="Times New Roman" w:hAnsi="Times New Roman" w:cs="Times New Roman"/>
          <w:sz w:val="24"/>
          <w:szCs w:val="24"/>
          <w:lang w:val="en-GB"/>
        </w:rPr>
        <w:t>is</w:t>
      </w:r>
      <w:r w:rsidRPr="006F22FD">
        <w:rPr>
          <w:rFonts w:ascii="Times New Roman" w:eastAsia="Times New Roman" w:hAnsi="Times New Roman" w:cs="Times New Roman"/>
          <w:sz w:val="24"/>
          <w:szCs w:val="24"/>
          <w:lang w:val="en-GB"/>
        </w:rPr>
        <w:t xml:space="preserve"> not part </w:t>
      </w:r>
      <w:r w:rsidR="006F22FD" w:rsidRPr="006F22FD">
        <w:rPr>
          <w:rFonts w:ascii="Times New Roman" w:eastAsia="Times New Roman" w:hAnsi="Times New Roman" w:cs="Times New Roman"/>
          <w:sz w:val="24"/>
          <w:szCs w:val="24"/>
          <w:lang w:val="en-GB"/>
        </w:rPr>
        <w:t>of domestic</w:t>
      </w:r>
      <w:r w:rsidRPr="006F22FD">
        <w:rPr>
          <w:rFonts w:ascii="Times New Roman" w:eastAsia="Times New Roman" w:hAnsi="Times New Roman" w:cs="Times New Roman"/>
          <w:sz w:val="24"/>
          <w:szCs w:val="24"/>
          <w:lang w:val="en-GB"/>
        </w:rPr>
        <w:t xml:space="preserve"> law and it </w:t>
      </w:r>
      <w:r w:rsidR="006F22FD" w:rsidRPr="006F22FD">
        <w:rPr>
          <w:rFonts w:ascii="Times New Roman" w:eastAsia="Times New Roman" w:hAnsi="Times New Roman" w:cs="Times New Roman"/>
          <w:sz w:val="24"/>
          <w:szCs w:val="24"/>
          <w:lang w:val="en-GB"/>
        </w:rPr>
        <w:t>does not</w:t>
      </w:r>
      <w:r w:rsidRPr="006F22FD">
        <w:rPr>
          <w:rFonts w:ascii="Times New Roman" w:eastAsia="Times New Roman" w:hAnsi="Times New Roman" w:cs="Times New Roman"/>
          <w:sz w:val="24"/>
          <w:szCs w:val="24"/>
          <w:lang w:val="en-GB"/>
        </w:rPr>
        <w:t xml:space="preserve"> affect the right of parliament to legislate (pu</w:t>
      </w:r>
      <w:r w:rsidRPr="006F22FD">
        <w:rPr>
          <w:rFonts w:ascii="Times New Roman" w:eastAsia="Times New Roman" w:hAnsi="Times New Roman" w:cs="Times New Roman"/>
          <w:sz w:val="24"/>
          <w:szCs w:val="24"/>
          <w:lang w:val="en-GB"/>
        </w:rPr>
        <w:t>blications, 20230.</w:t>
      </w:r>
    </w:p>
    <w:p w:rsidR="007862D3" w:rsidRPr="006F22FD" w:rsidRDefault="00261823" w:rsidP="006F22FD">
      <w:pPr>
        <w:pStyle w:val="Normal1"/>
        <w:spacing w:before="240" w:after="16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Further, </w:t>
      </w:r>
      <w:r w:rsidR="006F22FD" w:rsidRPr="006F22FD">
        <w:rPr>
          <w:rFonts w:ascii="Times New Roman" w:eastAsia="Times New Roman" w:hAnsi="Times New Roman" w:cs="Times New Roman"/>
          <w:sz w:val="24"/>
          <w:szCs w:val="24"/>
          <w:lang w:val="en-GB"/>
        </w:rPr>
        <w:t>the</w:t>
      </w:r>
      <w:r w:rsidRPr="006F22FD">
        <w:rPr>
          <w:rFonts w:ascii="Times New Roman" w:eastAsia="Times New Roman" w:hAnsi="Times New Roman" w:cs="Times New Roman"/>
          <w:sz w:val="24"/>
          <w:szCs w:val="24"/>
          <w:lang w:val="en-GB"/>
        </w:rPr>
        <w:t xml:space="preserve"> </w:t>
      </w:r>
      <w:r w:rsidR="00A443CD">
        <w:rPr>
          <w:rFonts w:ascii="Times New Roman" w:eastAsia="Times New Roman" w:hAnsi="Times New Roman" w:cs="Times New Roman"/>
          <w:sz w:val="24"/>
          <w:szCs w:val="24"/>
          <w:lang w:val="en-GB"/>
        </w:rPr>
        <w:t xml:space="preserve">according to the </w:t>
      </w:r>
      <w:r w:rsidRPr="006F22FD">
        <w:rPr>
          <w:rFonts w:ascii="Times New Roman" w:eastAsia="Times New Roman" w:hAnsi="Times New Roman" w:cs="Times New Roman"/>
          <w:sz w:val="24"/>
          <w:szCs w:val="24"/>
          <w:lang w:val="en-GB"/>
        </w:rPr>
        <w:t xml:space="preserve">rights </w:t>
      </w:r>
      <w:r w:rsidR="00A443CD">
        <w:rPr>
          <w:rFonts w:ascii="Times New Roman" w:eastAsia="Times New Roman" w:hAnsi="Times New Roman" w:cs="Times New Roman"/>
          <w:sz w:val="24"/>
          <w:szCs w:val="24"/>
          <w:lang w:val="en-GB"/>
        </w:rPr>
        <w:t xml:space="preserve">on bill of </w:t>
      </w:r>
      <w:r w:rsidRPr="006F22FD">
        <w:rPr>
          <w:rFonts w:ascii="Times New Roman" w:eastAsia="Times New Roman" w:hAnsi="Times New Roman" w:cs="Times New Roman"/>
          <w:sz w:val="24"/>
          <w:szCs w:val="24"/>
          <w:lang w:val="en-GB"/>
        </w:rPr>
        <w:t xml:space="preserve">1689 is considered </w:t>
      </w:r>
      <w:r w:rsidR="006F22FD" w:rsidRPr="006F22FD">
        <w:rPr>
          <w:rFonts w:ascii="Times New Roman" w:eastAsia="Times New Roman" w:hAnsi="Times New Roman" w:cs="Times New Roman"/>
          <w:sz w:val="24"/>
          <w:szCs w:val="24"/>
          <w:lang w:val="en-GB"/>
        </w:rPr>
        <w:t>an</w:t>
      </w:r>
      <w:r w:rsidRPr="006F22FD">
        <w:rPr>
          <w:rFonts w:ascii="Times New Roman" w:eastAsia="Times New Roman" w:hAnsi="Times New Roman" w:cs="Times New Roman"/>
          <w:sz w:val="24"/>
          <w:szCs w:val="24"/>
          <w:lang w:val="en-GB"/>
        </w:rPr>
        <w:t xml:space="preserve"> </w:t>
      </w:r>
      <w:r w:rsidRPr="006F22FD">
        <w:rPr>
          <w:rFonts w:ascii="Times New Roman" w:eastAsia="Times New Roman" w:hAnsi="Times New Roman" w:cs="Times New Roman"/>
          <w:sz w:val="24"/>
          <w:szCs w:val="24"/>
          <w:lang w:val="en-GB"/>
        </w:rPr>
        <w:t xml:space="preserve">English Parliament and at the same time, </w:t>
      </w:r>
      <w:r w:rsidR="006F22FD" w:rsidRPr="006F22FD">
        <w:rPr>
          <w:rFonts w:ascii="Times New Roman" w:eastAsia="Times New Roman" w:hAnsi="Times New Roman" w:cs="Times New Roman"/>
          <w:sz w:val="24"/>
          <w:szCs w:val="24"/>
          <w:lang w:val="en-GB"/>
        </w:rPr>
        <w:t>it</w:t>
      </w:r>
      <w:r w:rsidRPr="006F22FD">
        <w:rPr>
          <w:rFonts w:ascii="Times New Roman" w:eastAsia="Times New Roman" w:hAnsi="Times New Roman" w:cs="Times New Roman"/>
          <w:sz w:val="24"/>
          <w:szCs w:val="24"/>
          <w:lang w:val="en-GB"/>
        </w:rPr>
        <w:t xml:space="preserve"> consists of principles that are included within parliament. For instance, free elections and freedom of speech. It also inc</w:t>
      </w:r>
      <w:r w:rsidRPr="006F22FD">
        <w:rPr>
          <w:rFonts w:ascii="Times New Roman" w:eastAsia="Times New Roman" w:hAnsi="Times New Roman" w:cs="Times New Roman"/>
          <w:sz w:val="24"/>
          <w:szCs w:val="24"/>
          <w:lang w:val="en-GB"/>
        </w:rPr>
        <w:t xml:space="preserve">ludes no right to taxation without </w:t>
      </w:r>
      <w:r w:rsidR="006F22FD" w:rsidRPr="006F22FD">
        <w:rPr>
          <w:rFonts w:ascii="Times New Roman" w:eastAsia="Times New Roman" w:hAnsi="Times New Roman" w:cs="Times New Roman"/>
          <w:sz w:val="24"/>
          <w:szCs w:val="24"/>
          <w:lang w:val="en-GB"/>
        </w:rPr>
        <w:t>parliament’s</w:t>
      </w:r>
      <w:r w:rsidRPr="006F22FD">
        <w:rPr>
          <w:rFonts w:ascii="Times New Roman" w:eastAsia="Times New Roman" w:hAnsi="Times New Roman" w:cs="Times New Roman"/>
          <w:sz w:val="24"/>
          <w:szCs w:val="24"/>
          <w:lang w:val="en-GB"/>
        </w:rPr>
        <w:t xml:space="preserve"> agreement. However, </w:t>
      </w:r>
      <w:r w:rsidR="00607224">
        <w:rPr>
          <w:rFonts w:ascii="Times New Roman" w:eastAsia="Times New Roman" w:hAnsi="Times New Roman" w:cs="Times New Roman"/>
          <w:sz w:val="24"/>
          <w:szCs w:val="24"/>
          <w:lang w:val="en-GB"/>
        </w:rPr>
        <w:t xml:space="preserve">prime factors according to the bill </w:t>
      </w:r>
      <w:r w:rsidRPr="006F22FD">
        <w:rPr>
          <w:rFonts w:ascii="Times New Roman" w:eastAsia="Times New Roman" w:hAnsi="Times New Roman" w:cs="Times New Roman"/>
          <w:sz w:val="24"/>
          <w:szCs w:val="24"/>
          <w:lang w:val="en-GB"/>
        </w:rPr>
        <w:t xml:space="preserve">are still </w:t>
      </w:r>
      <w:r w:rsidR="00607224">
        <w:rPr>
          <w:rFonts w:ascii="Times New Roman" w:eastAsia="Times New Roman" w:hAnsi="Times New Roman" w:cs="Times New Roman"/>
          <w:sz w:val="24"/>
          <w:szCs w:val="24"/>
          <w:lang w:val="en-GB"/>
        </w:rPr>
        <w:t>remains in the forc</w:t>
      </w:r>
      <w:r w:rsidRPr="006F22FD">
        <w:rPr>
          <w:rFonts w:ascii="Times New Roman" w:eastAsia="Times New Roman" w:hAnsi="Times New Roman" w:cs="Times New Roman"/>
          <w:sz w:val="24"/>
          <w:szCs w:val="24"/>
          <w:lang w:val="en-GB"/>
        </w:rPr>
        <w:t xml:space="preserve">e </w:t>
      </w:r>
      <w:r w:rsidR="00607224">
        <w:rPr>
          <w:rFonts w:ascii="Times New Roman" w:eastAsia="Times New Roman" w:hAnsi="Times New Roman" w:cs="Times New Roman"/>
          <w:sz w:val="24"/>
          <w:szCs w:val="24"/>
          <w:lang w:val="en-GB"/>
        </w:rPr>
        <w:t>which are properly cited</w:t>
      </w:r>
      <w:r w:rsidRPr="006F22FD">
        <w:rPr>
          <w:rFonts w:ascii="Times New Roman" w:eastAsia="Times New Roman" w:hAnsi="Times New Roman" w:cs="Times New Roman"/>
          <w:sz w:val="24"/>
          <w:szCs w:val="24"/>
          <w:lang w:val="en-GB"/>
        </w:rPr>
        <w:t xml:space="preserve"> in legal cases. </w:t>
      </w:r>
      <w:r w:rsidR="001A0F44" w:rsidRPr="001A0F44">
        <w:rPr>
          <w:rFonts w:ascii="Times New Roman" w:eastAsia="Times New Roman" w:hAnsi="Times New Roman" w:cs="Times New Roman"/>
          <w:sz w:val="24"/>
          <w:szCs w:val="24"/>
          <w:lang w:val="en-GB"/>
        </w:rPr>
        <w:t>In contrast, this bill was first used as a model for the United States' bill of rights in 1789. It also has an impact on other human rights documents like the European Convention on Human Rights and the United Nations Declaration of Human Rights.</w:t>
      </w:r>
      <w:r w:rsidR="001A0F44" w:rsidRPr="001A0F44">
        <w:rPr>
          <w:rFonts w:ascii="Times New Roman" w:eastAsia="Times New Roman" w:hAnsi="Times New Roman" w:cs="Times New Roman"/>
          <w:sz w:val="24"/>
          <w:szCs w:val="24"/>
          <w:highlight w:val="white"/>
          <w:lang w:val="en-GB"/>
        </w:rPr>
        <w:t xml:space="preserve"> </w:t>
      </w:r>
      <w:r w:rsidRPr="006F22FD">
        <w:rPr>
          <w:rFonts w:ascii="Times New Roman" w:eastAsia="Times New Roman" w:hAnsi="Times New Roman" w:cs="Times New Roman"/>
          <w:color w:val="4D4D4D"/>
          <w:sz w:val="24"/>
          <w:szCs w:val="24"/>
          <w:highlight w:val="white"/>
          <w:lang w:val="en-GB"/>
        </w:rPr>
        <w:t>(</w:t>
      </w:r>
      <w:proofErr w:type="gramStart"/>
      <w:r w:rsidRPr="006F22FD">
        <w:rPr>
          <w:rFonts w:ascii="Times New Roman" w:eastAsia="Times New Roman" w:hAnsi="Times New Roman" w:cs="Times New Roman"/>
          <w:color w:val="4D4D4D"/>
          <w:sz w:val="24"/>
          <w:szCs w:val="24"/>
          <w:highlight w:val="white"/>
          <w:lang w:val="en-GB"/>
        </w:rPr>
        <w:t>parliament</w:t>
      </w:r>
      <w:proofErr w:type="gramEnd"/>
      <w:r w:rsidRPr="006F22FD">
        <w:rPr>
          <w:rFonts w:ascii="Times New Roman" w:eastAsia="Times New Roman" w:hAnsi="Times New Roman" w:cs="Times New Roman"/>
          <w:color w:val="4D4D4D"/>
          <w:sz w:val="24"/>
          <w:szCs w:val="24"/>
          <w:highlight w:val="white"/>
          <w:lang w:val="en-GB"/>
        </w:rPr>
        <w:t>, 2023).</w:t>
      </w:r>
    </w:p>
    <w:p w:rsidR="007862D3" w:rsidRPr="006F22FD" w:rsidRDefault="00261823" w:rsidP="00AB1D33">
      <w:pPr>
        <w:pStyle w:val="Heading1"/>
        <w:rPr>
          <w:lang w:val="en-GB"/>
        </w:rPr>
      </w:pPr>
      <w:bookmarkStart w:id="2" w:name="_Toc128851985"/>
      <w:r w:rsidRPr="006F22FD">
        <w:rPr>
          <w:lang w:val="en-GB"/>
        </w:rPr>
        <w:lastRenderedPageBreak/>
        <w:t>What is the Human Rights Act 1998?</w:t>
      </w:r>
      <w:bookmarkEnd w:id="2"/>
    </w:p>
    <w:p w:rsidR="007862D3" w:rsidRPr="006F22FD" w:rsidRDefault="00261823" w:rsidP="006F22FD">
      <w:pPr>
        <w:pStyle w:val="Normal1"/>
        <w:spacing w:before="240" w:after="16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The Human Rights Act, of 1998</w:t>
      </w:r>
      <w:r w:rsidRPr="006F22FD">
        <w:rPr>
          <w:rFonts w:ascii="Times New Roman" w:eastAsia="Times New Roman" w:hAnsi="Times New Roman" w:cs="Times New Roman"/>
          <w:sz w:val="24"/>
          <w:szCs w:val="24"/>
          <w:lang w:val="en-GB"/>
        </w:rPr>
        <w:t xml:space="preserve"> is defined as an Act that sets out basic fundamental rights and freedom that is entitled to citizens of the </w:t>
      </w:r>
      <w:r w:rsidR="006F22FD" w:rsidRPr="006F22FD">
        <w:rPr>
          <w:rFonts w:ascii="Times New Roman" w:eastAsia="Times New Roman" w:hAnsi="Times New Roman" w:cs="Times New Roman"/>
          <w:sz w:val="24"/>
          <w:szCs w:val="24"/>
          <w:lang w:val="en-GB"/>
        </w:rPr>
        <w:t>UK</w:t>
      </w:r>
      <w:r w:rsidRPr="006F22FD">
        <w:rPr>
          <w:rFonts w:ascii="Times New Roman" w:eastAsia="Times New Roman" w:hAnsi="Times New Roman" w:cs="Times New Roman"/>
          <w:sz w:val="24"/>
          <w:szCs w:val="24"/>
          <w:lang w:val="en-GB"/>
        </w:rPr>
        <w:t xml:space="preserve"> from their birth to death (legislation, 2023). Further, it has been pointed out that </w:t>
      </w:r>
      <w:r w:rsidR="006F22FD" w:rsidRPr="006F22FD">
        <w:rPr>
          <w:rFonts w:ascii="Times New Roman" w:eastAsia="Times New Roman" w:hAnsi="Times New Roman" w:cs="Times New Roman"/>
          <w:sz w:val="24"/>
          <w:szCs w:val="24"/>
          <w:lang w:val="en-GB"/>
        </w:rPr>
        <w:t>the</w:t>
      </w:r>
      <w:r w:rsidRPr="006F22FD">
        <w:rPr>
          <w:rFonts w:ascii="Times New Roman" w:eastAsia="Times New Roman" w:hAnsi="Times New Roman" w:cs="Times New Roman"/>
          <w:sz w:val="24"/>
          <w:szCs w:val="24"/>
          <w:lang w:val="en-GB"/>
        </w:rPr>
        <w:t xml:space="preserve"> Human Rights Act, of 1998 consists of a series of artic</w:t>
      </w:r>
      <w:r w:rsidRPr="006F22FD">
        <w:rPr>
          <w:rFonts w:ascii="Times New Roman" w:eastAsia="Times New Roman" w:hAnsi="Times New Roman" w:cs="Times New Roman"/>
          <w:sz w:val="24"/>
          <w:szCs w:val="24"/>
          <w:lang w:val="en-GB"/>
        </w:rPr>
        <w:t xml:space="preserve">les that deals with different topics. For instance, Article 2 of the Human Rights Act, of 1998 deals with the Right to life. </w:t>
      </w:r>
      <w:r w:rsidR="006F22FD" w:rsidRPr="006F22FD">
        <w:rPr>
          <w:rFonts w:ascii="Times New Roman" w:eastAsia="Times New Roman" w:hAnsi="Times New Roman" w:cs="Times New Roman"/>
          <w:sz w:val="24"/>
          <w:szCs w:val="24"/>
          <w:lang w:val="en-GB"/>
        </w:rPr>
        <w:t>Further</w:t>
      </w:r>
      <w:r w:rsidRPr="006F22FD">
        <w:rPr>
          <w:rFonts w:ascii="Times New Roman" w:eastAsia="Times New Roman" w:hAnsi="Times New Roman" w:cs="Times New Roman"/>
          <w:sz w:val="24"/>
          <w:szCs w:val="24"/>
          <w:lang w:val="en-GB"/>
        </w:rPr>
        <w:t xml:space="preserve">, this article has stated that everyone has the right to protect their life </w:t>
      </w:r>
      <w:r w:rsidR="006F22FD" w:rsidRPr="006F22FD">
        <w:rPr>
          <w:rFonts w:ascii="Times New Roman" w:eastAsia="Times New Roman" w:hAnsi="Times New Roman" w:cs="Times New Roman"/>
          <w:sz w:val="24"/>
          <w:szCs w:val="24"/>
          <w:lang w:val="en-GB"/>
        </w:rPr>
        <w:t>this</w:t>
      </w:r>
      <w:r w:rsidRPr="006F22FD">
        <w:rPr>
          <w:rFonts w:ascii="Times New Roman" w:eastAsia="Times New Roman" w:hAnsi="Times New Roman" w:cs="Times New Roman"/>
          <w:sz w:val="24"/>
          <w:szCs w:val="24"/>
          <w:lang w:val="en-GB"/>
        </w:rPr>
        <w:t xml:space="preserve"> means that the government of the UK also </w:t>
      </w:r>
      <w:r w:rsidR="006F22FD" w:rsidRPr="006F22FD">
        <w:rPr>
          <w:rFonts w:ascii="Times New Roman" w:eastAsia="Times New Roman" w:hAnsi="Times New Roman" w:cs="Times New Roman"/>
          <w:sz w:val="24"/>
          <w:szCs w:val="24"/>
          <w:lang w:val="en-GB"/>
        </w:rPr>
        <w:t>does not</w:t>
      </w:r>
      <w:r w:rsidRPr="006F22FD">
        <w:rPr>
          <w:rFonts w:ascii="Times New Roman" w:eastAsia="Times New Roman" w:hAnsi="Times New Roman" w:cs="Times New Roman"/>
          <w:sz w:val="24"/>
          <w:szCs w:val="24"/>
          <w:lang w:val="en-GB"/>
        </w:rPr>
        <w:t xml:space="preserve"> have the right to cause harm to life (equality human rights, 2023). On the other hand, article 3 has also stated that everyone has the right to protect oneself from torture, inhuman activities, and treatment (equalityhumanrights, 2023).</w:t>
      </w:r>
    </w:p>
    <w:p w:rsidR="007862D3" w:rsidRPr="006F22FD" w:rsidRDefault="00261823" w:rsidP="00AB1D33">
      <w:pPr>
        <w:pStyle w:val="Heading1"/>
        <w:rPr>
          <w:lang w:val="en-GB"/>
        </w:rPr>
      </w:pPr>
      <w:bookmarkStart w:id="3" w:name="_Toc128851986"/>
      <w:r w:rsidRPr="006F22FD">
        <w:rPr>
          <w:lang w:val="en-GB"/>
        </w:rPr>
        <w:t>What are the</w:t>
      </w:r>
      <w:r w:rsidRPr="006F22FD">
        <w:rPr>
          <w:lang w:val="en-GB"/>
        </w:rPr>
        <w:t xml:space="preserve"> main aims and objectives of the Bill of Rights Bill?</w:t>
      </w:r>
      <w:bookmarkEnd w:id="3"/>
    </w:p>
    <w:p w:rsidR="007862D3" w:rsidRPr="006F22FD" w:rsidRDefault="007E07E2" w:rsidP="006F22FD">
      <w:pPr>
        <w:pStyle w:val="Normal1"/>
        <w:spacing w:before="240" w:after="16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the present scenario, the </w:t>
      </w:r>
      <w:r w:rsidR="00261823" w:rsidRPr="006F22FD">
        <w:rPr>
          <w:rFonts w:ascii="Times New Roman" w:eastAsia="Times New Roman" w:hAnsi="Times New Roman" w:cs="Times New Roman"/>
          <w:sz w:val="24"/>
          <w:szCs w:val="24"/>
          <w:lang w:val="en-GB"/>
        </w:rPr>
        <w:t xml:space="preserve">mentioned </w:t>
      </w:r>
      <w:r w:rsidR="006F22FD" w:rsidRPr="006F22FD">
        <w:rPr>
          <w:rFonts w:ascii="Times New Roman" w:eastAsia="Times New Roman" w:hAnsi="Times New Roman" w:cs="Times New Roman"/>
          <w:sz w:val="24"/>
          <w:szCs w:val="24"/>
          <w:lang w:val="en-GB"/>
        </w:rPr>
        <w:t>principles are</w:t>
      </w:r>
      <w:r w:rsidR="00261823" w:rsidRPr="006F22FD">
        <w:rPr>
          <w:rFonts w:ascii="Times New Roman" w:eastAsia="Times New Roman" w:hAnsi="Times New Roman" w:cs="Times New Roman"/>
          <w:sz w:val="24"/>
          <w:szCs w:val="24"/>
          <w:lang w:val="en-GB"/>
        </w:rPr>
        <w:t xml:space="preserve"> also termed parliamentary privilege (parliament, 2023). </w:t>
      </w:r>
      <w:r w:rsidRPr="007E07E2">
        <w:rPr>
          <w:rFonts w:ascii="Times New Roman" w:eastAsia="Times New Roman" w:hAnsi="Times New Roman" w:cs="Times New Roman"/>
          <w:sz w:val="24"/>
          <w:szCs w:val="24"/>
          <w:lang w:val="en-GB"/>
        </w:rPr>
        <w:t>The Bill of Rights' primary objective is to firmly establish the principles of free elections, frequent parliaments, and free speech in parliament.</w:t>
      </w:r>
      <w:r>
        <w:rPr>
          <w:rFonts w:ascii="Times New Roman" w:eastAsia="Times New Roman" w:hAnsi="Times New Roman" w:cs="Times New Roman"/>
          <w:sz w:val="24"/>
          <w:szCs w:val="24"/>
          <w:lang w:val="en-GB"/>
        </w:rPr>
        <w:t xml:space="preserve"> </w:t>
      </w:r>
      <w:r w:rsidR="00261823" w:rsidRPr="006F22FD">
        <w:rPr>
          <w:rFonts w:ascii="Times New Roman" w:eastAsia="Times New Roman" w:hAnsi="Times New Roman" w:cs="Times New Roman"/>
          <w:sz w:val="24"/>
          <w:szCs w:val="24"/>
          <w:lang w:val="en-GB"/>
        </w:rPr>
        <w:t xml:space="preserve">Further, the objective of bill rights 1689 is to set </w:t>
      </w:r>
      <w:r w:rsidR="006F22FD" w:rsidRPr="006F22FD">
        <w:rPr>
          <w:rFonts w:ascii="Times New Roman" w:eastAsia="Times New Roman" w:hAnsi="Times New Roman" w:cs="Times New Roman"/>
          <w:sz w:val="24"/>
          <w:szCs w:val="24"/>
          <w:lang w:val="en-GB"/>
        </w:rPr>
        <w:t>certain</w:t>
      </w:r>
      <w:r w:rsidR="00261823" w:rsidRPr="006F22FD">
        <w:rPr>
          <w:rFonts w:ascii="Times New Roman" w:eastAsia="Times New Roman" w:hAnsi="Times New Roman" w:cs="Times New Roman"/>
          <w:sz w:val="24"/>
          <w:szCs w:val="24"/>
          <w:lang w:val="en-GB"/>
        </w:rPr>
        <w:t xml:space="preserve"> basic </w:t>
      </w:r>
      <w:r w:rsidR="006F22FD" w:rsidRPr="006F22FD">
        <w:rPr>
          <w:rFonts w:ascii="Times New Roman" w:eastAsia="Times New Roman" w:hAnsi="Times New Roman" w:cs="Times New Roman"/>
          <w:sz w:val="24"/>
          <w:szCs w:val="24"/>
          <w:lang w:val="en-GB"/>
        </w:rPr>
        <w:t>civil</w:t>
      </w:r>
      <w:r w:rsidR="00261823" w:rsidRPr="006F22FD">
        <w:rPr>
          <w:rFonts w:ascii="Times New Roman" w:eastAsia="Times New Roman" w:hAnsi="Times New Roman" w:cs="Times New Roman"/>
          <w:sz w:val="24"/>
          <w:szCs w:val="24"/>
          <w:lang w:val="en-GB"/>
        </w:rPr>
        <w:t xml:space="preserve"> rights for a citizen of the </w:t>
      </w:r>
      <w:r w:rsidR="006F22FD" w:rsidRPr="006F22FD">
        <w:rPr>
          <w:rFonts w:ascii="Times New Roman" w:eastAsia="Times New Roman" w:hAnsi="Times New Roman" w:cs="Times New Roman"/>
          <w:sz w:val="24"/>
          <w:szCs w:val="24"/>
          <w:lang w:val="en-GB"/>
        </w:rPr>
        <w:t>country so</w:t>
      </w:r>
      <w:r w:rsidR="00261823" w:rsidRPr="006F22FD">
        <w:rPr>
          <w:rFonts w:ascii="Times New Roman" w:eastAsia="Times New Roman" w:hAnsi="Times New Roman" w:cs="Times New Roman"/>
          <w:sz w:val="24"/>
          <w:szCs w:val="24"/>
          <w:lang w:val="en-GB"/>
        </w:rPr>
        <w:t xml:space="preserve"> that its crucial statute in English constitutional law can be maintained. Another objec</w:t>
      </w:r>
      <w:r w:rsidR="00261823" w:rsidRPr="006F22FD">
        <w:rPr>
          <w:rFonts w:ascii="Times New Roman" w:eastAsia="Times New Roman" w:hAnsi="Times New Roman" w:cs="Times New Roman"/>
          <w:sz w:val="24"/>
          <w:szCs w:val="24"/>
          <w:lang w:val="en-GB"/>
        </w:rPr>
        <w:t xml:space="preserve">tive of the Bill of rights Bill </w:t>
      </w:r>
      <w:r w:rsidR="006F22FD" w:rsidRPr="006F22FD">
        <w:rPr>
          <w:rFonts w:ascii="Times New Roman" w:eastAsia="Times New Roman" w:hAnsi="Times New Roman" w:cs="Times New Roman"/>
          <w:sz w:val="24"/>
          <w:szCs w:val="24"/>
          <w:lang w:val="en-GB"/>
        </w:rPr>
        <w:t>is to</w:t>
      </w:r>
      <w:r w:rsidR="00261823" w:rsidRPr="006F22FD">
        <w:rPr>
          <w:rFonts w:ascii="Times New Roman" w:eastAsia="Times New Roman" w:hAnsi="Times New Roman" w:cs="Times New Roman"/>
          <w:sz w:val="24"/>
          <w:szCs w:val="24"/>
          <w:lang w:val="en-GB"/>
        </w:rPr>
        <w:t xml:space="preserve"> set rules for due process of law </w:t>
      </w:r>
      <w:r w:rsidR="006F22FD" w:rsidRPr="006F22FD">
        <w:rPr>
          <w:rFonts w:ascii="Times New Roman" w:eastAsia="Times New Roman" w:hAnsi="Times New Roman" w:cs="Times New Roman"/>
          <w:sz w:val="24"/>
          <w:szCs w:val="24"/>
          <w:lang w:val="en-GB"/>
        </w:rPr>
        <w:t>and</w:t>
      </w:r>
      <w:r w:rsidR="00261823" w:rsidRPr="006F22FD">
        <w:rPr>
          <w:rFonts w:ascii="Times New Roman" w:eastAsia="Times New Roman" w:hAnsi="Times New Roman" w:cs="Times New Roman"/>
          <w:sz w:val="24"/>
          <w:szCs w:val="24"/>
          <w:lang w:val="en-GB"/>
        </w:rPr>
        <w:t xml:space="preserve"> reserve all powers and not </w:t>
      </w:r>
      <w:r w:rsidR="006F22FD" w:rsidRPr="006F22FD">
        <w:rPr>
          <w:rFonts w:ascii="Times New Roman" w:eastAsia="Times New Roman" w:hAnsi="Times New Roman" w:cs="Times New Roman"/>
          <w:sz w:val="24"/>
          <w:szCs w:val="24"/>
          <w:lang w:val="en-GB"/>
        </w:rPr>
        <w:t>delegate</w:t>
      </w:r>
      <w:r w:rsidR="00261823" w:rsidRPr="006F22FD">
        <w:rPr>
          <w:rFonts w:ascii="Times New Roman" w:eastAsia="Times New Roman" w:hAnsi="Times New Roman" w:cs="Times New Roman"/>
          <w:sz w:val="24"/>
          <w:szCs w:val="24"/>
          <w:lang w:val="en-GB"/>
        </w:rPr>
        <w:t xml:space="preserve"> them to the Federal Government of the state (archives, 2023).</w:t>
      </w:r>
    </w:p>
    <w:p w:rsidR="007862D3" w:rsidRPr="006F22FD" w:rsidRDefault="00261823" w:rsidP="00AB1D33">
      <w:pPr>
        <w:pStyle w:val="Heading1"/>
        <w:rPr>
          <w:lang w:val="en-GB"/>
        </w:rPr>
      </w:pPr>
      <w:bookmarkStart w:id="4" w:name="_Toc128851987"/>
      <w:r w:rsidRPr="006F22FD">
        <w:rPr>
          <w:lang w:val="en-GB"/>
        </w:rPr>
        <w:t>Why has the bill been created?</w:t>
      </w:r>
      <w:bookmarkEnd w:id="4"/>
    </w:p>
    <w:p w:rsidR="007862D3" w:rsidRPr="006F22FD" w:rsidRDefault="00261823" w:rsidP="006F22FD">
      <w:pPr>
        <w:pStyle w:val="Normal1"/>
        <w:spacing w:before="240" w:after="160" w:line="360" w:lineRule="auto"/>
        <w:jc w:val="both"/>
        <w:rPr>
          <w:rFonts w:ascii="Times New Roman" w:hAnsi="Times New Roman" w:cs="Times New Roman"/>
          <w:sz w:val="24"/>
          <w:szCs w:val="24"/>
          <w:lang w:val="en-GB"/>
        </w:rPr>
      </w:pPr>
      <w:r w:rsidRPr="006F22FD">
        <w:rPr>
          <w:rFonts w:ascii="Times New Roman" w:hAnsi="Times New Roman" w:cs="Times New Roman"/>
          <w:sz w:val="24"/>
          <w:szCs w:val="24"/>
          <w:lang w:val="en-GB"/>
        </w:rPr>
        <w:t xml:space="preserve">The Bill of Rights Bill has been created because it </w:t>
      </w:r>
      <w:r w:rsidRPr="006F22FD">
        <w:rPr>
          <w:rFonts w:ascii="Times New Roman" w:hAnsi="Times New Roman" w:cs="Times New Roman"/>
          <w:sz w:val="24"/>
          <w:szCs w:val="24"/>
          <w:lang w:val="en-GB"/>
        </w:rPr>
        <w:t xml:space="preserve">contains the Government’s power and at the same </w:t>
      </w:r>
      <w:r w:rsidR="006F22FD" w:rsidRPr="006F22FD">
        <w:rPr>
          <w:rFonts w:ascii="Times New Roman" w:hAnsi="Times New Roman" w:cs="Times New Roman"/>
          <w:sz w:val="24"/>
          <w:szCs w:val="24"/>
          <w:lang w:val="en-GB"/>
        </w:rPr>
        <w:t>time</w:t>
      </w:r>
      <w:r w:rsidRPr="006F22FD">
        <w:rPr>
          <w:rFonts w:ascii="Times New Roman" w:hAnsi="Times New Roman" w:cs="Times New Roman"/>
          <w:sz w:val="24"/>
          <w:szCs w:val="24"/>
          <w:lang w:val="en-GB"/>
        </w:rPr>
        <w:t xml:space="preserve"> protects the liberty of individuals so that individuals' rights can be used effectively. Further, the bill of right Bill has also protected the rights of individuals. In addition to that, the bill is als</w:t>
      </w:r>
      <w:r w:rsidRPr="006F22FD">
        <w:rPr>
          <w:rFonts w:ascii="Times New Roman" w:hAnsi="Times New Roman" w:cs="Times New Roman"/>
          <w:sz w:val="24"/>
          <w:szCs w:val="24"/>
          <w:lang w:val="en-GB"/>
        </w:rPr>
        <w:t xml:space="preserve">o </w:t>
      </w:r>
      <w:r w:rsidR="006F22FD" w:rsidRPr="006F22FD">
        <w:rPr>
          <w:rFonts w:ascii="Times New Roman" w:hAnsi="Times New Roman" w:cs="Times New Roman"/>
          <w:sz w:val="24"/>
          <w:szCs w:val="24"/>
          <w:lang w:val="en-GB"/>
        </w:rPr>
        <w:t>responsible for</w:t>
      </w:r>
      <w:r w:rsidRPr="006F22FD">
        <w:rPr>
          <w:rFonts w:ascii="Times New Roman" w:hAnsi="Times New Roman" w:cs="Times New Roman"/>
          <w:sz w:val="24"/>
          <w:szCs w:val="24"/>
          <w:lang w:val="en-GB"/>
        </w:rPr>
        <w:t xml:space="preserve"> declaring the rights as </w:t>
      </w:r>
      <w:r w:rsidR="006F22FD" w:rsidRPr="006F22FD">
        <w:rPr>
          <w:rFonts w:ascii="Times New Roman" w:hAnsi="Times New Roman" w:cs="Times New Roman"/>
          <w:sz w:val="24"/>
          <w:szCs w:val="24"/>
          <w:lang w:val="en-GB"/>
        </w:rPr>
        <w:t>well</w:t>
      </w:r>
      <w:r w:rsidRPr="006F22FD">
        <w:rPr>
          <w:rFonts w:ascii="Times New Roman" w:hAnsi="Times New Roman" w:cs="Times New Roman"/>
          <w:sz w:val="24"/>
          <w:szCs w:val="24"/>
          <w:lang w:val="en-GB"/>
        </w:rPr>
        <w:t xml:space="preserve"> as liberties of subjects and settling the succession of the crown. Finally, it can be stated that the bill was created because it has ensured religious freedom to individuals </w:t>
      </w:r>
      <w:r w:rsidR="006F22FD" w:rsidRPr="006F22FD">
        <w:rPr>
          <w:rFonts w:ascii="Times New Roman" w:hAnsi="Times New Roman" w:cs="Times New Roman"/>
          <w:sz w:val="24"/>
          <w:szCs w:val="24"/>
          <w:lang w:val="en-GB"/>
        </w:rPr>
        <w:t>thus;</w:t>
      </w:r>
      <w:r w:rsidRPr="006F22FD">
        <w:rPr>
          <w:rFonts w:ascii="Times New Roman" w:hAnsi="Times New Roman" w:cs="Times New Roman"/>
          <w:sz w:val="24"/>
          <w:szCs w:val="24"/>
          <w:lang w:val="en-GB"/>
        </w:rPr>
        <w:t xml:space="preserve"> everyone has the right to li</w:t>
      </w:r>
      <w:r w:rsidRPr="006F22FD">
        <w:rPr>
          <w:rFonts w:ascii="Times New Roman" w:hAnsi="Times New Roman" w:cs="Times New Roman"/>
          <w:sz w:val="24"/>
          <w:szCs w:val="24"/>
          <w:lang w:val="en-GB"/>
        </w:rPr>
        <w:t>ve and speak as per their own beliefs (heritage, 2023).</w:t>
      </w:r>
    </w:p>
    <w:p w:rsidR="007862D3" w:rsidRPr="006F22FD" w:rsidRDefault="00261823" w:rsidP="00AB1D33">
      <w:pPr>
        <w:pStyle w:val="Heading1"/>
        <w:rPr>
          <w:lang w:val="en-GB"/>
        </w:rPr>
      </w:pPr>
      <w:r w:rsidRPr="006F22FD">
        <w:rPr>
          <w:lang w:val="en-GB"/>
        </w:rPr>
        <w:lastRenderedPageBreak/>
        <w:t xml:space="preserve"> </w:t>
      </w:r>
      <w:bookmarkStart w:id="5" w:name="_Toc128851988"/>
      <w:r w:rsidRPr="006F22FD">
        <w:rPr>
          <w:lang w:val="en-GB"/>
        </w:rPr>
        <w:t>What changes will the bill make?</w:t>
      </w:r>
      <w:bookmarkEnd w:id="5"/>
    </w:p>
    <w:p w:rsidR="007862D3" w:rsidRPr="006F22FD" w:rsidRDefault="00261823" w:rsidP="006F22FD">
      <w:pPr>
        <w:pStyle w:val="Normal1"/>
        <w:spacing w:before="240" w:after="160" w:line="360" w:lineRule="auto"/>
        <w:jc w:val="both"/>
        <w:rPr>
          <w:rFonts w:ascii="Times New Roman" w:eastAsia="Times New Roman" w:hAnsi="Times New Roman" w:cs="Times New Roman"/>
          <w:sz w:val="24"/>
          <w:szCs w:val="24"/>
          <w:lang w:val="en-GB"/>
        </w:rPr>
      </w:pPr>
      <w:r w:rsidRPr="006F22FD">
        <w:rPr>
          <w:rFonts w:ascii="Times New Roman" w:hAnsi="Times New Roman" w:cs="Times New Roman"/>
          <w:sz w:val="24"/>
          <w:szCs w:val="24"/>
          <w:lang w:val="en-GB"/>
        </w:rPr>
        <w:t>As per the report presented by the law society (2023), it has been mentioned that</w:t>
      </w:r>
      <w:r w:rsidR="009D4412">
        <w:rPr>
          <w:rFonts w:ascii="Times New Roman" w:hAnsi="Times New Roman" w:cs="Times New Roman"/>
          <w:sz w:val="24"/>
          <w:szCs w:val="24"/>
          <w:lang w:val="en-GB"/>
        </w:rPr>
        <w:t xml:space="preserve"> the rights of the</w:t>
      </w:r>
      <w:r w:rsidRPr="006F22FD">
        <w:rPr>
          <w:rFonts w:ascii="Times New Roman" w:hAnsi="Times New Roman" w:cs="Times New Roman"/>
          <w:sz w:val="24"/>
          <w:szCs w:val="24"/>
          <w:lang w:val="en-GB"/>
        </w:rPr>
        <w:t xml:space="preserve"> bill </w:t>
      </w:r>
      <w:r w:rsidRPr="006F22FD">
        <w:rPr>
          <w:rFonts w:ascii="Times New Roman" w:hAnsi="Times New Roman" w:cs="Times New Roman"/>
          <w:sz w:val="24"/>
          <w:szCs w:val="24"/>
          <w:lang w:val="en-GB"/>
        </w:rPr>
        <w:t xml:space="preserve">would </w:t>
      </w:r>
      <w:r w:rsidR="009D4412">
        <w:rPr>
          <w:rFonts w:ascii="Times New Roman" w:hAnsi="Times New Roman" w:cs="Times New Roman"/>
          <w:sz w:val="24"/>
          <w:szCs w:val="24"/>
          <w:lang w:val="en-GB"/>
        </w:rPr>
        <w:t xml:space="preserve">affect the entire </w:t>
      </w:r>
      <w:r w:rsidRPr="006F22FD">
        <w:rPr>
          <w:rFonts w:ascii="Times New Roman" w:hAnsi="Times New Roman" w:cs="Times New Roman"/>
          <w:sz w:val="24"/>
          <w:szCs w:val="24"/>
          <w:lang w:val="en-GB"/>
        </w:rPr>
        <w:t xml:space="preserve">law and </w:t>
      </w:r>
      <w:r w:rsidR="009D4412">
        <w:rPr>
          <w:rFonts w:ascii="Times New Roman" w:hAnsi="Times New Roman" w:cs="Times New Roman"/>
          <w:sz w:val="24"/>
          <w:szCs w:val="24"/>
          <w:lang w:val="en-GB"/>
        </w:rPr>
        <w:t xml:space="preserve">that will eventually </w:t>
      </w:r>
      <w:r w:rsidRPr="006F22FD">
        <w:rPr>
          <w:rFonts w:ascii="Times New Roman" w:hAnsi="Times New Roman" w:cs="Times New Roman"/>
          <w:sz w:val="24"/>
          <w:szCs w:val="24"/>
          <w:lang w:val="en-GB"/>
        </w:rPr>
        <w:t xml:space="preserve">make </w:t>
      </w:r>
      <w:r w:rsidR="009D4412">
        <w:rPr>
          <w:rFonts w:ascii="Times New Roman" w:hAnsi="Times New Roman" w:cs="Times New Roman"/>
          <w:sz w:val="24"/>
          <w:szCs w:val="24"/>
          <w:lang w:val="en-GB"/>
        </w:rPr>
        <w:t xml:space="preserve">the entire process </w:t>
      </w:r>
      <w:r w:rsidRPr="006F22FD">
        <w:rPr>
          <w:rFonts w:ascii="Times New Roman" w:hAnsi="Times New Roman" w:cs="Times New Roman"/>
          <w:sz w:val="24"/>
          <w:szCs w:val="24"/>
          <w:lang w:val="en-GB"/>
        </w:rPr>
        <w:t xml:space="preserve">harder for </w:t>
      </w:r>
      <w:r w:rsidR="009D4412">
        <w:rPr>
          <w:rFonts w:ascii="Times New Roman" w:hAnsi="Times New Roman" w:cs="Times New Roman"/>
          <w:sz w:val="24"/>
          <w:szCs w:val="24"/>
          <w:lang w:val="en-GB"/>
        </w:rPr>
        <w:t xml:space="preserve">an individual in order </w:t>
      </w:r>
      <w:r w:rsidRPr="006F22FD">
        <w:rPr>
          <w:rFonts w:ascii="Times New Roman" w:hAnsi="Times New Roman" w:cs="Times New Roman"/>
          <w:sz w:val="24"/>
          <w:szCs w:val="24"/>
          <w:lang w:val="en-GB"/>
        </w:rPr>
        <w:t xml:space="preserve">to </w:t>
      </w:r>
      <w:r w:rsidR="009D4412">
        <w:rPr>
          <w:rFonts w:ascii="Times New Roman" w:hAnsi="Times New Roman" w:cs="Times New Roman"/>
          <w:sz w:val="24"/>
          <w:szCs w:val="24"/>
          <w:lang w:val="en-GB"/>
        </w:rPr>
        <w:t>secure all the responsibilities and duties</w:t>
      </w:r>
      <w:r w:rsidRPr="006F22FD">
        <w:rPr>
          <w:rFonts w:ascii="Times New Roman" w:hAnsi="Times New Roman" w:cs="Times New Roman"/>
          <w:sz w:val="24"/>
          <w:szCs w:val="24"/>
          <w:lang w:val="en-GB"/>
        </w:rPr>
        <w:t xml:space="preserve">. Further, it has been pointed out that the bill would prevent the UK judges from interpreting conventional rights in such a way that it creates a positive obligation on public </w:t>
      </w:r>
      <w:r w:rsidR="006F22FD" w:rsidRPr="006F22FD">
        <w:rPr>
          <w:rFonts w:ascii="Times New Roman" w:hAnsi="Times New Roman" w:cs="Times New Roman"/>
          <w:sz w:val="24"/>
          <w:szCs w:val="24"/>
          <w:lang w:val="en-GB"/>
        </w:rPr>
        <w:t>authorities</w:t>
      </w:r>
      <w:r w:rsidRPr="006F22FD">
        <w:rPr>
          <w:rFonts w:ascii="Times New Roman" w:hAnsi="Times New Roman" w:cs="Times New Roman"/>
          <w:sz w:val="24"/>
          <w:szCs w:val="24"/>
          <w:lang w:val="en-GB"/>
        </w:rPr>
        <w:t xml:space="preserve">. Thus, the burden on public </w:t>
      </w:r>
      <w:r w:rsidR="006F22FD" w:rsidRPr="006F22FD">
        <w:rPr>
          <w:rFonts w:ascii="Times New Roman" w:hAnsi="Times New Roman" w:cs="Times New Roman"/>
          <w:sz w:val="24"/>
          <w:szCs w:val="24"/>
          <w:lang w:val="en-GB"/>
        </w:rPr>
        <w:t>authorities</w:t>
      </w:r>
      <w:r w:rsidRPr="006F22FD">
        <w:rPr>
          <w:rFonts w:ascii="Times New Roman" w:hAnsi="Times New Roman" w:cs="Times New Roman"/>
          <w:sz w:val="24"/>
          <w:szCs w:val="24"/>
          <w:lang w:val="en-GB"/>
        </w:rPr>
        <w:t xml:space="preserve"> will also become less. At the same time, the bill needs to be made </w:t>
      </w:r>
      <w:r w:rsidR="00681F17">
        <w:rPr>
          <w:rFonts w:ascii="Times New Roman" w:hAnsi="Times New Roman" w:cs="Times New Roman"/>
          <w:sz w:val="24"/>
          <w:szCs w:val="24"/>
          <w:lang w:val="en-GB"/>
        </w:rPr>
        <w:t>for</w:t>
      </w:r>
      <w:r w:rsidR="006F22FD" w:rsidRPr="006F22FD">
        <w:rPr>
          <w:rFonts w:ascii="Times New Roman" w:hAnsi="Times New Roman" w:cs="Times New Roman"/>
          <w:sz w:val="24"/>
          <w:szCs w:val="24"/>
          <w:lang w:val="en-GB"/>
        </w:rPr>
        <w:t xml:space="preserve"> not</w:t>
      </w:r>
      <w:r w:rsidRPr="006F22FD">
        <w:rPr>
          <w:rFonts w:ascii="Times New Roman" w:hAnsi="Times New Roman" w:cs="Times New Roman"/>
          <w:sz w:val="24"/>
          <w:szCs w:val="24"/>
          <w:lang w:val="en-GB"/>
        </w:rPr>
        <w:t xml:space="preserve"> </w:t>
      </w:r>
      <w:r w:rsidR="006F22FD" w:rsidRPr="006F22FD">
        <w:rPr>
          <w:rFonts w:ascii="Times New Roman" w:hAnsi="Times New Roman" w:cs="Times New Roman"/>
          <w:sz w:val="24"/>
          <w:szCs w:val="24"/>
          <w:lang w:val="en-GB"/>
        </w:rPr>
        <w:t>diminish</w:t>
      </w:r>
      <w:r w:rsidR="00681F17">
        <w:rPr>
          <w:rFonts w:ascii="Times New Roman" w:hAnsi="Times New Roman" w:cs="Times New Roman"/>
          <w:sz w:val="24"/>
          <w:szCs w:val="24"/>
          <w:lang w:val="en-GB"/>
        </w:rPr>
        <w:t>ing</w:t>
      </w:r>
      <w:r w:rsidRPr="006F22FD">
        <w:rPr>
          <w:rFonts w:ascii="Times New Roman" w:hAnsi="Times New Roman" w:cs="Times New Roman"/>
          <w:sz w:val="24"/>
          <w:szCs w:val="24"/>
          <w:lang w:val="en-GB"/>
        </w:rPr>
        <w:t xml:space="preserve"> the protection of human rights in UK law (</w:t>
      </w:r>
      <w:r w:rsidRPr="006F22FD">
        <w:rPr>
          <w:rFonts w:ascii="Times New Roman" w:eastAsia="Times New Roman" w:hAnsi="Times New Roman" w:cs="Times New Roman"/>
          <w:sz w:val="24"/>
          <w:szCs w:val="24"/>
          <w:lang w:val="en-GB"/>
        </w:rPr>
        <w:t xml:space="preserve">parliament, 2023). </w:t>
      </w:r>
    </w:p>
    <w:p w:rsidR="007862D3" w:rsidRPr="006F22FD" w:rsidRDefault="00261823" w:rsidP="006F22FD">
      <w:pPr>
        <w:pStyle w:val="Normal1"/>
        <w:spacing w:before="240" w:after="16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The bill has also introduced a </w:t>
      </w:r>
      <w:r w:rsidR="006F22FD" w:rsidRPr="006F22FD">
        <w:rPr>
          <w:rFonts w:ascii="Times New Roman" w:eastAsia="Times New Roman" w:hAnsi="Times New Roman" w:cs="Times New Roman"/>
          <w:sz w:val="24"/>
          <w:szCs w:val="24"/>
          <w:lang w:val="en-GB"/>
        </w:rPr>
        <w:t xml:space="preserve">new </w:t>
      </w:r>
      <w:r w:rsidR="00EA6F31" w:rsidRPr="006F22FD">
        <w:rPr>
          <w:rFonts w:ascii="Times New Roman" w:eastAsia="Times New Roman" w:hAnsi="Times New Roman" w:cs="Times New Roman"/>
          <w:sz w:val="24"/>
          <w:szCs w:val="24"/>
          <w:lang w:val="en-GB"/>
        </w:rPr>
        <w:t>consent</w:t>
      </w:r>
      <w:r w:rsidRPr="006F22FD">
        <w:rPr>
          <w:rFonts w:ascii="Times New Roman" w:eastAsia="Times New Roman" w:hAnsi="Times New Roman" w:cs="Times New Roman"/>
          <w:sz w:val="24"/>
          <w:szCs w:val="24"/>
          <w:lang w:val="en-GB"/>
        </w:rPr>
        <w:t xml:space="preserve"> stage </w:t>
      </w:r>
      <w:r w:rsidR="00EA6F31">
        <w:rPr>
          <w:rFonts w:ascii="Times New Roman" w:eastAsia="Times New Roman" w:hAnsi="Times New Roman" w:cs="Times New Roman"/>
          <w:sz w:val="24"/>
          <w:szCs w:val="24"/>
          <w:lang w:val="en-GB"/>
        </w:rPr>
        <w:t>needs</w:t>
      </w:r>
      <w:r w:rsidRPr="006F22FD">
        <w:rPr>
          <w:rFonts w:ascii="Times New Roman" w:eastAsia="Times New Roman" w:hAnsi="Times New Roman" w:cs="Times New Roman"/>
          <w:sz w:val="24"/>
          <w:szCs w:val="24"/>
          <w:lang w:val="en-GB"/>
        </w:rPr>
        <w:t xml:space="preserve"> the claimant to pr</w:t>
      </w:r>
      <w:r w:rsidRPr="006F22FD">
        <w:rPr>
          <w:rFonts w:ascii="Times New Roman" w:eastAsia="Times New Roman" w:hAnsi="Times New Roman" w:cs="Times New Roman"/>
          <w:sz w:val="24"/>
          <w:szCs w:val="24"/>
          <w:lang w:val="en-GB"/>
        </w:rPr>
        <w:t xml:space="preserve">ove that they have faced significant disadvantages </w:t>
      </w:r>
      <w:r w:rsidR="006F22FD" w:rsidRPr="006F22FD">
        <w:rPr>
          <w:rFonts w:ascii="Times New Roman" w:eastAsia="Times New Roman" w:hAnsi="Times New Roman" w:cs="Times New Roman"/>
          <w:sz w:val="24"/>
          <w:szCs w:val="24"/>
          <w:lang w:val="en-GB"/>
        </w:rPr>
        <w:t>because</w:t>
      </w:r>
      <w:r w:rsidRPr="006F22FD">
        <w:rPr>
          <w:rFonts w:ascii="Times New Roman" w:eastAsia="Times New Roman" w:hAnsi="Times New Roman" w:cs="Times New Roman"/>
          <w:sz w:val="24"/>
          <w:szCs w:val="24"/>
          <w:lang w:val="en-GB"/>
        </w:rPr>
        <w:t xml:space="preserve"> of their rights before the claimant is taken to the court</w:t>
      </w:r>
    </w:p>
    <w:p w:rsidR="007862D3" w:rsidRPr="006F22FD" w:rsidRDefault="00261823" w:rsidP="00AB1D33">
      <w:pPr>
        <w:pStyle w:val="Heading1"/>
        <w:rPr>
          <w:lang w:val="en-GB"/>
        </w:rPr>
      </w:pPr>
      <w:bookmarkStart w:id="6" w:name="_Toc128851989"/>
      <w:r w:rsidRPr="006F22FD">
        <w:rPr>
          <w:lang w:val="en-GB"/>
        </w:rPr>
        <w:t>What will stay the same?</w:t>
      </w:r>
      <w:bookmarkEnd w:id="6"/>
    </w:p>
    <w:p w:rsidR="007862D3" w:rsidRPr="006F22FD" w:rsidRDefault="00261823" w:rsidP="006F22FD">
      <w:pPr>
        <w:pStyle w:val="Normal1"/>
        <w:spacing w:before="240" w:after="16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The bill of rights bill will present the same characteristics and effects as it has been outlined</w:t>
      </w:r>
      <w:r w:rsidRPr="006F22FD">
        <w:rPr>
          <w:rFonts w:ascii="Times New Roman" w:eastAsia="Times New Roman" w:hAnsi="Times New Roman" w:cs="Times New Roman"/>
          <w:sz w:val="24"/>
          <w:szCs w:val="24"/>
          <w:lang w:val="en-GB"/>
        </w:rPr>
        <w:t xml:space="preserve"> under schedule 1 and clause 2 of convention rights. In addition to that, the bill of rights preserves the major characteristics of the Human rights Act, of 1998.  Further, the higher </w:t>
      </w:r>
      <w:r w:rsidR="006F22FD" w:rsidRPr="006F22FD">
        <w:rPr>
          <w:rFonts w:ascii="Times New Roman" w:eastAsia="Times New Roman" w:hAnsi="Times New Roman" w:cs="Times New Roman"/>
          <w:sz w:val="24"/>
          <w:szCs w:val="24"/>
          <w:lang w:val="en-GB"/>
        </w:rPr>
        <w:t>courts such</w:t>
      </w:r>
      <w:r w:rsidRPr="006F22FD">
        <w:rPr>
          <w:rFonts w:ascii="Times New Roman" w:eastAsia="Times New Roman" w:hAnsi="Times New Roman" w:cs="Times New Roman"/>
          <w:sz w:val="24"/>
          <w:szCs w:val="24"/>
          <w:lang w:val="en-GB"/>
        </w:rPr>
        <w:t xml:space="preserve"> as England, Wales, </w:t>
      </w:r>
      <w:r w:rsidR="006F22FD" w:rsidRPr="006F22FD">
        <w:rPr>
          <w:rFonts w:ascii="Times New Roman" w:eastAsia="Times New Roman" w:hAnsi="Times New Roman" w:cs="Times New Roman"/>
          <w:sz w:val="24"/>
          <w:szCs w:val="24"/>
          <w:lang w:val="en-GB"/>
        </w:rPr>
        <w:t>Supreme Court</w:t>
      </w:r>
      <w:r w:rsidRPr="006F22FD">
        <w:rPr>
          <w:rFonts w:ascii="Times New Roman" w:eastAsia="Times New Roman" w:hAnsi="Times New Roman" w:cs="Times New Roman"/>
          <w:sz w:val="24"/>
          <w:szCs w:val="24"/>
          <w:lang w:val="en-GB"/>
        </w:rPr>
        <w:t xml:space="preserve">, </w:t>
      </w:r>
      <w:r w:rsidR="006F22FD" w:rsidRPr="006F22FD">
        <w:rPr>
          <w:rFonts w:ascii="Times New Roman" w:eastAsia="Times New Roman" w:hAnsi="Times New Roman" w:cs="Times New Roman"/>
          <w:sz w:val="24"/>
          <w:szCs w:val="24"/>
          <w:lang w:val="en-GB"/>
        </w:rPr>
        <w:t>the court</w:t>
      </w:r>
      <w:r w:rsidRPr="006F22FD">
        <w:rPr>
          <w:rFonts w:ascii="Times New Roman" w:eastAsia="Times New Roman" w:hAnsi="Times New Roman" w:cs="Times New Roman"/>
          <w:sz w:val="24"/>
          <w:szCs w:val="24"/>
          <w:lang w:val="en-GB"/>
        </w:rPr>
        <w:t xml:space="preserve"> of appeal, and t</w:t>
      </w:r>
      <w:r w:rsidRPr="006F22FD">
        <w:rPr>
          <w:rFonts w:ascii="Times New Roman" w:eastAsia="Times New Roman" w:hAnsi="Times New Roman" w:cs="Times New Roman"/>
          <w:sz w:val="24"/>
          <w:szCs w:val="24"/>
          <w:lang w:val="en-GB"/>
        </w:rPr>
        <w:t xml:space="preserve">he high court will still have a right to issue a </w:t>
      </w:r>
      <w:r w:rsidR="006F22FD" w:rsidRPr="006F22FD">
        <w:rPr>
          <w:rFonts w:ascii="Times New Roman" w:eastAsia="Times New Roman" w:hAnsi="Times New Roman" w:cs="Times New Roman"/>
          <w:sz w:val="24"/>
          <w:szCs w:val="24"/>
          <w:lang w:val="en-GB"/>
        </w:rPr>
        <w:t>statement, which</w:t>
      </w:r>
      <w:r w:rsidRPr="006F22FD">
        <w:rPr>
          <w:rFonts w:ascii="Times New Roman" w:eastAsia="Times New Roman" w:hAnsi="Times New Roman" w:cs="Times New Roman"/>
          <w:sz w:val="24"/>
          <w:szCs w:val="24"/>
          <w:lang w:val="en-GB"/>
        </w:rPr>
        <w:t xml:space="preserve"> is known as a declaration of incompatibility if the judges find that a particular law </w:t>
      </w:r>
      <w:r w:rsidRPr="006F22FD">
        <w:rPr>
          <w:rFonts w:ascii="Times New Roman" w:eastAsia="Times New Roman" w:hAnsi="Times New Roman" w:cs="Times New Roman"/>
          <w:sz w:val="24"/>
          <w:szCs w:val="24"/>
          <w:highlight w:val="white"/>
          <w:lang w:val="en-GB"/>
        </w:rPr>
        <w:t xml:space="preserve">contravenes a Convention right (clause 10). </w:t>
      </w:r>
      <w:r w:rsidRPr="006F22FD">
        <w:rPr>
          <w:rFonts w:ascii="Times New Roman" w:eastAsia="Times New Roman" w:hAnsi="Times New Roman" w:cs="Times New Roman"/>
          <w:sz w:val="24"/>
          <w:szCs w:val="24"/>
          <w:highlight w:val="white"/>
          <w:lang w:val="en-GB"/>
        </w:rPr>
        <w:t>However, i</w:t>
      </w:r>
      <w:r w:rsidRPr="006F22FD">
        <w:rPr>
          <w:rFonts w:ascii="Times New Roman" w:eastAsia="Times New Roman" w:hAnsi="Times New Roman" w:cs="Times New Roman"/>
          <w:sz w:val="24"/>
          <w:szCs w:val="24"/>
          <w:highlight w:val="white"/>
          <w:lang w:val="en-GB"/>
        </w:rPr>
        <w:t>t will trigger powers related to the ministers and the parliament itself so that correct actions can be taken against the legislation that is not compatible with the ECHR (Clause 26).</w:t>
      </w:r>
    </w:p>
    <w:p w:rsidR="007862D3" w:rsidRPr="006F22FD" w:rsidRDefault="00261823" w:rsidP="00AB1D33">
      <w:pPr>
        <w:pStyle w:val="Heading1"/>
        <w:rPr>
          <w:lang w:val="en-GB"/>
        </w:rPr>
      </w:pPr>
      <w:bookmarkStart w:id="7" w:name="_Toc128851990"/>
      <w:r w:rsidRPr="006F22FD">
        <w:rPr>
          <w:lang w:val="en-GB"/>
        </w:rPr>
        <w:t>What are the adva</w:t>
      </w:r>
      <w:r w:rsidRPr="006F22FD">
        <w:rPr>
          <w:lang w:val="en-GB"/>
        </w:rPr>
        <w:t>ntages and disadvantages of these changes?</w:t>
      </w:r>
      <w:bookmarkEnd w:id="7"/>
      <w:r w:rsidRPr="006F22FD">
        <w:rPr>
          <w:lang w:val="en-GB"/>
        </w:rPr>
        <w:t xml:space="preserve"> </w:t>
      </w:r>
    </w:p>
    <w:p w:rsidR="007862D3" w:rsidRPr="006F22FD" w:rsidRDefault="00261823" w:rsidP="006F22FD">
      <w:pPr>
        <w:pStyle w:val="Normal1"/>
        <w:spacing w:before="240" w:after="16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The advantages and the challenges of </w:t>
      </w:r>
      <w:r w:rsidR="006F22FD" w:rsidRPr="006F22FD">
        <w:rPr>
          <w:rFonts w:ascii="Times New Roman" w:eastAsia="Times New Roman" w:hAnsi="Times New Roman" w:cs="Times New Roman"/>
          <w:sz w:val="24"/>
          <w:szCs w:val="24"/>
          <w:lang w:val="en-GB"/>
        </w:rPr>
        <w:t>the</w:t>
      </w:r>
      <w:r w:rsidRPr="006F22FD">
        <w:rPr>
          <w:rFonts w:ascii="Times New Roman" w:eastAsia="Times New Roman" w:hAnsi="Times New Roman" w:cs="Times New Roman"/>
          <w:sz w:val="24"/>
          <w:szCs w:val="24"/>
          <w:lang w:val="en-GB"/>
        </w:rPr>
        <w:t xml:space="preserve"> changes that can take place within the </w:t>
      </w:r>
      <w:r w:rsidRPr="006F22FD">
        <w:rPr>
          <w:rFonts w:ascii="Times New Roman" w:eastAsia="Times New Roman" w:hAnsi="Times New Roman" w:cs="Times New Roman"/>
          <w:sz w:val="24"/>
          <w:szCs w:val="24"/>
          <w:lang w:val="en-GB"/>
        </w:rPr>
        <w:t xml:space="preserve">rights </w:t>
      </w:r>
      <w:r w:rsidR="004643BE">
        <w:rPr>
          <w:rFonts w:ascii="Times New Roman" w:eastAsia="Times New Roman" w:hAnsi="Times New Roman" w:cs="Times New Roman"/>
          <w:sz w:val="24"/>
          <w:szCs w:val="24"/>
          <w:lang w:val="en-GB"/>
        </w:rPr>
        <w:t xml:space="preserve">of the </w:t>
      </w:r>
      <w:r w:rsidRPr="006F22FD">
        <w:rPr>
          <w:rFonts w:ascii="Times New Roman" w:eastAsia="Times New Roman" w:hAnsi="Times New Roman" w:cs="Times New Roman"/>
          <w:sz w:val="24"/>
          <w:szCs w:val="24"/>
          <w:lang w:val="en-GB"/>
        </w:rPr>
        <w:t xml:space="preserve">bill </w:t>
      </w:r>
      <w:r w:rsidR="00A14406">
        <w:rPr>
          <w:rFonts w:ascii="Times New Roman" w:eastAsia="Times New Roman" w:hAnsi="Times New Roman" w:cs="Times New Roman"/>
          <w:sz w:val="24"/>
          <w:szCs w:val="24"/>
          <w:lang w:val="en-GB"/>
        </w:rPr>
        <w:t>are</w:t>
      </w:r>
      <w:r w:rsidRPr="006F22FD">
        <w:rPr>
          <w:rFonts w:ascii="Times New Roman" w:eastAsia="Times New Roman" w:hAnsi="Times New Roman" w:cs="Times New Roman"/>
          <w:sz w:val="24"/>
          <w:szCs w:val="24"/>
          <w:lang w:val="en-GB"/>
        </w:rPr>
        <w:t xml:space="preserve"> mentioned below</w:t>
      </w:r>
    </w:p>
    <w:p w:rsidR="007862D3" w:rsidRPr="006F22FD" w:rsidRDefault="00261823" w:rsidP="006F22FD">
      <w:pPr>
        <w:pStyle w:val="Normal1"/>
        <w:numPr>
          <w:ilvl w:val="0"/>
          <w:numId w:val="2"/>
        </w:numPr>
        <w:spacing w:before="24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The </w:t>
      </w:r>
      <w:r w:rsidR="006F22FD" w:rsidRPr="006F22FD">
        <w:rPr>
          <w:rFonts w:ascii="Times New Roman" w:eastAsia="Times New Roman" w:hAnsi="Times New Roman" w:cs="Times New Roman"/>
          <w:sz w:val="24"/>
          <w:szCs w:val="24"/>
          <w:lang w:val="en-GB"/>
        </w:rPr>
        <w:t xml:space="preserve">changes in the </w:t>
      </w:r>
      <w:r w:rsidR="004810B6" w:rsidRPr="006F22FD">
        <w:rPr>
          <w:rFonts w:ascii="Times New Roman" w:eastAsia="Times New Roman" w:hAnsi="Times New Roman" w:cs="Times New Roman"/>
          <w:sz w:val="24"/>
          <w:szCs w:val="24"/>
          <w:lang w:val="en-GB"/>
        </w:rPr>
        <w:t>notice</w:t>
      </w:r>
      <w:r w:rsidR="006F22FD" w:rsidRPr="006F22FD">
        <w:rPr>
          <w:rFonts w:ascii="Times New Roman" w:eastAsia="Times New Roman" w:hAnsi="Times New Roman" w:cs="Times New Roman"/>
          <w:sz w:val="24"/>
          <w:szCs w:val="24"/>
          <w:lang w:val="en-GB"/>
        </w:rPr>
        <w:t xml:space="preserve"> are</w:t>
      </w:r>
      <w:r w:rsidRPr="006F22FD">
        <w:rPr>
          <w:rFonts w:ascii="Times New Roman" w:eastAsia="Times New Roman" w:hAnsi="Times New Roman" w:cs="Times New Roman"/>
          <w:sz w:val="24"/>
          <w:szCs w:val="24"/>
          <w:lang w:val="en-GB"/>
        </w:rPr>
        <w:t xml:space="preserve"> beneficial </w:t>
      </w:r>
      <w:r w:rsidR="006F22FD" w:rsidRPr="006F22FD">
        <w:rPr>
          <w:rFonts w:ascii="Times New Roman" w:eastAsia="Times New Roman" w:hAnsi="Times New Roman" w:cs="Times New Roman"/>
          <w:sz w:val="24"/>
          <w:szCs w:val="24"/>
          <w:lang w:val="en-GB"/>
        </w:rPr>
        <w:t xml:space="preserve">because </w:t>
      </w:r>
      <w:r w:rsidRPr="006F22FD">
        <w:rPr>
          <w:rFonts w:ascii="Times New Roman" w:eastAsia="Times New Roman" w:hAnsi="Times New Roman" w:cs="Times New Roman"/>
          <w:sz w:val="24"/>
          <w:szCs w:val="24"/>
          <w:lang w:val="en-GB"/>
        </w:rPr>
        <w:t xml:space="preserve">they would change significantly </w:t>
      </w:r>
      <w:r w:rsidR="006F22FD" w:rsidRPr="006F22FD">
        <w:rPr>
          <w:rFonts w:ascii="Times New Roman" w:eastAsia="Times New Roman" w:hAnsi="Times New Roman" w:cs="Times New Roman"/>
          <w:sz w:val="24"/>
          <w:szCs w:val="24"/>
          <w:lang w:val="en-GB"/>
        </w:rPr>
        <w:t>the ways</w:t>
      </w:r>
      <w:r w:rsidRPr="006F22FD">
        <w:rPr>
          <w:rFonts w:ascii="Times New Roman" w:eastAsia="Times New Roman" w:hAnsi="Times New Roman" w:cs="Times New Roman"/>
          <w:sz w:val="24"/>
          <w:szCs w:val="24"/>
          <w:lang w:val="en-GB"/>
        </w:rPr>
        <w:t xml:space="preserve"> through which rights are being protected and enforced in the UK.</w:t>
      </w:r>
    </w:p>
    <w:p w:rsidR="007862D3" w:rsidRPr="006F22FD" w:rsidRDefault="00261823" w:rsidP="006F22FD">
      <w:pPr>
        <w:pStyle w:val="Normal1"/>
        <w:numPr>
          <w:ilvl w:val="0"/>
          <w:numId w:val="2"/>
        </w:numPr>
        <w:spacing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In addition to that, this change is also </w:t>
      </w:r>
      <w:r w:rsidR="006F22FD" w:rsidRPr="006F22FD">
        <w:rPr>
          <w:rFonts w:ascii="Times New Roman" w:eastAsia="Times New Roman" w:hAnsi="Times New Roman" w:cs="Times New Roman"/>
          <w:sz w:val="24"/>
          <w:szCs w:val="24"/>
          <w:lang w:val="en-GB"/>
        </w:rPr>
        <w:t>beneficial</w:t>
      </w:r>
      <w:r w:rsidRPr="006F22FD">
        <w:rPr>
          <w:rFonts w:ascii="Times New Roman" w:eastAsia="Times New Roman" w:hAnsi="Times New Roman" w:cs="Times New Roman"/>
          <w:sz w:val="24"/>
          <w:szCs w:val="24"/>
          <w:lang w:val="en-GB"/>
        </w:rPr>
        <w:t xml:space="preserve"> because it will prevent people from bringing false human rights claims by introducing a </w:t>
      </w:r>
      <w:r w:rsidR="006F22FD" w:rsidRPr="006F22FD">
        <w:rPr>
          <w:rFonts w:ascii="Times New Roman" w:eastAsia="Times New Roman" w:hAnsi="Times New Roman" w:cs="Times New Roman"/>
          <w:sz w:val="24"/>
          <w:szCs w:val="24"/>
          <w:lang w:val="en-GB"/>
        </w:rPr>
        <w:t>stage, which</w:t>
      </w:r>
      <w:r w:rsidRPr="006F22FD">
        <w:rPr>
          <w:rFonts w:ascii="Times New Roman" w:eastAsia="Times New Roman" w:hAnsi="Times New Roman" w:cs="Times New Roman"/>
          <w:sz w:val="24"/>
          <w:szCs w:val="24"/>
          <w:lang w:val="en-GB"/>
        </w:rPr>
        <w:t xml:space="preserve"> is known as the </w:t>
      </w:r>
      <w:r w:rsidRPr="006F22FD">
        <w:rPr>
          <w:rFonts w:ascii="Times New Roman" w:eastAsia="Times New Roman" w:hAnsi="Times New Roman" w:cs="Times New Roman"/>
          <w:sz w:val="24"/>
          <w:szCs w:val="24"/>
          <w:lang w:val="en-GB"/>
        </w:rPr>
        <w:lastRenderedPageBreak/>
        <w:t>Permission stage.  O</w:t>
      </w:r>
      <w:r w:rsidRPr="006F22FD">
        <w:rPr>
          <w:rFonts w:ascii="Times New Roman" w:eastAsia="Times New Roman" w:hAnsi="Times New Roman" w:cs="Times New Roman"/>
          <w:sz w:val="24"/>
          <w:szCs w:val="24"/>
          <w:lang w:val="en-GB"/>
        </w:rPr>
        <w:t xml:space="preserve">n the contrary, individuals who will bring false human rights claim needs to </w:t>
      </w:r>
      <w:r w:rsidR="006F22FD" w:rsidRPr="006F22FD">
        <w:rPr>
          <w:rFonts w:ascii="Times New Roman" w:eastAsia="Times New Roman" w:hAnsi="Times New Roman" w:cs="Times New Roman"/>
          <w:sz w:val="24"/>
          <w:szCs w:val="24"/>
          <w:lang w:val="en-GB"/>
        </w:rPr>
        <w:t>prove</w:t>
      </w:r>
      <w:r w:rsidRPr="006F22FD">
        <w:rPr>
          <w:rFonts w:ascii="Times New Roman" w:eastAsia="Times New Roman" w:hAnsi="Times New Roman" w:cs="Times New Roman"/>
          <w:sz w:val="24"/>
          <w:szCs w:val="24"/>
          <w:lang w:val="en-GB"/>
        </w:rPr>
        <w:t xml:space="preserve"> that they have </w:t>
      </w:r>
      <w:r w:rsidR="006F22FD" w:rsidRPr="006F22FD">
        <w:rPr>
          <w:rFonts w:ascii="Times New Roman" w:eastAsia="Times New Roman" w:hAnsi="Times New Roman" w:cs="Times New Roman"/>
          <w:sz w:val="24"/>
          <w:szCs w:val="24"/>
          <w:lang w:val="en-GB"/>
        </w:rPr>
        <w:t>suffered</w:t>
      </w:r>
      <w:r w:rsidRPr="006F22FD">
        <w:rPr>
          <w:rFonts w:ascii="Times New Roman" w:eastAsia="Times New Roman" w:hAnsi="Times New Roman" w:cs="Times New Roman"/>
          <w:sz w:val="24"/>
          <w:szCs w:val="24"/>
          <w:lang w:val="en-GB"/>
        </w:rPr>
        <w:t xml:space="preserve"> a </w:t>
      </w:r>
      <w:proofErr w:type="spellStart"/>
      <w:r w:rsidR="008C1A32">
        <w:rPr>
          <w:rFonts w:ascii="Times New Roman" w:eastAsia="Times New Roman" w:hAnsi="Times New Roman" w:cs="Times New Roman"/>
          <w:sz w:val="24"/>
          <w:szCs w:val="24"/>
          <w:lang w:val="en-GB"/>
        </w:rPr>
        <w:t>markable</w:t>
      </w:r>
      <w:proofErr w:type="spellEnd"/>
      <w:r w:rsidRPr="006F22FD">
        <w:rPr>
          <w:rFonts w:ascii="Times New Roman" w:eastAsia="Times New Roman" w:hAnsi="Times New Roman" w:cs="Times New Roman"/>
          <w:sz w:val="24"/>
          <w:szCs w:val="24"/>
          <w:lang w:val="en-GB"/>
        </w:rPr>
        <w:t xml:space="preserve"> disadvantage under clause 15. As per the </w:t>
      </w:r>
      <w:r w:rsidR="006F22FD" w:rsidRPr="006F22FD">
        <w:rPr>
          <w:rFonts w:ascii="Times New Roman" w:eastAsia="Times New Roman" w:hAnsi="Times New Roman" w:cs="Times New Roman"/>
          <w:sz w:val="24"/>
          <w:szCs w:val="24"/>
          <w:lang w:val="en-GB"/>
        </w:rPr>
        <w:t>UK Government,</w:t>
      </w:r>
      <w:r w:rsidRPr="006F22FD">
        <w:rPr>
          <w:rFonts w:ascii="Times New Roman" w:eastAsia="Times New Roman" w:hAnsi="Times New Roman" w:cs="Times New Roman"/>
          <w:sz w:val="24"/>
          <w:szCs w:val="24"/>
          <w:lang w:val="en-GB"/>
        </w:rPr>
        <w:t xml:space="preserve"> this step is necessary to weed out trivial cases (ukandeu, 2023).</w:t>
      </w:r>
    </w:p>
    <w:p w:rsidR="007862D3" w:rsidRPr="006F22FD" w:rsidRDefault="00261823" w:rsidP="006F22FD">
      <w:pPr>
        <w:pStyle w:val="Normal1"/>
        <w:numPr>
          <w:ilvl w:val="0"/>
          <w:numId w:val="2"/>
        </w:numPr>
        <w:spacing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Further, the </w:t>
      </w:r>
      <w:r w:rsidR="006F22FD" w:rsidRPr="006F22FD">
        <w:rPr>
          <w:rFonts w:ascii="Times New Roman" w:eastAsia="Times New Roman" w:hAnsi="Times New Roman" w:cs="Times New Roman"/>
          <w:sz w:val="24"/>
          <w:szCs w:val="24"/>
          <w:lang w:val="en-GB"/>
        </w:rPr>
        <w:t>changes within the changes in bill of Rights are</w:t>
      </w:r>
      <w:r w:rsidRPr="006F22FD">
        <w:rPr>
          <w:rFonts w:ascii="Times New Roman" w:eastAsia="Times New Roman" w:hAnsi="Times New Roman" w:cs="Times New Roman"/>
          <w:sz w:val="24"/>
          <w:szCs w:val="24"/>
          <w:lang w:val="en-GB"/>
        </w:rPr>
        <w:t xml:space="preserve"> beneficial because their importance has been given to freedom of speech.</w:t>
      </w:r>
    </w:p>
    <w:p w:rsidR="007862D3" w:rsidRPr="006F22FD" w:rsidRDefault="00261823" w:rsidP="006F22FD">
      <w:pPr>
        <w:pStyle w:val="Normal1"/>
        <w:numPr>
          <w:ilvl w:val="0"/>
          <w:numId w:val="2"/>
        </w:numPr>
        <w:spacing w:after="16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Lastly, the changes </w:t>
      </w:r>
      <w:r w:rsidR="006F22FD" w:rsidRPr="006F22FD">
        <w:rPr>
          <w:rFonts w:ascii="Times New Roman" w:eastAsia="Times New Roman" w:hAnsi="Times New Roman" w:cs="Times New Roman"/>
          <w:sz w:val="24"/>
          <w:szCs w:val="24"/>
          <w:lang w:val="en-GB"/>
        </w:rPr>
        <w:t>in the</w:t>
      </w:r>
      <w:r w:rsidRPr="006F22FD">
        <w:rPr>
          <w:rFonts w:ascii="Times New Roman" w:eastAsia="Times New Roman" w:hAnsi="Times New Roman" w:cs="Times New Roman"/>
          <w:sz w:val="24"/>
          <w:szCs w:val="24"/>
          <w:lang w:val="en-GB"/>
        </w:rPr>
        <w:t xml:space="preserve"> bill of rights Bill has been proved </w:t>
      </w:r>
      <w:r w:rsidR="006F22FD" w:rsidRPr="006F22FD">
        <w:rPr>
          <w:rFonts w:ascii="Times New Roman" w:eastAsia="Times New Roman" w:hAnsi="Times New Roman" w:cs="Times New Roman"/>
          <w:sz w:val="24"/>
          <w:szCs w:val="24"/>
          <w:lang w:val="en-GB"/>
        </w:rPr>
        <w:t>beneficial</w:t>
      </w:r>
      <w:r w:rsidRPr="006F22FD">
        <w:rPr>
          <w:rFonts w:ascii="Times New Roman" w:eastAsia="Times New Roman" w:hAnsi="Times New Roman" w:cs="Times New Roman"/>
          <w:sz w:val="24"/>
          <w:szCs w:val="24"/>
          <w:lang w:val="en-GB"/>
        </w:rPr>
        <w:t xml:space="preserve"> because it </w:t>
      </w:r>
      <w:r w:rsidR="008C1A32">
        <w:rPr>
          <w:rFonts w:ascii="Times New Roman" w:eastAsia="Times New Roman" w:hAnsi="Times New Roman" w:cs="Times New Roman"/>
          <w:sz w:val="24"/>
          <w:szCs w:val="24"/>
          <w:lang w:val="en-GB"/>
        </w:rPr>
        <w:t>also enables all the enactments in order</w:t>
      </w:r>
      <w:r w:rsidR="006F22FD" w:rsidRPr="006F22FD">
        <w:rPr>
          <w:rFonts w:ascii="Times New Roman" w:eastAsia="Times New Roman" w:hAnsi="Times New Roman" w:cs="Times New Roman"/>
          <w:sz w:val="24"/>
          <w:szCs w:val="24"/>
          <w:lang w:val="en-GB"/>
        </w:rPr>
        <w:t xml:space="preserve"> to make it harder for foreign</w:t>
      </w:r>
      <w:r w:rsidRPr="006F22FD">
        <w:rPr>
          <w:rFonts w:ascii="Times New Roman" w:eastAsia="Times New Roman" w:hAnsi="Times New Roman" w:cs="Times New Roman"/>
          <w:sz w:val="24"/>
          <w:szCs w:val="24"/>
          <w:lang w:val="en-GB"/>
        </w:rPr>
        <w:t xml:space="preserve"> criminals to frustrate the deportation process (ukandeu, 2023).</w:t>
      </w:r>
    </w:p>
    <w:p w:rsidR="007862D3" w:rsidRPr="006F22FD" w:rsidRDefault="00261823" w:rsidP="006F22FD">
      <w:pPr>
        <w:pStyle w:val="Normal1"/>
        <w:spacing w:before="240" w:after="16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Challenges</w:t>
      </w:r>
    </w:p>
    <w:p w:rsidR="007862D3" w:rsidRPr="006F22FD" w:rsidRDefault="00261823" w:rsidP="006F22FD">
      <w:pPr>
        <w:pStyle w:val="Normal1"/>
        <w:numPr>
          <w:ilvl w:val="0"/>
          <w:numId w:val="1"/>
        </w:numPr>
        <w:spacing w:before="24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On the other hand, it has been pointed out that the changes in </w:t>
      </w:r>
      <w:r w:rsidR="008C1A32">
        <w:rPr>
          <w:rFonts w:ascii="Times New Roman" w:eastAsia="Times New Roman" w:hAnsi="Times New Roman" w:cs="Times New Roman"/>
          <w:sz w:val="24"/>
          <w:szCs w:val="24"/>
          <w:lang w:val="en-GB"/>
        </w:rPr>
        <w:t xml:space="preserve">notice </w:t>
      </w:r>
      <w:bookmarkStart w:id="8" w:name="_GoBack"/>
      <w:bookmarkEnd w:id="8"/>
      <w:r w:rsidRPr="006F22FD">
        <w:rPr>
          <w:rFonts w:ascii="Times New Roman" w:eastAsia="Times New Roman" w:hAnsi="Times New Roman" w:cs="Times New Roman"/>
          <w:sz w:val="24"/>
          <w:szCs w:val="24"/>
          <w:lang w:val="en-GB"/>
        </w:rPr>
        <w:t xml:space="preserve">can lower the value of human rights </w:t>
      </w:r>
      <w:r w:rsidR="006F22FD" w:rsidRPr="006F22FD">
        <w:rPr>
          <w:rFonts w:ascii="Times New Roman" w:eastAsia="Times New Roman" w:hAnsi="Times New Roman" w:cs="Times New Roman"/>
          <w:sz w:val="24"/>
          <w:szCs w:val="24"/>
          <w:lang w:val="en-GB"/>
        </w:rPr>
        <w:t>thus;</w:t>
      </w:r>
      <w:r w:rsidRPr="006F22FD">
        <w:rPr>
          <w:rFonts w:ascii="Times New Roman" w:eastAsia="Times New Roman" w:hAnsi="Times New Roman" w:cs="Times New Roman"/>
          <w:sz w:val="24"/>
          <w:szCs w:val="24"/>
          <w:lang w:val="en-GB"/>
        </w:rPr>
        <w:t xml:space="preserve"> individuals face difficulties while protecting thei</w:t>
      </w:r>
      <w:r w:rsidRPr="006F22FD">
        <w:rPr>
          <w:rFonts w:ascii="Times New Roman" w:eastAsia="Times New Roman" w:hAnsi="Times New Roman" w:cs="Times New Roman"/>
          <w:sz w:val="24"/>
          <w:szCs w:val="24"/>
          <w:lang w:val="en-GB"/>
        </w:rPr>
        <w:t>r rights.</w:t>
      </w:r>
    </w:p>
    <w:p w:rsidR="007862D3" w:rsidRPr="006F22FD" w:rsidRDefault="00261823" w:rsidP="006F22FD">
      <w:pPr>
        <w:pStyle w:val="Normal1"/>
        <w:numPr>
          <w:ilvl w:val="0"/>
          <w:numId w:val="1"/>
        </w:numPr>
        <w:spacing w:after="160" w:line="360" w:lineRule="auto"/>
        <w:jc w:val="both"/>
        <w:rPr>
          <w:rFonts w:ascii="Times New Roman" w:eastAsia="Times New Roman" w:hAnsi="Times New Roman" w:cs="Times New Roman"/>
          <w:sz w:val="24"/>
          <w:szCs w:val="24"/>
          <w:lang w:val="en-GB"/>
        </w:rPr>
      </w:pPr>
      <w:r w:rsidRPr="006F22FD">
        <w:rPr>
          <w:rFonts w:ascii="Times New Roman" w:eastAsia="Times New Roman" w:hAnsi="Times New Roman" w:cs="Times New Roman"/>
          <w:sz w:val="24"/>
          <w:szCs w:val="24"/>
          <w:lang w:val="en-GB"/>
        </w:rPr>
        <w:t xml:space="preserve">In addition to that, the changes in the bill have created a barrier for people regarding their approach to court and at the same time puts a limit to the protection they provide to human rights. Lastly, it has been noted that it has reduced </w:t>
      </w:r>
      <w:r w:rsidR="006F22FD" w:rsidRPr="006F22FD">
        <w:rPr>
          <w:rFonts w:ascii="Times New Roman" w:eastAsia="Times New Roman" w:hAnsi="Times New Roman" w:cs="Times New Roman"/>
          <w:sz w:val="24"/>
          <w:szCs w:val="24"/>
          <w:lang w:val="en-GB"/>
        </w:rPr>
        <w:t>the rights</w:t>
      </w:r>
      <w:r w:rsidRPr="006F22FD">
        <w:rPr>
          <w:rFonts w:ascii="Times New Roman" w:eastAsia="Times New Roman" w:hAnsi="Times New Roman" w:cs="Times New Roman"/>
          <w:sz w:val="24"/>
          <w:szCs w:val="24"/>
          <w:lang w:val="en-GB"/>
        </w:rPr>
        <w:t xml:space="preserve"> category of people (</w:t>
      </w:r>
      <w:r w:rsidR="006F22FD" w:rsidRPr="006F22FD">
        <w:rPr>
          <w:rFonts w:ascii="Times New Roman" w:eastAsia="Times New Roman" w:hAnsi="Times New Roman" w:cs="Times New Roman"/>
          <w:sz w:val="24"/>
          <w:szCs w:val="24"/>
          <w:lang w:val="en-GB"/>
        </w:rPr>
        <w:t>law society</w:t>
      </w:r>
      <w:r w:rsidRPr="006F22FD">
        <w:rPr>
          <w:rFonts w:ascii="Times New Roman" w:eastAsia="Times New Roman" w:hAnsi="Times New Roman" w:cs="Times New Roman"/>
          <w:sz w:val="24"/>
          <w:szCs w:val="24"/>
          <w:lang w:val="en-GB"/>
        </w:rPr>
        <w:t xml:space="preserve">, 2023). </w:t>
      </w:r>
    </w:p>
    <w:p w:rsidR="007862D3" w:rsidRPr="006F22FD" w:rsidRDefault="00261823" w:rsidP="00AB1D33">
      <w:pPr>
        <w:pStyle w:val="Heading1"/>
        <w:rPr>
          <w:lang w:val="en-GB"/>
        </w:rPr>
      </w:pPr>
      <w:bookmarkStart w:id="9" w:name="_Toc128851991"/>
      <w:r w:rsidRPr="006F22FD">
        <w:rPr>
          <w:lang w:val="en-GB"/>
        </w:rPr>
        <w:t xml:space="preserve">Other reform </w:t>
      </w:r>
      <w:r w:rsidRPr="00AB1D33">
        <w:rPr>
          <w:szCs w:val="24"/>
        </w:rPr>
        <w:t>suggestions</w:t>
      </w:r>
      <w:bookmarkEnd w:id="9"/>
    </w:p>
    <w:p w:rsidR="007862D3" w:rsidRPr="006F22FD" w:rsidRDefault="00261823" w:rsidP="006F22FD">
      <w:pPr>
        <w:pStyle w:val="Normal1"/>
        <w:spacing w:before="240" w:after="160" w:line="360" w:lineRule="auto"/>
        <w:jc w:val="both"/>
        <w:rPr>
          <w:rFonts w:ascii="Times New Roman" w:hAnsi="Times New Roman" w:cs="Times New Roman"/>
          <w:sz w:val="24"/>
          <w:szCs w:val="24"/>
          <w:lang w:val="en-GB"/>
        </w:rPr>
      </w:pPr>
      <w:r w:rsidRPr="006F22FD">
        <w:rPr>
          <w:rFonts w:ascii="Times New Roman" w:hAnsi="Times New Roman" w:cs="Times New Roman"/>
          <w:sz w:val="24"/>
          <w:szCs w:val="24"/>
          <w:lang w:val="en-GB"/>
        </w:rPr>
        <w:t>In the future, the bill can be scrutinised or can be debated in parliament so that the limitations of the bill can be mitigated effectively. "</w:t>
      </w:r>
      <w:r w:rsidRPr="006F22FD">
        <w:rPr>
          <w:rFonts w:ascii="Times New Roman" w:eastAsia="Times New Roman" w:hAnsi="Times New Roman" w:cs="Times New Roman"/>
          <w:sz w:val="24"/>
          <w:szCs w:val="24"/>
          <w:lang w:val="en-GB"/>
        </w:rPr>
        <w:t xml:space="preserve">Further improvements in this aspect could </w:t>
      </w:r>
      <w:r w:rsidRPr="006F22FD">
        <w:rPr>
          <w:rFonts w:ascii="Times New Roman" w:eastAsia="Times New Roman" w:hAnsi="Times New Roman" w:cs="Times New Roman"/>
          <w:sz w:val="24"/>
          <w:szCs w:val="24"/>
          <w:lang w:val="en-GB"/>
        </w:rPr>
        <w:t xml:space="preserve">be attributed to outlining a simplified approach to Human Rights by defining what human rights are in this information age”. </w:t>
      </w:r>
      <w:r w:rsidR="006F22FD" w:rsidRPr="006F22FD">
        <w:rPr>
          <w:rFonts w:ascii="Times New Roman" w:eastAsia="Times New Roman" w:hAnsi="Times New Roman" w:cs="Times New Roman"/>
          <w:sz w:val="24"/>
          <w:szCs w:val="24"/>
          <w:lang w:val="en-GB"/>
        </w:rPr>
        <w:t>This has</w:t>
      </w:r>
      <w:r w:rsidRPr="006F22FD">
        <w:rPr>
          <w:rFonts w:ascii="Times New Roman" w:eastAsia="Times New Roman" w:hAnsi="Times New Roman" w:cs="Times New Roman"/>
          <w:sz w:val="24"/>
          <w:szCs w:val="24"/>
          <w:lang w:val="en-GB"/>
        </w:rPr>
        <w:t xml:space="preserve"> happened because freedom of speech is highly subjective and it can be considered in various aspects. An example related to</w:t>
      </w:r>
      <w:r w:rsidRPr="006F22FD">
        <w:rPr>
          <w:rFonts w:ascii="Times New Roman" w:eastAsia="Times New Roman" w:hAnsi="Times New Roman" w:cs="Times New Roman"/>
          <w:sz w:val="24"/>
          <w:szCs w:val="24"/>
          <w:lang w:val="en-GB"/>
        </w:rPr>
        <w:t xml:space="preserve"> this case can be attributed to an advertisement that has hurt the sentiments of individuals in a global context.</w:t>
      </w:r>
    </w:p>
    <w:p w:rsidR="007862D3" w:rsidRPr="006F22FD" w:rsidRDefault="007862D3" w:rsidP="006F22FD">
      <w:pPr>
        <w:pStyle w:val="Normal1"/>
        <w:spacing w:before="240" w:after="160" w:line="360" w:lineRule="auto"/>
        <w:jc w:val="both"/>
        <w:rPr>
          <w:rFonts w:ascii="Times New Roman" w:hAnsi="Times New Roman" w:cs="Times New Roman"/>
          <w:b/>
          <w:sz w:val="24"/>
          <w:szCs w:val="24"/>
          <w:lang w:val="en-GB"/>
        </w:rPr>
      </w:pPr>
    </w:p>
    <w:p w:rsidR="007862D3" w:rsidRPr="006F22FD" w:rsidRDefault="00261823" w:rsidP="00AB1D33">
      <w:pPr>
        <w:pStyle w:val="Heading1"/>
        <w:rPr>
          <w:lang w:val="en-GB"/>
        </w:rPr>
      </w:pPr>
      <w:bookmarkStart w:id="10" w:name="_Toc128851992"/>
      <w:r w:rsidRPr="006F22FD">
        <w:rPr>
          <w:lang w:val="en-GB"/>
        </w:rPr>
        <w:t>Summary/ Conclusion</w:t>
      </w:r>
      <w:bookmarkEnd w:id="10"/>
      <w:r w:rsidRPr="006F22FD">
        <w:rPr>
          <w:lang w:val="en-GB"/>
        </w:rPr>
        <w:t xml:space="preserve"> </w:t>
      </w:r>
    </w:p>
    <w:p w:rsidR="006F22FD" w:rsidRDefault="00261823" w:rsidP="006F22FD">
      <w:pPr>
        <w:pStyle w:val="Normal1"/>
        <w:spacing w:line="360" w:lineRule="auto"/>
        <w:jc w:val="both"/>
        <w:rPr>
          <w:rFonts w:ascii="Times New Roman" w:hAnsi="Times New Roman" w:cs="Times New Roman"/>
          <w:sz w:val="24"/>
          <w:szCs w:val="24"/>
          <w:lang w:val="en-GB"/>
        </w:rPr>
      </w:pPr>
      <w:r w:rsidRPr="006F22FD">
        <w:rPr>
          <w:rFonts w:ascii="Times New Roman" w:hAnsi="Times New Roman" w:cs="Times New Roman"/>
          <w:sz w:val="24"/>
          <w:szCs w:val="24"/>
          <w:lang w:val="en-GB"/>
        </w:rPr>
        <w:t>Thus, after completing the study, it has been pointed out that international bills related to human right is crucial bec</w:t>
      </w:r>
      <w:r w:rsidRPr="006F22FD">
        <w:rPr>
          <w:rFonts w:ascii="Times New Roman" w:hAnsi="Times New Roman" w:cs="Times New Roman"/>
          <w:sz w:val="24"/>
          <w:szCs w:val="24"/>
          <w:lang w:val="en-GB"/>
        </w:rPr>
        <w:t xml:space="preserve">ause it protects individual rights. Further, it has been stated that the human rights act has been divided into different articles. For instance, the second article stated that </w:t>
      </w:r>
      <w:r w:rsidRPr="006F22FD">
        <w:rPr>
          <w:rFonts w:ascii="Times New Roman" w:hAnsi="Times New Roman" w:cs="Times New Roman"/>
          <w:sz w:val="24"/>
          <w:szCs w:val="24"/>
          <w:lang w:val="en-GB"/>
        </w:rPr>
        <w:lastRenderedPageBreak/>
        <w:t xml:space="preserve">individuals have the right to live their life that indicates no government can </w:t>
      </w:r>
      <w:r w:rsidRPr="006F22FD">
        <w:rPr>
          <w:rFonts w:ascii="Times New Roman" w:hAnsi="Times New Roman" w:cs="Times New Roman"/>
          <w:sz w:val="24"/>
          <w:szCs w:val="24"/>
          <w:lang w:val="en-GB"/>
        </w:rPr>
        <w:t xml:space="preserve">cause harm to anyone.  Further, the changes in the bill have also been discussed along with its advantages and challenges. Lastly, it has been suggested that within the courtroom the provisions of the bill can be debated to improve their provisions in the </w:t>
      </w:r>
      <w:r w:rsidRPr="006F22FD">
        <w:rPr>
          <w:rFonts w:ascii="Times New Roman" w:hAnsi="Times New Roman" w:cs="Times New Roman"/>
          <w:sz w:val="24"/>
          <w:szCs w:val="24"/>
          <w:lang w:val="en-GB"/>
        </w:rPr>
        <w:t>future.</w:t>
      </w:r>
    </w:p>
    <w:p w:rsidR="00AB1D33" w:rsidRDefault="00261823">
      <w:pPr>
        <w:spacing w:line="276" w:lineRule="auto"/>
        <w:jc w:val="left"/>
        <w:rPr>
          <w:b/>
          <w:szCs w:val="40"/>
          <w:lang w:val="en-GB"/>
        </w:rPr>
      </w:pPr>
      <w:r>
        <w:rPr>
          <w:lang w:val="en-GB"/>
        </w:rPr>
        <w:br w:type="page"/>
      </w:r>
    </w:p>
    <w:p w:rsidR="006F22FD" w:rsidRDefault="00261823" w:rsidP="00AB1D33">
      <w:pPr>
        <w:pStyle w:val="Heading1"/>
        <w:rPr>
          <w:lang w:val="en-GB"/>
        </w:rPr>
      </w:pPr>
      <w:bookmarkStart w:id="11" w:name="_Toc128851993"/>
      <w:r>
        <w:rPr>
          <w:lang w:val="en-GB"/>
        </w:rPr>
        <w:lastRenderedPageBreak/>
        <w:t>Reference List</w:t>
      </w:r>
      <w:bookmarkEnd w:id="11"/>
      <w:r>
        <w:rPr>
          <w:lang w:val="en-GB"/>
        </w:rPr>
        <w:t xml:space="preserve"> </w:t>
      </w:r>
    </w:p>
    <w:p w:rsidR="00AB1D33" w:rsidRPr="00AB1D33" w:rsidRDefault="00261823" w:rsidP="00AB1D33">
      <w:pPr>
        <w:rPr>
          <w:rFonts w:cs="Times New Roman"/>
          <w:szCs w:val="24"/>
          <w:lang w:val="en-GB"/>
        </w:rPr>
      </w:pPr>
      <w:r w:rsidRPr="00AB1D33">
        <w:rPr>
          <w:rFonts w:cs="Times New Roman"/>
          <w:szCs w:val="24"/>
        </w:rPr>
        <w:t>archives 2023 bill of rights [Online] available at&lt;</w:t>
      </w:r>
      <w:hyperlink r:id="rId8" w:anchor=":~:text=It%20guarantees%20civil%20rights%20and,the%20people%20or%20the%20States" w:history="1">
        <w:r w:rsidRPr="00AB1D33">
          <w:rPr>
            <w:rStyle w:val="Hyperlink"/>
            <w:rFonts w:cs="Times New Roman"/>
            <w:szCs w:val="24"/>
          </w:rPr>
          <w:t>https:/</w:t>
        </w:r>
        <w:r w:rsidRPr="00AB1D33">
          <w:rPr>
            <w:rStyle w:val="Hyperlink"/>
            <w:rFonts w:cs="Times New Roman"/>
            <w:szCs w:val="24"/>
          </w:rPr>
          <w:t>/www.archives.gov/founding-docs/bill-of-rights/what-does-it-say#:~:text=It%20guarantees%20civil%20rights%20and,the%20people%20or%20the%20States</w:t>
        </w:r>
      </w:hyperlink>
      <w:r w:rsidRPr="00AB1D33">
        <w:rPr>
          <w:rFonts w:cs="Times New Roman"/>
          <w:szCs w:val="24"/>
        </w:rPr>
        <w:t xml:space="preserve">.&gt; . </w:t>
      </w:r>
      <w:r w:rsidRPr="00AB1D33">
        <w:rPr>
          <w:rFonts w:cs="Times New Roman"/>
          <w:szCs w:val="24"/>
          <w:lang w:val="en-GB"/>
        </w:rPr>
        <w:t>[Accessed on 4 march, 2023]</w:t>
      </w:r>
    </w:p>
    <w:p w:rsidR="00AB1D33" w:rsidRPr="00AB1D33" w:rsidRDefault="00261823" w:rsidP="00AB1D33">
      <w:pPr>
        <w:pStyle w:val="Normal1"/>
        <w:spacing w:line="360" w:lineRule="auto"/>
        <w:jc w:val="both"/>
        <w:rPr>
          <w:rFonts w:ascii="Times New Roman" w:hAnsi="Times New Roman" w:cs="Times New Roman"/>
          <w:sz w:val="24"/>
          <w:szCs w:val="24"/>
          <w:lang w:val="en-GB"/>
        </w:rPr>
      </w:pPr>
      <w:r w:rsidRPr="00AB1D33">
        <w:rPr>
          <w:rFonts w:ascii="Times New Roman" w:hAnsi="Times New Roman" w:cs="Times New Roman"/>
          <w:sz w:val="24"/>
          <w:szCs w:val="24"/>
          <w:lang w:val="en-GB"/>
        </w:rPr>
        <w:t xml:space="preserve">equalityhumanrights 2023 human rights act [Online] available at: </w:t>
      </w:r>
      <w:hyperlink r:id="rId9" w:history="1">
        <w:r w:rsidRPr="00AB1D33">
          <w:rPr>
            <w:rStyle w:val="Hyperlink"/>
            <w:rFonts w:ascii="Times New Roman" w:hAnsi="Times New Roman" w:cs="Times New Roman"/>
            <w:sz w:val="24"/>
            <w:szCs w:val="24"/>
            <w:lang w:val="en-GB"/>
          </w:rPr>
          <w:t>https://www.equalityhumanrights.com/en/human-rights/human-rights-act</w:t>
        </w:r>
      </w:hyperlink>
      <w:r w:rsidRPr="00AB1D33">
        <w:rPr>
          <w:rFonts w:ascii="Times New Roman" w:hAnsi="Times New Roman" w:cs="Times New Roman"/>
          <w:sz w:val="24"/>
          <w:szCs w:val="24"/>
          <w:lang w:val="en-GB"/>
        </w:rPr>
        <w:t xml:space="preserve"> [Accessed on 4 march, 2023]</w:t>
      </w:r>
    </w:p>
    <w:p w:rsidR="00AB1D33" w:rsidRPr="00AB1D33" w:rsidRDefault="00261823" w:rsidP="00AB1D33">
      <w:pPr>
        <w:pStyle w:val="Normal1"/>
        <w:spacing w:line="360" w:lineRule="auto"/>
        <w:jc w:val="both"/>
        <w:rPr>
          <w:rFonts w:ascii="Times New Roman" w:hAnsi="Times New Roman" w:cs="Times New Roman"/>
          <w:sz w:val="24"/>
          <w:szCs w:val="24"/>
          <w:lang w:val="en-GB"/>
        </w:rPr>
      </w:pPr>
      <w:r w:rsidRPr="00AB1D33">
        <w:rPr>
          <w:rFonts w:ascii="Times New Roman" w:hAnsi="Times New Roman" w:cs="Times New Roman"/>
          <w:sz w:val="24"/>
          <w:szCs w:val="24"/>
          <w:lang w:val="en-GB"/>
        </w:rPr>
        <w:t>lawsociety 2023 law society [Online] available at &lt;https://www.lawsociety.or</w:t>
      </w:r>
      <w:r w:rsidRPr="00AB1D33">
        <w:rPr>
          <w:rFonts w:ascii="Times New Roman" w:hAnsi="Times New Roman" w:cs="Times New Roman"/>
          <w:sz w:val="24"/>
          <w:szCs w:val="24"/>
          <w:lang w:val="en-GB"/>
        </w:rPr>
        <w:t>g.uk/topics/human-rights/human-rights-act-reforms. [Accessed on 4 March, 2023]</w:t>
      </w:r>
    </w:p>
    <w:p w:rsidR="00AB1D33" w:rsidRPr="00AB1D33" w:rsidRDefault="00261823" w:rsidP="00AB1D33">
      <w:pPr>
        <w:pStyle w:val="Normal1"/>
        <w:spacing w:line="360" w:lineRule="auto"/>
        <w:jc w:val="both"/>
        <w:rPr>
          <w:rFonts w:ascii="Times New Roman" w:hAnsi="Times New Roman" w:cs="Times New Roman"/>
          <w:sz w:val="24"/>
          <w:szCs w:val="24"/>
          <w:lang w:val="en-GB"/>
        </w:rPr>
      </w:pPr>
      <w:r w:rsidRPr="00AB1D33">
        <w:rPr>
          <w:rFonts w:ascii="Times New Roman" w:hAnsi="Times New Roman" w:cs="Times New Roman"/>
          <w:sz w:val="24"/>
          <w:szCs w:val="24"/>
        </w:rPr>
        <w:t xml:space="preserve">legislation 2023 The human rights act [Online] available at&lt; </w:t>
      </w:r>
      <w:hyperlink r:id="rId10" w:history="1">
        <w:r w:rsidRPr="00AB1D33">
          <w:rPr>
            <w:rStyle w:val="Hyperlink"/>
            <w:rFonts w:ascii="Times New Roman" w:hAnsi="Times New Roman" w:cs="Times New Roman"/>
            <w:sz w:val="24"/>
            <w:szCs w:val="24"/>
          </w:rPr>
          <w:t>https://www.legislation.gov.uk/ukpga/1998/42/d</w:t>
        </w:r>
        <w:r w:rsidRPr="00AB1D33">
          <w:rPr>
            <w:rStyle w:val="Hyperlink"/>
            <w:rFonts w:ascii="Times New Roman" w:hAnsi="Times New Roman" w:cs="Times New Roman"/>
            <w:sz w:val="24"/>
            <w:szCs w:val="24"/>
          </w:rPr>
          <w:t>ata.pdf</w:t>
        </w:r>
      </w:hyperlink>
      <w:r w:rsidRPr="00AB1D33">
        <w:rPr>
          <w:rFonts w:ascii="Times New Roman" w:hAnsi="Times New Roman" w:cs="Times New Roman"/>
          <w:sz w:val="24"/>
          <w:szCs w:val="24"/>
        </w:rPr>
        <w:t xml:space="preserve">&gt; </w:t>
      </w:r>
      <w:r w:rsidRPr="00AB1D33">
        <w:rPr>
          <w:rFonts w:ascii="Times New Roman" w:hAnsi="Times New Roman" w:cs="Times New Roman"/>
          <w:sz w:val="24"/>
          <w:szCs w:val="24"/>
          <w:lang w:val="en-GB"/>
        </w:rPr>
        <w:t>[Accessed on 4 march, 2023]</w:t>
      </w:r>
    </w:p>
    <w:p w:rsidR="00AB1D33" w:rsidRPr="00AB1D33" w:rsidRDefault="00261823" w:rsidP="00AB1D33">
      <w:pPr>
        <w:pStyle w:val="Normal1"/>
        <w:spacing w:line="360" w:lineRule="auto"/>
        <w:jc w:val="both"/>
        <w:rPr>
          <w:rFonts w:ascii="Times New Roman" w:hAnsi="Times New Roman" w:cs="Times New Roman"/>
          <w:sz w:val="24"/>
          <w:szCs w:val="24"/>
          <w:lang w:val="en-GB"/>
        </w:rPr>
      </w:pPr>
      <w:r w:rsidRPr="00AB1D33">
        <w:rPr>
          <w:rFonts w:ascii="Times New Roman" w:hAnsi="Times New Roman" w:cs="Times New Roman"/>
          <w:sz w:val="24"/>
          <w:szCs w:val="24"/>
          <w:lang w:val="en-GB"/>
        </w:rPr>
        <w:t xml:space="preserve">parliament.2023 human rights act [Online] available at: </w:t>
      </w:r>
      <w:hyperlink r:id="rId11" w:anchor=":~:text=It%20is%20an%20original%20Act,known%20today%20as%20Parliamentary%20Privilege" w:history="1">
        <w:r w:rsidRPr="00AB1D33">
          <w:rPr>
            <w:rStyle w:val="Hyperlink"/>
            <w:rFonts w:ascii="Times New Roman" w:hAnsi="Times New Roman" w:cs="Times New Roman"/>
            <w:sz w:val="24"/>
            <w:szCs w:val="24"/>
            <w:lang w:val="en-GB"/>
          </w:rPr>
          <w:t>https://www.parliament.uk/about/living-heritage/evolutionofparliament/parliamentaryauthority/revolution/collections1/collections-glorious-revolution/b</w:t>
        </w:r>
        <w:r w:rsidRPr="00AB1D33">
          <w:rPr>
            <w:rStyle w:val="Hyperlink"/>
            <w:rFonts w:ascii="Times New Roman" w:hAnsi="Times New Roman" w:cs="Times New Roman"/>
            <w:sz w:val="24"/>
            <w:szCs w:val="24"/>
            <w:lang w:val="en-GB"/>
          </w:rPr>
          <w:t>illofrights/#:~:text=It%20is%20an%20original%20Act,known%20today%20as%20Parliamentary%20Privilege</w:t>
        </w:r>
      </w:hyperlink>
      <w:r w:rsidRPr="00AB1D33">
        <w:rPr>
          <w:rFonts w:ascii="Times New Roman" w:hAnsi="Times New Roman" w:cs="Times New Roman"/>
          <w:sz w:val="24"/>
          <w:szCs w:val="24"/>
          <w:lang w:val="en-GB"/>
        </w:rPr>
        <w:t>. [Accessed on 4 march, 2023]</w:t>
      </w:r>
    </w:p>
    <w:p w:rsidR="007862D3" w:rsidRPr="006F22FD" w:rsidRDefault="00261823" w:rsidP="006F22FD">
      <w:pPr>
        <w:pStyle w:val="Normal1"/>
        <w:spacing w:line="360" w:lineRule="auto"/>
        <w:jc w:val="both"/>
        <w:rPr>
          <w:rFonts w:ascii="Times New Roman" w:hAnsi="Times New Roman" w:cs="Times New Roman"/>
          <w:sz w:val="24"/>
          <w:szCs w:val="24"/>
          <w:lang w:val="en-GB"/>
        </w:rPr>
      </w:pPr>
      <w:r w:rsidRPr="00AB1D33">
        <w:rPr>
          <w:rFonts w:ascii="Times New Roman" w:hAnsi="Times New Roman" w:cs="Times New Roman"/>
          <w:sz w:val="24"/>
          <w:szCs w:val="24"/>
          <w:lang w:val="en-GB"/>
        </w:rPr>
        <w:t xml:space="preserve">ukandeu 2023 bill of rights [Online] available at: </w:t>
      </w:r>
      <w:hyperlink r:id="rId12" w:history="1">
        <w:r w:rsidRPr="00AB1D33">
          <w:rPr>
            <w:rStyle w:val="Hyperlink"/>
            <w:rFonts w:ascii="Times New Roman" w:hAnsi="Times New Roman" w:cs="Times New Roman"/>
            <w:sz w:val="24"/>
            <w:szCs w:val="24"/>
            <w:lang w:val="en-GB"/>
          </w:rPr>
          <w:t>http</w:t>
        </w:r>
        <w:r w:rsidRPr="00AB1D33">
          <w:rPr>
            <w:rStyle w:val="Hyperlink"/>
            <w:rFonts w:ascii="Times New Roman" w:hAnsi="Times New Roman" w:cs="Times New Roman"/>
            <w:sz w:val="24"/>
            <w:szCs w:val="24"/>
            <w:lang w:val="en-GB"/>
          </w:rPr>
          <w:t>s://ukandeu.ac.uk/explainers/the-bill-of-rights-bill/</w:t>
        </w:r>
      </w:hyperlink>
      <w:r w:rsidRPr="00AB1D33">
        <w:rPr>
          <w:rFonts w:ascii="Times New Roman" w:hAnsi="Times New Roman" w:cs="Times New Roman"/>
          <w:sz w:val="24"/>
          <w:szCs w:val="24"/>
          <w:lang w:val="en-GB"/>
        </w:rPr>
        <w:t xml:space="preserve"> [Accessed on  4 march, 2023]</w:t>
      </w:r>
    </w:p>
    <w:sectPr w:rsidR="007862D3" w:rsidRPr="006F22FD" w:rsidSect="007862D3">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1823" w:rsidRDefault="00261823">
      <w:pPr>
        <w:spacing w:line="240" w:lineRule="auto"/>
      </w:pPr>
      <w:r>
        <w:separator/>
      </w:r>
    </w:p>
  </w:endnote>
  <w:endnote w:type="continuationSeparator" w:id="0">
    <w:p w:rsidR="00261823" w:rsidRDefault="002618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638085"/>
      <w:docPartObj>
        <w:docPartGallery w:val="Page Numbers (Bottom of Page)"/>
        <w:docPartUnique/>
      </w:docPartObj>
    </w:sdtPr>
    <w:sdtEndPr/>
    <w:sdtContent>
      <w:p w:rsidR="00AB1D33" w:rsidRDefault="00261823">
        <w:pPr>
          <w:pStyle w:val="Footer"/>
          <w:jc w:val="right"/>
        </w:pPr>
        <w:r>
          <w:fldChar w:fldCharType="begin"/>
        </w:r>
        <w:r>
          <w:instrText xml:space="preserve"> PAGE   \* MERGEFORMAT </w:instrText>
        </w:r>
        <w:r>
          <w:fldChar w:fldCharType="separate"/>
        </w:r>
        <w:r w:rsidR="008C1A32">
          <w:rPr>
            <w:noProof/>
          </w:rPr>
          <w:t>8</w:t>
        </w:r>
        <w:r>
          <w:rPr>
            <w:noProof/>
          </w:rPr>
          <w:fldChar w:fldCharType="end"/>
        </w:r>
      </w:p>
    </w:sdtContent>
  </w:sdt>
  <w:p w:rsidR="00AB1D33" w:rsidRDefault="00AB1D3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1823" w:rsidRDefault="00261823">
      <w:pPr>
        <w:spacing w:line="240" w:lineRule="auto"/>
      </w:pPr>
      <w:r>
        <w:separator/>
      </w:r>
    </w:p>
  </w:footnote>
  <w:footnote w:type="continuationSeparator" w:id="0">
    <w:p w:rsidR="00261823" w:rsidRDefault="0026182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CD0CE9"/>
    <w:multiLevelType w:val="multilevel"/>
    <w:tmpl w:val="0052C1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CD83752"/>
    <w:multiLevelType w:val="multilevel"/>
    <w:tmpl w:val="F35CC2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862D3"/>
    <w:rsid w:val="001A0F44"/>
    <w:rsid w:val="00261823"/>
    <w:rsid w:val="004643BE"/>
    <w:rsid w:val="0047769B"/>
    <w:rsid w:val="004810B6"/>
    <w:rsid w:val="00607224"/>
    <w:rsid w:val="00681F17"/>
    <w:rsid w:val="006D6C88"/>
    <w:rsid w:val="006F22FD"/>
    <w:rsid w:val="007862D3"/>
    <w:rsid w:val="007E07E2"/>
    <w:rsid w:val="008C1A32"/>
    <w:rsid w:val="00922B54"/>
    <w:rsid w:val="009B1F43"/>
    <w:rsid w:val="009D4412"/>
    <w:rsid w:val="00A14406"/>
    <w:rsid w:val="00A443CD"/>
    <w:rsid w:val="00A52564"/>
    <w:rsid w:val="00AB1D33"/>
    <w:rsid w:val="00AF42E1"/>
    <w:rsid w:val="00EA6F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1FAD6DC-247A-47BF-976A-51D4EE59B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22FD"/>
    <w:pPr>
      <w:spacing w:line="360" w:lineRule="auto"/>
      <w:jc w:val="both"/>
    </w:pPr>
    <w:rPr>
      <w:rFonts w:ascii="Times New Roman" w:hAnsi="Times New Roman"/>
      <w:sz w:val="24"/>
    </w:rPr>
  </w:style>
  <w:style w:type="paragraph" w:styleId="Heading1">
    <w:name w:val="heading 1"/>
    <w:basedOn w:val="Normal1"/>
    <w:next w:val="Normal1"/>
    <w:rsid w:val="006F22F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862D3"/>
    <w:pPr>
      <w:keepNext/>
      <w:keepLines/>
      <w:spacing w:before="360" w:after="120"/>
      <w:outlineLvl w:val="1"/>
    </w:pPr>
    <w:rPr>
      <w:sz w:val="32"/>
      <w:szCs w:val="32"/>
    </w:rPr>
  </w:style>
  <w:style w:type="paragraph" w:styleId="Heading3">
    <w:name w:val="heading 3"/>
    <w:basedOn w:val="Normal1"/>
    <w:next w:val="Normal1"/>
    <w:rsid w:val="007862D3"/>
    <w:pPr>
      <w:keepNext/>
      <w:keepLines/>
      <w:spacing w:before="320" w:after="80"/>
      <w:outlineLvl w:val="2"/>
    </w:pPr>
    <w:rPr>
      <w:color w:val="434343"/>
      <w:sz w:val="28"/>
      <w:szCs w:val="28"/>
    </w:rPr>
  </w:style>
  <w:style w:type="paragraph" w:styleId="Heading4">
    <w:name w:val="heading 4"/>
    <w:basedOn w:val="Normal1"/>
    <w:next w:val="Normal1"/>
    <w:rsid w:val="007862D3"/>
    <w:pPr>
      <w:keepNext/>
      <w:keepLines/>
      <w:spacing w:before="280" w:after="80"/>
      <w:outlineLvl w:val="3"/>
    </w:pPr>
    <w:rPr>
      <w:color w:val="666666"/>
      <w:sz w:val="24"/>
      <w:szCs w:val="24"/>
    </w:rPr>
  </w:style>
  <w:style w:type="paragraph" w:styleId="Heading5">
    <w:name w:val="heading 5"/>
    <w:basedOn w:val="Normal1"/>
    <w:next w:val="Normal1"/>
    <w:rsid w:val="007862D3"/>
    <w:pPr>
      <w:keepNext/>
      <w:keepLines/>
      <w:spacing w:before="240" w:after="80"/>
      <w:outlineLvl w:val="4"/>
    </w:pPr>
    <w:rPr>
      <w:color w:val="666666"/>
    </w:rPr>
  </w:style>
  <w:style w:type="paragraph" w:styleId="Heading6">
    <w:name w:val="heading 6"/>
    <w:basedOn w:val="Normal1"/>
    <w:next w:val="Normal1"/>
    <w:rsid w:val="007862D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862D3"/>
  </w:style>
  <w:style w:type="paragraph" w:styleId="Title">
    <w:name w:val="Title"/>
    <w:basedOn w:val="Normal1"/>
    <w:next w:val="Normal1"/>
    <w:rsid w:val="007862D3"/>
    <w:pPr>
      <w:keepNext/>
      <w:keepLines/>
      <w:spacing w:after="60"/>
    </w:pPr>
    <w:rPr>
      <w:sz w:val="52"/>
      <w:szCs w:val="52"/>
    </w:rPr>
  </w:style>
  <w:style w:type="paragraph" w:styleId="Subtitle">
    <w:name w:val="Subtitle"/>
    <w:basedOn w:val="Normal1"/>
    <w:next w:val="Normal1"/>
    <w:rsid w:val="007862D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862D3"/>
    <w:pPr>
      <w:spacing w:line="240" w:lineRule="auto"/>
    </w:pPr>
    <w:rPr>
      <w:sz w:val="20"/>
      <w:szCs w:val="20"/>
    </w:rPr>
  </w:style>
  <w:style w:type="character" w:customStyle="1" w:styleId="CommentTextChar">
    <w:name w:val="Comment Text Char"/>
    <w:basedOn w:val="DefaultParagraphFont"/>
    <w:link w:val="CommentText"/>
    <w:uiPriority w:val="99"/>
    <w:semiHidden/>
    <w:rsid w:val="007862D3"/>
    <w:rPr>
      <w:sz w:val="20"/>
      <w:szCs w:val="20"/>
    </w:rPr>
  </w:style>
  <w:style w:type="character" w:styleId="CommentReference">
    <w:name w:val="annotation reference"/>
    <w:basedOn w:val="DefaultParagraphFont"/>
    <w:uiPriority w:val="99"/>
    <w:semiHidden/>
    <w:unhideWhenUsed/>
    <w:rsid w:val="007862D3"/>
    <w:rPr>
      <w:sz w:val="16"/>
      <w:szCs w:val="16"/>
    </w:rPr>
  </w:style>
  <w:style w:type="paragraph" w:styleId="BalloonText">
    <w:name w:val="Balloon Text"/>
    <w:basedOn w:val="Normal"/>
    <w:link w:val="BalloonTextChar"/>
    <w:uiPriority w:val="99"/>
    <w:semiHidden/>
    <w:unhideWhenUsed/>
    <w:rsid w:val="006F22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2FD"/>
    <w:rPr>
      <w:rFonts w:ascii="Tahoma" w:hAnsi="Tahoma" w:cs="Tahoma"/>
      <w:sz w:val="16"/>
      <w:szCs w:val="16"/>
    </w:rPr>
  </w:style>
  <w:style w:type="character" w:styleId="Hyperlink">
    <w:name w:val="Hyperlink"/>
    <w:basedOn w:val="DefaultParagraphFont"/>
    <w:uiPriority w:val="99"/>
    <w:unhideWhenUsed/>
    <w:rsid w:val="006F22FD"/>
    <w:rPr>
      <w:color w:val="0000FF" w:themeColor="hyperlink"/>
      <w:u w:val="single"/>
    </w:rPr>
  </w:style>
  <w:style w:type="paragraph" w:styleId="Header">
    <w:name w:val="header"/>
    <w:basedOn w:val="Normal"/>
    <w:link w:val="HeaderChar"/>
    <w:uiPriority w:val="99"/>
    <w:semiHidden/>
    <w:unhideWhenUsed/>
    <w:rsid w:val="00AB1D3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B1D33"/>
    <w:rPr>
      <w:rFonts w:ascii="Times New Roman" w:hAnsi="Times New Roman"/>
      <w:sz w:val="24"/>
    </w:rPr>
  </w:style>
  <w:style w:type="paragraph" w:styleId="Footer">
    <w:name w:val="footer"/>
    <w:basedOn w:val="Normal"/>
    <w:link w:val="FooterChar"/>
    <w:uiPriority w:val="99"/>
    <w:unhideWhenUsed/>
    <w:rsid w:val="00AB1D33"/>
    <w:pPr>
      <w:tabs>
        <w:tab w:val="center" w:pos="4513"/>
        <w:tab w:val="right" w:pos="9026"/>
      </w:tabs>
      <w:spacing w:line="240" w:lineRule="auto"/>
    </w:pPr>
  </w:style>
  <w:style w:type="character" w:customStyle="1" w:styleId="FooterChar">
    <w:name w:val="Footer Char"/>
    <w:basedOn w:val="DefaultParagraphFont"/>
    <w:link w:val="Footer"/>
    <w:uiPriority w:val="99"/>
    <w:rsid w:val="00AB1D33"/>
    <w:rPr>
      <w:rFonts w:ascii="Times New Roman" w:hAnsi="Times New Roman"/>
      <w:sz w:val="24"/>
    </w:rPr>
  </w:style>
  <w:style w:type="paragraph" w:styleId="TOCHeading">
    <w:name w:val="TOC Heading"/>
    <w:basedOn w:val="Heading1"/>
    <w:next w:val="Normal"/>
    <w:uiPriority w:val="39"/>
    <w:semiHidden/>
    <w:unhideWhenUsed/>
    <w:qFormat/>
    <w:rsid w:val="00AB1D3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AB1D3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www.archives.gov/founding-docs/bill-of-rights/what-does-it-say"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andeu.ac.uk/explainers/the-bill-of-rights-bil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rliament.uk/about/living-heritage/evolutionofparliament/parliamentaryauthority/revolution/collections1/collections-glorious-revolution/billofrigh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gislation.gov.uk/ukpga/1998/42/data.pdf" TargetMode="External"/><Relationship Id="rId4" Type="http://schemas.openxmlformats.org/officeDocument/2006/relationships/settings" Target="settings.xml"/><Relationship Id="rId9" Type="http://schemas.openxmlformats.org/officeDocument/2006/relationships/hyperlink" Target="https://www.equalityhumanrights.com/en/human-rights/human-rights-a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2AB9389-EDCB-4584-8E74-1B8212597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1832</Words>
  <Characters>10443</Characters>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2023-03-04T14:23:00Z</dcterms:created>
  <dcterms:modified xsi:type="dcterms:W3CDTF">2023-03-06T11:23:00Z</dcterms:modified>
</cp:coreProperties>
</file>