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00000001" w14:textId="77777777" w:rsidR="000753A1" w:rsidRDefault="00000000" w:rsidP="009A4377">
      <w:pPr>
        <w:spacing w:before="240" w:after="240"/>
        <w:jc w:val="center"/>
        <w:rPr>
          <w:b/>
          <w:sz w:val="40"/>
          <w:szCs w:val="40"/>
        </w:rPr>
      </w:pPr>
      <w:r>
        <w:rPr>
          <w:b/>
          <w:sz w:val="40"/>
          <w:szCs w:val="40"/>
        </w:rPr>
        <w:t xml:space="preserve"> </w:t>
      </w:r>
    </w:p>
    <w:p w14:paraId="00000004" w14:textId="77777777" w:rsidR="000753A1" w:rsidRDefault="00000000" w:rsidP="009A4377">
      <w:pPr>
        <w:spacing w:before="240" w:after="240"/>
        <w:jc w:val="center"/>
        <w:rPr>
          <w:b/>
          <w:sz w:val="40"/>
          <w:szCs w:val="40"/>
        </w:rPr>
      </w:pPr>
      <w:r>
        <w:rPr>
          <w:b/>
          <w:sz w:val="40"/>
          <w:szCs w:val="40"/>
        </w:rPr>
        <w:t xml:space="preserve"> </w:t>
      </w:r>
    </w:p>
    <w:p w14:paraId="00000005" w14:textId="77777777" w:rsidR="000753A1" w:rsidRDefault="00000000" w:rsidP="009A4377">
      <w:pPr>
        <w:spacing w:before="240" w:after="240"/>
        <w:jc w:val="center"/>
        <w:rPr>
          <w:b/>
          <w:sz w:val="40"/>
          <w:szCs w:val="40"/>
        </w:rPr>
      </w:pPr>
      <w:r>
        <w:rPr>
          <w:b/>
          <w:sz w:val="40"/>
          <w:szCs w:val="40"/>
        </w:rPr>
        <w:t xml:space="preserve"> </w:t>
      </w:r>
    </w:p>
    <w:p w14:paraId="00000006" w14:textId="77777777" w:rsidR="000753A1" w:rsidRDefault="00000000" w:rsidP="009A4377">
      <w:pPr>
        <w:spacing w:before="240" w:after="240"/>
        <w:jc w:val="center"/>
        <w:rPr>
          <w:b/>
          <w:sz w:val="40"/>
          <w:szCs w:val="40"/>
        </w:rPr>
      </w:pPr>
      <w:r>
        <w:rPr>
          <w:b/>
          <w:sz w:val="40"/>
          <w:szCs w:val="40"/>
        </w:rPr>
        <w:t xml:space="preserve"> </w:t>
      </w:r>
    </w:p>
    <w:p w14:paraId="00000007" w14:textId="77777777" w:rsidR="000753A1" w:rsidRDefault="00000000" w:rsidP="009A4377">
      <w:pPr>
        <w:spacing w:before="240" w:after="240"/>
        <w:jc w:val="center"/>
        <w:rPr>
          <w:b/>
          <w:sz w:val="40"/>
          <w:szCs w:val="40"/>
        </w:rPr>
      </w:pPr>
      <w:r>
        <w:rPr>
          <w:b/>
          <w:sz w:val="40"/>
          <w:szCs w:val="40"/>
        </w:rPr>
        <w:t>Module Name: Managing Food and Beverage</w:t>
      </w:r>
    </w:p>
    <w:p w14:paraId="616FD272" w14:textId="77777777" w:rsidR="0057459B" w:rsidRPr="0057459B" w:rsidRDefault="0057459B" w:rsidP="0057459B">
      <w:pPr>
        <w:spacing w:line="331" w:lineRule="auto"/>
        <w:jc w:val="center"/>
        <w:rPr>
          <w:bCs/>
          <w:lang w:val=""/>
        </w:rPr>
      </w:pPr>
      <w:r w:rsidRPr="0057459B">
        <w:rPr>
          <w:bCs/>
          <w:lang w:val=""/>
        </w:rPr>
        <w:t>Name of the student: Ionut Kostyal</w:t>
      </w:r>
    </w:p>
    <w:p w14:paraId="19E94744" w14:textId="77777777" w:rsidR="0057459B" w:rsidRPr="0057459B" w:rsidRDefault="0057459B" w:rsidP="0057459B">
      <w:pPr>
        <w:spacing w:line="331" w:lineRule="auto"/>
        <w:jc w:val="center"/>
        <w:rPr>
          <w:bCs/>
          <w:lang w:val=""/>
        </w:rPr>
      </w:pPr>
      <w:r w:rsidRPr="0057459B">
        <w:rPr>
          <w:bCs/>
          <w:lang w:val=""/>
        </w:rPr>
        <w:t>Name of the university: UWTSD</w:t>
      </w:r>
    </w:p>
    <w:p w14:paraId="255FCC1A" w14:textId="77777777" w:rsidR="0057459B" w:rsidRPr="0057459B" w:rsidRDefault="0057459B" w:rsidP="0057459B">
      <w:pPr>
        <w:spacing w:line="331" w:lineRule="auto"/>
        <w:jc w:val="center"/>
        <w:rPr>
          <w:bCs/>
          <w:lang w:val=""/>
        </w:rPr>
      </w:pPr>
      <w:r w:rsidRPr="0057459B">
        <w:rPr>
          <w:bCs/>
          <w:lang w:val=""/>
        </w:rPr>
        <w:t>Student’s ID: 2125398</w:t>
      </w:r>
    </w:p>
    <w:p w14:paraId="31C7B7CA" w14:textId="24B9E656" w:rsidR="0057459B" w:rsidRPr="0057459B" w:rsidRDefault="0057459B" w:rsidP="0057459B">
      <w:pPr>
        <w:spacing w:line="331" w:lineRule="auto"/>
        <w:jc w:val="center"/>
        <w:rPr>
          <w:b/>
          <w:sz w:val="32"/>
          <w:szCs w:val="32"/>
          <w:lang w:val=""/>
        </w:rPr>
      </w:pPr>
      <w:r w:rsidRPr="0057459B">
        <w:rPr>
          <w:bCs/>
          <w:lang w:val=""/>
        </w:rPr>
        <w:t>Module code: BMIH600</w:t>
      </w:r>
      <w:r>
        <w:rPr>
          <w:bCs/>
          <w:lang w:val=""/>
        </w:rPr>
        <w:t>2</w:t>
      </w:r>
    </w:p>
    <w:p w14:paraId="1F64C108" w14:textId="77777777" w:rsidR="00E75518" w:rsidRDefault="00E75518" w:rsidP="0057459B">
      <w:pPr>
        <w:spacing w:line="331" w:lineRule="auto"/>
        <w:jc w:val="center"/>
        <w:rPr>
          <w:b/>
          <w:sz w:val="32"/>
          <w:szCs w:val="32"/>
        </w:rPr>
      </w:pPr>
      <w:r>
        <w:rPr>
          <w:b/>
          <w:sz w:val="32"/>
          <w:szCs w:val="32"/>
        </w:rPr>
        <w:br w:type="page"/>
      </w:r>
    </w:p>
    <w:sdt>
      <w:sdtPr>
        <w:rPr>
          <w:rFonts w:ascii="Times New Roman" w:eastAsia="Times New Roman" w:hAnsi="Times New Roman" w:cs="Times New Roman"/>
          <w:color w:val="auto"/>
          <w:sz w:val="24"/>
          <w:szCs w:val="24"/>
          <w:lang w:val="en-GB" w:eastAsia="en-IN"/>
        </w:rPr>
        <w:id w:val="-1599949557"/>
        <w:docPartObj>
          <w:docPartGallery w:val="Table of Contents"/>
          <w:docPartUnique/>
        </w:docPartObj>
      </w:sdtPr>
      <w:sdtEndPr>
        <w:rPr>
          <w:b/>
          <w:bCs/>
          <w:noProof/>
        </w:rPr>
      </w:sdtEndPr>
      <w:sdtContent>
        <w:p w14:paraId="2DD4E89B" w14:textId="538FD7A9" w:rsidR="00E75518" w:rsidRDefault="00E75518">
          <w:pPr>
            <w:pStyle w:val="TOCHeading"/>
          </w:pPr>
          <w:r>
            <w:t>Table of Contents</w:t>
          </w:r>
        </w:p>
        <w:p w14:paraId="0243A86C" w14:textId="262C6500" w:rsidR="00BD41A6" w:rsidRDefault="00E75518">
          <w:pPr>
            <w:pStyle w:val="TOC1"/>
            <w:tabs>
              <w:tab w:val="right" w:leader="dot" w:pos="9019"/>
            </w:tabs>
            <w:rPr>
              <w:rFonts w:asciiTheme="minorHAnsi" w:eastAsiaTheme="minorEastAsia" w:hAnsiTheme="minorHAnsi" w:cstheme="minorBidi"/>
              <w:noProof/>
              <w:kern w:val="2"/>
              <w:sz w:val="22"/>
              <w:szCs w:val="22"/>
              <w:lang w:val="en-IN"/>
              <w14:ligatures w14:val="standardContextual"/>
            </w:rPr>
          </w:pPr>
          <w:r>
            <w:fldChar w:fldCharType="begin"/>
          </w:r>
          <w:r>
            <w:instrText xml:space="preserve"> TOC \o "1-3" \h \z \u </w:instrText>
          </w:r>
          <w:r>
            <w:fldChar w:fldCharType="separate"/>
          </w:r>
          <w:hyperlink w:anchor="_Toc181810058" w:history="1">
            <w:r w:rsidR="00BD41A6" w:rsidRPr="008B5A7C">
              <w:rPr>
                <w:rStyle w:val="Hyperlink"/>
                <w:noProof/>
              </w:rPr>
              <w:t>Introduction</w:t>
            </w:r>
            <w:r w:rsidR="00BD41A6">
              <w:rPr>
                <w:noProof/>
                <w:webHidden/>
              </w:rPr>
              <w:tab/>
            </w:r>
            <w:r w:rsidR="00BD41A6">
              <w:rPr>
                <w:noProof/>
                <w:webHidden/>
              </w:rPr>
              <w:fldChar w:fldCharType="begin"/>
            </w:r>
            <w:r w:rsidR="00BD41A6">
              <w:rPr>
                <w:noProof/>
                <w:webHidden/>
              </w:rPr>
              <w:instrText xml:space="preserve"> PAGEREF _Toc181810058 \h </w:instrText>
            </w:r>
            <w:r w:rsidR="00BD41A6">
              <w:rPr>
                <w:noProof/>
                <w:webHidden/>
              </w:rPr>
            </w:r>
            <w:r w:rsidR="00BD41A6">
              <w:rPr>
                <w:noProof/>
                <w:webHidden/>
              </w:rPr>
              <w:fldChar w:fldCharType="separate"/>
            </w:r>
            <w:r w:rsidR="00BD41A6">
              <w:rPr>
                <w:noProof/>
                <w:webHidden/>
              </w:rPr>
              <w:t>3</w:t>
            </w:r>
            <w:r w:rsidR="00BD41A6">
              <w:rPr>
                <w:noProof/>
                <w:webHidden/>
              </w:rPr>
              <w:fldChar w:fldCharType="end"/>
            </w:r>
          </w:hyperlink>
        </w:p>
        <w:p w14:paraId="78A0E443" w14:textId="5E1598BE" w:rsidR="00BD41A6" w:rsidRDefault="00BD41A6">
          <w:pPr>
            <w:pStyle w:val="TOC1"/>
            <w:tabs>
              <w:tab w:val="right" w:leader="dot" w:pos="9019"/>
            </w:tabs>
            <w:rPr>
              <w:rFonts w:asciiTheme="minorHAnsi" w:eastAsiaTheme="minorEastAsia" w:hAnsiTheme="minorHAnsi" w:cstheme="minorBidi"/>
              <w:noProof/>
              <w:kern w:val="2"/>
              <w:sz w:val="22"/>
              <w:szCs w:val="22"/>
              <w:lang w:val="en-IN"/>
              <w14:ligatures w14:val="standardContextual"/>
            </w:rPr>
          </w:pPr>
          <w:hyperlink w:anchor="_Toc181810059" w:history="1">
            <w:r w:rsidRPr="008B5A7C">
              <w:rPr>
                <w:rStyle w:val="Hyperlink"/>
                <w:noProof/>
              </w:rPr>
              <w:t>Section 1: Reflection on Experience and Personal Development</w:t>
            </w:r>
            <w:r>
              <w:rPr>
                <w:noProof/>
                <w:webHidden/>
              </w:rPr>
              <w:tab/>
            </w:r>
            <w:r>
              <w:rPr>
                <w:noProof/>
                <w:webHidden/>
              </w:rPr>
              <w:fldChar w:fldCharType="begin"/>
            </w:r>
            <w:r>
              <w:rPr>
                <w:noProof/>
                <w:webHidden/>
              </w:rPr>
              <w:instrText xml:space="preserve"> PAGEREF _Toc181810059 \h </w:instrText>
            </w:r>
            <w:r>
              <w:rPr>
                <w:noProof/>
                <w:webHidden/>
              </w:rPr>
            </w:r>
            <w:r>
              <w:rPr>
                <w:noProof/>
                <w:webHidden/>
              </w:rPr>
              <w:fldChar w:fldCharType="separate"/>
            </w:r>
            <w:r>
              <w:rPr>
                <w:noProof/>
                <w:webHidden/>
              </w:rPr>
              <w:t>4</w:t>
            </w:r>
            <w:r>
              <w:rPr>
                <w:noProof/>
                <w:webHidden/>
              </w:rPr>
              <w:fldChar w:fldCharType="end"/>
            </w:r>
          </w:hyperlink>
        </w:p>
        <w:p w14:paraId="4F61E4EA" w14:textId="2854E2AF" w:rsidR="00BD41A6" w:rsidRDefault="00BD41A6">
          <w:pPr>
            <w:pStyle w:val="TOC1"/>
            <w:tabs>
              <w:tab w:val="right" w:leader="dot" w:pos="9019"/>
            </w:tabs>
            <w:rPr>
              <w:rFonts w:asciiTheme="minorHAnsi" w:eastAsiaTheme="minorEastAsia" w:hAnsiTheme="minorHAnsi" w:cstheme="minorBidi"/>
              <w:noProof/>
              <w:kern w:val="2"/>
              <w:sz w:val="22"/>
              <w:szCs w:val="22"/>
              <w:lang w:val="en-IN"/>
              <w14:ligatures w14:val="standardContextual"/>
            </w:rPr>
          </w:pPr>
          <w:hyperlink w:anchor="_Toc181810060" w:history="1">
            <w:r w:rsidRPr="008B5A7C">
              <w:rPr>
                <w:rStyle w:val="Hyperlink"/>
                <w:noProof/>
              </w:rPr>
              <w:t>Section 2: Critical Analysis of Work-Based Skills and Technical Knowledge</w:t>
            </w:r>
            <w:r>
              <w:rPr>
                <w:noProof/>
                <w:webHidden/>
              </w:rPr>
              <w:tab/>
            </w:r>
            <w:r>
              <w:rPr>
                <w:noProof/>
                <w:webHidden/>
              </w:rPr>
              <w:fldChar w:fldCharType="begin"/>
            </w:r>
            <w:r>
              <w:rPr>
                <w:noProof/>
                <w:webHidden/>
              </w:rPr>
              <w:instrText xml:space="preserve"> PAGEREF _Toc181810060 \h </w:instrText>
            </w:r>
            <w:r>
              <w:rPr>
                <w:noProof/>
                <w:webHidden/>
              </w:rPr>
            </w:r>
            <w:r>
              <w:rPr>
                <w:noProof/>
                <w:webHidden/>
              </w:rPr>
              <w:fldChar w:fldCharType="separate"/>
            </w:r>
            <w:r>
              <w:rPr>
                <w:noProof/>
                <w:webHidden/>
              </w:rPr>
              <w:t>6</w:t>
            </w:r>
            <w:r>
              <w:rPr>
                <w:noProof/>
                <w:webHidden/>
              </w:rPr>
              <w:fldChar w:fldCharType="end"/>
            </w:r>
          </w:hyperlink>
        </w:p>
        <w:p w14:paraId="7997B840" w14:textId="6178E355" w:rsidR="00BD41A6" w:rsidRDefault="00BD41A6">
          <w:pPr>
            <w:pStyle w:val="TOC1"/>
            <w:tabs>
              <w:tab w:val="right" w:leader="dot" w:pos="9019"/>
            </w:tabs>
            <w:rPr>
              <w:rFonts w:asciiTheme="minorHAnsi" w:eastAsiaTheme="minorEastAsia" w:hAnsiTheme="minorHAnsi" w:cstheme="minorBidi"/>
              <w:noProof/>
              <w:kern w:val="2"/>
              <w:sz w:val="22"/>
              <w:szCs w:val="22"/>
              <w:lang w:val="en-IN"/>
              <w14:ligatures w14:val="standardContextual"/>
            </w:rPr>
          </w:pPr>
          <w:hyperlink w:anchor="_Toc181810061" w:history="1">
            <w:r w:rsidRPr="008B5A7C">
              <w:rPr>
                <w:rStyle w:val="Hyperlink"/>
                <w:noProof/>
              </w:rPr>
              <w:t>Section 3: Reflection on Organisational Issues</w:t>
            </w:r>
            <w:r>
              <w:rPr>
                <w:noProof/>
                <w:webHidden/>
              </w:rPr>
              <w:tab/>
            </w:r>
            <w:r>
              <w:rPr>
                <w:noProof/>
                <w:webHidden/>
              </w:rPr>
              <w:fldChar w:fldCharType="begin"/>
            </w:r>
            <w:r>
              <w:rPr>
                <w:noProof/>
                <w:webHidden/>
              </w:rPr>
              <w:instrText xml:space="preserve"> PAGEREF _Toc181810061 \h </w:instrText>
            </w:r>
            <w:r>
              <w:rPr>
                <w:noProof/>
                <w:webHidden/>
              </w:rPr>
            </w:r>
            <w:r>
              <w:rPr>
                <w:noProof/>
                <w:webHidden/>
              </w:rPr>
              <w:fldChar w:fldCharType="separate"/>
            </w:r>
            <w:r>
              <w:rPr>
                <w:noProof/>
                <w:webHidden/>
              </w:rPr>
              <w:t>7</w:t>
            </w:r>
            <w:r>
              <w:rPr>
                <w:noProof/>
                <w:webHidden/>
              </w:rPr>
              <w:fldChar w:fldCharType="end"/>
            </w:r>
          </w:hyperlink>
        </w:p>
        <w:p w14:paraId="4C8467E2" w14:textId="01FBF2A0" w:rsidR="00BD41A6" w:rsidRDefault="00BD41A6">
          <w:pPr>
            <w:pStyle w:val="TOC1"/>
            <w:tabs>
              <w:tab w:val="right" w:leader="dot" w:pos="9019"/>
            </w:tabs>
            <w:rPr>
              <w:rFonts w:asciiTheme="minorHAnsi" w:eastAsiaTheme="minorEastAsia" w:hAnsiTheme="minorHAnsi" w:cstheme="minorBidi"/>
              <w:noProof/>
              <w:kern w:val="2"/>
              <w:sz w:val="22"/>
              <w:szCs w:val="22"/>
              <w:lang w:val="en-IN"/>
              <w14:ligatures w14:val="standardContextual"/>
            </w:rPr>
          </w:pPr>
          <w:hyperlink w:anchor="_Toc181810062" w:history="1">
            <w:r w:rsidRPr="008B5A7C">
              <w:rPr>
                <w:rStyle w:val="Hyperlink"/>
                <w:noProof/>
              </w:rPr>
              <w:t>Conclusion</w:t>
            </w:r>
            <w:r>
              <w:rPr>
                <w:noProof/>
                <w:webHidden/>
              </w:rPr>
              <w:tab/>
            </w:r>
            <w:r>
              <w:rPr>
                <w:noProof/>
                <w:webHidden/>
              </w:rPr>
              <w:fldChar w:fldCharType="begin"/>
            </w:r>
            <w:r>
              <w:rPr>
                <w:noProof/>
                <w:webHidden/>
              </w:rPr>
              <w:instrText xml:space="preserve"> PAGEREF _Toc181810062 \h </w:instrText>
            </w:r>
            <w:r>
              <w:rPr>
                <w:noProof/>
                <w:webHidden/>
              </w:rPr>
            </w:r>
            <w:r>
              <w:rPr>
                <w:noProof/>
                <w:webHidden/>
              </w:rPr>
              <w:fldChar w:fldCharType="separate"/>
            </w:r>
            <w:r>
              <w:rPr>
                <w:noProof/>
                <w:webHidden/>
              </w:rPr>
              <w:t>9</w:t>
            </w:r>
            <w:r>
              <w:rPr>
                <w:noProof/>
                <w:webHidden/>
              </w:rPr>
              <w:fldChar w:fldCharType="end"/>
            </w:r>
          </w:hyperlink>
        </w:p>
        <w:p w14:paraId="0E923407" w14:textId="77655104" w:rsidR="00BD41A6" w:rsidRDefault="00BD41A6">
          <w:pPr>
            <w:pStyle w:val="TOC1"/>
            <w:tabs>
              <w:tab w:val="right" w:leader="dot" w:pos="9019"/>
            </w:tabs>
            <w:rPr>
              <w:rFonts w:asciiTheme="minorHAnsi" w:eastAsiaTheme="minorEastAsia" w:hAnsiTheme="minorHAnsi" w:cstheme="minorBidi"/>
              <w:noProof/>
              <w:kern w:val="2"/>
              <w:sz w:val="22"/>
              <w:szCs w:val="22"/>
              <w:lang w:val="en-IN"/>
              <w14:ligatures w14:val="standardContextual"/>
            </w:rPr>
          </w:pPr>
          <w:hyperlink w:anchor="_Toc181810063" w:history="1">
            <w:r w:rsidRPr="008B5A7C">
              <w:rPr>
                <w:rStyle w:val="Hyperlink"/>
                <w:noProof/>
              </w:rPr>
              <w:t>References</w:t>
            </w:r>
            <w:r>
              <w:rPr>
                <w:noProof/>
                <w:webHidden/>
              </w:rPr>
              <w:tab/>
            </w:r>
            <w:r>
              <w:rPr>
                <w:noProof/>
                <w:webHidden/>
              </w:rPr>
              <w:fldChar w:fldCharType="begin"/>
            </w:r>
            <w:r>
              <w:rPr>
                <w:noProof/>
                <w:webHidden/>
              </w:rPr>
              <w:instrText xml:space="preserve"> PAGEREF _Toc181810063 \h </w:instrText>
            </w:r>
            <w:r>
              <w:rPr>
                <w:noProof/>
                <w:webHidden/>
              </w:rPr>
            </w:r>
            <w:r>
              <w:rPr>
                <w:noProof/>
                <w:webHidden/>
              </w:rPr>
              <w:fldChar w:fldCharType="separate"/>
            </w:r>
            <w:r>
              <w:rPr>
                <w:noProof/>
                <w:webHidden/>
              </w:rPr>
              <w:t>10</w:t>
            </w:r>
            <w:r>
              <w:rPr>
                <w:noProof/>
                <w:webHidden/>
              </w:rPr>
              <w:fldChar w:fldCharType="end"/>
            </w:r>
          </w:hyperlink>
        </w:p>
        <w:p w14:paraId="5BEC546E" w14:textId="19E2ABBD" w:rsidR="00E75518" w:rsidRDefault="00E75518">
          <w:r>
            <w:rPr>
              <w:b/>
              <w:bCs/>
              <w:noProof/>
            </w:rPr>
            <w:fldChar w:fldCharType="end"/>
          </w:r>
        </w:p>
      </w:sdtContent>
    </w:sdt>
    <w:p w14:paraId="00000009" w14:textId="3AB72720" w:rsidR="000753A1" w:rsidRDefault="00000000" w:rsidP="009A4377">
      <w:pPr>
        <w:spacing w:before="240" w:after="240"/>
        <w:jc w:val="center"/>
        <w:rPr>
          <w:b/>
          <w:sz w:val="32"/>
          <w:szCs w:val="32"/>
        </w:rPr>
      </w:pPr>
      <w:r>
        <w:br w:type="page"/>
      </w:r>
    </w:p>
    <w:p w14:paraId="0000000A" w14:textId="77777777" w:rsidR="000753A1" w:rsidRDefault="00000000" w:rsidP="009A4377">
      <w:pPr>
        <w:pStyle w:val="Heading1"/>
      </w:pPr>
      <w:bookmarkStart w:id="0" w:name="_kxwv77yjn2ms" w:colFirst="0" w:colLast="0"/>
      <w:bookmarkStart w:id="1" w:name="_Toc181810058"/>
      <w:bookmarkEnd w:id="0"/>
      <w:r>
        <w:lastRenderedPageBreak/>
        <w:t>Introduction</w:t>
      </w:r>
      <w:bookmarkEnd w:id="1"/>
    </w:p>
    <w:p w14:paraId="0000000B" w14:textId="77777777" w:rsidR="000753A1" w:rsidRDefault="00000000" w:rsidP="009A4377">
      <w:r>
        <w:t>The placement at Delta Hotel, Tudor Park Country Club, allowed me to try out various roles within the food and beverage department. This helped me to get inside the operational, managerial, and customer service aspects of the hospitality industry. The following report will address the question of what I used and shadowed the abilities most effectively. It would also illustrate my development in skills such as task management, problem-solving, and communication, which are essential for their service satisfaction and high service standards.</w:t>
      </w:r>
    </w:p>
    <w:p w14:paraId="0000000C" w14:textId="77777777" w:rsidR="000753A1" w:rsidRDefault="00000000" w:rsidP="009A4377">
      <w:pPr>
        <w:pStyle w:val="Heading1"/>
      </w:pPr>
      <w:bookmarkStart w:id="2" w:name="_1h4afqzhpyi0" w:colFirst="0" w:colLast="0"/>
      <w:bookmarkEnd w:id="2"/>
      <w:r>
        <w:br w:type="page"/>
      </w:r>
    </w:p>
    <w:p w14:paraId="0000000D" w14:textId="77777777" w:rsidR="000753A1" w:rsidRDefault="00000000" w:rsidP="009A4377">
      <w:pPr>
        <w:pStyle w:val="Heading1"/>
      </w:pPr>
      <w:bookmarkStart w:id="3" w:name="_qv1pdrybr4zn" w:colFirst="0" w:colLast="0"/>
      <w:bookmarkStart w:id="4" w:name="_Toc181810059"/>
      <w:bookmarkEnd w:id="3"/>
      <w:r>
        <w:lastRenderedPageBreak/>
        <w:t>Section 1: Reflection on Experience and Personal Development</w:t>
      </w:r>
      <w:bookmarkEnd w:id="4"/>
    </w:p>
    <w:p w14:paraId="0000000E" w14:textId="5D4B24CC" w:rsidR="000753A1" w:rsidRDefault="00000000" w:rsidP="009A4377">
      <w:r>
        <w:rPr>
          <w:b/>
          <w:i/>
        </w:rPr>
        <w:t>Description:</w:t>
      </w:r>
      <w:r w:rsidR="009F7D31">
        <w:rPr>
          <w:b/>
          <w:i/>
        </w:rPr>
        <w:t xml:space="preserve"> </w:t>
      </w:r>
      <w:r w:rsidR="009F7D31">
        <w:rPr>
          <w:bCs/>
          <w:iCs/>
        </w:rPr>
        <w:t>I was feeling confident to return to my previous placement.</w:t>
      </w:r>
      <w:r>
        <w:t xml:space="preserve"> My experience on that part has explained different areas of faults which allowed me to improve further. In my time I have worked in the food and beverage department, as well as guest service and hotel administration. This has provided me the opportunity to learn and go on with advancing in self-management, and other skills which helped me to proceed with the next job (ASET, 2017).</w:t>
      </w:r>
    </w:p>
    <w:p w14:paraId="0000000F" w14:textId="74FD3D04" w:rsidR="000753A1" w:rsidRDefault="00000000" w:rsidP="009A4377">
      <w:r>
        <w:rPr>
          <w:b/>
          <w:i/>
        </w:rPr>
        <w:t>Feelings</w:t>
      </w:r>
      <w:r>
        <w:t>: I was feeling nervous and anxious at first, where I had to take orders from the customers and maintain a proper conversation. However, with time I managed to adapt and learn communication skills which further provided me with the confidence to ask and share my feelings with others moving on to the next job (Cousins and Weekes, 2020).</w:t>
      </w:r>
    </w:p>
    <w:p w14:paraId="00000010" w14:textId="77777777" w:rsidR="000753A1" w:rsidRDefault="00000000" w:rsidP="009A4377">
      <w:r>
        <w:rPr>
          <w:b/>
          <w:i/>
        </w:rPr>
        <w:t>Evaluation</w:t>
      </w:r>
      <w:r>
        <w:t>: The most important and good part of the experience was the development and involvement of different job roles which allowed me to experience and learn different skills and gain much technical knowledge. The main issue on that point was that sometimes due to a lack of confidence, the information was not shared successfully and caused delay in work at some point.</w:t>
      </w:r>
    </w:p>
    <w:p w14:paraId="00000011" w14:textId="77777777" w:rsidR="000753A1" w:rsidRDefault="00000000" w:rsidP="009A4377">
      <w:r>
        <w:rPr>
          <w:b/>
          <w:i/>
        </w:rPr>
        <w:t>Analysis:</w:t>
      </w:r>
      <w:r>
        <w:t xml:space="preserve"> The main reasons I learned the skills were pressure and expectancy, where I felt a high-quality service was expected of me and without the skills, I could not provide such quality service. This led me to engage with the development process and learn the skills efficiently. However, a new area of job, tasks, as well as place took me time to adapt, although I developed great communication skills my approach and confidence in a new area were still lacking (Fallon and Rutherford, 2010).</w:t>
      </w:r>
    </w:p>
    <w:p w14:paraId="00000012" w14:textId="77777777" w:rsidR="000753A1" w:rsidRDefault="00000000" w:rsidP="009A4377">
      <w:r>
        <w:rPr>
          <w:b/>
          <w:i/>
        </w:rPr>
        <w:t xml:space="preserve">Conclusion: </w:t>
      </w:r>
      <w:r>
        <w:t xml:space="preserve">My learning on that part was that I have gained high working and technical knowledge however the skills can help me to do my job right. The overall process of </w:t>
      </w:r>
      <w:r>
        <w:lastRenderedPageBreak/>
        <w:t>maintaining proper confidence to meet the criteria of the job and adapt to a new set of jobs can be enhanced further (</w:t>
      </w:r>
      <w:proofErr w:type="spellStart"/>
      <w:r>
        <w:t>Fanthorne</w:t>
      </w:r>
      <w:proofErr w:type="spellEnd"/>
      <w:r>
        <w:t>, 2004).</w:t>
      </w:r>
    </w:p>
    <w:p w14:paraId="00000013" w14:textId="77777777" w:rsidR="000753A1" w:rsidRDefault="00000000" w:rsidP="009A4377">
      <w:r>
        <w:rPr>
          <w:b/>
          <w:i/>
        </w:rPr>
        <w:t>Action Plan:</w:t>
      </w:r>
      <w:r>
        <w:t xml:space="preserve"> Understanding the gap in my experience further I will work on my communication more within the aspect of how to connect with the audience more efficiently. I will also work on my confidence level which will allow me to share my issues and concerns with the seniors more effectively (Hagg, 2013).</w:t>
      </w:r>
      <w:r>
        <w:br w:type="page"/>
      </w:r>
    </w:p>
    <w:p w14:paraId="00000014" w14:textId="77777777" w:rsidR="000753A1" w:rsidRDefault="00000000" w:rsidP="00E75518">
      <w:pPr>
        <w:pStyle w:val="Heading1"/>
      </w:pPr>
      <w:bookmarkStart w:id="5" w:name="_ddc710uk9wq4" w:colFirst="0" w:colLast="0"/>
      <w:bookmarkStart w:id="6" w:name="_Toc181810060"/>
      <w:bookmarkEnd w:id="5"/>
      <w:r>
        <w:lastRenderedPageBreak/>
        <w:t>Section 2: Critical Analysis of Work-Based Skills and Technical Knowledge</w:t>
      </w:r>
      <w:bookmarkEnd w:id="6"/>
    </w:p>
    <w:p w14:paraId="00000015" w14:textId="6905B44C" w:rsidR="000753A1" w:rsidRDefault="00000000" w:rsidP="009A4377">
      <w:r>
        <w:t xml:space="preserve">The different technological knowledge has helped me to assess the improvements within the job and manage the customer services for the guests. The CRM system has also helped me to achieve insights and quickly change the bedding services according to customer choices. The work-based skills have further analysed the use of communication skills which helped me to further access the customer when taking their orders (Johnston et al., 2012). Communication skills are of great importance within the working area which helps to share information about a topic or manage the relations of the customers with the service provider. My placement experience has described that teamwork is very important within the workforce to work most efficiently. As well as task management where managing a large </w:t>
      </w:r>
      <w:r w:rsidR="007335A0">
        <w:t>number</w:t>
      </w:r>
      <w:r>
        <w:t xml:space="preserve"> of tasks can be hard, where the hotel service requires me to handle bedding and attending to the other customer issues. This required me to analyse and improve my own time management skills. This also highly influenced the development of those areas and enhanced the skill further to meet the customer demands efficiently</w:t>
      </w:r>
      <w:r w:rsidR="007335A0">
        <w:t xml:space="preserve"> </w:t>
      </w:r>
      <w:sdt>
        <w:sdtPr>
          <w:id w:val="-853809612"/>
          <w:citation/>
        </w:sdtPr>
        <w:sdtContent>
          <w:r w:rsidR="007335A0">
            <w:fldChar w:fldCharType="begin"/>
          </w:r>
          <w:r w:rsidR="007335A0">
            <w:rPr>
              <w:lang w:val="en-IN"/>
            </w:rPr>
            <w:instrText xml:space="preserve"> CITATION Chr243 \l 16393 </w:instrText>
          </w:r>
          <w:r w:rsidR="007335A0">
            <w:fldChar w:fldCharType="separate"/>
          </w:r>
          <w:r w:rsidR="007335A0" w:rsidRPr="007335A0">
            <w:rPr>
              <w:noProof/>
              <w:lang w:val="en-IN"/>
            </w:rPr>
            <w:t>(Jolaoso, 2024)</w:t>
          </w:r>
          <w:r w:rsidR="007335A0">
            <w:fldChar w:fldCharType="end"/>
          </w:r>
        </w:sdtContent>
      </w:sdt>
      <w:r>
        <w:t>.</w:t>
      </w:r>
      <w:r>
        <w:br w:type="page"/>
      </w:r>
    </w:p>
    <w:p w14:paraId="00000016" w14:textId="77777777" w:rsidR="000753A1" w:rsidRDefault="00000000" w:rsidP="009A4377">
      <w:pPr>
        <w:pStyle w:val="Heading1"/>
      </w:pPr>
      <w:bookmarkStart w:id="7" w:name="_pmp9nb6l95tb" w:colFirst="0" w:colLast="0"/>
      <w:bookmarkStart w:id="8" w:name="_Toc181810061"/>
      <w:bookmarkEnd w:id="7"/>
      <w:r>
        <w:lastRenderedPageBreak/>
        <w:t>Section 3: Reflection on Organisational Issues</w:t>
      </w:r>
      <w:bookmarkEnd w:id="8"/>
    </w:p>
    <w:p w14:paraId="00000017" w14:textId="77777777" w:rsidR="000753A1" w:rsidRDefault="00000000" w:rsidP="009A4377">
      <w:r>
        <w:t>Working in a company with high competition poses many issues related to staffing and training which can be discussed as follows.</w:t>
      </w:r>
    </w:p>
    <w:p w14:paraId="00000018" w14:textId="77777777" w:rsidR="000753A1" w:rsidRDefault="00000000" w:rsidP="009A4377">
      <w:r>
        <w:rPr>
          <w:b/>
          <w:i/>
        </w:rPr>
        <w:t xml:space="preserve">Training: </w:t>
      </w:r>
      <w:r>
        <w:t>The main issue I faced was a lack of proper training where the organisation could not take the time and proper resources to provide a proper training regimen.</w:t>
      </w:r>
    </w:p>
    <w:p w14:paraId="00000019" w14:textId="364F6F62" w:rsidR="000753A1" w:rsidRDefault="00000000" w:rsidP="009A4377">
      <w:r>
        <w:rPr>
          <w:b/>
          <w:i/>
        </w:rPr>
        <w:t>Management structure:</w:t>
      </w:r>
      <w:r>
        <w:t xml:space="preserve"> There were different managers</w:t>
      </w:r>
      <w:r w:rsidR="009F7D31">
        <w:t xml:space="preserve"> and shift leaders</w:t>
      </w:r>
      <w:r>
        <w:t xml:space="preserve"> I needed to report to about my work which in many cases caused a certain and significant issue in hand. When reporting I faced the availability of time sometimes collided with each other for different managers which caused me to challenge both managers at the same time (</w:t>
      </w:r>
      <w:proofErr w:type="spellStart"/>
      <w:r>
        <w:t>Fozilov</w:t>
      </w:r>
      <w:proofErr w:type="spellEnd"/>
      <w:r>
        <w:t>, 2022).</w:t>
      </w:r>
    </w:p>
    <w:p w14:paraId="0000001A" w14:textId="77777777" w:rsidR="000753A1" w:rsidRDefault="00000000" w:rsidP="009A4377">
      <w:r>
        <w:rPr>
          <w:b/>
          <w:i/>
        </w:rPr>
        <w:t>Competition:</w:t>
      </w:r>
      <w:r>
        <w:t xml:space="preserve"> The competition within the organisation was also relatively high which caused a lack of chance to engage with the project and get the opportunity to showcase my ability and potential.</w:t>
      </w:r>
    </w:p>
    <w:p w14:paraId="0000001B" w14:textId="77777777" w:rsidR="000753A1" w:rsidRDefault="00000000" w:rsidP="009A4377">
      <w:r>
        <w:rPr>
          <w:b/>
          <w:i/>
        </w:rPr>
        <w:t>Working practices:</w:t>
      </w:r>
      <w:r>
        <w:t xml:space="preserve"> Some of the working practices within the organisation have a major issue where the requirement of different working resources was necessary. However, the organisational process was not provided with such exceptions. This included how efficiently I have been tasked with a job with minimum resources and minimum instruction to follow up with the job criteria (</w:t>
      </w:r>
      <w:proofErr w:type="spellStart"/>
      <w:r>
        <w:t>Kružliaková</w:t>
      </w:r>
      <w:proofErr w:type="spellEnd"/>
      <w:r>
        <w:t xml:space="preserve"> et al., 2021).</w:t>
      </w:r>
    </w:p>
    <w:p w14:paraId="0000001C" w14:textId="77777777" w:rsidR="000753A1" w:rsidRDefault="00000000" w:rsidP="009A4377">
      <w:pPr>
        <w:rPr>
          <w:b/>
        </w:rPr>
      </w:pPr>
      <w:r>
        <w:rPr>
          <w:b/>
        </w:rPr>
        <w:t>Solutions</w:t>
      </w:r>
    </w:p>
    <w:p w14:paraId="0000001D" w14:textId="77777777" w:rsidR="000753A1" w:rsidRDefault="00000000" w:rsidP="009A4377">
      <w:r>
        <w:rPr>
          <w:b/>
          <w:i/>
        </w:rPr>
        <w:t>Proper training program:</w:t>
      </w:r>
      <w:r>
        <w:t xml:space="preserve"> The organisation can also invest in a proper training program where the individuals are provided with proper training for their jobs. This can efficiently help to enhance the productivity, and efficiency of the job criteria which provides the idea of how the job will be completed and managed most effectively.</w:t>
      </w:r>
    </w:p>
    <w:p w14:paraId="0000001E" w14:textId="416FC0A0" w:rsidR="000753A1" w:rsidRDefault="00000000" w:rsidP="009A4377">
      <w:r>
        <w:rPr>
          <w:b/>
          <w:i/>
        </w:rPr>
        <w:lastRenderedPageBreak/>
        <w:t xml:space="preserve">Structural change: </w:t>
      </w:r>
      <w:r>
        <w:t>The structural change of the management can be helped most significantly by managing the team as well as providing the idea of how the individual will be reported to their managers. This will also include how individuals can attend to different managers and departments at the same time</w:t>
      </w:r>
      <w:r w:rsidR="007335A0">
        <w:t xml:space="preserve"> </w:t>
      </w:r>
      <w:sdt>
        <w:sdtPr>
          <w:id w:val="203063348"/>
          <w:citation/>
        </w:sdtPr>
        <w:sdtContent>
          <w:r w:rsidR="007335A0">
            <w:fldChar w:fldCharType="begin"/>
          </w:r>
          <w:r w:rsidR="007335A0">
            <w:rPr>
              <w:lang w:val="en-IN"/>
            </w:rPr>
            <w:instrText xml:space="preserve"> CITATION Lom23 \l 16393 </w:instrText>
          </w:r>
          <w:r w:rsidR="007335A0">
            <w:fldChar w:fldCharType="separate"/>
          </w:r>
          <w:r w:rsidR="007335A0" w:rsidRPr="007335A0">
            <w:rPr>
              <w:noProof/>
              <w:lang w:val="en-IN"/>
            </w:rPr>
            <w:t>(Patel, 2023)</w:t>
          </w:r>
          <w:r w:rsidR="007335A0">
            <w:fldChar w:fldCharType="end"/>
          </w:r>
        </w:sdtContent>
      </w:sdt>
      <w:r>
        <w:t>.</w:t>
      </w:r>
    </w:p>
    <w:p w14:paraId="0000001F" w14:textId="77777777" w:rsidR="000753A1" w:rsidRDefault="00000000" w:rsidP="009A4377">
      <w:r>
        <w:rPr>
          <w:b/>
          <w:i/>
        </w:rPr>
        <w:t>Achievement hunt:</w:t>
      </w:r>
      <w:r>
        <w:t xml:space="preserve"> The company can also provide the employees with a chance of recognition and working for achievement where it can provide an opportunity to enhance and manage the employee value perfectly. This will allow the candidates to be more productive and efficient in their work.</w:t>
      </w:r>
    </w:p>
    <w:p w14:paraId="00000020" w14:textId="12CA75C3" w:rsidR="000753A1" w:rsidRDefault="00000000" w:rsidP="009A4377">
      <w:r>
        <w:rPr>
          <w:b/>
          <w:i/>
        </w:rPr>
        <w:t xml:space="preserve">Brochure or guide: </w:t>
      </w:r>
      <w:r>
        <w:t xml:space="preserve">The working practices in every department are different which signifies a proper and efficient value to handle the work efficiently. However, to maintain the same efficiency in the working </w:t>
      </w:r>
      <w:r w:rsidR="00CD0F95">
        <w:t>candidate’s</w:t>
      </w:r>
      <w:r>
        <w:t xml:space="preserve"> proper instruction can be provided to the candidates which will allow them to understand what is expected of them more clearly.</w:t>
      </w:r>
      <w:r>
        <w:br w:type="page"/>
      </w:r>
    </w:p>
    <w:p w14:paraId="00000021" w14:textId="77777777" w:rsidR="000753A1" w:rsidRDefault="00000000" w:rsidP="009A4377">
      <w:pPr>
        <w:pStyle w:val="Heading1"/>
      </w:pPr>
      <w:bookmarkStart w:id="9" w:name="_bwvkqs7or8m9" w:colFirst="0" w:colLast="0"/>
      <w:bookmarkStart w:id="10" w:name="_Toc181810062"/>
      <w:bookmarkEnd w:id="9"/>
      <w:r>
        <w:lastRenderedPageBreak/>
        <w:t>Conclusion</w:t>
      </w:r>
      <w:bookmarkEnd w:id="10"/>
    </w:p>
    <w:p w14:paraId="55A0FBDC" w14:textId="77777777" w:rsidR="0078525C" w:rsidRDefault="00000000" w:rsidP="009A4377">
      <w:r>
        <w:t>The report has described the experience gained from working at the Delta Hotel, Tudor Park Country Club. It has also helped me to understand and reflect on the skills which have been developed and the issues which were faced during the time. Gibbs's reflective model has also been used to reflect on the skills and proper abilities. Further, it has also explained the importance of work-based and technical skills and knowledge while supporting them with learning examples from the placement experience. Additionally, the report has also reflected on the organisational issues which were faced during the time of placement. A proper solution to address the issues has also been provided. I can further work with different YouTube videos and engage in reading books from the library which will help me to enhance my confidence. As well as with a proper course and available podcast I can also increase my communication skill focusing more on the aspect of connecting with the individual.</w:t>
      </w:r>
    </w:p>
    <w:p w14:paraId="222FC303" w14:textId="77777777" w:rsidR="0078525C" w:rsidRDefault="0078525C" w:rsidP="009A4377"/>
    <w:p w14:paraId="7E5FC32A" w14:textId="77777777" w:rsidR="0078525C" w:rsidRDefault="0078525C" w:rsidP="009A4377"/>
    <w:p w14:paraId="0AFC7540" w14:textId="5CF1EB0D" w:rsidR="0078525C" w:rsidRPr="005F2911" w:rsidRDefault="005F2911" w:rsidP="005F2911">
      <w:pPr>
        <w:ind w:left="720" w:hanging="720"/>
        <w:rPr>
          <w:b/>
          <w:bCs/>
        </w:rPr>
      </w:pPr>
      <w:r w:rsidRPr="005F2911">
        <w:rPr>
          <w:b/>
          <w:bCs/>
        </w:rPr>
        <w:t>STATEMENT</w:t>
      </w:r>
    </w:p>
    <w:p w14:paraId="00000022" w14:textId="22FE25CA" w:rsidR="000753A1" w:rsidRDefault="0078525C" w:rsidP="009A4377">
      <w:r w:rsidRPr="0078525C">
        <w:t>I confirm that I have not used any AI tools in the research and creation of this assignment. I confirm that I have not presented any AI generated materials as my own work. I confirm I have copies of my drafts, notes, and other resources I used, which I may be asked to provide in evidence.</w:t>
      </w:r>
      <w:r>
        <w:br w:type="page"/>
      </w:r>
    </w:p>
    <w:p w14:paraId="00000023" w14:textId="77777777" w:rsidR="000753A1" w:rsidRDefault="00000000" w:rsidP="009A4377">
      <w:pPr>
        <w:pStyle w:val="Heading1"/>
      </w:pPr>
      <w:bookmarkStart w:id="11" w:name="_9s6edt6ou1bh" w:colFirst="0" w:colLast="0"/>
      <w:bookmarkStart w:id="12" w:name="_Toc181810063"/>
      <w:bookmarkEnd w:id="11"/>
      <w:r>
        <w:lastRenderedPageBreak/>
        <w:t>References</w:t>
      </w:r>
      <w:bookmarkEnd w:id="12"/>
    </w:p>
    <w:p w14:paraId="715B7604" w14:textId="77777777" w:rsidR="00DD21AE" w:rsidRDefault="00DD21AE" w:rsidP="009A4377">
      <w:pPr>
        <w:spacing w:after="0"/>
      </w:pPr>
      <w:r>
        <w:t xml:space="preserve">ASET (2017) </w:t>
      </w:r>
      <w:r w:rsidRPr="00DD21AE">
        <w:rPr>
          <w:i/>
        </w:rPr>
        <w:t xml:space="preserve">Good Practice Guide for </w:t>
      </w:r>
      <w:proofErr w:type="spellStart"/>
      <w:r w:rsidRPr="00DD21AE">
        <w:rPr>
          <w:i/>
        </w:rPr>
        <w:t>Workbased</w:t>
      </w:r>
      <w:proofErr w:type="spellEnd"/>
      <w:r w:rsidRPr="00DD21AE">
        <w:rPr>
          <w:i/>
        </w:rPr>
        <w:t xml:space="preserve"> and Placement Learning in Higher Education. </w:t>
      </w:r>
      <w:r>
        <w:t>Sheffield: ASET.</w:t>
      </w:r>
    </w:p>
    <w:p w14:paraId="5CCB5EB4" w14:textId="77777777" w:rsidR="00DD21AE" w:rsidRDefault="00DD21AE" w:rsidP="009A4377">
      <w:pPr>
        <w:spacing w:after="0"/>
      </w:pPr>
      <w:r>
        <w:t xml:space="preserve">Cousins, J. and Weekes, S. (2020) </w:t>
      </w:r>
      <w:r w:rsidRPr="00DD21AE">
        <w:rPr>
          <w:i/>
        </w:rPr>
        <w:t>Food and Beverage Service.</w:t>
      </w:r>
      <w:r>
        <w:t xml:space="preserve"> 10th Ed. London: Hodder Education.</w:t>
      </w:r>
    </w:p>
    <w:p w14:paraId="00FD04EC" w14:textId="77777777" w:rsidR="00DD21AE" w:rsidRDefault="00DD21AE" w:rsidP="009A4377">
      <w:pPr>
        <w:spacing w:after="0"/>
      </w:pPr>
      <w:r>
        <w:t xml:space="preserve">Fallon, M. and Rutherford, D. (2010) </w:t>
      </w:r>
      <w:r w:rsidRPr="00DD21AE">
        <w:rPr>
          <w:i/>
        </w:rPr>
        <w:t xml:space="preserve">Hotel Management and Operations. </w:t>
      </w:r>
      <w:r>
        <w:t>London: Wiley.</w:t>
      </w:r>
    </w:p>
    <w:p w14:paraId="05B289EF" w14:textId="77777777" w:rsidR="00DD21AE" w:rsidRDefault="00DD21AE" w:rsidP="009A4377">
      <w:pPr>
        <w:spacing w:after="0"/>
      </w:pPr>
      <w:proofErr w:type="spellStart"/>
      <w:r>
        <w:t>Fanthorne</w:t>
      </w:r>
      <w:proofErr w:type="spellEnd"/>
      <w:r>
        <w:t xml:space="preserve">, C. (2004) </w:t>
      </w:r>
      <w:r w:rsidRPr="00DD21AE">
        <w:rPr>
          <w:i/>
        </w:rPr>
        <w:t>Work Placements – Survival Guide for Students.</w:t>
      </w:r>
      <w:r>
        <w:t xml:space="preserve"> Basingstoke: Macmillan.</w:t>
      </w:r>
    </w:p>
    <w:p w14:paraId="2D625225" w14:textId="77777777" w:rsidR="00DD21AE" w:rsidRPr="00DD21AE" w:rsidRDefault="00DD21AE" w:rsidP="009A4377">
      <w:pPr>
        <w:rPr>
          <w:rFonts w:eastAsia="Arial"/>
          <w:highlight w:val="white"/>
        </w:rPr>
      </w:pPr>
      <w:proofErr w:type="spellStart"/>
      <w:r w:rsidRPr="00DD21AE">
        <w:rPr>
          <w:rFonts w:eastAsia="Arial"/>
          <w:highlight w:val="white"/>
        </w:rPr>
        <w:t>Fozilov</w:t>
      </w:r>
      <w:proofErr w:type="spellEnd"/>
      <w:r w:rsidRPr="00DD21AE">
        <w:rPr>
          <w:rFonts w:eastAsia="Arial"/>
          <w:highlight w:val="white"/>
        </w:rPr>
        <w:t>, I., (2022). ORGANIZATION OF RECONSTRUCTION MEASURES AND PROCESSES FOR ATHLETES. INTERNATIONAL JOURNAL OF RESEARCH IN COMMERCE, IT, ENGINEERING AND SOCIAL SCIENCES ISSN: 2349-7793 Impact Factor: 6.876, 16(3), pp.55-59.</w:t>
      </w:r>
    </w:p>
    <w:p w14:paraId="2FF61CE2" w14:textId="77777777" w:rsidR="00DD21AE" w:rsidRDefault="00DD21AE" w:rsidP="009A4377">
      <w:pPr>
        <w:spacing w:after="0"/>
      </w:pPr>
      <w:r>
        <w:t xml:space="preserve">Hagg, E. (2013) </w:t>
      </w:r>
      <w:r w:rsidRPr="00DD21AE">
        <w:rPr>
          <w:i/>
        </w:rPr>
        <w:t xml:space="preserve">Internship Guide: Work Placements Step by Step. </w:t>
      </w:r>
      <w:r>
        <w:t>5th Ed. The Hague: Eleven International Publishing.</w:t>
      </w:r>
    </w:p>
    <w:p w14:paraId="0FBED093" w14:textId="77777777" w:rsidR="00DD21AE" w:rsidRDefault="00DD21AE" w:rsidP="009A4377">
      <w:pPr>
        <w:spacing w:after="0"/>
      </w:pPr>
      <w:r>
        <w:t xml:space="preserve">Johnston, R., Clark, G. and </w:t>
      </w:r>
      <w:proofErr w:type="spellStart"/>
      <w:r>
        <w:t>Shulver</w:t>
      </w:r>
      <w:proofErr w:type="spellEnd"/>
      <w:r>
        <w:t xml:space="preserve">, M. (2012) </w:t>
      </w:r>
      <w:r w:rsidRPr="00DD21AE">
        <w:rPr>
          <w:i/>
        </w:rPr>
        <w:t xml:space="preserve">Service Operations Management: Improving Service Delivery. </w:t>
      </w:r>
      <w:r>
        <w:t>5th Ed. London: Pearson.</w:t>
      </w:r>
    </w:p>
    <w:p w14:paraId="265457A8" w14:textId="77777777" w:rsidR="00DD21AE" w:rsidRPr="00DD21AE" w:rsidRDefault="00DD21AE" w:rsidP="009A4377">
      <w:pPr>
        <w:rPr>
          <w:rFonts w:eastAsia="Arial"/>
        </w:rPr>
      </w:pPr>
      <w:proofErr w:type="spellStart"/>
      <w:r w:rsidRPr="00DD21AE">
        <w:rPr>
          <w:rFonts w:eastAsia="Arial"/>
        </w:rPr>
        <w:t>Jolaoso</w:t>
      </w:r>
      <w:proofErr w:type="spellEnd"/>
      <w:r w:rsidRPr="00DD21AE">
        <w:rPr>
          <w:rFonts w:eastAsia="Arial"/>
        </w:rPr>
        <w:t xml:space="preserve">, C., (2024). </w:t>
      </w:r>
      <w:r w:rsidRPr="00DD21AE">
        <w:rPr>
          <w:rFonts w:eastAsia="Arial"/>
          <w:i/>
          <w:iCs/>
        </w:rPr>
        <w:t>10 Tips For Effective Communication In The Workplace</w:t>
      </w:r>
      <w:r w:rsidRPr="00DD21AE">
        <w:rPr>
          <w:rFonts w:eastAsia="Arial"/>
        </w:rPr>
        <w:t>. [Online]  Available at: https://www.forbes.com/advisor/business/effective-communication-workplace/#:~:text=Effective%20communication%20in%20a%20workplace,workplace%20conflicts%20and%20enhance%20productivity. [Accessed 21 October 2024].</w:t>
      </w:r>
    </w:p>
    <w:p w14:paraId="0CB3855D" w14:textId="77777777" w:rsidR="00DD21AE" w:rsidRPr="00DD21AE" w:rsidRDefault="00DD21AE" w:rsidP="009A4377">
      <w:pPr>
        <w:rPr>
          <w:rFonts w:eastAsia="Arial"/>
        </w:rPr>
      </w:pPr>
      <w:proofErr w:type="spellStart"/>
      <w:r w:rsidRPr="00DD21AE">
        <w:rPr>
          <w:rFonts w:eastAsia="Arial"/>
          <w:highlight w:val="white"/>
        </w:rPr>
        <w:t>Kružliaková</w:t>
      </w:r>
      <w:proofErr w:type="spellEnd"/>
      <w:r w:rsidRPr="00DD21AE">
        <w:rPr>
          <w:rFonts w:eastAsia="Arial"/>
          <w:highlight w:val="white"/>
        </w:rPr>
        <w:t>, N., Porter, K., Ray, P.A., Hedrick, V., Brock, D.J. and Zoellner, J., (2021). Understanding and advancing organizational health literacy within a public health setting. HLRP: Health Literacy Research and Practice, 5(1), pp.e35-e48.</w:t>
      </w:r>
    </w:p>
    <w:p w14:paraId="4CC3BF8C" w14:textId="4996CE03" w:rsidR="00DD21AE" w:rsidRPr="005C3B83" w:rsidRDefault="00DD21AE" w:rsidP="009A4377">
      <w:pPr>
        <w:rPr>
          <w:rFonts w:eastAsia="Arial"/>
        </w:rPr>
      </w:pPr>
      <w:r w:rsidRPr="00DD21AE">
        <w:rPr>
          <w:rFonts w:eastAsia="Arial"/>
        </w:rPr>
        <w:lastRenderedPageBreak/>
        <w:t xml:space="preserve">Patel, L., (2023). </w:t>
      </w:r>
      <w:r w:rsidRPr="00DD21AE">
        <w:rPr>
          <w:rFonts w:eastAsia="Arial"/>
          <w:i/>
          <w:iCs/>
        </w:rPr>
        <w:t>The Power Of Effective Communication In Leadership</w:t>
      </w:r>
      <w:r w:rsidRPr="00DD21AE">
        <w:rPr>
          <w:rFonts w:eastAsia="Arial"/>
        </w:rPr>
        <w:t>. [Online] Available at: https://www.forbes.com/councils/forbesbusinessdevelopmentcouncil/2023/09/05/the-power-of-effective-communication-in-leadership/ [Accessed 21 October 2024].</w:t>
      </w:r>
    </w:p>
    <w:sectPr w:rsidR="00DD21AE" w:rsidRPr="005C3B83" w:rsidSect="00AC50DF">
      <w:headerReference w:type="default" r:id="rId8"/>
      <w:footerReference w:type="default" r:id="rId9"/>
      <w:pgSz w:w="11909" w:h="16834"/>
      <w:pgMar w:top="1440" w:right="1440" w:bottom="1440" w:left="1440" w:header="720" w:footer="720" w:gutter="0"/>
      <w:pgNumType w:start="1"/>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53CAD2D1" w14:textId="77777777" w:rsidR="00305DC3" w:rsidRDefault="00305DC3" w:rsidP="00AC50DF">
      <w:pPr>
        <w:spacing w:after="0" w:line="240" w:lineRule="auto"/>
      </w:pPr>
      <w:r>
        <w:separator/>
      </w:r>
    </w:p>
  </w:endnote>
  <w:endnote w:type="continuationSeparator" w:id="0">
    <w:p w14:paraId="40BDB0E6" w14:textId="77777777" w:rsidR="00305DC3" w:rsidRDefault="00305DC3" w:rsidP="00AC50D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rPr>
        <w:b/>
        <w:bCs/>
      </w:rPr>
      <w:id w:val="-232394801"/>
      <w:docPartObj>
        <w:docPartGallery w:val="Page Numbers (Bottom of Page)"/>
        <w:docPartUnique/>
      </w:docPartObj>
    </w:sdtPr>
    <w:sdtContent>
      <w:sdt>
        <w:sdtPr>
          <w:rPr>
            <w:b/>
            <w:bCs/>
          </w:rPr>
          <w:id w:val="-1769616900"/>
          <w:docPartObj>
            <w:docPartGallery w:val="Page Numbers (Top of Page)"/>
            <w:docPartUnique/>
          </w:docPartObj>
        </w:sdtPr>
        <w:sdtContent>
          <w:p w14:paraId="774A0E1B" w14:textId="3FC3BBF0" w:rsidR="00AC50DF" w:rsidRPr="00AC50DF" w:rsidRDefault="00AC50DF">
            <w:pPr>
              <w:pStyle w:val="Footer"/>
              <w:jc w:val="right"/>
              <w:rPr>
                <w:b/>
                <w:bCs/>
              </w:rPr>
            </w:pPr>
            <w:r w:rsidRPr="00AC50DF">
              <w:rPr>
                <w:b/>
                <w:bCs/>
              </w:rPr>
              <w:t xml:space="preserve">Page </w:t>
            </w:r>
            <w:r w:rsidRPr="00AC50DF">
              <w:rPr>
                <w:b/>
                <w:bCs/>
              </w:rPr>
              <w:fldChar w:fldCharType="begin"/>
            </w:r>
            <w:r w:rsidRPr="00AC50DF">
              <w:rPr>
                <w:b/>
                <w:bCs/>
              </w:rPr>
              <w:instrText xml:space="preserve"> PAGE </w:instrText>
            </w:r>
            <w:r w:rsidRPr="00AC50DF">
              <w:rPr>
                <w:b/>
                <w:bCs/>
              </w:rPr>
              <w:fldChar w:fldCharType="separate"/>
            </w:r>
            <w:r w:rsidRPr="00AC50DF">
              <w:rPr>
                <w:b/>
                <w:bCs/>
                <w:noProof/>
              </w:rPr>
              <w:t>2</w:t>
            </w:r>
            <w:r w:rsidRPr="00AC50DF">
              <w:rPr>
                <w:b/>
                <w:bCs/>
              </w:rPr>
              <w:fldChar w:fldCharType="end"/>
            </w:r>
            <w:r w:rsidRPr="00AC50DF">
              <w:rPr>
                <w:b/>
                <w:bCs/>
              </w:rPr>
              <w:t xml:space="preserve"> of </w:t>
            </w:r>
            <w:r w:rsidRPr="00AC50DF">
              <w:rPr>
                <w:b/>
                <w:bCs/>
              </w:rPr>
              <w:fldChar w:fldCharType="begin"/>
            </w:r>
            <w:r w:rsidRPr="00AC50DF">
              <w:rPr>
                <w:b/>
                <w:bCs/>
              </w:rPr>
              <w:instrText xml:space="preserve"> NUMPAGES  </w:instrText>
            </w:r>
            <w:r w:rsidRPr="00AC50DF">
              <w:rPr>
                <w:b/>
                <w:bCs/>
              </w:rPr>
              <w:fldChar w:fldCharType="separate"/>
            </w:r>
            <w:r w:rsidRPr="00AC50DF">
              <w:rPr>
                <w:b/>
                <w:bCs/>
                <w:noProof/>
              </w:rPr>
              <w:t>2</w:t>
            </w:r>
            <w:r w:rsidRPr="00AC50DF">
              <w:rPr>
                <w:b/>
                <w:bCs/>
              </w:rPr>
              <w:fldChar w:fldCharType="end"/>
            </w:r>
          </w:p>
        </w:sdtContent>
      </w:sdt>
    </w:sdtContent>
  </w:sdt>
  <w:p w14:paraId="2263BCD5" w14:textId="77777777" w:rsidR="00AC50DF" w:rsidRPr="00AC50DF" w:rsidRDefault="00AC50DF">
    <w:pPr>
      <w:pStyle w:val="Footer"/>
      <w:rPr>
        <w:b/>
        <w:bCs/>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520065B5" w14:textId="77777777" w:rsidR="00305DC3" w:rsidRDefault="00305DC3" w:rsidP="00AC50DF">
      <w:pPr>
        <w:spacing w:after="0" w:line="240" w:lineRule="auto"/>
      </w:pPr>
      <w:r>
        <w:separator/>
      </w:r>
    </w:p>
  </w:footnote>
  <w:footnote w:type="continuationSeparator" w:id="0">
    <w:p w14:paraId="6FA1D956" w14:textId="77777777" w:rsidR="00305DC3" w:rsidRDefault="00305DC3" w:rsidP="00AC50DF">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7DBDCDB" w14:textId="50943C48" w:rsidR="00AC50DF" w:rsidRPr="00AC50DF" w:rsidRDefault="00AC50DF" w:rsidP="00AC50DF">
    <w:pPr>
      <w:pStyle w:val="Header"/>
      <w:jc w:val="right"/>
      <w:rPr>
        <w:b/>
        <w:bCs/>
      </w:rPr>
    </w:pPr>
    <w:r w:rsidRPr="00AC50DF">
      <w:rPr>
        <w:b/>
        <w:bCs/>
      </w:rPr>
      <w:t>Managing Food and Beverage</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7B0B2CA3"/>
    <w:multiLevelType w:val="hybridMultilevel"/>
    <w:tmpl w:val="627A7C46"/>
    <w:lvl w:ilvl="0" w:tplc="4009000F">
      <w:start w:val="1"/>
      <w:numFmt w:val="decimal"/>
      <w:lvlText w:val="%1."/>
      <w:lvlJc w:val="left"/>
      <w:pPr>
        <w:ind w:left="720" w:hanging="360"/>
      </w:p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num w:numId="1" w16cid:durableId="212102611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753A1"/>
    <w:rsid w:val="00045AE3"/>
    <w:rsid w:val="000753A1"/>
    <w:rsid w:val="0007699D"/>
    <w:rsid w:val="00304E86"/>
    <w:rsid w:val="00305DC3"/>
    <w:rsid w:val="003C5DFB"/>
    <w:rsid w:val="0057459B"/>
    <w:rsid w:val="005C3B83"/>
    <w:rsid w:val="005F2911"/>
    <w:rsid w:val="006421FE"/>
    <w:rsid w:val="007335A0"/>
    <w:rsid w:val="0078525C"/>
    <w:rsid w:val="009A4377"/>
    <w:rsid w:val="009F3D96"/>
    <w:rsid w:val="009F7D31"/>
    <w:rsid w:val="00AC50DF"/>
    <w:rsid w:val="00BA4AD9"/>
    <w:rsid w:val="00BD41A6"/>
    <w:rsid w:val="00CD0F95"/>
    <w:rsid w:val="00D20AF7"/>
    <w:rsid w:val="00DD21AE"/>
    <w:rsid w:val="00E75518"/>
    <w:rsid w:val="00EC7C83"/>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AA02047"/>
  <w15:docId w15:val="{247847ED-A44E-48DB-930C-B3B417FB222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sz w:val="24"/>
        <w:szCs w:val="24"/>
        <w:lang w:val="en-GB" w:eastAsia="en-IN" w:bidi="ar-SA"/>
      </w:rPr>
    </w:rPrDefault>
    <w:pPrDefault>
      <w:pPr>
        <w:spacing w:after="200" w:line="331"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421FE"/>
    <w:pPr>
      <w:spacing w:line="480" w:lineRule="auto"/>
    </w:pPr>
  </w:style>
  <w:style w:type="paragraph" w:styleId="Heading1">
    <w:name w:val="heading 1"/>
    <w:basedOn w:val="Normal"/>
    <w:next w:val="Normal"/>
    <w:link w:val="Heading1Char"/>
    <w:uiPriority w:val="9"/>
    <w:qFormat/>
    <w:pPr>
      <w:keepNext/>
      <w:keepLines/>
      <w:outlineLvl w:val="0"/>
    </w:pPr>
    <w:rPr>
      <w:b/>
      <w:sz w:val="28"/>
      <w:szCs w:val="28"/>
    </w:rPr>
  </w:style>
  <w:style w:type="paragraph" w:styleId="Heading2">
    <w:name w:val="heading 2"/>
    <w:basedOn w:val="Normal"/>
    <w:next w:val="Normal"/>
    <w:uiPriority w:val="9"/>
    <w:unhideWhenUsed/>
    <w:qFormat/>
    <w:pPr>
      <w:keepNext/>
      <w:keepLines/>
      <w:outlineLvl w:val="1"/>
    </w:pPr>
    <w:rPr>
      <w:b/>
      <w:sz w:val="26"/>
      <w:szCs w:val="26"/>
    </w:rPr>
  </w:style>
  <w:style w:type="paragraph" w:styleId="Heading3">
    <w:name w:val="heading 3"/>
    <w:basedOn w:val="Normal"/>
    <w:next w:val="Normal"/>
    <w:uiPriority w:val="9"/>
    <w:semiHidden/>
    <w:unhideWhenUsed/>
    <w:qFormat/>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pPr>
      <w:keepNext/>
      <w:keepLines/>
      <w:spacing w:before="280" w:after="80"/>
      <w:outlineLvl w:val="3"/>
    </w:pPr>
    <w:rPr>
      <w:color w:val="666666"/>
    </w:rPr>
  </w:style>
  <w:style w:type="paragraph" w:styleId="Heading5">
    <w:name w:val="heading 5"/>
    <w:basedOn w:val="Normal"/>
    <w:next w:val="Normal"/>
    <w:uiPriority w:val="9"/>
    <w:semiHidden/>
    <w:unhideWhenUsed/>
    <w:qFormat/>
    <w:pPr>
      <w:keepNext/>
      <w:keepLines/>
      <w:spacing w:before="240" w:after="80"/>
      <w:outlineLvl w:val="4"/>
    </w:pPr>
    <w:rPr>
      <w:color w:val="666666"/>
      <w:sz w:val="22"/>
      <w:szCs w:val="22"/>
    </w:rPr>
  </w:style>
  <w:style w:type="paragraph" w:styleId="Heading6">
    <w:name w:val="heading 6"/>
    <w:basedOn w:val="Normal"/>
    <w:next w:val="Normal"/>
    <w:uiPriority w:val="9"/>
    <w:semiHidden/>
    <w:unhideWhenUsed/>
    <w:qFormat/>
    <w:pPr>
      <w:keepNext/>
      <w:keepLines/>
      <w:spacing w:before="240" w:after="80"/>
      <w:outlineLvl w:val="5"/>
    </w:pPr>
    <w:rPr>
      <w:i/>
      <w:color w:val="666666"/>
      <w:sz w:val="22"/>
      <w:szCs w:val="22"/>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after="60"/>
    </w:pPr>
    <w:rPr>
      <w:sz w:val="52"/>
      <w:szCs w:val="52"/>
    </w:rPr>
  </w:style>
  <w:style w:type="paragraph" w:styleId="Subtitle">
    <w:name w:val="Subtitle"/>
    <w:basedOn w:val="Normal"/>
    <w:next w:val="Normal"/>
    <w:uiPriority w:val="11"/>
    <w:qFormat/>
    <w:pPr>
      <w:keepNext/>
      <w:keepLines/>
      <w:spacing w:after="320"/>
    </w:pPr>
    <w:rPr>
      <w:rFonts w:ascii="Arial" w:eastAsia="Arial" w:hAnsi="Arial" w:cs="Arial"/>
      <w:color w:val="666666"/>
      <w:sz w:val="30"/>
      <w:szCs w:val="30"/>
    </w:rPr>
  </w:style>
  <w:style w:type="paragraph" w:styleId="Header">
    <w:name w:val="header"/>
    <w:basedOn w:val="Normal"/>
    <w:link w:val="HeaderChar"/>
    <w:uiPriority w:val="99"/>
    <w:unhideWhenUsed/>
    <w:rsid w:val="00AC50DF"/>
    <w:pPr>
      <w:tabs>
        <w:tab w:val="center" w:pos="4513"/>
        <w:tab w:val="right" w:pos="9026"/>
      </w:tabs>
      <w:spacing w:after="0" w:line="240" w:lineRule="auto"/>
    </w:pPr>
  </w:style>
  <w:style w:type="character" w:customStyle="1" w:styleId="HeaderChar">
    <w:name w:val="Header Char"/>
    <w:basedOn w:val="DefaultParagraphFont"/>
    <w:link w:val="Header"/>
    <w:uiPriority w:val="99"/>
    <w:rsid w:val="00AC50DF"/>
  </w:style>
  <w:style w:type="paragraph" w:styleId="Footer">
    <w:name w:val="footer"/>
    <w:basedOn w:val="Normal"/>
    <w:link w:val="FooterChar"/>
    <w:uiPriority w:val="99"/>
    <w:unhideWhenUsed/>
    <w:rsid w:val="00AC50DF"/>
    <w:pPr>
      <w:tabs>
        <w:tab w:val="center" w:pos="4513"/>
        <w:tab w:val="right" w:pos="9026"/>
      </w:tabs>
      <w:spacing w:after="0" w:line="240" w:lineRule="auto"/>
    </w:pPr>
  </w:style>
  <w:style w:type="character" w:customStyle="1" w:styleId="FooterChar">
    <w:name w:val="Footer Char"/>
    <w:basedOn w:val="DefaultParagraphFont"/>
    <w:link w:val="Footer"/>
    <w:uiPriority w:val="99"/>
    <w:rsid w:val="00AC50DF"/>
  </w:style>
  <w:style w:type="character" w:customStyle="1" w:styleId="Heading1Char">
    <w:name w:val="Heading 1 Char"/>
    <w:basedOn w:val="DefaultParagraphFont"/>
    <w:link w:val="Heading1"/>
    <w:uiPriority w:val="9"/>
    <w:rsid w:val="00DD21AE"/>
    <w:rPr>
      <w:b/>
      <w:sz w:val="28"/>
      <w:szCs w:val="28"/>
    </w:rPr>
  </w:style>
  <w:style w:type="paragraph" w:styleId="Bibliography">
    <w:name w:val="Bibliography"/>
    <w:basedOn w:val="Normal"/>
    <w:next w:val="Normal"/>
    <w:uiPriority w:val="37"/>
    <w:unhideWhenUsed/>
    <w:rsid w:val="00DD21AE"/>
  </w:style>
  <w:style w:type="character" w:styleId="Hyperlink">
    <w:name w:val="Hyperlink"/>
    <w:basedOn w:val="DefaultParagraphFont"/>
    <w:uiPriority w:val="99"/>
    <w:unhideWhenUsed/>
    <w:rsid w:val="00DD21AE"/>
    <w:rPr>
      <w:color w:val="0000FF" w:themeColor="hyperlink"/>
      <w:u w:val="single"/>
    </w:rPr>
  </w:style>
  <w:style w:type="character" w:styleId="UnresolvedMention">
    <w:name w:val="Unresolved Mention"/>
    <w:basedOn w:val="DefaultParagraphFont"/>
    <w:uiPriority w:val="99"/>
    <w:semiHidden/>
    <w:unhideWhenUsed/>
    <w:rsid w:val="00DD21AE"/>
    <w:rPr>
      <w:color w:val="605E5C"/>
      <w:shd w:val="clear" w:color="auto" w:fill="E1DFDD"/>
    </w:rPr>
  </w:style>
  <w:style w:type="paragraph" w:styleId="ListParagraph">
    <w:name w:val="List Paragraph"/>
    <w:basedOn w:val="Normal"/>
    <w:uiPriority w:val="34"/>
    <w:qFormat/>
    <w:rsid w:val="00DD21AE"/>
    <w:pPr>
      <w:ind w:left="720"/>
      <w:contextualSpacing/>
    </w:pPr>
  </w:style>
  <w:style w:type="paragraph" w:styleId="TOCHeading">
    <w:name w:val="TOC Heading"/>
    <w:basedOn w:val="Heading1"/>
    <w:next w:val="Normal"/>
    <w:uiPriority w:val="39"/>
    <w:unhideWhenUsed/>
    <w:qFormat/>
    <w:rsid w:val="00E75518"/>
    <w:pPr>
      <w:spacing w:before="240" w:after="0" w:line="259" w:lineRule="auto"/>
      <w:jc w:val="left"/>
      <w:outlineLvl w:val="9"/>
    </w:pPr>
    <w:rPr>
      <w:rFonts w:asciiTheme="majorHAnsi" w:eastAsiaTheme="majorEastAsia" w:hAnsiTheme="majorHAnsi" w:cstheme="majorBidi"/>
      <w:b w:val="0"/>
      <w:color w:val="365F91" w:themeColor="accent1" w:themeShade="BF"/>
      <w:sz w:val="32"/>
      <w:szCs w:val="32"/>
      <w:lang w:val="en-US" w:eastAsia="en-US"/>
    </w:rPr>
  </w:style>
  <w:style w:type="paragraph" w:styleId="TOC1">
    <w:name w:val="toc 1"/>
    <w:basedOn w:val="Normal"/>
    <w:next w:val="Normal"/>
    <w:autoRedefine/>
    <w:uiPriority w:val="39"/>
    <w:unhideWhenUsed/>
    <w:rsid w:val="00E75518"/>
    <w:pPr>
      <w:spacing w:after="100"/>
    </w:pPr>
  </w:style>
  <w:style w:type="paragraph" w:styleId="TOC2">
    <w:name w:val="toc 2"/>
    <w:basedOn w:val="Normal"/>
    <w:next w:val="Normal"/>
    <w:autoRedefine/>
    <w:uiPriority w:val="39"/>
    <w:unhideWhenUsed/>
    <w:rsid w:val="00E75518"/>
    <w:pPr>
      <w:spacing w:after="100"/>
      <w:ind w:left="2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376247814">
      <w:bodyDiv w:val="1"/>
      <w:marLeft w:val="0"/>
      <w:marRight w:val="0"/>
      <w:marTop w:val="0"/>
      <w:marBottom w:val="0"/>
      <w:divBdr>
        <w:top w:val="none" w:sz="0" w:space="0" w:color="auto"/>
        <w:left w:val="none" w:sz="0" w:space="0" w:color="auto"/>
        <w:bottom w:val="none" w:sz="0" w:space="0" w:color="auto"/>
        <w:right w:val="none" w:sz="0" w:space="0" w:color="auto"/>
      </w:divBdr>
    </w:div>
    <w:div w:id="423571415">
      <w:bodyDiv w:val="1"/>
      <w:marLeft w:val="0"/>
      <w:marRight w:val="0"/>
      <w:marTop w:val="0"/>
      <w:marBottom w:val="0"/>
      <w:divBdr>
        <w:top w:val="none" w:sz="0" w:space="0" w:color="auto"/>
        <w:left w:val="none" w:sz="0" w:space="0" w:color="auto"/>
        <w:bottom w:val="none" w:sz="0" w:space="0" w:color="auto"/>
        <w:right w:val="none" w:sz="0" w:space="0" w:color="auto"/>
      </w:divBdr>
    </w:div>
    <w:div w:id="692658997">
      <w:bodyDiv w:val="1"/>
      <w:marLeft w:val="0"/>
      <w:marRight w:val="0"/>
      <w:marTop w:val="0"/>
      <w:marBottom w:val="0"/>
      <w:divBdr>
        <w:top w:val="none" w:sz="0" w:space="0" w:color="auto"/>
        <w:left w:val="none" w:sz="0" w:space="0" w:color="auto"/>
        <w:bottom w:val="none" w:sz="0" w:space="0" w:color="auto"/>
        <w:right w:val="none" w:sz="0" w:space="0" w:color="auto"/>
      </w:divBdr>
    </w:div>
    <w:div w:id="1161627770">
      <w:bodyDiv w:val="1"/>
      <w:marLeft w:val="0"/>
      <w:marRight w:val="0"/>
      <w:marTop w:val="0"/>
      <w:marBottom w:val="0"/>
      <w:divBdr>
        <w:top w:val="none" w:sz="0" w:space="0" w:color="auto"/>
        <w:left w:val="none" w:sz="0" w:space="0" w:color="auto"/>
        <w:bottom w:val="none" w:sz="0" w:space="0" w:color="auto"/>
        <w:right w:val="none" w:sz="0" w:space="0" w:color="auto"/>
      </w:divBdr>
    </w:div>
    <w:div w:id="1182475469">
      <w:bodyDiv w:val="1"/>
      <w:marLeft w:val="0"/>
      <w:marRight w:val="0"/>
      <w:marTop w:val="0"/>
      <w:marBottom w:val="0"/>
      <w:divBdr>
        <w:top w:val="none" w:sz="0" w:space="0" w:color="auto"/>
        <w:left w:val="none" w:sz="0" w:space="0" w:color="auto"/>
        <w:bottom w:val="none" w:sz="0" w:space="0" w:color="auto"/>
        <w:right w:val="none" w:sz="0" w:space="0" w:color="auto"/>
      </w:divBdr>
    </w:div>
    <w:div w:id="1711765297">
      <w:bodyDiv w:val="1"/>
      <w:marLeft w:val="0"/>
      <w:marRight w:val="0"/>
      <w:marTop w:val="0"/>
      <w:marBottom w:val="0"/>
      <w:divBdr>
        <w:top w:val="none" w:sz="0" w:space="0" w:color="auto"/>
        <w:left w:val="none" w:sz="0" w:space="0" w:color="auto"/>
        <w:bottom w:val="none" w:sz="0" w:space="0" w:color="auto"/>
        <w:right w:val="none" w:sz="0" w:space="0" w:color="auto"/>
      </w:divBdr>
    </w:div>
    <w:div w:id="1729955342">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Chr243</b:Tag>
    <b:SourceType>InternetSite</b:SourceType>
    <b:Guid>{9522F3F2-250D-4D34-9CC9-5ECCE1582A83}</b:Guid>
    <b:Author>
      <b:Author>
        <b:NameList>
          <b:Person>
            <b:Last>Jolaoso</b:Last>
            <b:First>Christiana</b:First>
          </b:Person>
        </b:NameList>
      </b:Author>
    </b:Author>
    <b:Title>10 Tips For Effective Communication In The Workplace</b:Title>
    <b:Year>2024</b:Year>
    <b:YearAccessed>2024</b:YearAccessed>
    <b:MonthAccessed>October</b:MonthAccessed>
    <b:DayAccessed>21</b:DayAccessed>
    <b:URL>https://www.forbes.com/advisor/business/effective-communication-workplace/#:~:text=Effective%20communication%20in%20a%20workplace,workplace%20conflicts%20and%20enhance%20productivity.</b:URL>
    <b:RefOrder>1</b:RefOrder>
  </b:Source>
  <b:Source>
    <b:Tag>Lom23</b:Tag>
    <b:SourceType>InternetSite</b:SourceType>
    <b:Guid>{1AD44068-3D46-4D48-9619-6701D0577EF8}</b:Guid>
    <b:Author>
      <b:Author>
        <b:NameList>
          <b:Person>
            <b:Last>Patel</b:Last>
            <b:First>Lomit</b:First>
          </b:Person>
        </b:NameList>
      </b:Author>
    </b:Author>
    <b:Title>The Power Of Effective Communication In Leadership</b:Title>
    <b:Year>2023</b:Year>
    <b:YearAccessed>2024</b:YearAccessed>
    <b:MonthAccessed>October</b:MonthAccessed>
    <b:DayAccessed>21</b:DayAccessed>
    <b:URL>https://www.forbes.com/councils/forbesbusinessdevelopmentcouncil/2023/09/05/the-power-of-effective-communication-in-leadership/</b:URL>
    <b:RefOrder>2</b:RefOrder>
  </b:Source>
</b:Sources>
</file>

<file path=customXml/itemProps1.xml><?xml version="1.0" encoding="utf-8"?>
<ds:datastoreItem xmlns:ds="http://schemas.openxmlformats.org/officeDocument/2006/customXml" ds:itemID="{288C2E49-6EE8-4EBC-819D-C597218BD37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19</TotalTime>
  <Pages>11</Pages>
  <Words>1578</Words>
  <Characters>9001</Characters>
  <Application>Microsoft Office Word</Application>
  <DocSecurity>0</DocSecurity>
  <Lines>75</Lines>
  <Paragraphs>21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10558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Ionut Kostyal (2125398)</dc:creator>
  <cp:lastModifiedBy>Ionut Kostyal (2125398)</cp:lastModifiedBy>
  <cp:revision>19</cp:revision>
  <dcterms:created xsi:type="dcterms:W3CDTF">2024-11-06T12:52:00Z</dcterms:created>
  <dcterms:modified xsi:type="dcterms:W3CDTF">2024-11-14T10:47:00Z</dcterms:modified>
</cp:coreProperties>
</file>