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E80C9" w14:textId="77777777" w:rsidR="003447D3" w:rsidRDefault="003447D3" w:rsidP="00CF6A4F">
      <w:pPr>
        <w:spacing w:line="360" w:lineRule="auto"/>
        <w:rPr>
          <w:rFonts w:ascii="Times New Roman" w:eastAsia="Times New Roman" w:hAnsi="Times New Roman" w:cs="Times New Roman"/>
          <w:b/>
          <w:sz w:val="32"/>
          <w:szCs w:val="32"/>
        </w:rPr>
      </w:pPr>
    </w:p>
    <w:p w14:paraId="0A7F88AC" w14:textId="77777777" w:rsidR="003447D3" w:rsidRDefault="003447D3" w:rsidP="008913B6">
      <w:pPr>
        <w:spacing w:line="360" w:lineRule="auto"/>
        <w:jc w:val="center"/>
        <w:rPr>
          <w:rFonts w:ascii="Times New Roman" w:eastAsia="Times New Roman" w:hAnsi="Times New Roman" w:cs="Times New Roman"/>
          <w:b/>
          <w:sz w:val="32"/>
          <w:szCs w:val="32"/>
        </w:rPr>
      </w:pPr>
    </w:p>
    <w:p w14:paraId="59AAE674" w14:textId="77777777" w:rsidR="003447D3" w:rsidRDefault="003447D3" w:rsidP="008913B6">
      <w:pPr>
        <w:spacing w:line="360" w:lineRule="auto"/>
        <w:jc w:val="center"/>
        <w:rPr>
          <w:rFonts w:ascii="Times New Roman" w:eastAsia="Times New Roman" w:hAnsi="Times New Roman" w:cs="Times New Roman"/>
          <w:b/>
          <w:sz w:val="32"/>
          <w:szCs w:val="32"/>
        </w:rPr>
      </w:pPr>
    </w:p>
    <w:p w14:paraId="34B4BA14" w14:textId="77777777" w:rsidR="00CF6A4F" w:rsidRPr="00CF6A4F" w:rsidRDefault="00CF6A4F" w:rsidP="00CF6A4F">
      <w:pPr>
        <w:spacing w:after="200" w:line="360" w:lineRule="auto"/>
        <w:jc w:val="center"/>
        <w:rPr>
          <w:rFonts w:eastAsia="Times New Roman" w:cs="Times New Roman"/>
          <w:b/>
          <w:sz w:val="44"/>
          <w:szCs w:val="44"/>
        </w:rPr>
      </w:pPr>
      <w:r w:rsidRPr="00CF6A4F">
        <w:rPr>
          <w:rFonts w:eastAsia="Times New Roman" w:cs="Times New Roman"/>
          <w:b/>
          <w:sz w:val="44"/>
          <w:szCs w:val="44"/>
        </w:rPr>
        <w:t>University of Wales Trinity Saint David</w:t>
      </w:r>
    </w:p>
    <w:p w14:paraId="145372FA" w14:textId="77777777" w:rsidR="00CF6A4F" w:rsidRPr="00CF6A4F" w:rsidRDefault="00CF6A4F" w:rsidP="00CF6A4F">
      <w:pPr>
        <w:spacing w:after="200" w:line="360" w:lineRule="auto"/>
        <w:jc w:val="center"/>
        <w:rPr>
          <w:rFonts w:eastAsia="Times New Roman" w:cs="Times New Roman"/>
          <w:b/>
          <w:sz w:val="44"/>
          <w:szCs w:val="44"/>
        </w:rPr>
      </w:pPr>
      <w:r w:rsidRPr="00CF6A4F">
        <w:rPr>
          <w:rFonts w:eastAsia="Times New Roman" w:cs="Times New Roman"/>
          <w:b/>
          <w:sz w:val="44"/>
          <w:szCs w:val="44"/>
        </w:rPr>
        <w:t>BA (Hons) Business Management</w:t>
      </w:r>
    </w:p>
    <w:p w14:paraId="7D13BA99" w14:textId="77777777" w:rsidR="00CF6A4F" w:rsidRDefault="00CF6A4F" w:rsidP="00CF6A4F">
      <w:pPr>
        <w:spacing w:line="360" w:lineRule="auto"/>
        <w:jc w:val="center"/>
        <w:rPr>
          <w:rFonts w:ascii="Times New Roman" w:eastAsia="Times New Roman" w:hAnsi="Times New Roman" w:cs="Times New Roman"/>
          <w:b/>
          <w:sz w:val="32"/>
          <w:szCs w:val="32"/>
        </w:rPr>
      </w:pPr>
    </w:p>
    <w:p w14:paraId="78EA743E" w14:textId="77777777" w:rsidR="00CF6A4F" w:rsidRDefault="00CF6A4F" w:rsidP="00CF6A4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GLOBAL BUSINESS ENVIRONMENT</w:t>
      </w:r>
    </w:p>
    <w:p w14:paraId="557A67AE" w14:textId="77777777" w:rsidR="00CF6A4F" w:rsidRDefault="00CF6A4F" w:rsidP="00CF6A4F">
      <w:pPr>
        <w:spacing w:line="360" w:lineRule="auto"/>
        <w:jc w:val="center"/>
        <w:rPr>
          <w:rFonts w:ascii="Times New Roman" w:eastAsia="Times New Roman" w:hAnsi="Times New Roman" w:cs="Times New Roman"/>
          <w:b/>
          <w:sz w:val="32"/>
          <w:szCs w:val="32"/>
        </w:rPr>
      </w:pPr>
    </w:p>
    <w:p w14:paraId="53E87379" w14:textId="77777777" w:rsidR="00CF6A4F" w:rsidRDefault="00CF6A4F" w:rsidP="00CF6A4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ASSESSMENT 1</w:t>
      </w:r>
    </w:p>
    <w:p w14:paraId="17A2CD10" w14:textId="77777777" w:rsidR="00CF6A4F" w:rsidRDefault="00CF6A4F" w:rsidP="00CF6A4F">
      <w:pPr>
        <w:spacing w:line="360" w:lineRule="auto"/>
        <w:jc w:val="center"/>
        <w:rPr>
          <w:rFonts w:ascii="Times New Roman" w:eastAsia="Times New Roman" w:hAnsi="Times New Roman" w:cs="Times New Roman"/>
          <w:b/>
          <w:sz w:val="32"/>
          <w:szCs w:val="32"/>
        </w:rPr>
      </w:pPr>
    </w:p>
    <w:p w14:paraId="5BA1AC10" w14:textId="77777777" w:rsidR="00CF6A4F" w:rsidRDefault="00CF6A4F" w:rsidP="00CF6A4F">
      <w:pPr>
        <w:spacing w:line="360" w:lineRule="auto"/>
        <w:jc w:val="center"/>
        <w:rPr>
          <w:rFonts w:ascii="Times New Roman" w:eastAsia="Times New Roman" w:hAnsi="Times New Roman" w:cs="Times New Roman"/>
          <w:b/>
          <w:sz w:val="32"/>
          <w:szCs w:val="32"/>
        </w:rPr>
      </w:pPr>
    </w:p>
    <w:p w14:paraId="795EF27B" w14:textId="77777777" w:rsidR="00CF6A4F" w:rsidRPr="00CF6A4F" w:rsidRDefault="00CF6A4F" w:rsidP="00CF6A4F">
      <w:pPr>
        <w:spacing w:after="200" w:line="360" w:lineRule="auto"/>
        <w:jc w:val="center"/>
        <w:rPr>
          <w:rFonts w:eastAsia="Times New Roman" w:cs="Times New Roman"/>
          <w:b/>
          <w:sz w:val="28"/>
        </w:rPr>
      </w:pPr>
    </w:p>
    <w:p w14:paraId="4A89622D" w14:textId="77777777" w:rsidR="00CF6A4F" w:rsidRPr="00CF6A4F" w:rsidRDefault="00CF6A4F" w:rsidP="00CF6A4F">
      <w:pPr>
        <w:spacing w:after="200" w:line="360" w:lineRule="auto"/>
        <w:jc w:val="center"/>
        <w:rPr>
          <w:rFonts w:eastAsia="Times New Roman" w:cs="Times New Roman"/>
          <w:b/>
          <w:sz w:val="28"/>
        </w:rPr>
      </w:pPr>
      <w:r w:rsidRPr="00CF6A4F">
        <w:rPr>
          <w:rFonts w:eastAsia="Times New Roman" w:cs="Times New Roman"/>
          <w:b/>
          <w:sz w:val="28"/>
        </w:rPr>
        <w:t>Lecturer: Dr Nadeem Mirza</w:t>
      </w:r>
    </w:p>
    <w:p w14:paraId="13883E2E" w14:textId="18F6816B" w:rsidR="00CF6A4F" w:rsidRPr="00CF6A4F" w:rsidRDefault="00CF6A4F" w:rsidP="00CF6A4F">
      <w:pPr>
        <w:spacing w:after="200" w:line="360" w:lineRule="auto"/>
        <w:jc w:val="center"/>
        <w:rPr>
          <w:rFonts w:eastAsia="Times New Roman" w:cs="Times New Roman"/>
          <w:b/>
          <w:sz w:val="28"/>
        </w:rPr>
      </w:pPr>
      <w:r w:rsidRPr="00CF6A4F">
        <w:rPr>
          <w:rFonts w:eastAsia="Times New Roman" w:cs="Times New Roman"/>
          <w:b/>
          <w:sz w:val="28"/>
        </w:rPr>
        <w:t xml:space="preserve">Student Name: </w:t>
      </w:r>
      <w:r>
        <w:rPr>
          <w:rFonts w:eastAsia="Times New Roman" w:cs="Times New Roman"/>
          <w:b/>
          <w:sz w:val="28"/>
        </w:rPr>
        <w:t xml:space="preserve">Angela </w:t>
      </w:r>
      <w:r w:rsidRPr="00CF6A4F">
        <w:rPr>
          <w:rFonts w:eastAsia="Times New Roman" w:cs="Times New Roman"/>
          <w:b/>
          <w:sz w:val="28"/>
        </w:rPr>
        <w:t>Muresan</w:t>
      </w:r>
    </w:p>
    <w:p w14:paraId="6CC6186A" w14:textId="5F35FBFC" w:rsidR="00CF6A4F" w:rsidRPr="00CF6A4F" w:rsidRDefault="00CF6A4F" w:rsidP="00CF6A4F">
      <w:pPr>
        <w:spacing w:after="200" w:line="360" w:lineRule="auto"/>
        <w:jc w:val="center"/>
        <w:rPr>
          <w:rFonts w:eastAsia="Times New Roman" w:cs="Times New Roman"/>
          <w:b/>
          <w:bCs/>
          <w:sz w:val="28"/>
        </w:rPr>
      </w:pPr>
      <w:r w:rsidRPr="00CF6A4F">
        <w:rPr>
          <w:rFonts w:eastAsia="Times New Roman" w:cs="Times New Roman"/>
          <w:b/>
          <w:sz w:val="28"/>
        </w:rPr>
        <w:t>Student id :</w:t>
      </w:r>
      <w:r w:rsidRPr="00CF6A4F">
        <w:rPr>
          <w:rFonts w:eastAsia="Times New Roman" w:cs="Times New Roman"/>
          <w:b/>
          <w:bCs/>
          <w:sz w:val="28"/>
        </w:rPr>
        <w:t>213</w:t>
      </w:r>
      <w:r>
        <w:rPr>
          <w:rFonts w:eastAsia="Times New Roman" w:cs="Times New Roman"/>
          <w:b/>
          <w:bCs/>
          <w:sz w:val="28"/>
        </w:rPr>
        <w:t>1060</w:t>
      </w:r>
    </w:p>
    <w:p w14:paraId="721DE65C" w14:textId="77777777" w:rsidR="00CF6A4F" w:rsidRPr="00CF6A4F" w:rsidRDefault="00CF6A4F" w:rsidP="00CF6A4F">
      <w:pPr>
        <w:spacing w:after="200" w:line="360" w:lineRule="auto"/>
        <w:rPr>
          <w:rFonts w:eastAsia="Times New Roman" w:cs="Times New Roman"/>
          <w:b/>
          <w:bCs/>
          <w:sz w:val="28"/>
        </w:rPr>
      </w:pPr>
    </w:p>
    <w:p w14:paraId="001B57DA" w14:textId="77777777" w:rsidR="00CF6A4F" w:rsidRPr="00CF6A4F" w:rsidRDefault="00CF6A4F" w:rsidP="00CF6A4F">
      <w:pPr>
        <w:spacing w:after="200" w:line="360" w:lineRule="auto"/>
        <w:jc w:val="center"/>
        <w:rPr>
          <w:rFonts w:eastAsia="Times New Roman" w:cs="Times New Roman"/>
          <w:b/>
          <w:bCs/>
          <w:sz w:val="28"/>
        </w:rPr>
      </w:pPr>
    </w:p>
    <w:p w14:paraId="3406068F" w14:textId="77777777" w:rsidR="00CF6A4F" w:rsidRPr="00CF6A4F" w:rsidRDefault="00CF6A4F" w:rsidP="00CF6A4F">
      <w:pPr>
        <w:spacing w:after="200" w:line="360" w:lineRule="auto"/>
        <w:jc w:val="center"/>
        <w:rPr>
          <w:rFonts w:eastAsia="Times New Roman" w:cs="Times New Roman"/>
          <w:b/>
          <w:bCs/>
          <w:sz w:val="28"/>
        </w:rPr>
      </w:pPr>
    </w:p>
    <w:p w14:paraId="663676E9" w14:textId="3A4F592C" w:rsidR="00CF6A4F" w:rsidRPr="00CF6A4F" w:rsidRDefault="00CF6A4F" w:rsidP="00CF6A4F">
      <w:pPr>
        <w:spacing w:after="200" w:line="360" w:lineRule="auto"/>
        <w:jc w:val="center"/>
        <w:rPr>
          <w:rFonts w:eastAsia="Times New Roman" w:cs="Times New Roman"/>
          <w:b/>
          <w:sz w:val="28"/>
        </w:rPr>
      </w:pPr>
      <w:r w:rsidRPr="00CF6A4F">
        <w:rPr>
          <w:rFonts w:eastAsia="Times New Roman" w:cs="Times New Roman"/>
          <w:b/>
          <w:bCs/>
          <w:sz w:val="28"/>
        </w:rPr>
        <w:t xml:space="preserve">Submission date: </w:t>
      </w:r>
      <w:r>
        <w:rPr>
          <w:rFonts w:eastAsia="Times New Roman" w:cs="Times New Roman"/>
          <w:b/>
          <w:bCs/>
          <w:sz w:val="28"/>
        </w:rPr>
        <w:t>November 2022</w:t>
      </w:r>
    </w:p>
    <w:p w14:paraId="6D333CAC" w14:textId="77777777" w:rsidR="003447D3" w:rsidRDefault="003447D3" w:rsidP="008913B6">
      <w:pPr>
        <w:spacing w:line="360" w:lineRule="auto"/>
        <w:jc w:val="center"/>
        <w:rPr>
          <w:rFonts w:ascii="Times New Roman" w:eastAsia="Times New Roman" w:hAnsi="Times New Roman" w:cs="Times New Roman"/>
          <w:b/>
          <w:sz w:val="32"/>
          <w:szCs w:val="32"/>
        </w:rPr>
      </w:pPr>
    </w:p>
    <w:bookmarkStart w:id="0" w:name="_s3xp042ddek8" w:colFirst="0" w:colLast="0" w:displacedByCustomXml="next"/>
    <w:bookmarkEnd w:id="0" w:displacedByCustomXml="next"/>
    <w:sdt>
      <w:sdtPr>
        <w:rPr>
          <w:rFonts w:ascii="Arial" w:eastAsia="Arial" w:hAnsi="Arial" w:cs="Arial"/>
          <w:color w:val="auto"/>
          <w:sz w:val="22"/>
          <w:szCs w:val="22"/>
          <w:lang w:val="en-GB" w:eastAsia="en-GB"/>
        </w:rPr>
        <w:id w:val="-1181660992"/>
        <w:docPartObj>
          <w:docPartGallery w:val="Table of Contents"/>
          <w:docPartUnique/>
        </w:docPartObj>
      </w:sdtPr>
      <w:sdtEndPr>
        <w:rPr>
          <w:b/>
          <w:bCs/>
          <w:noProof/>
        </w:rPr>
      </w:sdtEndPr>
      <w:sdtContent>
        <w:p w14:paraId="44595820" w14:textId="3FD1557A" w:rsidR="003447D3" w:rsidRPr="003447D3" w:rsidRDefault="00B25904" w:rsidP="008913B6">
          <w:pPr>
            <w:pStyle w:val="TOCHeading"/>
            <w:spacing w:line="360" w:lineRule="auto"/>
            <w:jc w:val="center"/>
            <w:rPr>
              <w:rFonts w:ascii="Times New Roman" w:hAnsi="Times New Roman" w:cs="Times New Roman"/>
              <w:b/>
              <w:color w:val="000000" w:themeColor="text1"/>
              <w:sz w:val="24"/>
              <w:szCs w:val="24"/>
            </w:rPr>
          </w:pPr>
          <w:r w:rsidRPr="003447D3">
            <w:rPr>
              <w:rFonts w:ascii="Times New Roman" w:hAnsi="Times New Roman" w:cs="Times New Roman"/>
              <w:b/>
              <w:color w:val="000000" w:themeColor="text1"/>
              <w:sz w:val="24"/>
              <w:szCs w:val="24"/>
            </w:rPr>
            <w:t>Table of Contents</w:t>
          </w:r>
        </w:p>
        <w:p w14:paraId="17D9E068" w14:textId="77777777" w:rsidR="003447D3" w:rsidRPr="003447D3" w:rsidRDefault="00B25904" w:rsidP="008913B6">
          <w:pPr>
            <w:pStyle w:val="TOC1"/>
            <w:tabs>
              <w:tab w:val="right" w:leader="dot" w:pos="9350"/>
            </w:tabs>
            <w:spacing w:line="360" w:lineRule="auto"/>
            <w:rPr>
              <w:rFonts w:ascii="Times New Roman" w:hAnsi="Times New Roman" w:cs="Times New Roman"/>
              <w:noProof/>
              <w:color w:val="000000" w:themeColor="text1"/>
              <w:sz w:val="24"/>
              <w:szCs w:val="24"/>
            </w:rPr>
          </w:pPr>
          <w:r w:rsidRPr="003447D3">
            <w:rPr>
              <w:rFonts w:ascii="Times New Roman" w:hAnsi="Times New Roman" w:cs="Times New Roman"/>
              <w:color w:val="000000" w:themeColor="text1"/>
              <w:sz w:val="24"/>
              <w:szCs w:val="24"/>
            </w:rPr>
            <w:fldChar w:fldCharType="begin"/>
          </w:r>
          <w:r w:rsidRPr="003447D3">
            <w:rPr>
              <w:rFonts w:ascii="Times New Roman" w:hAnsi="Times New Roman" w:cs="Times New Roman"/>
              <w:color w:val="000000" w:themeColor="text1"/>
              <w:sz w:val="24"/>
              <w:szCs w:val="24"/>
            </w:rPr>
            <w:instrText xml:space="preserve"> TOC \o "1-3" \h \z \u </w:instrText>
          </w:r>
          <w:r w:rsidRPr="003447D3">
            <w:rPr>
              <w:rFonts w:ascii="Times New Roman" w:hAnsi="Times New Roman" w:cs="Times New Roman"/>
              <w:color w:val="000000" w:themeColor="text1"/>
              <w:sz w:val="24"/>
              <w:szCs w:val="24"/>
            </w:rPr>
            <w:fldChar w:fldCharType="separate"/>
          </w:r>
          <w:hyperlink w:anchor="_Toc118213940" w:history="1">
            <w:r w:rsidRPr="003447D3">
              <w:rPr>
                <w:rStyle w:val="Hyperlink"/>
                <w:rFonts w:ascii="Times New Roman" w:hAnsi="Times New Roman" w:cs="Times New Roman"/>
                <w:noProof/>
                <w:color w:val="000000" w:themeColor="text1"/>
                <w:sz w:val="24"/>
                <w:szCs w:val="24"/>
              </w:rPr>
              <w:t>Report</w:t>
            </w:r>
            <w:r w:rsidRPr="003447D3">
              <w:rPr>
                <w:rFonts w:ascii="Times New Roman" w:hAnsi="Times New Roman" w:cs="Times New Roman"/>
                <w:noProof/>
                <w:webHidden/>
                <w:color w:val="000000" w:themeColor="text1"/>
                <w:sz w:val="24"/>
                <w:szCs w:val="24"/>
              </w:rPr>
              <w:tab/>
            </w:r>
            <w:r w:rsidRPr="003447D3">
              <w:rPr>
                <w:rFonts w:ascii="Times New Roman" w:hAnsi="Times New Roman" w:cs="Times New Roman"/>
                <w:noProof/>
                <w:webHidden/>
                <w:color w:val="000000" w:themeColor="text1"/>
                <w:sz w:val="24"/>
                <w:szCs w:val="24"/>
              </w:rPr>
              <w:fldChar w:fldCharType="begin"/>
            </w:r>
            <w:r w:rsidRPr="003447D3">
              <w:rPr>
                <w:rFonts w:ascii="Times New Roman" w:hAnsi="Times New Roman" w:cs="Times New Roman"/>
                <w:noProof/>
                <w:webHidden/>
                <w:color w:val="000000" w:themeColor="text1"/>
                <w:sz w:val="24"/>
                <w:szCs w:val="24"/>
              </w:rPr>
              <w:instrText xml:space="preserve"> PAGEREF _Toc118213940 \h </w:instrText>
            </w:r>
            <w:r w:rsidRPr="003447D3">
              <w:rPr>
                <w:rFonts w:ascii="Times New Roman" w:hAnsi="Times New Roman" w:cs="Times New Roman"/>
                <w:noProof/>
                <w:webHidden/>
                <w:color w:val="000000" w:themeColor="text1"/>
                <w:sz w:val="24"/>
                <w:szCs w:val="24"/>
              </w:rPr>
            </w:r>
            <w:r w:rsidRPr="003447D3">
              <w:rPr>
                <w:rFonts w:ascii="Times New Roman" w:hAnsi="Times New Roman" w:cs="Times New Roman"/>
                <w:noProof/>
                <w:webHidden/>
                <w:color w:val="000000" w:themeColor="text1"/>
                <w:sz w:val="24"/>
                <w:szCs w:val="24"/>
              </w:rPr>
              <w:fldChar w:fldCharType="separate"/>
            </w:r>
            <w:r w:rsidRPr="003447D3">
              <w:rPr>
                <w:rFonts w:ascii="Times New Roman" w:hAnsi="Times New Roman" w:cs="Times New Roman"/>
                <w:noProof/>
                <w:webHidden/>
                <w:color w:val="000000" w:themeColor="text1"/>
                <w:sz w:val="24"/>
                <w:szCs w:val="24"/>
              </w:rPr>
              <w:t>2</w:t>
            </w:r>
            <w:r w:rsidRPr="003447D3">
              <w:rPr>
                <w:rFonts w:ascii="Times New Roman" w:hAnsi="Times New Roman" w:cs="Times New Roman"/>
                <w:noProof/>
                <w:webHidden/>
                <w:color w:val="000000" w:themeColor="text1"/>
                <w:sz w:val="24"/>
                <w:szCs w:val="24"/>
              </w:rPr>
              <w:fldChar w:fldCharType="end"/>
            </w:r>
          </w:hyperlink>
        </w:p>
        <w:p w14:paraId="1C82C4C2" w14:textId="77777777" w:rsidR="003447D3" w:rsidRPr="003447D3" w:rsidRDefault="00000000"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1" w:history="1">
            <w:r w:rsidR="00B25904" w:rsidRPr="003447D3">
              <w:rPr>
                <w:rStyle w:val="Hyperlink"/>
                <w:rFonts w:ascii="Times New Roman" w:hAnsi="Times New Roman" w:cs="Times New Roman"/>
                <w:noProof/>
                <w:color w:val="000000" w:themeColor="text1"/>
                <w:sz w:val="24"/>
                <w:szCs w:val="24"/>
              </w:rPr>
              <w:t>Introduction</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_Toc118213941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2</w:t>
            </w:r>
            <w:r w:rsidR="00B25904" w:rsidRPr="003447D3">
              <w:rPr>
                <w:rFonts w:ascii="Times New Roman" w:hAnsi="Times New Roman" w:cs="Times New Roman"/>
                <w:noProof/>
                <w:webHidden/>
                <w:color w:val="000000" w:themeColor="text1"/>
                <w:sz w:val="24"/>
                <w:szCs w:val="24"/>
              </w:rPr>
              <w:fldChar w:fldCharType="end"/>
            </w:r>
          </w:hyperlink>
        </w:p>
        <w:p w14:paraId="5FC30B2F" w14:textId="77777777" w:rsidR="003447D3" w:rsidRPr="003447D3" w:rsidRDefault="00000000"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2" w:history="1">
            <w:r w:rsidR="00B25904" w:rsidRPr="003447D3">
              <w:rPr>
                <w:rStyle w:val="Hyperlink"/>
                <w:rFonts w:ascii="Times New Roman" w:hAnsi="Times New Roman" w:cs="Times New Roman"/>
                <w:noProof/>
                <w:color w:val="000000" w:themeColor="text1"/>
                <w:sz w:val="24"/>
                <w:szCs w:val="24"/>
              </w:rPr>
              <w:t>Overview of the selected country</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_Toc118213942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2</w:t>
            </w:r>
            <w:r w:rsidR="00B25904" w:rsidRPr="003447D3">
              <w:rPr>
                <w:rFonts w:ascii="Times New Roman" w:hAnsi="Times New Roman" w:cs="Times New Roman"/>
                <w:noProof/>
                <w:webHidden/>
                <w:color w:val="000000" w:themeColor="text1"/>
                <w:sz w:val="24"/>
                <w:szCs w:val="24"/>
              </w:rPr>
              <w:fldChar w:fldCharType="end"/>
            </w:r>
          </w:hyperlink>
        </w:p>
        <w:p w14:paraId="5890F991" w14:textId="77777777" w:rsidR="003447D3" w:rsidRPr="003447D3" w:rsidRDefault="00000000"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3" w:history="1">
            <w:r w:rsidR="00B25904" w:rsidRPr="003447D3">
              <w:rPr>
                <w:rStyle w:val="Hyperlink"/>
                <w:rFonts w:ascii="Times New Roman" w:hAnsi="Times New Roman" w:cs="Times New Roman"/>
                <w:noProof/>
                <w:color w:val="000000" w:themeColor="text1"/>
                <w:sz w:val="24"/>
                <w:szCs w:val="24"/>
              </w:rPr>
              <w:t>Business environment analysis</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_Toc118213943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2</w:t>
            </w:r>
            <w:r w:rsidR="00B25904" w:rsidRPr="003447D3">
              <w:rPr>
                <w:rFonts w:ascii="Times New Roman" w:hAnsi="Times New Roman" w:cs="Times New Roman"/>
                <w:noProof/>
                <w:webHidden/>
                <w:color w:val="000000" w:themeColor="text1"/>
                <w:sz w:val="24"/>
                <w:szCs w:val="24"/>
              </w:rPr>
              <w:fldChar w:fldCharType="end"/>
            </w:r>
          </w:hyperlink>
        </w:p>
        <w:p w14:paraId="4CC3144E" w14:textId="77777777" w:rsidR="003447D3" w:rsidRPr="003447D3" w:rsidRDefault="00000000"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4" w:history="1">
            <w:r w:rsidR="00B25904" w:rsidRPr="003447D3">
              <w:rPr>
                <w:rStyle w:val="Hyperlink"/>
                <w:rFonts w:ascii="Times New Roman" w:hAnsi="Times New Roman" w:cs="Times New Roman"/>
                <w:noProof/>
                <w:color w:val="000000" w:themeColor="text1"/>
                <w:sz w:val="24"/>
                <w:szCs w:val="24"/>
              </w:rPr>
              <w:t>Porter’s diamond</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_Toc118213944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4</w:t>
            </w:r>
            <w:r w:rsidR="00B25904" w:rsidRPr="003447D3">
              <w:rPr>
                <w:rFonts w:ascii="Times New Roman" w:hAnsi="Times New Roman" w:cs="Times New Roman"/>
                <w:noProof/>
                <w:webHidden/>
                <w:color w:val="000000" w:themeColor="text1"/>
                <w:sz w:val="24"/>
                <w:szCs w:val="24"/>
              </w:rPr>
              <w:fldChar w:fldCharType="end"/>
            </w:r>
          </w:hyperlink>
        </w:p>
        <w:p w14:paraId="72EECC00" w14:textId="77777777" w:rsidR="003447D3" w:rsidRPr="003447D3" w:rsidRDefault="00000000"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5" w:history="1">
            <w:r w:rsidR="00B25904" w:rsidRPr="003447D3">
              <w:rPr>
                <w:rStyle w:val="Hyperlink"/>
                <w:rFonts w:ascii="Times New Roman" w:hAnsi="Times New Roman" w:cs="Times New Roman"/>
                <w:noProof/>
                <w:color w:val="000000" w:themeColor="text1"/>
                <w:sz w:val="24"/>
                <w:szCs w:val="24"/>
              </w:rPr>
              <w:t>Critical evaluation of opportunities and challenges in China</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_Toc118213945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5</w:t>
            </w:r>
            <w:r w:rsidR="00B25904" w:rsidRPr="003447D3">
              <w:rPr>
                <w:rFonts w:ascii="Times New Roman" w:hAnsi="Times New Roman" w:cs="Times New Roman"/>
                <w:noProof/>
                <w:webHidden/>
                <w:color w:val="000000" w:themeColor="text1"/>
                <w:sz w:val="24"/>
                <w:szCs w:val="24"/>
              </w:rPr>
              <w:fldChar w:fldCharType="end"/>
            </w:r>
          </w:hyperlink>
        </w:p>
        <w:p w14:paraId="4E1509C5" w14:textId="77777777" w:rsidR="003447D3" w:rsidRPr="003447D3" w:rsidRDefault="00000000"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6" w:history="1">
            <w:r w:rsidR="00B25904" w:rsidRPr="003447D3">
              <w:rPr>
                <w:rStyle w:val="Hyperlink"/>
                <w:rFonts w:ascii="Times New Roman" w:hAnsi="Times New Roman" w:cs="Times New Roman"/>
                <w:noProof/>
                <w:color w:val="000000" w:themeColor="text1"/>
                <w:sz w:val="24"/>
                <w:szCs w:val="24"/>
              </w:rPr>
              <w:t>Analysis of the different barriers experienced by foreign businesses in the selected country supported by different examples</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_Toc118213946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6</w:t>
            </w:r>
            <w:r w:rsidR="00B25904" w:rsidRPr="003447D3">
              <w:rPr>
                <w:rFonts w:ascii="Times New Roman" w:hAnsi="Times New Roman" w:cs="Times New Roman"/>
                <w:noProof/>
                <w:webHidden/>
                <w:color w:val="000000" w:themeColor="text1"/>
                <w:sz w:val="24"/>
                <w:szCs w:val="24"/>
              </w:rPr>
              <w:fldChar w:fldCharType="end"/>
            </w:r>
          </w:hyperlink>
        </w:p>
        <w:p w14:paraId="1824A874" w14:textId="77777777" w:rsidR="003447D3" w:rsidRPr="003447D3" w:rsidRDefault="00000000"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7" w:history="1">
            <w:r w:rsidR="00B25904" w:rsidRPr="003447D3">
              <w:rPr>
                <w:rStyle w:val="Hyperlink"/>
                <w:rFonts w:ascii="Times New Roman" w:hAnsi="Times New Roman" w:cs="Times New Roman"/>
                <w:noProof/>
                <w:color w:val="000000" w:themeColor="text1"/>
                <w:sz w:val="24"/>
                <w:szCs w:val="24"/>
              </w:rPr>
              <w:t>Suggestions of appropriate strategies and recommendations</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_Toc118213947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6</w:t>
            </w:r>
            <w:r w:rsidR="00B25904" w:rsidRPr="003447D3">
              <w:rPr>
                <w:rFonts w:ascii="Times New Roman" w:hAnsi="Times New Roman" w:cs="Times New Roman"/>
                <w:noProof/>
                <w:webHidden/>
                <w:color w:val="000000" w:themeColor="text1"/>
                <w:sz w:val="24"/>
                <w:szCs w:val="24"/>
              </w:rPr>
              <w:fldChar w:fldCharType="end"/>
            </w:r>
          </w:hyperlink>
        </w:p>
        <w:p w14:paraId="515F3478" w14:textId="77777777" w:rsidR="003447D3" w:rsidRPr="003447D3" w:rsidRDefault="00000000"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48" w:history="1">
            <w:r w:rsidR="00B25904" w:rsidRPr="003447D3">
              <w:rPr>
                <w:rStyle w:val="Hyperlink"/>
                <w:rFonts w:ascii="Times New Roman" w:hAnsi="Times New Roman" w:cs="Times New Roman"/>
                <w:noProof/>
                <w:color w:val="000000" w:themeColor="text1"/>
                <w:sz w:val="24"/>
                <w:szCs w:val="24"/>
              </w:rPr>
              <w:t>Conclusion</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_Toc118213948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7</w:t>
            </w:r>
            <w:r w:rsidR="00B25904" w:rsidRPr="003447D3">
              <w:rPr>
                <w:rFonts w:ascii="Times New Roman" w:hAnsi="Times New Roman" w:cs="Times New Roman"/>
                <w:noProof/>
                <w:webHidden/>
                <w:color w:val="000000" w:themeColor="text1"/>
                <w:sz w:val="24"/>
                <w:szCs w:val="24"/>
              </w:rPr>
              <w:fldChar w:fldCharType="end"/>
            </w:r>
          </w:hyperlink>
        </w:p>
        <w:p w14:paraId="4C6CC0A0" w14:textId="77777777" w:rsidR="003447D3" w:rsidRPr="003447D3" w:rsidRDefault="00000000" w:rsidP="008913B6">
          <w:pPr>
            <w:pStyle w:val="TOC1"/>
            <w:tabs>
              <w:tab w:val="right" w:leader="dot" w:pos="9350"/>
            </w:tabs>
            <w:spacing w:line="360" w:lineRule="auto"/>
            <w:rPr>
              <w:rFonts w:ascii="Times New Roman" w:hAnsi="Times New Roman" w:cs="Times New Roman"/>
              <w:noProof/>
              <w:color w:val="000000" w:themeColor="text1"/>
              <w:sz w:val="24"/>
              <w:szCs w:val="24"/>
            </w:rPr>
          </w:pPr>
          <w:hyperlink w:anchor="_Toc118213949" w:history="1">
            <w:r w:rsidR="00B25904" w:rsidRPr="003447D3">
              <w:rPr>
                <w:rStyle w:val="Hyperlink"/>
                <w:rFonts w:ascii="Times New Roman" w:hAnsi="Times New Roman" w:cs="Times New Roman"/>
                <w:noProof/>
                <w:color w:val="000000" w:themeColor="text1"/>
                <w:sz w:val="24"/>
                <w:szCs w:val="24"/>
              </w:rPr>
              <w:t>Summary</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_Toc118213949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7</w:t>
            </w:r>
            <w:r w:rsidR="00B25904" w:rsidRPr="003447D3">
              <w:rPr>
                <w:rFonts w:ascii="Times New Roman" w:hAnsi="Times New Roman" w:cs="Times New Roman"/>
                <w:noProof/>
                <w:webHidden/>
                <w:color w:val="000000" w:themeColor="text1"/>
                <w:sz w:val="24"/>
                <w:szCs w:val="24"/>
              </w:rPr>
              <w:fldChar w:fldCharType="end"/>
            </w:r>
          </w:hyperlink>
        </w:p>
        <w:p w14:paraId="03269C96" w14:textId="77777777" w:rsidR="003447D3" w:rsidRPr="003447D3" w:rsidRDefault="00000000" w:rsidP="008913B6">
          <w:pPr>
            <w:pStyle w:val="TOC1"/>
            <w:tabs>
              <w:tab w:val="right" w:leader="dot" w:pos="9350"/>
            </w:tabs>
            <w:spacing w:line="360" w:lineRule="auto"/>
            <w:rPr>
              <w:rFonts w:ascii="Times New Roman" w:hAnsi="Times New Roman" w:cs="Times New Roman"/>
              <w:noProof/>
              <w:color w:val="000000" w:themeColor="text1"/>
              <w:sz w:val="24"/>
              <w:szCs w:val="24"/>
            </w:rPr>
          </w:pPr>
          <w:hyperlink w:anchor="_Toc118213950" w:history="1">
            <w:r w:rsidR="00B25904" w:rsidRPr="003447D3">
              <w:rPr>
                <w:rStyle w:val="Hyperlink"/>
                <w:rFonts w:ascii="Times New Roman" w:hAnsi="Times New Roman" w:cs="Times New Roman"/>
                <w:noProof/>
                <w:color w:val="000000" w:themeColor="text1"/>
                <w:sz w:val="24"/>
                <w:szCs w:val="24"/>
              </w:rPr>
              <w:t>Presentation: Evaluation of business environment</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_Toc118213950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8</w:t>
            </w:r>
            <w:r w:rsidR="00B25904" w:rsidRPr="003447D3">
              <w:rPr>
                <w:rFonts w:ascii="Times New Roman" w:hAnsi="Times New Roman" w:cs="Times New Roman"/>
                <w:noProof/>
                <w:webHidden/>
                <w:color w:val="000000" w:themeColor="text1"/>
                <w:sz w:val="24"/>
                <w:szCs w:val="24"/>
              </w:rPr>
              <w:fldChar w:fldCharType="end"/>
            </w:r>
          </w:hyperlink>
        </w:p>
        <w:p w14:paraId="7B51CD87" w14:textId="77777777" w:rsidR="003447D3" w:rsidRPr="003447D3" w:rsidRDefault="00000000"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51" w:history="1">
            <w:r w:rsidR="00B25904" w:rsidRPr="003447D3">
              <w:rPr>
                <w:rStyle w:val="Hyperlink"/>
                <w:rFonts w:ascii="Times New Roman" w:hAnsi="Times New Roman" w:cs="Times New Roman"/>
                <w:noProof/>
                <w:color w:val="000000" w:themeColor="text1"/>
                <w:sz w:val="24"/>
                <w:szCs w:val="24"/>
              </w:rPr>
              <w:t>Key opportunities for setting up a production facility in China</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_Toc118213951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8</w:t>
            </w:r>
            <w:r w:rsidR="00B25904" w:rsidRPr="003447D3">
              <w:rPr>
                <w:rFonts w:ascii="Times New Roman" w:hAnsi="Times New Roman" w:cs="Times New Roman"/>
                <w:noProof/>
                <w:webHidden/>
                <w:color w:val="000000" w:themeColor="text1"/>
                <w:sz w:val="24"/>
                <w:szCs w:val="24"/>
              </w:rPr>
              <w:fldChar w:fldCharType="end"/>
            </w:r>
          </w:hyperlink>
        </w:p>
        <w:p w14:paraId="0C46A63D" w14:textId="77777777" w:rsidR="003447D3" w:rsidRPr="003447D3" w:rsidRDefault="00000000"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52" w:history="1">
            <w:r w:rsidR="00B25904" w:rsidRPr="003447D3">
              <w:rPr>
                <w:rStyle w:val="Hyperlink"/>
                <w:rFonts w:ascii="Times New Roman" w:hAnsi="Times New Roman" w:cs="Times New Roman"/>
                <w:noProof/>
                <w:color w:val="000000" w:themeColor="text1"/>
                <w:sz w:val="24"/>
                <w:szCs w:val="24"/>
              </w:rPr>
              <w:t>Key challenges of setting up a production facility in China</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_Toc118213952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8</w:t>
            </w:r>
            <w:r w:rsidR="00B25904" w:rsidRPr="003447D3">
              <w:rPr>
                <w:rFonts w:ascii="Times New Roman" w:hAnsi="Times New Roman" w:cs="Times New Roman"/>
                <w:noProof/>
                <w:webHidden/>
                <w:color w:val="000000" w:themeColor="text1"/>
                <w:sz w:val="24"/>
                <w:szCs w:val="24"/>
              </w:rPr>
              <w:fldChar w:fldCharType="end"/>
            </w:r>
          </w:hyperlink>
        </w:p>
        <w:p w14:paraId="0D6435D3" w14:textId="77777777" w:rsidR="003447D3" w:rsidRPr="003447D3" w:rsidRDefault="00000000" w:rsidP="008913B6">
          <w:pPr>
            <w:pStyle w:val="TOC2"/>
            <w:tabs>
              <w:tab w:val="right" w:leader="dot" w:pos="9350"/>
            </w:tabs>
            <w:spacing w:line="360" w:lineRule="auto"/>
            <w:rPr>
              <w:rFonts w:ascii="Times New Roman" w:hAnsi="Times New Roman" w:cs="Times New Roman"/>
              <w:noProof/>
              <w:color w:val="000000" w:themeColor="text1"/>
              <w:sz w:val="24"/>
              <w:szCs w:val="24"/>
            </w:rPr>
          </w:pPr>
          <w:hyperlink w:anchor="_Toc118213953" w:history="1">
            <w:r w:rsidR="00B25904" w:rsidRPr="003447D3">
              <w:rPr>
                <w:rStyle w:val="Hyperlink"/>
                <w:rFonts w:ascii="Times New Roman" w:hAnsi="Times New Roman" w:cs="Times New Roman"/>
                <w:noProof/>
                <w:color w:val="000000" w:themeColor="text1"/>
                <w:sz w:val="24"/>
                <w:szCs w:val="24"/>
              </w:rPr>
              <w:t>The ways in which the opportunities will be exploited and the challenges would be managed</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_Toc118213953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9</w:t>
            </w:r>
            <w:r w:rsidR="00B25904" w:rsidRPr="003447D3">
              <w:rPr>
                <w:rFonts w:ascii="Times New Roman" w:hAnsi="Times New Roman" w:cs="Times New Roman"/>
                <w:noProof/>
                <w:webHidden/>
                <w:color w:val="000000" w:themeColor="text1"/>
                <w:sz w:val="24"/>
                <w:szCs w:val="24"/>
              </w:rPr>
              <w:fldChar w:fldCharType="end"/>
            </w:r>
          </w:hyperlink>
        </w:p>
        <w:p w14:paraId="587193F3" w14:textId="77777777" w:rsidR="003447D3" w:rsidRPr="003447D3" w:rsidRDefault="00000000" w:rsidP="008913B6">
          <w:pPr>
            <w:pStyle w:val="TOC1"/>
            <w:tabs>
              <w:tab w:val="right" w:leader="dot" w:pos="9350"/>
            </w:tabs>
            <w:spacing w:line="360" w:lineRule="auto"/>
            <w:rPr>
              <w:rFonts w:ascii="Times New Roman" w:hAnsi="Times New Roman" w:cs="Times New Roman"/>
              <w:noProof/>
              <w:color w:val="000000" w:themeColor="text1"/>
              <w:sz w:val="24"/>
              <w:szCs w:val="24"/>
            </w:rPr>
          </w:pPr>
          <w:hyperlink w:anchor="_Toc118213954" w:history="1">
            <w:r w:rsidR="00B25904" w:rsidRPr="003447D3">
              <w:rPr>
                <w:rStyle w:val="Hyperlink"/>
                <w:rFonts w:ascii="Times New Roman" w:hAnsi="Times New Roman" w:cs="Times New Roman"/>
                <w:noProof/>
                <w:color w:val="000000" w:themeColor="text1"/>
                <w:sz w:val="24"/>
                <w:szCs w:val="24"/>
              </w:rPr>
              <w:t>Reference list</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_Toc118213954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10</w:t>
            </w:r>
            <w:r w:rsidR="00B25904" w:rsidRPr="003447D3">
              <w:rPr>
                <w:rFonts w:ascii="Times New Roman" w:hAnsi="Times New Roman" w:cs="Times New Roman"/>
                <w:noProof/>
                <w:webHidden/>
                <w:color w:val="000000" w:themeColor="text1"/>
                <w:sz w:val="24"/>
                <w:szCs w:val="24"/>
              </w:rPr>
              <w:fldChar w:fldCharType="end"/>
            </w:r>
          </w:hyperlink>
        </w:p>
        <w:p w14:paraId="1845C93E" w14:textId="77777777" w:rsidR="003447D3" w:rsidRPr="003447D3" w:rsidRDefault="00000000" w:rsidP="008913B6">
          <w:pPr>
            <w:pStyle w:val="TOC1"/>
            <w:tabs>
              <w:tab w:val="right" w:leader="dot" w:pos="9350"/>
            </w:tabs>
            <w:spacing w:line="360" w:lineRule="auto"/>
            <w:rPr>
              <w:rFonts w:ascii="Times New Roman" w:hAnsi="Times New Roman" w:cs="Times New Roman"/>
              <w:noProof/>
              <w:color w:val="000000" w:themeColor="text1"/>
              <w:sz w:val="24"/>
              <w:szCs w:val="24"/>
            </w:rPr>
          </w:pPr>
          <w:hyperlink w:anchor="_Toc118213955" w:history="1">
            <w:r w:rsidR="00B25904" w:rsidRPr="003447D3">
              <w:rPr>
                <w:rStyle w:val="Hyperlink"/>
                <w:rFonts w:ascii="Times New Roman" w:hAnsi="Times New Roman" w:cs="Times New Roman"/>
                <w:noProof/>
                <w:color w:val="000000" w:themeColor="text1"/>
                <w:sz w:val="24"/>
                <w:szCs w:val="24"/>
              </w:rPr>
              <w:t>Appendix</w:t>
            </w:r>
            <w:r w:rsidR="00B25904" w:rsidRPr="003447D3">
              <w:rPr>
                <w:rFonts w:ascii="Times New Roman" w:hAnsi="Times New Roman" w:cs="Times New Roman"/>
                <w:noProof/>
                <w:webHidden/>
                <w:color w:val="000000" w:themeColor="text1"/>
                <w:sz w:val="24"/>
                <w:szCs w:val="24"/>
              </w:rPr>
              <w:tab/>
            </w:r>
            <w:r w:rsidR="00B25904" w:rsidRPr="003447D3">
              <w:rPr>
                <w:rFonts w:ascii="Times New Roman" w:hAnsi="Times New Roman" w:cs="Times New Roman"/>
                <w:noProof/>
                <w:webHidden/>
                <w:color w:val="000000" w:themeColor="text1"/>
                <w:sz w:val="24"/>
                <w:szCs w:val="24"/>
              </w:rPr>
              <w:fldChar w:fldCharType="begin"/>
            </w:r>
            <w:r w:rsidR="00B25904" w:rsidRPr="003447D3">
              <w:rPr>
                <w:rFonts w:ascii="Times New Roman" w:hAnsi="Times New Roman" w:cs="Times New Roman"/>
                <w:noProof/>
                <w:webHidden/>
                <w:color w:val="000000" w:themeColor="text1"/>
                <w:sz w:val="24"/>
                <w:szCs w:val="24"/>
              </w:rPr>
              <w:instrText xml:space="preserve"> PAGEREF _Toc118213955 \h </w:instrText>
            </w:r>
            <w:r w:rsidR="00B25904" w:rsidRPr="003447D3">
              <w:rPr>
                <w:rFonts w:ascii="Times New Roman" w:hAnsi="Times New Roman" w:cs="Times New Roman"/>
                <w:noProof/>
                <w:webHidden/>
                <w:color w:val="000000" w:themeColor="text1"/>
                <w:sz w:val="24"/>
                <w:szCs w:val="24"/>
              </w:rPr>
            </w:r>
            <w:r w:rsidR="00B25904" w:rsidRPr="003447D3">
              <w:rPr>
                <w:rFonts w:ascii="Times New Roman" w:hAnsi="Times New Roman" w:cs="Times New Roman"/>
                <w:noProof/>
                <w:webHidden/>
                <w:color w:val="000000" w:themeColor="text1"/>
                <w:sz w:val="24"/>
                <w:szCs w:val="24"/>
              </w:rPr>
              <w:fldChar w:fldCharType="separate"/>
            </w:r>
            <w:r w:rsidR="00B25904" w:rsidRPr="003447D3">
              <w:rPr>
                <w:rFonts w:ascii="Times New Roman" w:hAnsi="Times New Roman" w:cs="Times New Roman"/>
                <w:noProof/>
                <w:webHidden/>
                <w:color w:val="000000" w:themeColor="text1"/>
                <w:sz w:val="24"/>
                <w:szCs w:val="24"/>
              </w:rPr>
              <w:t>12</w:t>
            </w:r>
            <w:r w:rsidR="00B25904" w:rsidRPr="003447D3">
              <w:rPr>
                <w:rFonts w:ascii="Times New Roman" w:hAnsi="Times New Roman" w:cs="Times New Roman"/>
                <w:noProof/>
                <w:webHidden/>
                <w:color w:val="000000" w:themeColor="text1"/>
                <w:sz w:val="24"/>
                <w:szCs w:val="24"/>
              </w:rPr>
              <w:fldChar w:fldCharType="end"/>
            </w:r>
          </w:hyperlink>
        </w:p>
        <w:p w14:paraId="3296996B" w14:textId="4845FB95" w:rsidR="003447D3" w:rsidRDefault="00B25904" w:rsidP="008913B6">
          <w:pPr>
            <w:spacing w:line="360" w:lineRule="auto"/>
          </w:pPr>
          <w:r w:rsidRPr="003447D3">
            <w:rPr>
              <w:rFonts w:ascii="Times New Roman" w:hAnsi="Times New Roman" w:cs="Times New Roman"/>
              <w:b/>
              <w:bCs/>
              <w:noProof/>
              <w:color w:val="000000" w:themeColor="text1"/>
              <w:sz w:val="24"/>
              <w:szCs w:val="24"/>
            </w:rPr>
            <w:fldChar w:fldCharType="end"/>
          </w:r>
        </w:p>
      </w:sdtContent>
    </w:sdt>
    <w:p w14:paraId="4909350B" w14:textId="77777777" w:rsidR="003447D3" w:rsidRDefault="00B25904" w:rsidP="008913B6">
      <w:pPr>
        <w:spacing w:line="360" w:lineRule="auto"/>
        <w:rPr>
          <w:rFonts w:ascii="Times New Roman" w:eastAsia="Times New Roman" w:hAnsi="Times New Roman" w:cs="Times New Roman"/>
          <w:b/>
          <w:sz w:val="28"/>
          <w:szCs w:val="28"/>
        </w:rPr>
      </w:pPr>
      <w:bookmarkStart w:id="1" w:name="_Toc118213940"/>
      <w:r>
        <w:br w:type="page"/>
      </w:r>
    </w:p>
    <w:p w14:paraId="00000008" w14:textId="5AB76777" w:rsidR="00492A22" w:rsidRDefault="00B25904" w:rsidP="008913B6">
      <w:pPr>
        <w:pStyle w:val="Heading1"/>
        <w:spacing w:line="360" w:lineRule="auto"/>
      </w:pPr>
      <w:r>
        <w:lastRenderedPageBreak/>
        <w:t>Report</w:t>
      </w:r>
      <w:bookmarkEnd w:id="1"/>
    </w:p>
    <w:p w14:paraId="00000009" w14:textId="77777777" w:rsidR="00492A22" w:rsidRDefault="00B25904" w:rsidP="008913B6">
      <w:pPr>
        <w:pStyle w:val="Heading2"/>
        <w:spacing w:line="360" w:lineRule="auto"/>
      </w:pPr>
      <w:bookmarkStart w:id="2" w:name="_ylcedwtbzoul" w:colFirst="0" w:colLast="0"/>
      <w:bookmarkStart w:id="3" w:name="_Toc118213941"/>
      <w:bookmarkEnd w:id="2"/>
      <w:r>
        <w:t>Introduction</w:t>
      </w:r>
      <w:bookmarkEnd w:id="3"/>
      <w:r>
        <w:t xml:space="preserve"> </w:t>
      </w:r>
    </w:p>
    <w:p w14:paraId="0000000A"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Globalisation is the most popular business trend that has led to large-scale integration of international economies through the exchange of goods, financial products, information, technology and labour. According to the insights of Min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globalisation has provided large-scale opportunities for companies to access new international markets, consumers, technology, capital and labour force. Large companies are shifting their production facilities to developing countries to enjoy certain benefits like cheap labour costs, low prices of raw materials and others. Analysis of the business environment plays one of the most significant roles in the development of strategies and tactics to expand the business and shift some operations of a company to some other country. This report will analyse the business environment of a developing country in which the company is planning to enter using different frameworks like PESTLE, Porter’s five force model and others. Further, it will also recognise the opportunities and challenges that the company would face in shifting its operation into that developing country.   </w:t>
      </w:r>
    </w:p>
    <w:p w14:paraId="0000000B" w14:textId="77777777" w:rsidR="00492A22" w:rsidRDefault="00B25904" w:rsidP="008913B6">
      <w:pPr>
        <w:pStyle w:val="Heading2"/>
        <w:spacing w:line="360" w:lineRule="auto"/>
      </w:pPr>
      <w:bookmarkStart w:id="4" w:name="_2tllcrlizutr" w:colFirst="0" w:colLast="0"/>
      <w:bookmarkStart w:id="5" w:name="_Toc118213942"/>
      <w:bookmarkEnd w:id="4"/>
      <w:r>
        <w:t>Overview of the selected country</w:t>
      </w:r>
      <w:bookmarkEnd w:id="5"/>
    </w:p>
    <w:p w14:paraId="0000000C"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will be based on Cello electronics, which is one of the most popular consumer electronics brands in the UK. According to the insights of celloelectronics.com (2022), the company offers an exciting range of electronic products like Smart and non-smart TVs, soundbars, Android TVs, laptops, monitors and microwaves. It is one of the electronics brands that still manufactures TVs and other products in the UK. The reports of uk.globaldatabase.com (2022), indicate that the company was founded in 1996 and currently it generates an annual turnover of nearly £19 million. In this report, there will be a discussion on the opportunities and challenges of shifting its production facilities to China. </w:t>
      </w:r>
    </w:p>
    <w:p w14:paraId="0000000D" w14:textId="77777777" w:rsidR="00492A22" w:rsidRDefault="00B25904" w:rsidP="008913B6">
      <w:pPr>
        <w:pStyle w:val="Heading2"/>
        <w:spacing w:line="360" w:lineRule="auto"/>
      </w:pPr>
      <w:bookmarkStart w:id="6" w:name="_ab2obk78rax8" w:colFirst="0" w:colLast="0"/>
      <w:bookmarkStart w:id="7" w:name="_Toc118213943"/>
      <w:bookmarkEnd w:id="6"/>
      <w:r>
        <w:t>Business environment analysis</w:t>
      </w:r>
      <w:bookmarkEnd w:id="7"/>
    </w:p>
    <w:p w14:paraId="0000000E" w14:textId="4D287EF2"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environment analysis is important to evaluate the impact of the macro and the external environment factors on the operations, activities, growth and expansion of a business organisation. </w:t>
      </w:r>
    </w:p>
    <w:p w14:paraId="259AEBB3" w14:textId="4350E714" w:rsidR="00CF6A4F" w:rsidRDefault="00CF6A4F" w:rsidP="008913B6">
      <w:pPr>
        <w:spacing w:line="360" w:lineRule="auto"/>
        <w:jc w:val="both"/>
        <w:rPr>
          <w:rFonts w:ascii="Times New Roman" w:eastAsia="Times New Roman" w:hAnsi="Times New Roman" w:cs="Times New Roman"/>
          <w:sz w:val="24"/>
          <w:szCs w:val="24"/>
        </w:rPr>
      </w:pPr>
    </w:p>
    <w:p w14:paraId="11BDB4D3" w14:textId="35CEABDD" w:rsidR="00CF6A4F" w:rsidRDefault="00CF6A4F" w:rsidP="008913B6">
      <w:pPr>
        <w:spacing w:line="360" w:lineRule="auto"/>
        <w:jc w:val="both"/>
        <w:rPr>
          <w:rFonts w:ascii="Times New Roman" w:eastAsia="Times New Roman" w:hAnsi="Times New Roman" w:cs="Times New Roman"/>
          <w:sz w:val="24"/>
          <w:szCs w:val="24"/>
        </w:rPr>
      </w:pPr>
    </w:p>
    <w:p w14:paraId="54A41360" w14:textId="77777777" w:rsidR="00CF6A4F" w:rsidRDefault="00CF6A4F" w:rsidP="008913B6">
      <w:pPr>
        <w:spacing w:line="360" w:lineRule="auto"/>
        <w:jc w:val="both"/>
        <w:rPr>
          <w:rFonts w:ascii="Times New Roman" w:eastAsia="Times New Roman" w:hAnsi="Times New Roman" w:cs="Times New Roman"/>
          <w:sz w:val="24"/>
          <w:szCs w:val="24"/>
        </w:rPr>
      </w:pPr>
    </w:p>
    <w:p w14:paraId="0000000F"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PESTLE </w:t>
      </w:r>
    </w:p>
    <w:p w14:paraId="00000010"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p w14:paraId="00000011" w14:textId="46AC37A5"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factors that tend to affect the operations and activities of a business are government policies, stability, foreign trade policies and others. In China, the political system is authoritarian and the government supports the development of businesses by encouraging foreign companies to set up factories and businesses. According to the reports of chinadaily.com.cn (2022), the government is introducing business policies, ensuring equal treatment and creating an optimised business environment to encourage </w:t>
      </w:r>
      <w:r w:rsidR="003447D3">
        <w:rPr>
          <w:rFonts w:ascii="Times New Roman" w:eastAsia="Times New Roman" w:hAnsi="Times New Roman" w:cs="Times New Roman"/>
          <w:sz w:val="24"/>
          <w:szCs w:val="24"/>
        </w:rPr>
        <w:t>foreign</w:t>
      </w:r>
      <w:r>
        <w:rPr>
          <w:rFonts w:ascii="Times New Roman" w:eastAsia="Times New Roman" w:hAnsi="Times New Roman" w:cs="Times New Roman"/>
          <w:sz w:val="24"/>
          <w:szCs w:val="24"/>
        </w:rPr>
        <w:t xml:space="preserve"> companies to set up a business and operate in China. Further, the business environment that influences the operations of foreign companies has significantly improved in China. Thus, this political factor would positively influence the shifting of manufacturing operations of Cello electronics to China.  </w:t>
      </w:r>
    </w:p>
    <w:p w14:paraId="00000012"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Economy</w:t>
      </w:r>
    </w:p>
    <w:p w14:paraId="00000013"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economy of China was also affected due to the outbreak of the pandemic in 2019, which restricted the movement of goods and products across international borders due to the seizure of flights and transport. This decline is still persistent in 2022 and it can be witnessed by the downfall of the economy to 4.3 per cent. According to the reports of worldbank.org (2022), this economic downfall is the result of the outbreak of the Omicron variant of the coronavirus that prolonged lockdowns in different regions in China. The such economic downfall is not welcoming for a new international company and it might negatively affect the expansion of Cello electronics to China.  </w:t>
      </w:r>
    </w:p>
    <w:p w14:paraId="00000014"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w:t>
      </w:r>
    </w:p>
    <w:p w14:paraId="00000015"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China, the rate of job loss was accelerated by the outbreak of the novel coronavirus that disturbed various industries and the inflow and outflow of goods and products. According to the reports of Chen (2022), the rate of job loss in China increased to 18.4%, which increased the anxiety and tension of the people. Further, job loss also affects consumer buying behaviour and this factor would negatively affect the expansion of the business of Cello electronics to China.  </w:t>
      </w:r>
    </w:p>
    <w:p w14:paraId="00000016"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Technology</w:t>
      </w:r>
    </w:p>
    <w:p w14:paraId="00000017"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China is considered the world leader in technology and science. The country has moved ahead leaps and bounds in advanced technologies like 5G network connectivity, artificial intelligence, and others. According to the reports of globaltimes.cn (2022), the research and development </w:t>
      </w:r>
      <w:r>
        <w:rPr>
          <w:rFonts w:ascii="Times New Roman" w:eastAsia="Times New Roman" w:hAnsi="Times New Roman" w:cs="Times New Roman"/>
          <w:sz w:val="24"/>
          <w:szCs w:val="24"/>
        </w:rPr>
        <w:lastRenderedPageBreak/>
        <w:t xml:space="preserve">spending of China grew from 1.94 billion </w:t>
      </w:r>
      <w:proofErr w:type="spellStart"/>
      <w:r>
        <w:rPr>
          <w:rFonts w:ascii="Times New Roman" w:eastAsia="Times New Roman" w:hAnsi="Times New Roman" w:cs="Times New Roman"/>
          <w:sz w:val="24"/>
          <w:szCs w:val="24"/>
        </w:rPr>
        <w:t>british</w:t>
      </w:r>
      <w:proofErr w:type="spellEnd"/>
      <w:r>
        <w:rPr>
          <w:rFonts w:ascii="Times New Roman" w:eastAsia="Times New Roman" w:hAnsi="Times New Roman" w:cs="Times New Roman"/>
          <w:sz w:val="24"/>
          <w:szCs w:val="24"/>
        </w:rPr>
        <w:t xml:space="preserve"> pounds to 0.29 trillion British pounds. Such development of technology would positively affect the improvement of products and manufacturing efficiency of Cello Electronics on its shift to China. </w:t>
      </w:r>
    </w:p>
    <w:p w14:paraId="00000018"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w:t>
      </w:r>
    </w:p>
    <w:p w14:paraId="00000019"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Companies are focusing on the improvement of brand image and reputation by adopting sustainable business practices. These practices lower the impacts of business activities on the government. According to the reports of earth.org (2022), China is already experiencing serious climate change with large-scale plastic and air pollution. This external business environment factor would positively affect the sustainability strategies of Cello Electronics. </w:t>
      </w:r>
    </w:p>
    <w:p w14:paraId="0000001A"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Legal</w:t>
      </w:r>
    </w:p>
    <w:p w14:paraId="0000001B"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China, the government has reinforced laws to prevent the exploitation of workers. According to the reports of shrm.org (2022), article 36 states prohibits working for more than 8 hours a day and states the minimum hourly wage to be 25.3 yuan per hour. Cello electronics need to practise business in accordance with these laws in order to avoid any legal misconduct or proceedings.   </w:t>
      </w:r>
    </w:p>
    <w:p w14:paraId="0000001C"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Porter’s five force analysis </w:t>
      </w:r>
    </w:p>
    <w:p w14:paraId="0000001D"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buyers</w:t>
      </w:r>
    </w:p>
    <w:p w14:paraId="0000001E"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force depends on the availability of goods and services in the market. In Chinese consumer electronics, a large number of companies offer products at competitive prices to attract customers. As a result, the power of the buyers is on the </w:t>
      </w:r>
      <w:r>
        <w:rPr>
          <w:rFonts w:ascii="Times New Roman" w:eastAsia="Times New Roman" w:hAnsi="Times New Roman" w:cs="Times New Roman"/>
          <w:b/>
          <w:i/>
          <w:sz w:val="24"/>
          <w:szCs w:val="24"/>
        </w:rPr>
        <w:t>higher</w:t>
      </w:r>
      <w:r>
        <w:rPr>
          <w:rFonts w:ascii="Times New Roman" w:eastAsia="Times New Roman" w:hAnsi="Times New Roman" w:cs="Times New Roman"/>
          <w:sz w:val="24"/>
          <w:szCs w:val="24"/>
        </w:rPr>
        <w:t xml:space="preserve"> side.</w:t>
      </w:r>
    </w:p>
    <w:p w14:paraId="0000001F"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Bargaining power of suppliers</w:t>
      </w:r>
    </w:p>
    <w:p w14:paraId="00000020"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 large number of suppliers in China that provide the parts and the raw materials for manufacturing electronic products like TVs, soundbars, microwaves and others. Due to the presence of a large number of suppliers, the power of this force is </w:t>
      </w:r>
      <w:r>
        <w:rPr>
          <w:rFonts w:ascii="Times New Roman" w:eastAsia="Times New Roman" w:hAnsi="Times New Roman" w:cs="Times New Roman"/>
          <w:b/>
          <w:i/>
          <w:sz w:val="24"/>
          <w:szCs w:val="24"/>
        </w:rPr>
        <w:t>less</w:t>
      </w:r>
      <w:r>
        <w:rPr>
          <w:rFonts w:ascii="Times New Roman" w:eastAsia="Times New Roman" w:hAnsi="Times New Roman" w:cs="Times New Roman"/>
          <w:sz w:val="24"/>
          <w:szCs w:val="24"/>
        </w:rPr>
        <w:t xml:space="preserve"> for Cello electronics in China.   </w:t>
      </w:r>
    </w:p>
    <w:p w14:paraId="00000021"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Industry rivalry</w:t>
      </w:r>
    </w:p>
    <w:p w14:paraId="00000022" w14:textId="35883EC4"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electronics industry in China is filled with a number of wholesalers and manufacturers of products like television, soundbars, monitors and others. This factor increases the power of industrial rivalry present in the Chinese electronics market.  </w:t>
      </w:r>
    </w:p>
    <w:p w14:paraId="46DCA677" w14:textId="77777777" w:rsidR="00CF6A4F" w:rsidRDefault="00CF6A4F" w:rsidP="008913B6">
      <w:pPr>
        <w:spacing w:line="360" w:lineRule="auto"/>
        <w:jc w:val="both"/>
        <w:rPr>
          <w:rFonts w:ascii="Times New Roman" w:eastAsia="Times New Roman" w:hAnsi="Times New Roman" w:cs="Times New Roman"/>
          <w:sz w:val="24"/>
          <w:szCs w:val="24"/>
        </w:rPr>
      </w:pPr>
    </w:p>
    <w:p w14:paraId="00000023"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The threat of new entrants</w:t>
      </w:r>
    </w:p>
    <w:p w14:paraId="00000024"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Chinese electronics industry is already filled with a large number of competitors and the cost of setting up a factory for the manufacture of electronics is comparatively high for a new company. Therefore, the power of this force is low for Cello Electronics in its expansion to China. </w:t>
      </w:r>
    </w:p>
    <w:p w14:paraId="00000025"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 of substitute</w:t>
      </w:r>
    </w:p>
    <w:p w14:paraId="00000026"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electronics industry, the threat of substitute products is huge, as soundbars, headphones, music systems and others can be used instead. Moreover, smart TVs are also a replacement for conventional OLED TVs. As a result, the power of the threat of substitute products is </w:t>
      </w:r>
      <w:r>
        <w:rPr>
          <w:rFonts w:ascii="Times New Roman" w:eastAsia="Times New Roman" w:hAnsi="Times New Roman" w:cs="Times New Roman"/>
          <w:b/>
          <w:i/>
          <w:sz w:val="24"/>
          <w:szCs w:val="24"/>
        </w:rPr>
        <w:t>high</w:t>
      </w:r>
      <w:r>
        <w:rPr>
          <w:rFonts w:ascii="Times New Roman" w:eastAsia="Times New Roman" w:hAnsi="Times New Roman" w:cs="Times New Roman"/>
          <w:sz w:val="24"/>
          <w:szCs w:val="24"/>
        </w:rPr>
        <w:t xml:space="preserve"> for Cello Electronics. </w:t>
      </w:r>
    </w:p>
    <w:p w14:paraId="00000027" w14:textId="4137BAA1" w:rsidR="00492A22" w:rsidRDefault="00B25904" w:rsidP="008913B6">
      <w:pPr>
        <w:pStyle w:val="Heading2"/>
        <w:spacing w:line="360" w:lineRule="auto"/>
      </w:pPr>
      <w:bookmarkStart w:id="8" w:name="_8988cmdfvznh" w:colFirst="0" w:colLast="0"/>
      <w:bookmarkStart w:id="9" w:name="_Toc118213944"/>
      <w:bookmarkEnd w:id="8"/>
      <w:r>
        <w:t>Porter’s diamond</w:t>
      </w:r>
      <w:bookmarkEnd w:id="9"/>
      <w:r>
        <w:t xml:space="preserve"> </w:t>
      </w:r>
      <w:r w:rsidR="00EE3DCA">
        <w:t>analysis</w:t>
      </w:r>
    </w:p>
    <w:p w14:paraId="00000028"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Porter’s diamond model is used for the analysis of the foreign markets and competition in the region before entering that international market. </w:t>
      </w:r>
    </w:p>
    <w:p w14:paraId="00000029"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 conditions</w:t>
      </w:r>
    </w:p>
    <w:p w14:paraId="0000002A"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Factor conditions are mainly the elements that help a company to gain a competitive advantage. In China, Cello electronics will benefit from a stable supply chain, availability of raw materials, and factories for manufacturing the products at a faster rate. </w:t>
      </w:r>
    </w:p>
    <w:p w14:paraId="0000002B"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Demand conditions</w:t>
      </w:r>
    </w:p>
    <w:p w14:paraId="0000002C"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are factors that accelerate the success of a firm in a market. In China, the market for consumer electronics is huge and people have a strong demand for electronic products. Further, the availability of a large number of suppliers and factories in the market will also benefit the organisation. </w:t>
      </w:r>
    </w:p>
    <w:p w14:paraId="0000002D"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Related and supporting industries</w:t>
      </w:r>
    </w:p>
    <w:p w14:paraId="0000002E"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China is the leader in manufacturing electronics goods around the world with a strong presence of suppliers, factories, manufacturers, and other supporting industries. This will create an opportunity of manufacturing and assemble the final product under one single roof. Further, the strong presence of rivalries in the market will also provide a price advantage to the company. </w:t>
      </w:r>
    </w:p>
    <w:p w14:paraId="0000002F"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Firm strategy, structure and rivalry</w:t>
      </w:r>
    </w:p>
    <w:p w14:paraId="00000030"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strategy and structure of the firm play an important role in its international growth and expansion. The key strategy of Cello electronics would be faster manufacturing at a low cost </w:t>
      </w:r>
      <w:r>
        <w:rPr>
          <w:rFonts w:ascii="Times New Roman" w:eastAsia="Times New Roman" w:hAnsi="Times New Roman" w:cs="Times New Roman"/>
          <w:sz w:val="24"/>
          <w:szCs w:val="24"/>
        </w:rPr>
        <w:lastRenderedPageBreak/>
        <w:t xml:space="preserve">without any compromise on the quality of the products. In China, there is an availability of factories that follow all the certifications and standards in manufacturing products. </w:t>
      </w:r>
    </w:p>
    <w:p w14:paraId="00000031"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Government </w:t>
      </w:r>
    </w:p>
    <w:p w14:paraId="00000032"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in China reinforced business policies with equal treatment and optimised the business environment to encourage foreign companies to set up their business in China. Further, the government also provided some financial support to foreign companies during the crisis situation of COVID-19 pandemic crisis (bloomberg.com, 2022). This factor would encourage cello electronics.     </w:t>
      </w:r>
    </w:p>
    <w:p w14:paraId="00000033" w14:textId="77777777" w:rsidR="00492A22" w:rsidRDefault="00B25904" w:rsidP="008913B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Chance</w:t>
      </w:r>
    </w:p>
    <w:p w14:paraId="00000034"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Chances are the events that can affect the operations of an organisation both positively and negatively. The Chinese firms are alleged of stealing the intellectual property of the companies without any prior knowledge of the enterprises. This factor can negatively affect the growth and business development of Cello electronics.  </w:t>
      </w:r>
    </w:p>
    <w:p w14:paraId="00000035" w14:textId="77777777" w:rsidR="00492A22" w:rsidRDefault="00B25904" w:rsidP="008913B6">
      <w:pPr>
        <w:pStyle w:val="Heading2"/>
        <w:spacing w:line="360" w:lineRule="auto"/>
      </w:pPr>
      <w:bookmarkStart w:id="10" w:name="_gz2tl12eccm2" w:colFirst="0" w:colLast="0"/>
      <w:bookmarkStart w:id="11" w:name="_Toc118213945"/>
      <w:bookmarkEnd w:id="10"/>
      <w:r>
        <w:t>Critical evaluation of opportunities and challenges in China</w:t>
      </w:r>
      <w:bookmarkEnd w:id="11"/>
    </w:p>
    <w:p w14:paraId="00000036"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Shifting the production facilities of Cello electronics to China can benefit the organisation with several opportunities. On the other hand, the organisation may face certain challenges.</w:t>
      </w:r>
    </w:p>
    <w:p w14:paraId="00000037" w14:textId="77777777" w:rsidR="00492A22" w:rsidRPr="00EE3DCA" w:rsidRDefault="00B25904" w:rsidP="008913B6">
      <w:pPr>
        <w:spacing w:line="360" w:lineRule="auto"/>
        <w:jc w:val="both"/>
        <w:rPr>
          <w:rFonts w:ascii="Times New Roman" w:eastAsia="Times New Roman" w:hAnsi="Times New Roman" w:cs="Times New Roman"/>
          <w:b/>
          <w:i/>
          <w:sz w:val="24"/>
          <w:szCs w:val="24"/>
        </w:rPr>
      </w:pPr>
      <w:r w:rsidRPr="00EE3DCA">
        <w:rPr>
          <w:rFonts w:ascii="Times New Roman" w:eastAsia="Times New Roman" w:hAnsi="Times New Roman" w:cs="Times New Roman"/>
          <w:b/>
          <w:i/>
          <w:sz w:val="24"/>
          <w:szCs w:val="24"/>
        </w:rPr>
        <w:t>Opportunities</w:t>
      </w:r>
    </w:p>
    <w:p w14:paraId="00000038"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Low cost of manufacturing</w:t>
      </w:r>
    </w:p>
    <w:p w14:paraId="00000039"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biggest opportunity that Cello electronics will benefit from shifting its production facility to China is the low cost of manufacturing the products. According to the reports of mokotechnology.com (2022), the low manufacturing cost is the result of the abundance of labour resources, a stable supply chain and access to raw materials. </w:t>
      </w:r>
    </w:p>
    <w:p w14:paraId="0000003A"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Short turnaround time</w:t>
      </w:r>
    </w:p>
    <w:p w14:paraId="0000003B" w14:textId="19EB051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faster manufacturing process helps in faster distribution of the products in the market. In China, most electronic factories manage a vast range of operations under one roof from product design, manufacturing and assembly. This opportunity speeds up the process of delivery of the product to the market. </w:t>
      </w:r>
    </w:p>
    <w:p w14:paraId="682EFF5F" w14:textId="6E07CC4E" w:rsidR="00CF6A4F" w:rsidRDefault="00CF6A4F" w:rsidP="008913B6">
      <w:pPr>
        <w:spacing w:line="360" w:lineRule="auto"/>
        <w:jc w:val="both"/>
        <w:rPr>
          <w:rFonts w:ascii="Times New Roman" w:eastAsia="Times New Roman" w:hAnsi="Times New Roman" w:cs="Times New Roman"/>
          <w:sz w:val="24"/>
          <w:szCs w:val="24"/>
        </w:rPr>
      </w:pPr>
    </w:p>
    <w:p w14:paraId="3C35C2A6" w14:textId="77777777" w:rsidR="00CF6A4F" w:rsidRDefault="00CF6A4F" w:rsidP="008913B6">
      <w:pPr>
        <w:spacing w:line="360" w:lineRule="auto"/>
        <w:jc w:val="both"/>
        <w:rPr>
          <w:rFonts w:ascii="Times New Roman" w:eastAsia="Times New Roman" w:hAnsi="Times New Roman" w:cs="Times New Roman"/>
          <w:sz w:val="24"/>
          <w:szCs w:val="24"/>
        </w:rPr>
      </w:pPr>
    </w:p>
    <w:p w14:paraId="0000003C"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lastRenderedPageBreak/>
        <w:t>The easy opportunity for market expansion</w:t>
      </w:r>
    </w:p>
    <w:p w14:paraId="0000003D"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Manufacturing in China will also benefit Cello electronics with easy market expansion opportunities. The Low cost of manufacturing the products will help the company to enter other competitive markets and offer the product at a competitive price range.  </w:t>
      </w:r>
    </w:p>
    <w:p w14:paraId="0000003E" w14:textId="77777777" w:rsidR="00492A22" w:rsidRDefault="00B25904" w:rsidP="008913B6">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Challenges</w:t>
      </w:r>
    </w:p>
    <w:p w14:paraId="0000003F"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Language difficulty</w:t>
      </w:r>
    </w:p>
    <w:p w14:paraId="00000040"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Language is considered to be one of the cultural factors that influence the communication and interaction of businesses with suppliers and consumers. In China, people have a strong preference for the Chinese language and they show reluctance in speaking in some different languages. Cello electronics can overcome this aspect of cultural sensitivity by use of a translator in interaction with the suppliers and managers of the factories. </w:t>
      </w:r>
    </w:p>
    <w:p w14:paraId="00000041"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Finding a factory</w:t>
      </w:r>
    </w:p>
    <w:p w14:paraId="00000042"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Finding a suitable factory for the manufacture of the products is also an issue in China. According to the reports of Cai and Luo (2020), China is considered a world leader in manufacturing electronics due to the availability of a large number of factories. Thus, it can be an issue for the company to find a factory that could deliver quality-assured products. This issue can be solved through the assessment of the certification standards, quality standards, regulations and manufacturing process of the factories. </w:t>
      </w:r>
    </w:p>
    <w:p w14:paraId="00000043"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Corporate governance</w:t>
      </w:r>
    </w:p>
    <w:p w14:paraId="00000044"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Theft of intellectual property like the brand name, design, logo and other elements can be a serious corporate governance issue that might affect the performance and operations of a business organisation. This challenge or business issue can be resolved through high investment in the protection of IP. </w:t>
      </w:r>
    </w:p>
    <w:p w14:paraId="00000045" w14:textId="77777777" w:rsidR="00492A22" w:rsidRDefault="00B25904" w:rsidP="008913B6">
      <w:pPr>
        <w:pStyle w:val="Heading2"/>
        <w:spacing w:line="360" w:lineRule="auto"/>
      </w:pPr>
      <w:bookmarkStart w:id="12" w:name="_h09e8xvezvgm" w:colFirst="0" w:colLast="0"/>
      <w:bookmarkStart w:id="13" w:name="_Toc118213946"/>
      <w:bookmarkEnd w:id="12"/>
      <w:r>
        <w:t>Analysis of the different barriers experienced by foreign businesses in the selected country supported by different examples</w:t>
      </w:r>
      <w:bookmarkEnd w:id="13"/>
    </w:p>
    <w:p w14:paraId="00000046" w14:textId="75792CF3"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barriers are the forces that prevent a new company from entering a market or an industry. Foreign companies experience several barriers to entering the market of China.</w:t>
      </w:r>
    </w:p>
    <w:p w14:paraId="44BE4D87" w14:textId="53B11992" w:rsidR="00CF6A4F" w:rsidRDefault="00CF6A4F" w:rsidP="008913B6">
      <w:pPr>
        <w:spacing w:line="360" w:lineRule="auto"/>
        <w:jc w:val="both"/>
        <w:rPr>
          <w:rFonts w:ascii="Times New Roman" w:eastAsia="Times New Roman" w:hAnsi="Times New Roman" w:cs="Times New Roman"/>
          <w:sz w:val="24"/>
          <w:szCs w:val="24"/>
        </w:rPr>
      </w:pPr>
    </w:p>
    <w:p w14:paraId="4C2ED499" w14:textId="77777777" w:rsidR="00CF6A4F" w:rsidRDefault="00CF6A4F" w:rsidP="008913B6">
      <w:pPr>
        <w:spacing w:line="360" w:lineRule="auto"/>
        <w:jc w:val="both"/>
        <w:rPr>
          <w:rFonts w:ascii="Times New Roman" w:eastAsia="Times New Roman" w:hAnsi="Times New Roman" w:cs="Times New Roman"/>
          <w:sz w:val="24"/>
          <w:szCs w:val="24"/>
        </w:rPr>
      </w:pPr>
    </w:p>
    <w:p w14:paraId="00000047"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lastRenderedPageBreak/>
        <w:t>Language barrier</w:t>
      </w:r>
    </w:p>
    <w:p w14:paraId="00000048"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main barriers that foreign companies experience in China is the language barrier. The majority of the people in China speak the Chinese language, which is one of the most difficult and complex languages in the world. As a result of this, foreign companies often face the challenge of ineffective communication. According to the reports of forbes.com (2022), a lack of communication and language skills affects the performance of the company in the market and it is one of the biggest obstacles for a company entering China. </w:t>
      </w:r>
    </w:p>
    <w:p w14:paraId="00000049"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Investment climate</w:t>
      </w:r>
    </w:p>
    <w:p w14:paraId="0000004A"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conditions of China have been declining since the outbreak of COVID-19 and it has also been accelerated due to the decline of the property market (nippon.com, 2022). In addition to this, the rate of youth unemployment has also increased to near about 20 % in 2022. All these economic factors act as a barrier to the entry of foreign companies like Cello electronics into the Chinese market. Moreover, the companies are also facing the challenge of capital investment due to the decline of the economy. </w:t>
      </w:r>
    </w:p>
    <w:p w14:paraId="0000004B"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Intellectual property and regulatory compliance</w:t>
      </w:r>
    </w:p>
    <w:p w14:paraId="0000004C" w14:textId="1280D228"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Theft of intellectual property is one of the major losses to a business. According to the reports of cnbc.com (2022), 1 out of 5 foreign companies reports the theft of intellectual property by Chinese enterprises and manufacturers.  For example, the brand name of a watch manufacturer was stolen by a Chinese firm without the knowledge of the company due to growing demand. This can be a serious obstacle for Cello electronics </w:t>
      </w:r>
      <w:r w:rsidR="00EE3DCA">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enter the market.  </w:t>
      </w:r>
    </w:p>
    <w:p w14:paraId="0000004D" w14:textId="77777777" w:rsidR="00492A22" w:rsidRPr="00EE3DCA" w:rsidRDefault="00B25904" w:rsidP="008913B6">
      <w:pPr>
        <w:spacing w:line="360" w:lineRule="auto"/>
        <w:jc w:val="both"/>
        <w:rPr>
          <w:rFonts w:ascii="Times New Roman" w:eastAsia="Times New Roman" w:hAnsi="Times New Roman" w:cs="Times New Roman"/>
          <w:i/>
          <w:sz w:val="24"/>
          <w:szCs w:val="24"/>
        </w:rPr>
      </w:pPr>
      <w:r w:rsidRPr="00EE3DCA">
        <w:rPr>
          <w:rFonts w:ascii="Times New Roman" w:eastAsia="Times New Roman" w:hAnsi="Times New Roman" w:cs="Times New Roman"/>
          <w:i/>
          <w:sz w:val="24"/>
          <w:szCs w:val="24"/>
        </w:rPr>
        <w:t>Trade policy of the government</w:t>
      </w:r>
    </w:p>
    <w:p w14:paraId="0000004E"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trade policies of the Chinese government also act as a challenge for foreign companies to enter the market. According to the insights of fdichina.com (2022), the rules imposed by the Chinese government on the design, development and compliance of products act as a barrier to the entry of many foreign companies. </w:t>
      </w:r>
    </w:p>
    <w:p w14:paraId="0000004F" w14:textId="77777777" w:rsidR="00492A22" w:rsidRDefault="00B25904" w:rsidP="008913B6">
      <w:pPr>
        <w:pStyle w:val="Heading2"/>
        <w:spacing w:line="360" w:lineRule="auto"/>
      </w:pPr>
      <w:bookmarkStart w:id="14" w:name="_e41aqgcaonbl" w:colFirst="0" w:colLast="0"/>
      <w:bookmarkStart w:id="15" w:name="_Toc118213947"/>
      <w:bookmarkEnd w:id="14"/>
      <w:r>
        <w:t>The suggestion of appropriate strategies and recommendations</w:t>
      </w:r>
      <w:bookmarkEnd w:id="15"/>
      <w:r>
        <w:t xml:space="preserve"> </w:t>
      </w:r>
    </w:p>
    <w:p w14:paraId="00000050" w14:textId="3B9ED443"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recommended that the company needs to invest heavily in the protection of the IP in order to prevent theft and duplication of the products in the market. Duplication also affects sales performance and creates large-scale losses for a firm. Secondly, the company needs to assess the </w:t>
      </w:r>
      <w:r>
        <w:rPr>
          <w:rFonts w:ascii="Times New Roman" w:eastAsia="Times New Roman" w:hAnsi="Times New Roman" w:cs="Times New Roman"/>
          <w:sz w:val="24"/>
          <w:szCs w:val="24"/>
        </w:rPr>
        <w:lastRenderedPageBreak/>
        <w:t xml:space="preserve">government policies, standards, rules and regulations prior to developing business strategies for entering the Chinese market. Assessment of the policies and the standards will also help the organisation to identify the interest rates, tax rates, and availability of investments. Thirdly, one of the main aspects that the company needs to focus on is a notification of a reliable manufacturer that would follow the quality, standards, certifications, and regulations in the process of manufacturing. Further, Cello electronics also need to assess the inspection methods in order to determine the reliability of the manufacturer.   </w:t>
      </w:r>
    </w:p>
    <w:p w14:paraId="5741F0A5" w14:textId="17B9CFC6" w:rsidR="00CF6A4F" w:rsidRDefault="00CF6A4F" w:rsidP="008913B6">
      <w:pPr>
        <w:spacing w:line="360" w:lineRule="auto"/>
        <w:jc w:val="both"/>
        <w:rPr>
          <w:rFonts w:ascii="Times New Roman" w:eastAsia="Times New Roman" w:hAnsi="Times New Roman" w:cs="Times New Roman"/>
          <w:sz w:val="24"/>
          <w:szCs w:val="24"/>
        </w:rPr>
      </w:pPr>
    </w:p>
    <w:p w14:paraId="4E648CA3" w14:textId="7E493804" w:rsidR="00CF6A4F" w:rsidRDefault="00CF6A4F" w:rsidP="008913B6">
      <w:pPr>
        <w:spacing w:line="360" w:lineRule="auto"/>
        <w:jc w:val="both"/>
        <w:rPr>
          <w:rFonts w:ascii="Times New Roman" w:eastAsia="Times New Roman" w:hAnsi="Times New Roman" w:cs="Times New Roman"/>
          <w:sz w:val="24"/>
          <w:szCs w:val="24"/>
        </w:rPr>
      </w:pPr>
    </w:p>
    <w:p w14:paraId="59F6FD31" w14:textId="7C71DCFF" w:rsidR="00CF6A4F" w:rsidRDefault="00CF6A4F" w:rsidP="008913B6">
      <w:pPr>
        <w:spacing w:line="360" w:lineRule="auto"/>
        <w:jc w:val="both"/>
        <w:rPr>
          <w:rFonts w:ascii="Times New Roman" w:eastAsia="Times New Roman" w:hAnsi="Times New Roman" w:cs="Times New Roman"/>
          <w:sz w:val="24"/>
          <w:szCs w:val="24"/>
        </w:rPr>
      </w:pPr>
    </w:p>
    <w:p w14:paraId="37380FE2" w14:textId="2AD4726F" w:rsidR="00CF6A4F" w:rsidRDefault="00CF6A4F" w:rsidP="008913B6">
      <w:pPr>
        <w:spacing w:line="360" w:lineRule="auto"/>
        <w:jc w:val="both"/>
        <w:rPr>
          <w:rFonts w:ascii="Times New Roman" w:eastAsia="Times New Roman" w:hAnsi="Times New Roman" w:cs="Times New Roman"/>
          <w:sz w:val="24"/>
          <w:szCs w:val="24"/>
        </w:rPr>
      </w:pPr>
    </w:p>
    <w:p w14:paraId="3336C904" w14:textId="63B8AB8B" w:rsidR="00CF6A4F" w:rsidRDefault="00CF6A4F" w:rsidP="008913B6">
      <w:pPr>
        <w:spacing w:line="360" w:lineRule="auto"/>
        <w:jc w:val="both"/>
        <w:rPr>
          <w:rFonts w:ascii="Times New Roman" w:eastAsia="Times New Roman" w:hAnsi="Times New Roman" w:cs="Times New Roman"/>
          <w:sz w:val="24"/>
          <w:szCs w:val="24"/>
        </w:rPr>
      </w:pPr>
    </w:p>
    <w:p w14:paraId="3E99DA73" w14:textId="3EA641C4" w:rsidR="00CF6A4F" w:rsidRDefault="00CF6A4F" w:rsidP="008913B6">
      <w:pPr>
        <w:spacing w:line="360" w:lineRule="auto"/>
        <w:jc w:val="both"/>
        <w:rPr>
          <w:rFonts w:ascii="Times New Roman" w:eastAsia="Times New Roman" w:hAnsi="Times New Roman" w:cs="Times New Roman"/>
          <w:sz w:val="24"/>
          <w:szCs w:val="24"/>
        </w:rPr>
      </w:pPr>
    </w:p>
    <w:p w14:paraId="0B35C57D" w14:textId="33A2C501" w:rsidR="00CF6A4F" w:rsidRDefault="00CF6A4F" w:rsidP="008913B6">
      <w:pPr>
        <w:spacing w:line="360" w:lineRule="auto"/>
        <w:jc w:val="both"/>
        <w:rPr>
          <w:rFonts w:ascii="Times New Roman" w:eastAsia="Times New Roman" w:hAnsi="Times New Roman" w:cs="Times New Roman"/>
          <w:sz w:val="24"/>
          <w:szCs w:val="24"/>
        </w:rPr>
      </w:pPr>
    </w:p>
    <w:p w14:paraId="066C8E22" w14:textId="5E5FD94D" w:rsidR="00CF6A4F" w:rsidRDefault="00CF6A4F" w:rsidP="008913B6">
      <w:pPr>
        <w:spacing w:line="360" w:lineRule="auto"/>
        <w:jc w:val="both"/>
        <w:rPr>
          <w:rFonts w:ascii="Times New Roman" w:eastAsia="Times New Roman" w:hAnsi="Times New Roman" w:cs="Times New Roman"/>
          <w:sz w:val="24"/>
          <w:szCs w:val="24"/>
        </w:rPr>
      </w:pPr>
    </w:p>
    <w:p w14:paraId="1E204806" w14:textId="4A2470D3" w:rsidR="00CF6A4F" w:rsidRDefault="00CF6A4F" w:rsidP="008913B6">
      <w:pPr>
        <w:spacing w:line="360" w:lineRule="auto"/>
        <w:jc w:val="both"/>
        <w:rPr>
          <w:rFonts w:ascii="Times New Roman" w:eastAsia="Times New Roman" w:hAnsi="Times New Roman" w:cs="Times New Roman"/>
          <w:sz w:val="24"/>
          <w:szCs w:val="24"/>
        </w:rPr>
      </w:pPr>
    </w:p>
    <w:p w14:paraId="7309286A" w14:textId="018E05BC" w:rsidR="00CF6A4F" w:rsidRDefault="00CF6A4F" w:rsidP="008913B6">
      <w:pPr>
        <w:spacing w:line="360" w:lineRule="auto"/>
        <w:jc w:val="both"/>
        <w:rPr>
          <w:rFonts w:ascii="Times New Roman" w:eastAsia="Times New Roman" w:hAnsi="Times New Roman" w:cs="Times New Roman"/>
          <w:sz w:val="24"/>
          <w:szCs w:val="24"/>
        </w:rPr>
      </w:pPr>
    </w:p>
    <w:p w14:paraId="407EA216" w14:textId="093DC3F1" w:rsidR="00CF6A4F" w:rsidRDefault="00CF6A4F" w:rsidP="008913B6">
      <w:pPr>
        <w:spacing w:line="360" w:lineRule="auto"/>
        <w:jc w:val="both"/>
        <w:rPr>
          <w:rFonts w:ascii="Times New Roman" w:eastAsia="Times New Roman" w:hAnsi="Times New Roman" w:cs="Times New Roman"/>
          <w:sz w:val="24"/>
          <w:szCs w:val="24"/>
        </w:rPr>
      </w:pPr>
    </w:p>
    <w:p w14:paraId="2192AF4C" w14:textId="22FF5F68" w:rsidR="00CF6A4F" w:rsidRDefault="00CF6A4F" w:rsidP="008913B6">
      <w:pPr>
        <w:spacing w:line="360" w:lineRule="auto"/>
        <w:jc w:val="both"/>
        <w:rPr>
          <w:rFonts w:ascii="Times New Roman" w:eastAsia="Times New Roman" w:hAnsi="Times New Roman" w:cs="Times New Roman"/>
          <w:sz w:val="24"/>
          <w:szCs w:val="24"/>
        </w:rPr>
      </w:pPr>
    </w:p>
    <w:p w14:paraId="39FBE835" w14:textId="7042A485" w:rsidR="00CF6A4F" w:rsidRDefault="00CF6A4F" w:rsidP="008913B6">
      <w:pPr>
        <w:spacing w:line="360" w:lineRule="auto"/>
        <w:jc w:val="both"/>
        <w:rPr>
          <w:rFonts w:ascii="Times New Roman" w:eastAsia="Times New Roman" w:hAnsi="Times New Roman" w:cs="Times New Roman"/>
          <w:sz w:val="24"/>
          <w:szCs w:val="24"/>
        </w:rPr>
      </w:pPr>
    </w:p>
    <w:p w14:paraId="47AE6B37" w14:textId="60774123" w:rsidR="00CF6A4F" w:rsidRDefault="00CF6A4F" w:rsidP="008913B6">
      <w:pPr>
        <w:spacing w:line="360" w:lineRule="auto"/>
        <w:jc w:val="both"/>
        <w:rPr>
          <w:rFonts w:ascii="Times New Roman" w:eastAsia="Times New Roman" w:hAnsi="Times New Roman" w:cs="Times New Roman"/>
          <w:sz w:val="24"/>
          <w:szCs w:val="24"/>
        </w:rPr>
      </w:pPr>
    </w:p>
    <w:p w14:paraId="5A0ABC99" w14:textId="78492A6E" w:rsidR="00CF6A4F" w:rsidRDefault="00CF6A4F" w:rsidP="008913B6">
      <w:pPr>
        <w:spacing w:line="360" w:lineRule="auto"/>
        <w:jc w:val="both"/>
        <w:rPr>
          <w:rFonts w:ascii="Times New Roman" w:eastAsia="Times New Roman" w:hAnsi="Times New Roman" w:cs="Times New Roman"/>
          <w:sz w:val="24"/>
          <w:szCs w:val="24"/>
        </w:rPr>
      </w:pPr>
    </w:p>
    <w:p w14:paraId="29EDBE51" w14:textId="0DDFCCB8" w:rsidR="00CF6A4F" w:rsidRDefault="00CF6A4F" w:rsidP="008913B6">
      <w:pPr>
        <w:spacing w:line="360" w:lineRule="auto"/>
        <w:jc w:val="both"/>
        <w:rPr>
          <w:rFonts w:ascii="Times New Roman" w:eastAsia="Times New Roman" w:hAnsi="Times New Roman" w:cs="Times New Roman"/>
          <w:sz w:val="24"/>
          <w:szCs w:val="24"/>
        </w:rPr>
      </w:pPr>
    </w:p>
    <w:p w14:paraId="5DBD73ED" w14:textId="0853D6DB" w:rsidR="00CF6A4F" w:rsidRDefault="00CF6A4F" w:rsidP="008913B6">
      <w:pPr>
        <w:spacing w:line="360" w:lineRule="auto"/>
        <w:jc w:val="both"/>
        <w:rPr>
          <w:rFonts w:ascii="Times New Roman" w:eastAsia="Times New Roman" w:hAnsi="Times New Roman" w:cs="Times New Roman"/>
          <w:sz w:val="24"/>
          <w:szCs w:val="24"/>
        </w:rPr>
      </w:pPr>
    </w:p>
    <w:p w14:paraId="1366456F" w14:textId="31809944" w:rsidR="00CF6A4F" w:rsidRDefault="00CF6A4F" w:rsidP="008913B6">
      <w:pPr>
        <w:spacing w:line="360" w:lineRule="auto"/>
        <w:jc w:val="both"/>
        <w:rPr>
          <w:rFonts w:ascii="Times New Roman" w:eastAsia="Times New Roman" w:hAnsi="Times New Roman" w:cs="Times New Roman"/>
          <w:sz w:val="24"/>
          <w:szCs w:val="24"/>
        </w:rPr>
      </w:pPr>
    </w:p>
    <w:p w14:paraId="2D8493DB" w14:textId="577911AF" w:rsidR="00CF6A4F" w:rsidRDefault="00CF6A4F" w:rsidP="008913B6">
      <w:pPr>
        <w:spacing w:line="360" w:lineRule="auto"/>
        <w:jc w:val="both"/>
        <w:rPr>
          <w:rFonts w:ascii="Times New Roman" w:eastAsia="Times New Roman" w:hAnsi="Times New Roman" w:cs="Times New Roman"/>
          <w:sz w:val="24"/>
          <w:szCs w:val="24"/>
        </w:rPr>
      </w:pPr>
    </w:p>
    <w:p w14:paraId="68C75A61" w14:textId="77777777" w:rsidR="00CF6A4F" w:rsidRDefault="00CF6A4F" w:rsidP="008913B6">
      <w:pPr>
        <w:spacing w:line="360" w:lineRule="auto"/>
        <w:jc w:val="both"/>
        <w:rPr>
          <w:rFonts w:ascii="Times New Roman" w:eastAsia="Times New Roman" w:hAnsi="Times New Roman" w:cs="Times New Roman"/>
          <w:sz w:val="24"/>
          <w:szCs w:val="24"/>
        </w:rPr>
      </w:pPr>
    </w:p>
    <w:p w14:paraId="00000051" w14:textId="77777777" w:rsidR="00492A22" w:rsidRDefault="00B25904" w:rsidP="008913B6">
      <w:pPr>
        <w:pStyle w:val="Heading2"/>
        <w:spacing w:line="360" w:lineRule="auto"/>
      </w:pPr>
      <w:bookmarkStart w:id="16" w:name="_8r5mlljqlsfn" w:colFirst="0" w:colLast="0"/>
      <w:bookmarkStart w:id="17" w:name="_Toc118213948"/>
      <w:bookmarkEnd w:id="16"/>
      <w:r>
        <w:lastRenderedPageBreak/>
        <w:t>Conclusion</w:t>
      </w:r>
      <w:bookmarkEnd w:id="17"/>
      <w:r>
        <w:t xml:space="preserve"> </w:t>
      </w:r>
    </w:p>
    <w:p w14:paraId="00000052"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conclusion that can be derived from this report is that the shift of operations to some foreign countries brings a large number of opportunities as well as challenges. The recent trend of globalisation is encouraging businesses to move across borders in order to access new markets and gain competitive advantages of the low cost of manufacturing and shorter time for a turnaround. On the other hand, shifting manufacturing facilities to China increases the risk of theft of IP, and it would pose several other challenges including with selection of a reliable manufacturer, and language barriers.    </w:t>
      </w:r>
    </w:p>
    <w:p w14:paraId="00000053" w14:textId="77777777" w:rsidR="00492A22" w:rsidRDefault="00B25904" w:rsidP="008913B6">
      <w:pPr>
        <w:pStyle w:val="Heading1"/>
        <w:spacing w:line="360" w:lineRule="auto"/>
      </w:pPr>
      <w:bookmarkStart w:id="18" w:name="_x0wksaqshhyq" w:colFirst="0" w:colLast="0"/>
      <w:bookmarkStart w:id="19" w:name="_Toc118213949"/>
      <w:bookmarkEnd w:id="18"/>
      <w:r>
        <w:t>Summary</w:t>
      </w:r>
      <w:bookmarkEnd w:id="19"/>
    </w:p>
    <w:p w14:paraId="00000054" w14:textId="77777777" w:rsidR="00492A22" w:rsidRDefault="00B25904" w:rsidP="008913B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report is based on one of the leading consumer electronics brands in the UK, Cello electronics. The company offers a range of electronic products like monitors, smart and non-smart TVs, microwaves, soundbars, and laptops. According to the insights of celloelectronics.com (2022), the company was founded in 2001 and the products of this brand are specially assembled and manufactured in the UK. The direct competitors of this brand in the UK market are </w:t>
      </w:r>
      <w:proofErr w:type="spellStart"/>
      <w:r>
        <w:rPr>
          <w:rFonts w:ascii="Times New Roman" w:eastAsia="Times New Roman" w:hAnsi="Times New Roman" w:cs="Times New Roman"/>
          <w:sz w:val="24"/>
          <w:szCs w:val="24"/>
        </w:rPr>
        <w:t>Ampire</w:t>
      </w:r>
      <w:proofErr w:type="spellEnd"/>
      <w:r>
        <w:rPr>
          <w:rFonts w:ascii="Times New Roman" w:eastAsia="Times New Roman" w:hAnsi="Times New Roman" w:cs="Times New Roman"/>
          <w:sz w:val="24"/>
          <w:szCs w:val="24"/>
        </w:rPr>
        <w:t xml:space="preserve"> Electronics, </w:t>
      </w:r>
      <w:proofErr w:type="spellStart"/>
      <w:r>
        <w:rPr>
          <w:rFonts w:ascii="Times New Roman" w:eastAsia="Times New Roman" w:hAnsi="Times New Roman" w:cs="Times New Roman"/>
          <w:sz w:val="24"/>
          <w:szCs w:val="24"/>
        </w:rPr>
        <w:t>Goldsound</w:t>
      </w:r>
      <w:proofErr w:type="spellEnd"/>
      <w:r>
        <w:rPr>
          <w:rFonts w:ascii="Times New Roman" w:eastAsia="Times New Roman" w:hAnsi="Times New Roman" w:cs="Times New Roman"/>
          <w:sz w:val="24"/>
          <w:szCs w:val="24"/>
        </w:rPr>
        <w:t xml:space="preserve"> Electronics and Merlyn electronics (crunchbase.com, 2022). The company is planning to shift its production facilities to an offshore location like China. The report has evaluated the business environment of the market in which the company is planning to enter using multiple frameworks and tools like the PESTLE tool, Porter’s five force model and Porter's diamond model. The PESTLE analysis tool helped to identify the positive and the negative impacts of the external environmental factors on the operations, growth, development and strategy implementation of the business organisation. From the analysis, it has been identified that technological advancement, government policies and business laws would have a positive influence on the decision of shifting production facilities to China. However, the economic decline of China due to the pandemic can affect the investment capital and availability of the labour force. In addition to this, Porter's five force model has also been used to evaluate the competitive advantages of shifting production facilities to China. From the analysis, it has been identified that the bargaining power of the suppliers and the threat of new entrants will be on the lower side. While the threat of industrial rivalry, substitution and power of buyers will be on the higher side. Further, the opportunities and challenges of entering the market of China have also been identified. </w:t>
      </w:r>
      <w:r>
        <w:rPr>
          <w:rFonts w:ascii="Times New Roman" w:eastAsia="Times New Roman" w:hAnsi="Times New Roman" w:cs="Times New Roman"/>
          <w:sz w:val="24"/>
          <w:szCs w:val="24"/>
        </w:rPr>
        <w:lastRenderedPageBreak/>
        <w:t xml:space="preserve">From the identification of the challenges, it has been recommended that the company needs to focus on the safety of its IP, and select a reliable manufacturer that follows certifications and quality standards.     </w:t>
      </w:r>
    </w:p>
    <w:p w14:paraId="00000055" w14:textId="77777777" w:rsidR="00492A22" w:rsidRDefault="00492A22" w:rsidP="008913B6">
      <w:pPr>
        <w:spacing w:line="360" w:lineRule="auto"/>
        <w:jc w:val="both"/>
        <w:rPr>
          <w:rFonts w:ascii="Times New Roman" w:eastAsia="Times New Roman" w:hAnsi="Times New Roman" w:cs="Times New Roman"/>
          <w:b/>
          <w:sz w:val="24"/>
          <w:szCs w:val="24"/>
        </w:rPr>
      </w:pPr>
    </w:p>
    <w:p w14:paraId="00000084" w14:textId="3C010260" w:rsidR="00492A22" w:rsidRDefault="00492A22" w:rsidP="008913B6">
      <w:pPr>
        <w:spacing w:line="360" w:lineRule="auto"/>
        <w:jc w:val="both"/>
        <w:rPr>
          <w:rFonts w:ascii="Times New Roman" w:eastAsia="Times New Roman" w:hAnsi="Times New Roman" w:cs="Times New Roman"/>
          <w:b/>
          <w:sz w:val="24"/>
          <w:szCs w:val="24"/>
        </w:rPr>
      </w:pPr>
      <w:bookmarkStart w:id="20" w:name="_w4bfk9yaq8bb" w:colFirst="0" w:colLast="0"/>
      <w:bookmarkEnd w:id="20"/>
    </w:p>
    <w:p w14:paraId="7F783144" w14:textId="77777777" w:rsidR="00147A3F" w:rsidRDefault="00147A3F" w:rsidP="008913B6">
      <w:pPr>
        <w:spacing w:line="360" w:lineRule="auto"/>
        <w:jc w:val="both"/>
        <w:rPr>
          <w:rFonts w:ascii="Times New Roman" w:eastAsia="Times New Roman" w:hAnsi="Times New Roman" w:cs="Times New Roman"/>
          <w:b/>
          <w:sz w:val="24"/>
          <w:szCs w:val="24"/>
        </w:rPr>
      </w:pPr>
    </w:p>
    <w:p w14:paraId="457DF110" w14:textId="77777777" w:rsidR="00147A3F" w:rsidRDefault="00147A3F" w:rsidP="008913B6">
      <w:pPr>
        <w:spacing w:line="360" w:lineRule="auto"/>
        <w:jc w:val="both"/>
        <w:rPr>
          <w:rFonts w:ascii="Times New Roman" w:eastAsia="Times New Roman" w:hAnsi="Times New Roman" w:cs="Times New Roman"/>
          <w:b/>
          <w:sz w:val="24"/>
          <w:szCs w:val="24"/>
        </w:rPr>
      </w:pPr>
    </w:p>
    <w:p w14:paraId="0A5DB0ED" w14:textId="77777777" w:rsidR="00147A3F" w:rsidRDefault="00147A3F" w:rsidP="008913B6">
      <w:pPr>
        <w:spacing w:line="360" w:lineRule="auto"/>
        <w:jc w:val="both"/>
        <w:rPr>
          <w:rFonts w:ascii="Times New Roman" w:eastAsia="Times New Roman" w:hAnsi="Times New Roman" w:cs="Times New Roman"/>
          <w:b/>
          <w:sz w:val="24"/>
          <w:szCs w:val="24"/>
        </w:rPr>
      </w:pPr>
    </w:p>
    <w:p w14:paraId="40C0760D" w14:textId="77777777" w:rsidR="00147A3F" w:rsidRDefault="00147A3F" w:rsidP="008913B6">
      <w:pPr>
        <w:spacing w:line="360" w:lineRule="auto"/>
        <w:jc w:val="both"/>
        <w:rPr>
          <w:rFonts w:ascii="Times New Roman" w:eastAsia="Times New Roman" w:hAnsi="Times New Roman" w:cs="Times New Roman"/>
          <w:b/>
          <w:sz w:val="24"/>
          <w:szCs w:val="24"/>
        </w:rPr>
      </w:pPr>
    </w:p>
    <w:p w14:paraId="198F4D4A" w14:textId="77777777" w:rsidR="00147A3F" w:rsidRDefault="00147A3F" w:rsidP="008913B6">
      <w:pPr>
        <w:spacing w:line="360" w:lineRule="auto"/>
        <w:jc w:val="both"/>
        <w:rPr>
          <w:rFonts w:ascii="Times New Roman" w:eastAsia="Times New Roman" w:hAnsi="Times New Roman" w:cs="Times New Roman"/>
          <w:b/>
          <w:sz w:val="24"/>
          <w:szCs w:val="24"/>
        </w:rPr>
      </w:pPr>
    </w:p>
    <w:p w14:paraId="4D593819" w14:textId="77777777" w:rsidR="00147A3F" w:rsidRDefault="00147A3F" w:rsidP="008913B6">
      <w:pPr>
        <w:spacing w:line="360" w:lineRule="auto"/>
        <w:jc w:val="both"/>
        <w:rPr>
          <w:rFonts w:ascii="Times New Roman" w:eastAsia="Times New Roman" w:hAnsi="Times New Roman" w:cs="Times New Roman"/>
          <w:b/>
          <w:sz w:val="24"/>
          <w:szCs w:val="24"/>
        </w:rPr>
      </w:pPr>
    </w:p>
    <w:p w14:paraId="4A73E527" w14:textId="77777777" w:rsidR="00147A3F" w:rsidRDefault="00147A3F" w:rsidP="008913B6">
      <w:pPr>
        <w:spacing w:line="360" w:lineRule="auto"/>
        <w:jc w:val="both"/>
        <w:rPr>
          <w:rFonts w:ascii="Times New Roman" w:eastAsia="Times New Roman" w:hAnsi="Times New Roman" w:cs="Times New Roman"/>
          <w:b/>
          <w:sz w:val="24"/>
          <w:szCs w:val="24"/>
        </w:rPr>
      </w:pPr>
    </w:p>
    <w:p w14:paraId="1861C93F" w14:textId="77777777" w:rsidR="00147A3F" w:rsidRDefault="00147A3F" w:rsidP="008913B6">
      <w:pPr>
        <w:spacing w:line="360" w:lineRule="auto"/>
        <w:jc w:val="both"/>
        <w:rPr>
          <w:rFonts w:ascii="Times New Roman" w:eastAsia="Times New Roman" w:hAnsi="Times New Roman" w:cs="Times New Roman"/>
          <w:b/>
          <w:sz w:val="24"/>
          <w:szCs w:val="24"/>
        </w:rPr>
      </w:pPr>
    </w:p>
    <w:p w14:paraId="0808ADB4" w14:textId="77777777" w:rsidR="00147A3F" w:rsidRDefault="00147A3F" w:rsidP="008913B6">
      <w:pPr>
        <w:spacing w:line="360" w:lineRule="auto"/>
        <w:jc w:val="both"/>
        <w:rPr>
          <w:rFonts w:ascii="Times New Roman" w:eastAsia="Times New Roman" w:hAnsi="Times New Roman" w:cs="Times New Roman"/>
          <w:b/>
          <w:sz w:val="24"/>
          <w:szCs w:val="24"/>
        </w:rPr>
      </w:pPr>
    </w:p>
    <w:p w14:paraId="25B3E6CE" w14:textId="77777777" w:rsidR="00147A3F" w:rsidRDefault="00147A3F" w:rsidP="008913B6">
      <w:pPr>
        <w:spacing w:line="360" w:lineRule="auto"/>
        <w:jc w:val="both"/>
        <w:rPr>
          <w:rFonts w:ascii="Times New Roman" w:eastAsia="Times New Roman" w:hAnsi="Times New Roman" w:cs="Times New Roman"/>
          <w:b/>
          <w:sz w:val="24"/>
          <w:szCs w:val="24"/>
        </w:rPr>
      </w:pPr>
    </w:p>
    <w:p w14:paraId="79DC89BE" w14:textId="77777777" w:rsidR="00147A3F" w:rsidRDefault="00147A3F" w:rsidP="008913B6">
      <w:pPr>
        <w:spacing w:line="360" w:lineRule="auto"/>
        <w:jc w:val="both"/>
        <w:rPr>
          <w:rFonts w:ascii="Times New Roman" w:eastAsia="Times New Roman" w:hAnsi="Times New Roman" w:cs="Times New Roman"/>
          <w:b/>
          <w:sz w:val="24"/>
          <w:szCs w:val="24"/>
        </w:rPr>
      </w:pPr>
    </w:p>
    <w:p w14:paraId="58F002C4" w14:textId="77777777" w:rsidR="00147A3F" w:rsidRDefault="00147A3F" w:rsidP="008913B6">
      <w:pPr>
        <w:spacing w:line="360" w:lineRule="auto"/>
        <w:jc w:val="both"/>
        <w:rPr>
          <w:rFonts w:ascii="Times New Roman" w:eastAsia="Times New Roman" w:hAnsi="Times New Roman" w:cs="Times New Roman"/>
          <w:b/>
          <w:sz w:val="24"/>
          <w:szCs w:val="24"/>
        </w:rPr>
      </w:pPr>
    </w:p>
    <w:p w14:paraId="44D77B5D" w14:textId="77777777" w:rsidR="00147A3F" w:rsidRDefault="00147A3F" w:rsidP="008913B6">
      <w:pPr>
        <w:spacing w:line="360" w:lineRule="auto"/>
        <w:jc w:val="both"/>
        <w:rPr>
          <w:rFonts w:ascii="Times New Roman" w:eastAsia="Times New Roman" w:hAnsi="Times New Roman" w:cs="Times New Roman"/>
          <w:b/>
          <w:sz w:val="24"/>
          <w:szCs w:val="24"/>
        </w:rPr>
      </w:pPr>
    </w:p>
    <w:p w14:paraId="53C31A2B" w14:textId="77777777" w:rsidR="00147A3F" w:rsidRDefault="00147A3F" w:rsidP="008913B6">
      <w:pPr>
        <w:spacing w:line="360" w:lineRule="auto"/>
        <w:jc w:val="both"/>
        <w:rPr>
          <w:rFonts w:ascii="Times New Roman" w:eastAsia="Times New Roman" w:hAnsi="Times New Roman" w:cs="Times New Roman"/>
          <w:b/>
          <w:sz w:val="24"/>
          <w:szCs w:val="24"/>
        </w:rPr>
      </w:pPr>
    </w:p>
    <w:p w14:paraId="05EE63A7" w14:textId="77777777" w:rsidR="00147A3F" w:rsidRDefault="00147A3F" w:rsidP="008913B6">
      <w:pPr>
        <w:spacing w:line="360" w:lineRule="auto"/>
        <w:jc w:val="both"/>
        <w:rPr>
          <w:rFonts w:ascii="Times New Roman" w:eastAsia="Times New Roman" w:hAnsi="Times New Roman" w:cs="Times New Roman"/>
          <w:b/>
          <w:sz w:val="24"/>
          <w:szCs w:val="24"/>
        </w:rPr>
      </w:pPr>
    </w:p>
    <w:p w14:paraId="12DCCA30" w14:textId="77777777" w:rsidR="00147A3F" w:rsidRDefault="00147A3F" w:rsidP="008913B6">
      <w:pPr>
        <w:spacing w:line="360" w:lineRule="auto"/>
        <w:jc w:val="both"/>
        <w:rPr>
          <w:rFonts w:ascii="Times New Roman" w:eastAsia="Times New Roman" w:hAnsi="Times New Roman" w:cs="Times New Roman"/>
          <w:b/>
          <w:sz w:val="24"/>
          <w:szCs w:val="24"/>
        </w:rPr>
      </w:pPr>
    </w:p>
    <w:p w14:paraId="6F5BE709" w14:textId="77777777" w:rsidR="00147A3F" w:rsidRDefault="00147A3F" w:rsidP="008913B6">
      <w:pPr>
        <w:spacing w:line="360" w:lineRule="auto"/>
        <w:jc w:val="both"/>
        <w:rPr>
          <w:rFonts w:ascii="Times New Roman" w:eastAsia="Times New Roman" w:hAnsi="Times New Roman" w:cs="Times New Roman"/>
          <w:b/>
          <w:sz w:val="24"/>
          <w:szCs w:val="24"/>
        </w:rPr>
      </w:pPr>
    </w:p>
    <w:p w14:paraId="2EC94F8A" w14:textId="77777777" w:rsidR="00147A3F" w:rsidRDefault="00147A3F" w:rsidP="008913B6">
      <w:pPr>
        <w:spacing w:line="360" w:lineRule="auto"/>
        <w:jc w:val="both"/>
        <w:rPr>
          <w:rFonts w:ascii="Times New Roman" w:eastAsia="Times New Roman" w:hAnsi="Times New Roman" w:cs="Times New Roman"/>
          <w:b/>
          <w:sz w:val="24"/>
          <w:szCs w:val="24"/>
        </w:rPr>
      </w:pPr>
    </w:p>
    <w:p w14:paraId="38850567" w14:textId="77777777" w:rsidR="00147A3F" w:rsidRDefault="00147A3F" w:rsidP="008913B6">
      <w:pPr>
        <w:spacing w:line="360" w:lineRule="auto"/>
        <w:jc w:val="both"/>
        <w:rPr>
          <w:rFonts w:ascii="Times New Roman" w:eastAsia="Times New Roman" w:hAnsi="Times New Roman" w:cs="Times New Roman"/>
          <w:b/>
          <w:sz w:val="24"/>
          <w:szCs w:val="24"/>
        </w:rPr>
      </w:pPr>
    </w:p>
    <w:p w14:paraId="76DC6D14" w14:textId="77777777" w:rsidR="00147A3F" w:rsidRDefault="00147A3F" w:rsidP="008913B6">
      <w:pPr>
        <w:spacing w:line="360" w:lineRule="auto"/>
        <w:jc w:val="both"/>
        <w:rPr>
          <w:rFonts w:ascii="Times New Roman" w:eastAsia="Times New Roman" w:hAnsi="Times New Roman" w:cs="Times New Roman"/>
          <w:b/>
          <w:sz w:val="24"/>
          <w:szCs w:val="24"/>
        </w:rPr>
      </w:pPr>
    </w:p>
    <w:p w14:paraId="2F732673" w14:textId="77777777" w:rsidR="00147A3F" w:rsidRDefault="00147A3F" w:rsidP="008913B6">
      <w:pPr>
        <w:spacing w:line="360" w:lineRule="auto"/>
        <w:jc w:val="both"/>
        <w:rPr>
          <w:rFonts w:ascii="Times New Roman" w:eastAsia="Times New Roman" w:hAnsi="Times New Roman" w:cs="Times New Roman"/>
          <w:b/>
          <w:sz w:val="24"/>
          <w:szCs w:val="24"/>
        </w:rPr>
      </w:pPr>
    </w:p>
    <w:p w14:paraId="08C1376E" w14:textId="77777777" w:rsidR="00147A3F" w:rsidRDefault="00147A3F" w:rsidP="008913B6">
      <w:pPr>
        <w:spacing w:line="360" w:lineRule="auto"/>
        <w:jc w:val="both"/>
        <w:rPr>
          <w:rFonts w:ascii="Times New Roman" w:eastAsia="Times New Roman" w:hAnsi="Times New Roman" w:cs="Times New Roman"/>
          <w:b/>
          <w:sz w:val="24"/>
          <w:szCs w:val="24"/>
        </w:rPr>
      </w:pPr>
    </w:p>
    <w:p w14:paraId="5B08F971" w14:textId="77777777" w:rsidR="00147A3F" w:rsidRDefault="00147A3F" w:rsidP="008913B6">
      <w:pPr>
        <w:spacing w:line="360" w:lineRule="auto"/>
        <w:jc w:val="both"/>
        <w:rPr>
          <w:rFonts w:ascii="Times New Roman" w:eastAsia="Times New Roman" w:hAnsi="Times New Roman" w:cs="Times New Roman"/>
          <w:b/>
          <w:sz w:val="24"/>
          <w:szCs w:val="24"/>
        </w:rPr>
      </w:pPr>
    </w:p>
    <w:p w14:paraId="417A2689" w14:textId="77777777" w:rsidR="00147A3F" w:rsidRDefault="00147A3F" w:rsidP="008913B6">
      <w:pPr>
        <w:spacing w:line="360" w:lineRule="auto"/>
        <w:jc w:val="both"/>
        <w:rPr>
          <w:rFonts w:ascii="Times New Roman" w:eastAsia="Times New Roman" w:hAnsi="Times New Roman" w:cs="Times New Roman"/>
          <w:b/>
          <w:sz w:val="24"/>
          <w:szCs w:val="24"/>
        </w:rPr>
      </w:pPr>
    </w:p>
    <w:p w14:paraId="5AC0266F" w14:textId="77777777" w:rsidR="00147A3F" w:rsidRDefault="00147A3F" w:rsidP="008913B6">
      <w:pPr>
        <w:spacing w:line="360" w:lineRule="auto"/>
        <w:jc w:val="both"/>
        <w:rPr>
          <w:rFonts w:ascii="Times New Roman" w:eastAsia="Times New Roman" w:hAnsi="Times New Roman" w:cs="Times New Roman"/>
          <w:b/>
          <w:sz w:val="24"/>
          <w:szCs w:val="24"/>
        </w:rPr>
      </w:pPr>
    </w:p>
    <w:p w14:paraId="5A7F1EC9" w14:textId="77777777" w:rsidR="00147A3F" w:rsidRDefault="00147A3F" w:rsidP="00147A3F">
      <w:pPr>
        <w:pStyle w:val="Heading1"/>
        <w:spacing w:line="360" w:lineRule="auto"/>
      </w:pPr>
      <w:bookmarkStart w:id="21" w:name="_Toc118213954"/>
      <w:r>
        <w:t>Reference list</w:t>
      </w:r>
      <w:bookmarkEnd w:id="21"/>
    </w:p>
    <w:p w14:paraId="59CCD87D"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uk.globaldatabase.com, 2022. </w:t>
      </w:r>
      <w:r>
        <w:rPr>
          <w:rFonts w:ascii="Times New Roman" w:eastAsia="Times New Roman" w:hAnsi="Times New Roman" w:cs="Times New Roman"/>
          <w:i/>
          <w:sz w:val="24"/>
          <w:szCs w:val="24"/>
        </w:rPr>
        <w:t>CELLO ELECTRONICS (UK) LTD.</w:t>
      </w:r>
      <w:r>
        <w:rPr>
          <w:rFonts w:ascii="Times New Roman" w:eastAsia="Times New Roman" w:hAnsi="Times New Roman" w:cs="Times New Roman"/>
          <w:sz w:val="24"/>
          <w:szCs w:val="24"/>
        </w:rPr>
        <w:t xml:space="preserve"> [Online]. Available </w:t>
      </w:r>
      <w:proofErr w:type="gramStart"/>
      <w:r>
        <w:rPr>
          <w:rFonts w:ascii="Times New Roman" w:eastAsia="Times New Roman" w:hAnsi="Times New Roman" w:cs="Times New Roman"/>
          <w:sz w:val="24"/>
          <w:szCs w:val="24"/>
        </w:rPr>
        <w:t>at:https://uk.globaldatabase.com/company/cello-electronics-uk-ltd</w:t>
      </w:r>
      <w:proofErr w:type="gramEnd"/>
      <w:r>
        <w:rPr>
          <w:rFonts w:ascii="Times New Roman" w:eastAsia="Times New Roman" w:hAnsi="Times New Roman" w:cs="Times New Roman"/>
          <w:sz w:val="24"/>
          <w:szCs w:val="24"/>
        </w:rPr>
        <w:t xml:space="preserve">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229A1A97"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chinadaily.com.cn, 2022. </w:t>
      </w:r>
      <w:r>
        <w:rPr>
          <w:rFonts w:ascii="Times New Roman" w:eastAsia="Times New Roman" w:hAnsi="Times New Roman" w:cs="Times New Roman"/>
          <w:i/>
          <w:sz w:val="24"/>
          <w:szCs w:val="24"/>
        </w:rPr>
        <w:t xml:space="preserve">Global manufacturers banking on China market </w:t>
      </w:r>
      <w:r>
        <w:rPr>
          <w:rFonts w:ascii="Times New Roman" w:eastAsia="Times New Roman" w:hAnsi="Times New Roman" w:cs="Times New Roman"/>
          <w:sz w:val="24"/>
          <w:szCs w:val="24"/>
        </w:rPr>
        <w:t>[Online]. Available at: https://www.chinadaily.com.cn/a/202210/18/WS634e1080a310fd2b29e7d229_3.html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0CFACAE8"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worldbank.org, 2022. </w:t>
      </w:r>
      <w:r>
        <w:rPr>
          <w:rFonts w:ascii="Times New Roman" w:eastAsia="Times New Roman" w:hAnsi="Times New Roman" w:cs="Times New Roman"/>
          <w:i/>
          <w:sz w:val="24"/>
          <w:szCs w:val="24"/>
        </w:rPr>
        <w:t xml:space="preserve">China Economic Update - June 2022 </w:t>
      </w:r>
      <w:r>
        <w:rPr>
          <w:rFonts w:ascii="Times New Roman" w:eastAsia="Times New Roman" w:hAnsi="Times New Roman" w:cs="Times New Roman"/>
          <w:sz w:val="24"/>
          <w:szCs w:val="24"/>
        </w:rPr>
        <w:t>[Online]. Available at: https://www.worldbank.org/en/country/china/publication/china-economic-update-june-2022#:~:text=China's%20economy%20is%20projected%20to%20slow%20in%202022.&amp;text=Growth%20momentum%20is%20expected%20to,to%20mitigate%20the%20economic%20downturn.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0C46D4AA"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Y., 2022. </w:t>
      </w:r>
      <w:proofErr w:type="gramStart"/>
      <w:r>
        <w:rPr>
          <w:rFonts w:ascii="Times New Roman" w:eastAsia="Times New Roman" w:hAnsi="Times New Roman" w:cs="Times New Roman"/>
          <w:i/>
          <w:sz w:val="24"/>
          <w:szCs w:val="24"/>
        </w:rPr>
        <w:t>This Chinese jobs</w:t>
      </w:r>
      <w:proofErr w:type="gramEnd"/>
      <w:r>
        <w:rPr>
          <w:rFonts w:ascii="Times New Roman" w:eastAsia="Times New Roman" w:hAnsi="Times New Roman" w:cs="Times New Roman"/>
          <w:i/>
          <w:sz w:val="24"/>
          <w:szCs w:val="24"/>
        </w:rPr>
        <w:t xml:space="preserve"> crisis could be its worst </w:t>
      </w:r>
      <w:r>
        <w:rPr>
          <w:rFonts w:ascii="Times New Roman" w:eastAsia="Times New Roman" w:hAnsi="Times New Roman" w:cs="Times New Roman"/>
          <w:sz w:val="24"/>
          <w:szCs w:val="24"/>
        </w:rPr>
        <w:t>[Online]. Available at: https://www.reuters.com/breakingviews/this-chinese-jobs-crisis-could-be-its-worst-2022-06-20/#:~:text=China's%20jobless%20rate%20among%2016,rate%20reached%205.9%25%20in%20May.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145941F2"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earth.org, 2022. </w:t>
      </w:r>
      <w:r>
        <w:rPr>
          <w:rFonts w:ascii="Times New Roman" w:eastAsia="Times New Roman" w:hAnsi="Times New Roman" w:cs="Times New Roman"/>
          <w:i/>
          <w:sz w:val="24"/>
          <w:szCs w:val="24"/>
        </w:rPr>
        <w:t xml:space="preserve">Top 5 Environmental Issues in China in 2022 </w:t>
      </w:r>
      <w:r>
        <w:rPr>
          <w:rFonts w:ascii="Times New Roman" w:eastAsia="Times New Roman" w:hAnsi="Times New Roman" w:cs="Times New Roman"/>
          <w:sz w:val="24"/>
          <w:szCs w:val="24"/>
        </w:rPr>
        <w:t>[Online]. Available at: https://earth.org/environmental-issues-in-china/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3F439FA1"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shrm.org, 2022. </w:t>
      </w:r>
      <w:r>
        <w:rPr>
          <w:rFonts w:ascii="Times New Roman" w:eastAsia="Times New Roman" w:hAnsi="Times New Roman" w:cs="Times New Roman"/>
          <w:i/>
          <w:sz w:val="24"/>
          <w:szCs w:val="24"/>
        </w:rPr>
        <w:t xml:space="preserve">China Prohibits Excessive Overtime Work </w:t>
      </w:r>
      <w:r>
        <w:rPr>
          <w:rFonts w:ascii="Times New Roman" w:eastAsia="Times New Roman" w:hAnsi="Times New Roman" w:cs="Times New Roman"/>
          <w:sz w:val="24"/>
          <w:szCs w:val="24"/>
        </w:rPr>
        <w:t>[Online]. Available at: https://www.shrm.org/resourcesandtools/hr-topics/global-hr/pages/china-prohibits-excessive-overtime-work.aspx#:~:text=Under%20Chinese%20law%2C%20the%20normal,to%20three%20hours%20per%20day.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204FBE9A"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forbes.com, 2022. </w:t>
      </w:r>
      <w:r>
        <w:rPr>
          <w:rFonts w:ascii="Times New Roman" w:eastAsia="Times New Roman" w:hAnsi="Times New Roman" w:cs="Times New Roman"/>
          <w:i/>
          <w:sz w:val="24"/>
          <w:szCs w:val="24"/>
        </w:rPr>
        <w:t xml:space="preserve">Three Barriers Business Leaders Often Face When Expanding </w:t>
      </w:r>
      <w:proofErr w:type="gramStart"/>
      <w:r>
        <w:rPr>
          <w:rFonts w:ascii="Times New Roman" w:eastAsia="Times New Roman" w:hAnsi="Times New Roman" w:cs="Times New Roman"/>
          <w:i/>
          <w:sz w:val="24"/>
          <w:szCs w:val="24"/>
        </w:rPr>
        <w:t>To</w:t>
      </w:r>
      <w:proofErr w:type="gramEnd"/>
      <w:r>
        <w:rPr>
          <w:rFonts w:ascii="Times New Roman" w:eastAsia="Times New Roman" w:hAnsi="Times New Roman" w:cs="Times New Roman"/>
          <w:i/>
          <w:sz w:val="24"/>
          <w:szCs w:val="24"/>
        </w:rPr>
        <w:t xml:space="preserve"> China </w:t>
      </w:r>
      <w:r>
        <w:rPr>
          <w:rFonts w:ascii="Times New Roman" w:eastAsia="Times New Roman" w:hAnsi="Times New Roman" w:cs="Times New Roman"/>
          <w:sz w:val="24"/>
          <w:szCs w:val="24"/>
        </w:rPr>
        <w:t>[Online]. Available at: https://www.forbes.com/sites/forbesbusinesscouncil/2021/07/01/three-</w:t>
      </w:r>
      <w:r>
        <w:rPr>
          <w:rFonts w:ascii="Times New Roman" w:eastAsia="Times New Roman" w:hAnsi="Times New Roman" w:cs="Times New Roman"/>
          <w:sz w:val="24"/>
          <w:szCs w:val="24"/>
        </w:rPr>
        <w:lastRenderedPageBreak/>
        <w:t>barriers-business-leaders-often-face-when-expanding-to-china/?sh=21b6addc5b47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2E4FEEFE"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nippon.com, 2022. </w:t>
      </w:r>
      <w:r>
        <w:rPr>
          <w:rFonts w:ascii="Times New Roman" w:eastAsia="Times New Roman" w:hAnsi="Times New Roman" w:cs="Times New Roman"/>
          <w:i/>
          <w:sz w:val="24"/>
          <w:szCs w:val="24"/>
        </w:rPr>
        <w:t xml:space="preserve">China’s Economy, COVID-19, and the Collapse of the Property Market </w:t>
      </w:r>
      <w:r>
        <w:rPr>
          <w:rFonts w:ascii="Times New Roman" w:eastAsia="Times New Roman" w:hAnsi="Times New Roman" w:cs="Times New Roman"/>
          <w:sz w:val="24"/>
          <w:szCs w:val="24"/>
        </w:rPr>
        <w:t>[Online]. Available at: https://www.nippon.com/en/in-depth/d00827/#:~:text=China's%20economy%20is%20slowing%2C%20with,and%20a%20falling%20property%20market.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4B903FF8"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cnbc.com, 2022. </w:t>
      </w:r>
      <w:r>
        <w:rPr>
          <w:rFonts w:ascii="Times New Roman" w:eastAsia="Times New Roman" w:hAnsi="Times New Roman" w:cs="Times New Roman"/>
          <w:i/>
          <w:sz w:val="24"/>
          <w:szCs w:val="24"/>
        </w:rPr>
        <w:t xml:space="preserve">1 in 5 corporations say China has stolen their IP within the last year: CNBC CFO survey </w:t>
      </w:r>
      <w:r>
        <w:rPr>
          <w:rFonts w:ascii="Times New Roman" w:eastAsia="Times New Roman" w:hAnsi="Times New Roman" w:cs="Times New Roman"/>
          <w:sz w:val="24"/>
          <w:szCs w:val="24"/>
        </w:rPr>
        <w:t>[Online]. Available at: https://www.cnbc.com/2019/02/28/1-in-5-companies-say-china-stole-their-ip-within-the-last-year-cnbc.html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77F2E1AF"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fdichina.com, 2022. </w:t>
      </w:r>
      <w:r>
        <w:rPr>
          <w:rFonts w:ascii="Times New Roman" w:eastAsia="Times New Roman" w:hAnsi="Times New Roman" w:cs="Times New Roman"/>
          <w:i/>
          <w:sz w:val="24"/>
          <w:szCs w:val="24"/>
        </w:rPr>
        <w:t xml:space="preserve">The 10 Challenges </w:t>
      </w:r>
      <w:proofErr w:type="gramStart"/>
      <w:r>
        <w:rPr>
          <w:rFonts w:ascii="Times New Roman" w:eastAsia="Times New Roman" w:hAnsi="Times New Roman" w:cs="Times New Roman"/>
          <w:i/>
          <w:sz w:val="24"/>
          <w:szCs w:val="24"/>
        </w:rPr>
        <w:t>Of</w:t>
      </w:r>
      <w:proofErr w:type="gramEnd"/>
      <w:r>
        <w:rPr>
          <w:rFonts w:ascii="Times New Roman" w:eastAsia="Times New Roman" w:hAnsi="Times New Roman" w:cs="Times New Roman"/>
          <w:i/>
          <w:sz w:val="24"/>
          <w:szCs w:val="24"/>
        </w:rPr>
        <w:t xml:space="preserve"> Doing Business In China </w:t>
      </w:r>
      <w:r>
        <w:rPr>
          <w:rFonts w:ascii="Times New Roman" w:eastAsia="Times New Roman" w:hAnsi="Times New Roman" w:cs="Times New Roman"/>
          <w:sz w:val="24"/>
          <w:szCs w:val="24"/>
        </w:rPr>
        <w:t>[Online]. Available at: https://www.fdichina.com/blog/challenges-doing-business-china/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3BC8F98D"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bloomberg.com, 2022. </w:t>
      </w:r>
      <w:r>
        <w:rPr>
          <w:rFonts w:ascii="Times New Roman" w:eastAsia="Times New Roman" w:hAnsi="Times New Roman" w:cs="Times New Roman"/>
          <w:i/>
          <w:sz w:val="24"/>
          <w:szCs w:val="24"/>
        </w:rPr>
        <w:t xml:space="preserve">China to Provide Financial Support to Key Foreign Companies </w:t>
      </w:r>
      <w:r>
        <w:rPr>
          <w:rFonts w:ascii="Times New Roman" w:eastAsia="Times New Roman" w:hAnsi="Times New Roman" w:cs="Times New Roman"/>
          <w:sz w:val="24"/>
          <w:szCs w:val="24"/>
        </w:rPr>
        <w:t>[Online]. Available at: https://www.bloomberg.com/news/articles/2020-12-17/china-to-provide-financial-support-to-key-foreign-companies?leadSource=uverify%20wall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281A5D2E"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Cai, M. and Luo, J., 2020. Influence of COVID-19 on manufacturing industry and corresponding countermeasures from supply chain perspective. </w:t>
      </w:r>
      <w:r>
        <w:rPr>
          <w:rFonts w:ascii="Times New Roman" w:eastAsia="Times New Roman" w:hAnsi="Times New Roman" w:cs="Times New Roman"/>
          <w:i/>
          <w:sz w:val="24"/>
          <w:szCs w:val="24"/>
        </w:rPr>
        <w:t xml:space="preserve">Journal of Shanghai </w:t>
      </w:r>
      <w:proofErr w:type="spellStart"/>
      <w:r>
        <w:rPr>
          <w:rFonts w:ascii="Times New Roman" w:eastAsia="Times New Roman" w:hAnsi="Times New Roman" w:cs="Times New Roman"/>
          <w:i/>
          <w:sz w:val="24"/>
          <w:szCs w:val="24"/>
        </w:rPr>
        <w:t>Jiaotong</w:t>
      </w:r>
      <w:proofErr w:type="spellEnd"/>
      <w:r>
        <w:rPr>
          <w:rFonts w:ascii="Times New Roman" w:eastAsia="Times New Roman" w:hAnsi="Times New Roman" w:cs="Times New Roman"/>
          <w:i/>
          <w:sz w:val="24"/>
          <w:szCs w:val="24"/>
        </w:rPr>
        <w:t xml:space="preserve"> University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w:t>
      </w:r>
      <w:r>
        <w:rPr>
          <w:rFonts w:ascii="Times New Roman" w:eastAsia="Times New Roman" w:hAnsi="Times New Roman" w:cs="Times New Roman"/>
          <w:sz w:val="24"/>
          <w:szCs w:val="24"/>
        </w:rPr>
        <w:t>(4), pp.409-416.</w:t>
      </w:r>
    </w:p>
    <w:p w14:paraId="16758814"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 J., Kim, Y., Lee, S., Jang, T.W., Kim, I. and Song, J., 2019. The fourth industrial revolution and its impact on occupational health and safety, worker's compensation and </w:t>
      </w:r>
      <w:proofErr w:type="spellStart"/>
      <w:r>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conditions. </w:t>
      </w:r>
      <w:r>
        <w:rPr>
          <w:rFonts w:ascii="Times New Roman" w:eastAsia="Times New Roman" w:hAnsi="Times New Roman" w:cs="Times New Roman"/>
          <w:i/>
          <w:sz w:val="24"/>
          <w:szCs w:val="24"/>
        </w:rPr>
        <w:t>Safety and health at work</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(4), pp.400-408.</w:t>
      </w:r>
    </w:p>
    <w:p w14:paraId="35F21CFD"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statista.com, 2022. </w:t>
      </w:r>
      <w:r>
        <w:rPr>
          <w:rFonts w:ascii="Times New Roman" w:eastAsia="Times New Roman" w:hAnsi="Times New Roman" w:cs="Times New Roman"/>
          <w:i/>
          <w:sz w:val="24"/>
          <w:szCs w:val="24"/>
        </w:rPr>
        <w:t xml:space="preserve">Minimum wage per hour in China 2022, by region </w:t>
      </w:r>
      <w:r>
        <w:rPr>
          <w:rFonts w:ascii="Times New Roman" w:eastAsia="Times New Roman" w:hAnsi="Times New Roman" w:cs="Times New Roman"/>
          <w:sz w:val="24"/>
          <w:szCs w:val="24"/>
        </w:rPr>
        <w:t>[Online]. Available at: https://www.statista.com/statistics/233886/minimum-wage-per-hour-in-china-by-city-and-province/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244EF8D1" w14:textId="77777777" w:rsidR="00147A3F" w:rsidRDefault="00147A3F" w:rsidP="00147A3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cadcrowd.com, 2022. </w:t>
      </w:r>
      <w:r>
        <w:rPr>
          <w:rFonts w:ascii="Times New Roman" w:eastAsia="Times New Roman" w:hAnsi="Times New Roman" w:cs="Times New Roman"/>
          <w:i/>
          <w:sz w:val="24"/>
          <w:szCs w:val="24"/>
        </w:rPr>
        <w:t xml:space="preserve">The Pros and Cons of Manufacturing in China 2022 </w:t>
      </w:r>
      <w:r>
        <w:rPr>
          <w:rFonts w:ascii="Times New Roman" w:eastAsia="Times New Roman" w:hAnsi="Times New Roman" w:cs="Times New Roman"/>
          <w:sz w:val="24"/>
          <w:szCs w:val="24"/>
        </w:rPr>
        <w:t>[Online]. Available at: https://www.cadcrowd.com/blog/the-pros-and-cons-of-manufacturing-in-china/ [Accessed 31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October 2022]</w:t>
      </w:r>
    </w:p>
    <w:p w14:paraId="04AC3AC7" w14:textId="77777777" w:rsidR="00147A3F" w:rsidRDefault="00147A3F" w:rsidP="00147A3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Mayyas</w:t>
      </w:r>
      <w:proofErr w:type="spellEnd"/>
      <w:r>
        <w:rPr>
          <w:rFonts w:ascii="Times New Roman" w:eastAsia="Times New Roman" w:hAnsi="Times New Roman" w:cs="Times New Roman"/>
          <w:sz w:val="24"/>
          <w:szCs w:val="24"/>
        </w:rPr>
        <w:t xml:space="preserve">, A., Steward, D. and Mann, M., 2019. The case for recycling: Overview and challenges in the material supply chain for automotive li-ion batteries. </w:t>
      </w:r>
      <w:r>
        <w:rPr>
          <w:rFonts w:ascii="Times New Roman" w:eastAsia="Times New Roman" w:hAnsi="Times New Roman" w:cs="Times New Roman"/>
          <w:i/>
          <w:sz w:val="24"/>
          <w:szCs w:val="24"/>
        </w:rPr>
        <w:t>Sustainable materials and technologies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19</w:t>
      </w:r>
      <w:r>
        <w:rPr>
          <w:rFonts w:ascii="Times New Roman" w:eastAsia="Times New Roman" w:hAnsi="Times New Roman" w:cs="Times New Roman"/>
          <w:sz w:val="24"/>
          <w:szCs w:val="24"/>
        </w:rPr>
        <w:t>, p.e00087.</w:t>
      </w:r>
    </w:p>
    <w:p w14:paraId="5E579764" w14:textId="77777777" w:rsidR="00147A3F" w:rsidRDefault="00147A3F" w:rsidP="00147A3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Demestichas</w:t>
      </w:r>
      <w:proofErr w:type="spellEnd"/>
      <w:r>
        <w:rPr>
          <w:rFonts w:ascii="Times New Roman" w:eastAsia="Times New Roman" w:hAnsi="Times New Roman" w:cs="Times New Roman"/>
          <w:sz w:val="24"/>
          <w:szCs w:val="24"/>
        </w:rPr>
        <w:t xml:space="preserve">, K., </w:t>
      </w:r>
      <w:proofErr w:type="spellStart"/>
      <w:r>
        <w:rPr>
          <w:rFonts w:ascii="Times New Roman" w:eastAsia="Times New Roman" w:hAnsi="Times New Roman" w:cs="Times New Roman"/>
          <w:sz w:val="24"/>
          <w:szCs w:val="24"/>
        </w:rPr>
        <w:t>Peppes</w:t>
      </w:r>
      <w:proofErr w:type="spellEnd"/>
      <w:r>
        <w:rPr>
          <w:rFonts w:ascii="Times New Roman" w:eastAsia="Times New Roman" w:hAnsi="Times New Roman" w:cs="Times New Roman"/>
          <w:sz w:val="24"/>
          <w:szCs w:val="24"/>
        </w:rPr>
        <w:t xml:space="preserve">, N., </w:t>
      </w:r>
      <w:proofErr w:type="spellStart"/>
      <w:r>
        <w:rPr>
          <w:rFonts w:ascii="Times New Roman" w:eastAsia="Times New Roman" w:hAnsi="Times New Roman" w:cs="Times New Roman"/>
          <w:sz w:val="24"/>
          <w:szCs w:val="24"/>
        </w:rPr>
        <w:t>Alexakis</w:t>
      </w:r>
      <w:proofErr w:type="spellEnd"/>
      <w:r>
        <w:rPr>
          <w:rFonts w:ascii="Times New Roman" w:eastAsia="Times New Roman" w:hAnsi="Times New Roman" w:cs="Times New Roman"/>
          <w:sz w:val="24"/>
          <w:szCs w:val="24"/>
        </w:rPr>
        <w:t xml:space="preserve">, T. and </w:t>
      </w:r>
      <w:proofErr w:type="spellStart"/>
      <w:r>
        <w:rPr>
          <w:rFonts w:ascii="Times New Roman" w:eastAsia="Times New Roman" w:hAnsi="Times New Roman" w:cs="Times New Roman"/>
          <w:sz w:val="24"/>
          <w:szCs w:val="24"/>
        </w:rPr>
        <w:t>Adamopoulou</w:t>
      </w:r>
      <w:proofErr w:type="spellEnd"/>
      <w:r>
        <w:rPr>
          <w:rFonts w:ascii="Times New Roman" w:eastAsia="Times New Roman" w:hAnsi="Times New Roman" w:cs="Times New Roman"/>
          <w:sz w:val="24"/>
          <w:szCs w:val="24"/>
        </w:rPr>
        <w:t xml:space="preserve">, E., 2020. Blockchain in agriculture traceability systems: A review. </w:t>
      </w:r>
      <w:r>
        <w:rPr>
          <w:rFonts w:ascii="Times New Roman" w:eastAsia="Times New Roman" w:hAnsi="Times New Roman" w:cs="Times New Roman"/>
          <w:i/>
          <w:sz w:val="24"/>
          <w:szCs w:val="24"/>
        </w:rPr>
        <w:t>Applied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 xml:space="preserve">(12), p.4113. </w:t>
      </w:r>
    </w:p>
    <w:p w14:paraId="6157D2E2" w14:textId="77777777" w:rsidR="00147A3F" w:rsidRPr="007A001F" w:rsidRDefault="00147A3F" w:rsidP="00147A3F">
      <w:pPr>
        <w:spacing w:line="360" w:lineRule="auto"/>
        <w:jc w:val="both"/>
        <w:rPr>
          <w:rFonts w:ascii="Times New Roman" w:eastAsia="Times New Roman" w:hAnsi="Times New Roman" w:cs="Times New Roman"/>
          <w:sz w:val="24"/>
          <w:szCs w:val="24"/>
        </w:rPr>
      </w:pPr>
    </w:p>
    <w:p w14:paraId="4CDD9644" w14:textId="77777777" w:rsidR="00147A3F" w:rsidRDefault="00147A3F" w:rsidP="008913B6">
      <w:pPr>
        <w:spacing w:line="360" w:lineRule="auto"/>
        <w:jc w:val="both"/>
        <w:rPr>
          <w:rFonts w:ascii="Times New Roman" w:eastAsia="Times New Roman" w:hAnsi="Times New Roman" w:cs="Times New Roman"/>
          <w:b/>
          <w:sz w:val="24"/>
          <w:szCs w:val="24"/>
        </w:rPr>
      </w:pPr>
    </w:p>
    <w:sectPr w:rsidR="00147A3F">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4B1FF" w14:textId="77777777" w:rsidR="00773A0C" w:rsidRDefault="00773A0C">
      <w:pPr>
        <w:spacing w:line="240" w:lineRule="auto"/>
      </w:pPr>
      <w:r>
        <w:separator/>
      </w:r>
    </w:p>
  </w:endnote>
  <w:endnote w:type="continuationSeparator" w:id="0">
    <w:p w14:paraId="2295648C" w14:textId="77777777" w:rsidR="00773A0C" w:rsidRDefault="00773A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341823"/>
      <w:docPartObj>
        <w:docPartGallery w:val="Page Numbers (Bottom of Page)"/>
        <w:docPartUnique/>
      </w:docPartObj>
    </w:sdtPr>
    <w:sdtEndPr>
      <w:rPr>
        <w:noProof/>
      </w:rPr>
    </w:sdtEndPr>
    <w:sdtContent>
      <w:p w14:paraId="3BB2972A" w14:textId="11BDF816" w:rsidR="00EF1920" w:rsidRDefault="00EF1920">
        <w:pPr>
          <w:pStyle w:val="Footer"/>
          <w:jc w:val="right"/>
        </w:pPr>
        <w:r>
          <w:fldChar w:fldCharType="begin"/>
        </w:r>
        <w:r>
          <w:instrText xml:space="preserve"> PAGE   \* MERGEFORMAT </w:instrText>
        </w:r>
        <w:r>
          <w:fldChar w:fldCharType="separate"/>
        </w:r>
        <w:r w:rsidR="00961E24">
          <w:rPr>
            <w:noProof/>
          </w:rPr>
          <w:t>20</w:t>
        </w:r>
        <w:r>
          <w:rPr>
            <w:noProof/>
          </w:rPr>
          <w:fldChar w:fldCharType="end"/>
        </w:r>
      </w:p>
    </w:sdtContent>
  </w:sdt>
  <w:p w14:paraId="09734F01" w14:textId="77777777" w:rsidR="003447D3" w:rsidRDefault="003447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8A92A" w14:textId="77777777" w:rsidR="00773A0C" w:rsidRDefault="00773A0C">
      <w:pPr>
        <w:spacing w:line="240" w:lineRule="auto"/>
      </w:pPr>
      <w:r>
        <w:separator/>
      </w:r>
    </w:p>
  </w:footnote>
  <w:footnote w:type="continuationSeparator" w:id="0">
    <w:p w14:paraId="074509C7" w14:textId="77777777" w:rsidR="00773A0C" w:rsidRDefault="00773A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FB7E5" w14:textId="6EBECC5C" w:rsidR="00CF6A4F" w:rsidRDefault="00CF6A4F">
    <w:pPr>
      <w:pStyle w:val="Header"/>
    </w:pPr>
  </w:p>
  <w:p w14:paraId="4405F207" w14:textId="080F4EAB" w:rsidR="00CF6A4F" w:rsidRDefault="00CF6A4F">
    <w:pPr>
      <w:pStyle w:val="Header"/>
    </w:pPr>
    <w:r>
      <w:t xml:space="preserve">                                                                                                       </w:t>
    </w:r>
    <w:r>
      <w:rPr>
        <w:noProof/>
      </w:rPr>
      <w:drawing>
        <wp:inline distT="0" distB="0" distL="0" distR="0" wp14:anchorId="508E9843" wp14:editId="342FCEC7">
          <wp:extent cx="1542415" cy="676910"/>
          <wp:effectExtent l="0" t="0" r="63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42415" cy="676910"/>
                  </a:xfrm>
                  <a:prstGeom prst="rect">
                    <a:avLst/>
                  </a:prstGeom>
                  <a:noFill/>
                </pic:spPr>
              </pic:pic>
            </a:graphicData>
          </a:graphic>
        </wp:inline>
      </w:drawing>
    </w:r>
  </w:p>
  <w:p w14:paraId="4735895F" w14:textId="77777777" w:rsidR="00CF6A4F" w:rsidRDefault="00CF6A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2A22"/>
    <w:rsid w:val="000A312A"/>
    <w:rsid w:val="00147A3F"/>
    <w:rsid w:val="00211A75"/>
    <w:rsid w:val="003447D3"/>
    <w:rsid w:val="00492A22"/>
    <w:rsid w:val="006703C8"/>
    <w:rsid w:val="00773A0C"/>
    <w:rsid w:val="008913B6"/>
    <w:rsid w:val="008C0697"/>
    <w:rsid w:val="00961E24"/>
    <w:rsid w:val="00A14E99"/>
    <w:rsid w:val="00AD239D"/>
    <w:rsid w:val="00B25904"/>
    <w:rsid w:val="00CF6A4F"/>
    <w:rsid w:val="00DD7552"/>
    <w:rsid w:val="00EE3DCA"/>
    <w:rsid w:val="00EF1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3C6C7A"/>
  <w15:docId w15:val="{EB752065-BBF5-4996-9CF7-C1E3D3B2F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jc w:val="both"/>
      <w:outlineLvl w:val="1"/>
    </w:pPr>
    <w:rPr>
      <w:rFonts w:ascii="Times New Roman" w:eastAsia="Times New Roman" w:hAnsi="Times New Roman" w:cs="Times New Roman"/>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447D3"/>
    <w:pPr>
      <w:tabs>
        <w:tab w:val="center" w:pos="4680"/>
        <w:tab w:val="right" w:pos="9360"/>
      </w:tabs>
      <w:spacing w:line="240" w:lineRule="auto"/>
    </w:pPr>
  </w:style>
  <w:style w:type="character" w:customStyle="1" w:styleId="HeaderChar">
    <w:name w:val="Header Char"/>
    <w:basedOn w:val="DefaultParagraphFont"/>
    <w:link w:val="Header"/>
    <w:uiPriority w:val="99"/>
    <w:rsid w:val="003447D3"/>
  </w:style>
  <w:style w:type="paragraph" w:styleId="Footer">
    <w:name w:val="footer"/>
    <w:basedOn w:val="Normal"/>
    <w:link w:val="FooterChar"/>
    <w:uiPriority w:val="99"/>
    <w:unhideWhenUsed/>
    <w:rsid w:val="003447D3"/>
    <w:pPr>
      <w:tabs>
        <w:tab w:val="center" w:pos="4680"/>
        <w:tab w:val="right" w:pos="9360"/>
      </w:tabs>
      <w:spacing w:line="240" w:lineRule="auto"/>
    </w:pPr>
  </w:style>
  <w:style w:type="character" w:customStyle="1" w:styleId="FooterChar">
    <w:name w:val="Footer Char"/>
    <w:basedOn w:val="DefaultParagraphFont"/>
    <w:link w:val="Footer"/>
    <w:uiPriority w:val="99"/>
    <w:rsid w:val="003447D3"/>
  </w:style>
  <w:style w:type="paragraph" w:styleId="TOCHeading">
    <w:name w:val="TOC Heading"/>
    <w:basedOn w:val="Heading1"/>
    <w:next w:val="Normal"/>
    <w:uiPriority w:val="39"/>
    <w:unhideWhenUsed/>
    <w:qFormat/>
    <w:rsid w:val="003447D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447D3"/>
    <w:pPr>
      <w:spacing w:after="100"/>
    </w:pPr>
  </w:style>
  <w:style w:type="paragraph" w:styleId="TOC2">
    <w:name w:val="toc 2"/>
    <w:basedOn w:val="Normal"/>
    <w:next w:val="Normal"/>
    <w:autoRedefine/>
    <w:uiPriority w:val="39"/>
    <w:unhideWhenUsed/>
    <w:rsid w:val="003447D3"/>
    <w:pPr>
      <w:spacing w:after="100"/>
      <w:ind w:left="220"/>
    </w:pPr>
  </w:style>
  <w:style w:type="character" w:styleId="Hyperlink">
    <w:name w:val="Hyperlink"/>
    <w:basedOn w:val="DefaultParagraphFont"/>
    <w:uiPriority w:val="99"/>
    <w:unhideWhenUsed/>
    <w:rsid w:val="003447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0DA49-9574-4617-8734-98F68F386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3579</Words>
  <Characters>20401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Muresan Ovidiu</dc:creator>
  <cp:lastModifiedBy>Muresan Ovidiu</cp:lastModifiedBy>
  <cp:revision>4</cp:revision>
  <dcterms:created xsi:type="dcterms:W3CDTF">2022-11-14T18:31:00Z</dcterms:created>
  <dcterms:modified xsi:type="dcterms:W3CDTF">2022-11-22T16:47:00Z</dcterms:modified>
</cp:coreProperties>
</file>