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3C18FDE" w14:textId="57DA9F73" w:rsidR="00726A92" w:rsidRPr="004700CA" w:rsidRDefault="004700CA" w:rsidP="004700CA">
      <w:pPr>
        <w:jc w:val="center"/>
        <w:rPr>
          <w:b/>
          <w:bCs/>
        </w:rPr>
      </w:pPr>
      <w:r w:rsidRPr="004700CA">
        <w:rPr>
          <w:b/>
          <w:bCs/>
        </w:rPr>
        <w:t>Task 3: Source Analysis</w:t>
      </w:r>
    </w:p>
    <w:p w14:paraId="4FAEB0E3" w14:textId="082E2D67" w:rsidR="004700CA" w:rsidRDefault="004700CA" w:rsidP="004700CA">
      <w:pPr>
        <w:rPr>
          <w:rFonts w:asciiTheme="minorBidi" w:hAnsiTheme="minorBidi"/>
        </w:rPr>
      </w:pPr>
      <w:r w:rsidRPr="00D97159">
        <w:rPr>
          <w:rFonts w:asciiTheme="minorBidi" w:hAnsiTheme="minorBidi"/>
        </w:rPr>
        <w:t>You</w:t>
      </w:r>
      <w:r>
        <w:rPr>
          <w:rFonts w:asciiTheme="minorBidi" w:hAnsiTheme="minorBidi"/>
        </w:rPr>
        <w:t xml:space="preserve"> have been provided </w:t>
      </w:r>
      <w:r w:rsidRPr="00D97159">
        <w:rPr>
          <w:rFonts w:asciiTheme="minorBidi" w:hAnsiTheme="minorBidi"/>
        </w:rPr>
        <w:t>with</w:t>
      </w:r>
      <w:r>
        <w:rPr>
          <w:rFonts w:asciiTheme="minorBidi" w:hAnsiTheme="minorBidi"/>
        </w:rPr>
        <w:t xml:space="preserve"> a </w:t>
      </w:r>
      <w:r w:rsidRPr="00D97159">
        <w:rPr>
          <w:rFonts w:asciiTheme="minorBidi" w:hAnsiTheme="minorBidi"/>
        </w:rPr>
        <w:t>source and has asked you</w:t>
      </w:r>
      <w:r>
        <w:rPr>
          <w:rFonts w:asciiTheme="minorBidi" w:hAnsiTheme="minorBidi"/>
        </w:rPr>
        <w:t xml:space="preserve"> (the team)</w:t>
      </w:r>
      <w:r w:rsidRPr="00D97159">
        <w:rPr>
          <w:rFonts w:asciiTheme="minorBidi" w:hAnsiTheme="minorBidi"/>
        </w:rPr>
        <w:t xml:space="preserve"> to analyse the source by</w:t>
      </w:r>
      <w:r>
        <w:rPr>
          <w:rFonts w:asciiTheme="minorBidi" w:hAnsiTheme="minorBidi"/>
        </w:rPr>
        <w:t xml:space="preserve"> </w:t>
      </w:r>
      <w:r w:rsidRPr="00770C4C">
        <w:rPr>
          <w:rFonts w:asciiTheme="minorBidi" w:hAnsiTheme="minorBidi"/>
        </w:rPr>
        <w:t>Identifying one strength</w:t>
      </w:r>
      <w:r>
        <w:rPr>
          <w:rFonts w:asciiTheme="minorBidi" w:hAnsiTheme="minorBidi"/>
        </w:rPr>
        <w:t>,</w:t>
      </w:r>
      <w:r w:rsidRPr="00770C4C">
        <w:rPr>
          <w:rFonts w:asciiTheme="minorBidi" w:hAnsiTheme="minorBidi"/>
        </w:rPr>
        <w:t xml:space="preserve"> one weakness</w:t>
      </w:r>
      <w:r>
        <w:rPr>
          <w:rFonts w:asciiTheme="minorBidi" w:hAnsiTheme="minorBidi"/>
        </w:rPr>
        <w:t>, and p</w:t>
      </w:r>
      <w:r w:rsidRPr="00770C4C">
        <w:rPr>
          <w:rFonts w:asciiTheme="minorBidi" w:hAnsiTheme="minorBidi"/>
        </w:rPr>
        <w:t>roviding a</w:t>
      </w:r>
      <w:r>
        <w:rPr>
          <w:rFonts w:asciiTheme="minorBidi" w:hAnsiTheme="minorBidi"/>
        </w:rPr>
        <w:t>n</w:t>
      </w:r>
      <w:r w:rsidRPr="00770C4C">
        <w:rPr>
          <w:rFonts w:asciiTheme="minorBidi" w:hAnsiTheme="minorBidi"/>
        </w:rPr>
        <w:t xml:space="preserve"> explanation of the strength and weakness identified</w:t>
      </w:r>
      <w:r>
        <w:rPr>
          <w:rFonts w:asciiTheme="minorBidi" w:hAnsiTheme="minorBidi"/>
        </w:rPr>
        <w:t>.</w:t>
      </w:r>
    </w:p>
    <w:p w14:paraId="4A58FEEB" w14:textId="74890284" w:rsidR="004700CA" w:rsidRDefault="004700CA" w:rsidP="004700CA">
      <w:pPr>
        <w:rPr>
          <w:rFonts w:asciiTheme="minorBidi" w:hAnsiTheme="minorBidi"/>
        </w:rPr>
      </w:pPr>
      <w:r w:rsidRPr="004700CA">
        <w:rPr>
          <w:rFonts w:asciiTheme="minorBidi" w:hAnsiTheme="minorBidi"/>
          <w:noProof/>
        </w:rPr>
        <w:drawing>
          <wp:anchor distT="0" distB="0" distL="114300" distR="114300" simplePos="0" relativeHeight="251658240" behindDoc="1" locked="0" layoutInCell="1" allowOverlap="1" wp14:anchorId="13B1658E" wp14:editId="1AA6C104">
            <wp:simplePos x="0" y="0"/>
            <wp:positionH relativeFrom="margin">
              <wp:posOffset>504825</wp:posOffset>
            </wp:positionH>
            <wp:positionV relativeFrom="paragraph">
              <wp:posOffset>239395</wp:posOffset>
            </wp:positionV>
            <wp:extent cx="4629785" cy="6496050"/>
            <wp:effectExtent l="0" t="0" r="0" b="0"/>
            <wp:wrapTight wrapText="bothSides">
              <wp:wrapPolygon edited="0">
                <wp:start x="0" y="0"/>
                <wp:lineTo x="0" y="21537"/>
                <wp:lineTo x="21508" y="21537"/>
                <wp:lineTo x="21508" y="0"/>
                <wp:lineTo x="0" y="0"/>
              </wp:wrapPolygon>
            </wp:wrapTight>
            <wp:docPr id="151793644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7936448" name="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29785" cy="64960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450FA76" w14:textId="33611BC6" w:rsidR="004700CA" w:rsidRDefault="004700CA" w:rsidP="004700CA">
      <w:pPr>
        <w:rPr>
          <w:rFonts w:asciiTheme="minorBidi" w:hAnsiTheme="minorBidi"/>
        </w:rPr>
      </w:pPr>
    </w:p>
    <w:p w14:paraId="5E92EF10" w14:textId="3EDEFB51" w:rsidR="004700CA" w:rsidRDefault="004700CA" w:rsidP="004700CA">
      <w:pPr>
        <w:rPr>
          <w:rFonts w:asciiTheme="minorBidi" w:hAnsiTheme="minorBidi"/>
        </w:rPr>
      </w:pPr>
    </w:p>
    <w:p w14:paraId="43A036E3" w14:textId="61B5EF44" w:rsidR="004700CA" w:rsidRDefault="004700CA" w:rsidP="004700CA">
      <w:pPr>
        <w:rPr>
          <w:rFonts w:asciiTheme="minorBidi" w:hAnsiTheme="minorBidi"/>
        </w:rPr>
      </w:pPr>
    </w:p>
    <w:p w14:paraId="1A2054FE" w14:textId="2292CB2B" w:rsidR="004700CA" w:rsidRDefault="004700CA" w:rsidP="004700CA">
      <w:pPr>
        <w:rPr>
          <w:rFonts w:asciiTheme="minorBidi" w:hAnsiTheme="minorBidi"/>
        </w:rPr>
      </w:pPr>
    </w:p>
    <w:p w14:paraId="177BAE2D" w14:textId="77777777" w:rsidR="004700CA" w:rsidRDefault="004700CA" w:rsidP="004700CA">
      <w:pPr>
        <w:rPr>
          <w:rFonts w:asciiTheme="minorBidi" w:hAnsiTheme="minorBidi"/>
        </w:rPr>
      </w:pPr>
    </w:p>
    <w:p w14:paraId="68F83444" w14:textId="4EF74B8F" w:rsidR="004700CA" w:rsidRDefault="004700CA" w:rsidP="004700CA">
      <w:pPr>
        <w:rPr>
          <w:rFonts w:asciiTheme="minorBidi" w:hAnsiTheme="minorBidi"/>
        </w:rPr>
      </w:pPr>
    </w:p>
    <w:p w14:paraId="5665F7F5" w14:textId="3761431D" w:rsidR="004700CA" w:rsidRDefault="004700CA" w:rsidP="004700CA">
      <w:pPr>
        <w:rPr>
          <w:rFonts w:asciiTheme="minorBidi" w:hAnsiTheme="minorBidi"/>
        </w:rPr>
      </w:pPr>
    </w:p>
    <w:p w14:paraId="4E4AD8A6" w14:textId="77777777" w:rsidR="004700CA" w:rsidRDefault="004700CA" w:rsidP="004700CA">
      <w:pPr>
        <w:jc w:val="center"/>
        <w:rPr>
          <w:b/>
          <w:bCs/>
        </w:rPr>
      </w:pPr>
    </w:p>
    <w:p w14:paraId="28663AE9" w14:textId="27EEF346" w:rsidR="004700CA" w:rsidRPr="002C4957" w:rsidRDefault="004700CA" w:rsidP="004700CA">
      <w:pPr>
        <w:spacing w:line="360" w:lineRule="auto"/>
      </w:pPr>
      <w:r w:rsidRPr="76E1354D">
        <w:rPr>
          <w:rFonts w:asciiTheme="minorBidi" w:hAnsiTheme="minorBidi"/>
        </w:rPr>
        <w:t>.</w:t>
      </w:r>
    </w:p>
    <w:p w14:paraId="7509091C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42922612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42FB110C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403080BF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57BC2034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2AD96EA3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3CA3D8AC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6F65752A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78049456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5005E0EC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6F8E4B68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4A97070E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740FBED3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18573B51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2AC9234F" w14:textId="77777777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4CA47CDA" w14:textId="3785BCBB" w:rsidR="004700CA" w:rsidRPr="004700CA" w:rsidRDefault="004700CA" w:rsidP="004700CA">
      <w:pPr>
        <w:spacing w:after="0" w:line="360" w:lineRule="auto"/>
        <w:rPr>
          <w:rFonts w:asciiTheme="minorBidi" w:hAnsiTheme="minorBidi"/>
        </w:rPr>
      </w:pPr>
      <w:r w:rsidRPr="004700CA">
        <w:rPr>
          <w:rFonts w:asciiTheme="minorBidi" w:hAnsiTheme="minorBidi"/>
        </w:rPr>
        <w:t>Click the link to a</w:t>
      </w:r>
      <w:r>
        <w:rPr>
          <w:rFonts w:asciiTheme="minorBidi" w:hAnsiTheme="minorBidi"/>
        </w:rPr>
        <w:t>ccess the source</w:t>
      </w:r>
    </w:p>
    <w:p w14:paraId="5B3B4C3D" w14:textId="4EB68456" w:rsidR="004700CA" w:rsidRPr="004700CA" w:rsidRDefault="004700CA" w:rsidP="004700CA">
      <w:pPr>
        <w:spacing w:after="0" w:line="360" w:lineRule="auto"/>
        <w:rPr>
          <w:rFonts w:asciiTheme="minorBidi" w:hAnsiTheme="minorBidi"/>
          <w:lang w:val="sv-SE"/>
        </w:rPr>
      </w:pPr>
      <w:hyperlink r:id="rId5" w:history="1">
        <w:r w:rsidRPr="004700CA">
          <w:rPr>
            <w:rStyle w:val="Hyperlink"/>
            <w:rFonts w:asciiTheme="minorBidi" w:hAnsiTheme="minorBidi"/>
            <w:lang w:val="sv-SE"/>
          </w:rPr>
          <w:t>https://www.cityoflondon.gov.uk/assets/Services-DCCS/transferable-skills-in-the-workplace.pdf</w:t>
        </w:r>
      </w:hyperlink>
      <w:r w:rsidRPr="004700CA">
        <w:rPr>
          <w:rFonts w:asciiTheme="minorBidi" w:hAnsiTheme="minorBidi"/>
          <w:lang w:val="sv-SE"/>
        </w:rPr>
        <w:t xml:space="preserve"> </w:t>
      </w:r>
    </w:p>
    <w:p w14:paraId="74EED7FB" w14:textId="654BE600" w:rsidR="004700CA" w:rsidRDefault="004700CA" w:rsidP="004700CA">
      <w:pPr>
        <w:spacing w:after="0" w:line="360" w:lineRule="auto"/>
        <w:rPr>
          <w:rFonts w:asciiTheme="minorBidi" w:hAnsiTheme="minorBidi"/>
        </w:rPr>
      </w:pPr>
      <w:r>
        <w:rPr>
          <w:rFonts w:asciiTheme="minorBidi" w:hAnsiTheme="minorBidi"/>
        </w:rPr>
        <w:lastRenderedPageBreak/>
        <w:t xml:space="preserve">Strength of the Source: </w:t>
      </w:r>
    </w:p>
    <w:p w14:paraId="09E0A223" w14:textId="3371D422" w:rsidR="004700CA" w:rsidRDefault="008D20D4" w:rsidP="004700CA">
      <w:pPr>
        <w:spacing w:after="0" w:line="360" w:lineRule="auto"/>
        <w:rPr>
          <w:rFonts w:asciiTheme="minorBidi" w:hAnsiTheme="minorBidi"/>
        </w:rPr>
      </w:pPr>
      <w:r>
        <w:rPr>
          <w:rFonts w:asciiTheme="minorBidi" w:hAnsiTheme="minorBidi"/>
        </w:rPr>
        <w:t xml:space="preserve">The source is based on a survey of UK employers, so it probides useful information about the transferrable skills employers want </w:t>
      </w:r>
    </w:p>
    <w:p w14:paraId="09B8C633" w14:textId="37C4E6CF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10984FD2" w14:textId="12F557E6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3E3AF518" w14:textId="67B20022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76D97055" w14:textId="31383EDC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0EB76C2F" w14:textId="680097B6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2DBE11EE" w14:textId="406C9159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6FC29C8B" w14:textId="319C5C6C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17FC6C78" w14:textId="43CE3F36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49DA07B1" w14:textId="627D92B3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4C65F1CF" w14:textId="1125F779" w:rsidR="004700CA" w:rsidRDefault="004700CA" w:rsidP="004700CA">
      <w:pPr>
        <w:spacing w:after="0" w:line="360" w:lineRule="auto"/>
        <w:rPr>
          <w:rFonts w:asciiTheme="minorBidi" w:hAnsiTheme="minorBidi"/>
        </w:rPr>
      </w:pPr>
    </w:p>
    <w:p w14:paraId="6EF72BC9" w14:textId="0C311541" w:rsidR="004700CA" w:rsidRDefault="004700CA" w:rsidP="004700CA">
      <w:pPr>
        <w:spacing w:after="0" w:line="360" w:lineRule="auto"/>
        <w:rPr>
          <w:rFonts w:asciiTheme="minorBidi" w:hAnsiTheme="minorBidi"/>
        </w:rPr>
      </w:pPr>
      <w:r>
        <w:rPr>
          <w:rFonts w:asciiTheme="minorBidi" w:hAnsiTheme="minorBidi"/>
        </w:rPr>
        <w:t xml:space="preserve">Weakness of the Source: </w:t>
      </w:r>
    </w:p>
    <w:p w14:paraId="33EA0D2A" w14:textId="755C94F7" w:rsidR="008D20D4" w:rsidRDefault="008D20D4" w:rsidP="004700CA">
      <w:pPr>
        <w:spacing w:after="0" w:line="360" w:lineRule="auto"/>
        <w:rPr>
          <w:rFonts w:asciiTheme="minorBidi" w:hAnsiTheme="minorBidi"/>
        </w:rPr>
      </w:pPr>
      <w:r>
        <w:rPr>
          <w:rFonts w:asciiTheme="minorBidi" w:hAnsiTheme="minorBidi"/>
        </w:rPr>
        <w:t>The survey may not represent all employers in the UK so the findings may not apply to every workplace</w:t>
      </w:r>
    </w:p>
    <w:p w14:paraId="14B52059" w14:textId="77777777" w:rsidR="004700CA" w:rsidRDefault="004700CA"/>
    <w:p w14:paraId="3EB08C4D" w14:textId="77777777" w:rsidR="004700CA" w:rsidRDefault="004700CA"/>
    <w:sectPr w:rsidR="004700C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00CA"/>
    <w:rsid w:val="0003583A"/>
    <w:rsid w:val="004700CA"/>
    <w:rsid w:val="00591828"/>
    <w:rsid w:val="00726A92"/>
    <w:rsid w:val="008D20D4"/>
    <w:rsid w:val="00995682"/>
    <w:rsid w:val="00B50A37"/>
    <w:rsid w:val="00BC259F"/>
    <w:rsid w:val="00DD068F"/>
    <w:rsid w:val="00F53A05"/>
    <w:rsid w:val="00FB52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DB9839"/>
  <w15:chartTrackingRefBased/>
  <w15:docId w15:val="{A8AD864C-D230-4B76-AE9A-6289CAD897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700C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700C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700C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700C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700C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700C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700C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700C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700C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700C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700C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700C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700C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700C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700C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700C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700C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700C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700C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700C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700C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700C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700C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700C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700C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700C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700C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700C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700C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700C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700C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www.cityoflondon.gov.uk/assets/Services-DCCS/transferable-skills-in-the-workplace.pdf" TargetMode="Externa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117</Words>
  <Characters>669</Characters>
  <Application>Microsoft Office Word</Application>
  <DocSecurity>0</DocSecurity>
  <Lines>5</Lines>
  <Paragraphs>1</Paragraphs>
  <ScaleCrop>false</ScaleCrop>
  <Company>University of Wales Trinity Saint David</Company>
  <LinksUpToDate>false</LinksUpToDate>
  <CharactersWithSpaces>785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Wyatt</dc:creator>
  <cp:keywords/>
  <dc:description/>
  <cp:lastModifiedBy>Saffra Louise Wheeler (2606729)</cp:lastModifiedBy>
  <cp:revision>2</cp:revision>
  <dcterms:created xsi:type="dcterms:W3CDTF">2026-08-04T09:22:00Z</dcterms:created>
  <dcterms:modified xsi:type="dcterms:W3CDTF">2026-10-15T10:30:00Z</dcterms:modified>
</cp:coreProperties>
</file>