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6E5F1" w14:textId="77777777" w:rsidR="008F371E" w:rsidRDefault="008F371E"/>
    <w:p w14:paraId="3D237C65" w14:textId="77777777" w:rsidR="008F371E" w:rsidRDefault="008F371E" w:rsidP="008F371E">
      <w:pPr>
        <w:jc w:val="center"/>
      </w:pPr>
    </w:p>
    <w:p w14:paraId="3B95F70A" w14:textId="77777777" w:rsidR="008F371E" w:rsidRDefault="008F371E" w:rsidP="008F371E">
      <w:pPr>
        <w:jc w:val="center"/>
      </w:pPr>
    </w:p>
    <w:p w14:paraId="591B3DD6" w14:textId="59189830" w:rsidR="008F371E" w:rsidRPr="00283B52" w:rsidRDefault="008F371E" w:rsidP="00283B52">
      <w:pPr>
        <w:jc w:val="center"/>
        <w:rPr>
          <w:sz w:val="48"/>
          <w:szCs w:val="48"/>
        </w:rPr>
      </w:pPr>
      <w:r w:rsidRPr="00283B52">
        <w:rPr>
          <w:sz w:val="48"/>
          <w:szCs w:val="48"/>
        </w:rPr>
        <w:t>Module: BMST600</w:t>
      </w:r>
      <w:r w:rsidR="00283B52" w:rsidRPr="00283B52">
        <w:rPr>
          <w:sz w:val="48"/>
          <w:szCs w:val="48"/>
        </w:rPr>
        <w:t>7</w:t>
      </w:r>
    </w:p>
    <w:p w14:paraId="62C0E5E2" w14:textId="24583368" w:rsidR="008F371E" w:rsidRPr="00283B52" w:rsidRDefault="008F371E" w:rsidP="00283B52">
      <w:pPr>
        <w:jc w:val="center"/>
        <w:rPr>
          <w:sz w:val="48"/>
          <w:szCs w:val="48"/>
        </w:rPr>
      </w:pPr>
      <w:r w:rsidRPr="00283B52">
        <w:rPr>
          <w:sz w:val="48"/>
          <w:szCs w:val="48"/>
        </w:rPr>
        <w:t>Independent Project</w:t>
      </w:r>
    </w:p>
    <w:p w14:paraId="286AF2B4" w14:textId="3E44C847" w:rsidR="008F371E" w:rsidRDefault="008F371E" w:rsidP="00283B52">
      <w:pPr>
        <w:jc w:val="center"/>
      </w:pPr>
    </w:p>
    <w:p w14:paraId="66630B3A" w14:textId="3F025998" w:rsidR="008F371E" w:rsidRDefault="00283B52" w:rsidP="00283B52">
      <w:pPr>
        <w:jc w:val="center"/>
      </w:pPr>
      <w:r w:rsidRPr="00976233">
        <w:rPr>
          <w:rFonts w:cs="Arial"/>
          <w:noProof/>
          <w:sz w:val="36"/>
          <w:szCs w:val="36"/>
        </w:rPr>
        <w:drawing>
          <wp:anchor distT="0" distB="0" distL="114300" distR="114300" simplePos="0" relativeHeight="251659264" behindDoc="1" locked="0" layoutInCell="1" allowOverlap="1" wp14:anchorId="0FF94456" wp14:editId="6984CD40">
            <wp:simplePos x="0" y="0"/>
            <wp:positionH relativeFrom="margin">
              <wp:posOffset>1210310</wp:posOffset>
            </wp:positionH>
            <wp:positionV relativeFrom="margin">
              <wp:posOffset>2371090</wp:posOffset>
            </wp:positionV>
            <wp:extent cx="3352800" cy="3480435"/>
            <wp:effectExtent l="0" t="0" r="0" b="0"/>
            <wp:wrapTight wrapText="bothSides">
              <wp:wrapPolygon edited="0">
                <wp:start x="0" y="0"/>
                <wp:lineTo x="0" y="21517"/>
                <wp:lineTo x="21518" y="21517"/>
                <wp:lineTo x="21518" y="0"/>
                <wp:lineTo x="0" y="0"/>
              </wp:wrapPolygon>
            </wp:wrapTight>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52800" cy="3480435"/>
                    </a:xfrm>
                    <a:prstGeom prst="rect">
                      <a:avLst/>
                    </a:prstGeom>
                  </pic:spPr>
                </pic:pic>
              </a:graphicData>
            </a:graphic>
            <wp14:sizeRelH relativeFrom="margin">
              <wp14:pctWidth>0</wp14:pctWidth>
            </wp14:sizeRelH>
            <wp14:sizeRelV relativeFrom="margin">
              <wp14:pctHeight>0</wp14:pctHeight>
            </wp14:sizeRelV>
          </wp:anchor>
        </w:drawing>
      </w:r>
    </w:p>
    <w:p w14:paraId="517E2DB3" w14:textId="77777777" w:rsidR="008F371E" w:rsidRDefault="008F371E" w:rsidP="00283B52">
      <w:pPr>
        <w:jc w:val="center"/>
      </w:pPr>
    </w:p>
    <w:p w14:paraId="150A8910" w14:textId="77777777" w:rsidR="008F371E" w:rsidRDefault="008F371E" w:rsidP="00283B52">
      <w:pPr>
        <w:jc w:val="center"/>
      </w:pPr>
    </w:p>
    <w:p w14:paraId="2FDA1862" w14:textId="6BB97DFC" w:rsidR="008F371E" w:rsidRDefault="008F371E" w:rsidP="00283B52">
      <w:pPr>
        <w:jc w:val="center"/>
      </w:pPr>
    </w:p>
    <w:p w14:paraId="094993A4" w14:textId="57F07697" w:rsidR="008F371E" w:rsidRDefault="008F371E" w:rsidP="00283B52">
      <w:pPr>
        <w:jc w:val="center"/>
      </w:pPr>
    </w:p>
    <w:p w14:paraId="47303A9F" w14:textId="77777777" w:rsidR="008F371E" w:rsidRDefault="008F371E" w:rsidP="00283B52">
      <w:pPr>
        <w:jc w:val="center"/>
      </w:pPr>
    </w:p>
    <w:p w14:paraId="318BE952" w14:textId="77777777" w:rsidR="008F371E" w:rsidRDefault="008F371E" w:rsidP="00283B52">
      <w:pPr>
        <w:jc w:val="center"/>
      </w:pPr>
    </w:p>
    <w:p w14:paraId="374C1AAE" w14:textId="77777777" w:rsidR="008F371E" w:rsidRDefault="008F371E" w:rsidP="00283B52">
      <w:pPr>
        <w:jc w:val="center"/>
      </w:pPr>
    </w:p>
    <w:p w14:paraId="3BFAADEF" w14:textId="77777777" w:rsidR="008F371E" w:rsidRDefault="008F371E" w:rsidP="00283B52">
      <w:pPr>
        <w:jc w:val="center"/>
      </w:pPr>
    </w:p>
    <w:p w14:paraId="719AE26D" w14:textId="77777777" w:rsidR="008F371E" w:rsidRDefault="008F371E" w:rsidP="00283B52">
      <w:pPr>
        <w:jc w:val="center"/>
      </w:pPr>
    </w:p>
    <w:p w14:paraId="78D59DFE" w14:textId="77777777" w:rsidR="008F371E" w:rsidRDefault="008F371E" w:rsidP="00283B52">
      <w:pPr>
        <w:jc w:val="center"/>
      </w:pPr>
    </w:p>
    <w:p w14:paraId="479C1B47" w14:textId="77777777" w:rsidR="008F371E" w:rsidRDefault="008F371E" w:rsidP="00283B52">
      <w:pPr>
        <w:jc w:val="center"/>
      </w:pPr>
    </w:p>
    <w:p w14:paraId="0ED847B9" w14:textId="77777777" w:rsidR="008F371E" w:rsidRDefault="008F371E" w:rsidP="00283B52">
      <w:pPr>
        <w:jc w:val="center"/>
      </w:pPr>
    </w:p>
    <w:p w14:paraId="48214ED7" w14:textId="77777777" w:rsidR="008F371E" w:rsidRDefault="008F371E" w:rsidP="00283B52">
      <w:pPr>
        <w:jc w:val="center"/>
      </w:pPr>
    </w:p>
    <w:p w14:paraId="1334BEB9" w14:textId="5DE4A5B1" w:rsidR="008F371E" w:rsidRPr="00283B52" w:rsidRDefault="008F371E" w:rsidP="00283B52">
      <w:pPr>
        <w:jc w:val="center"/>
        <w:rPr>
          <w:sz w:val="48"/>
          <w:szCs w:val="48"/>
        </w:rPr>
      </w:pPr>
      <w:r w:rsidRPr="00283B52">
        <w:rPr>
          <w:sz w:val="48"/>
          <w:szCs w:val="48"/>
        </w:rPr>
        <w:t>Assignment:</w:t>
      </w:r>
      <w:r w:rsidR="00283B52" w:rsidRPr="00283B52">
        <w:rPr>
          <w:sz w:val="48"/>
          <w:szCs w:val="48"/>
        </w:rPr>
        <w:t xml:space="preserve"> Project Proposal</w:t>
      </w:r>
    </w:p>
    <w:p w14:paraId="7282D361" w14:textId="7C01DF96" w:rsidR="008F371E" w:rsidRPr="00283B52" w:rsidRDefault="008F371E" w:rsidP="00283B52">
      <w:pPr>
        <w:jc w:val="center"/>
        <w:rPr>
          <w:sz w:val="48"/>
          <w:szCs w:val="48"/>
        </w:rPr>
      </w:pPr>
      <w:r w:rsidRPr="00283B52">
        <w:rPr>
          <w:sz w:val="48"/>
          <w:szCs w:val="48"/>
        </w:rPr>
        <w:t>Module Lead: Alison Connaughton</w:t>
      </w:r>
    </w:p>
    <w:p w14:paraId="329751F5" w14:textId="40C4A284" w:rsidR="008F371E" w:rsidRPr="00283B52" w:rsidRDefault="008F371E" w:rsidP="00283B52">
      <w:pPr>
        <w:jc w:val="center"/>
        <w:rPr>
          <w:sz w:val="48"/>
          <w:szCs w:val="48"/>
        </w:rPr>
      </w:pPr>
      <w:r w:rsidRPr="00283B52">
        <w:rPr>
          <w:sz w:val="48"/>
          <w:szCs w:val="48"/>
        </w:rPr>
        <w:t>By: 2517477</w:t>
      </w:r>
    </w:p>
    <w:p w14:paraId="1F84E112" w14:textId="77777777" w:rsidR="008F371E" w:rsidRDefault="008F371E" w:rsidP="008F371E">
      <w:pPr>
        <w:jc w:val="center"/>
      </w:pPr>
    </w:p>
    <w:p w14:paraId="418912B9" w14:textId="77777777" w:rsidR="008F371E" w:rsidRDefault="008F371E"/>
    <w:tbl>
      <w:tblPr>
        <w:tblStyle w:val="TableGrid"/>
        <w:tblW w:w="0" w:type="auto"/>
        <w:tblLook w:val="04A0" w:firstRow="1" w:lastRow="0" w:firstColumn="1" w:lastColumn="0" w:noHBand="0" w:noVBand="1"/>
      </w:tblPr>
      <w:tblGrid>
        <w:gridCol w:w="9016"/>
      </w:tblGrid>
      <w:tr w:rsidR="0091219E" w14:paraId="1A514CDA" w14:textId="77777777" w:rsidTr="0091219E">
        <w:tc>
          <w:tcPr>
            <w:tcW w:w="9016" w:type="dxa"/>
            <w:shd w:val="clear" w:color="auto" w:fill="BFBFBF" w:themeFill="background1" w:themeFillShade="BF"/>
          </w:tcPr>
          <w:p w14:paraId="1043F66C" w14:textId="542223A5" w:rsidR="0091219E" w:rsidRPr="0091219E" w:rsidRDefault="0091219E">
            <w:pPr>
              <w:rPr>
                <w:b/>
                <w:bCs/>
              </w:rPr>
            </w:pPr>
            <w:r>
              <w:t>Current Proposed Title:</w:t>
            </w:r>
          </w:p>
        </w:tc>
      </w:tr>
      <w:tr w:rsidR="0091219E" w14:paraId="1ABFBC10" w14:textId="77777777" w:rsidTr="0091219E">
        <w:tc>
          <w:tcPr>
            <w:tcW w:w="9016" w:type="dxa"/>
          </w:tcPr>
          <w:p w14:paraId="5863A388" w14:textId="77777777" w:rsidR="0091219E" w:rsidRDefault="00653190">
            <w:r>
              <w:t xml:space="preserve">What is the level of menstrual health knowledge among female </w:t>
            </w:r>
            <w:r w:rsidR="006801C1">
              <w:t>athletes and</w:t>
            </w:r>
            <w:r>
              <w:t xml:space="preserve"> which sources do they use and trust for menstrual health information?</w:t>
            </w:r>
          </w:p>
          <w:p w14:paraId="3BFE02D7" w14:textId="6919373E" w:rsidR="00283B52" w:rsidRDefault="00283B52"/>
        </w:tc>
      </w:tr>
      <w:tr w:rsidR="0091219E" w14:paraId="013BA711" w14:textId="77777777" w:rsidTr="0091219E">
        <w:tc>
          <w:tcPr>
            <w:tcW w:w="9016" w:type="dxa"/>
            <w:shd w:val="clear" w:color="auto" w:fill="BFBFBF" w:themeFill="background1" w:themeFillShade="BF"/>
          </w:tcPr>
          <w:p w14:paraId="489E7001" w14:textId="67196846" w:rsidR="0091219E" w:rsidRDefault="0091219E">
            <w:r>
              <w:t xml:space="preserve">Background &amp; Context: </w:t>
            </w:r>
          </w:p>
        </w:tc>
      </w:tr>
      <w:tr w:rsidR="0091219E" w14:paraId="4C05D30B" w14:textId="77777777" w:rsidTr="0091219E">
        <w:tc>
          <w:tcPr>
            <w:tcW w:w="9016" w:type="dxa"/>
          </w:tcPr>
          <w:p w14:paraId="165B479D" w14:textId="3AB43802" w:rsidR="003A1535" w:rsidRDefault="00BE2F79" w:rsidP="003A1535">
            <w:r>
              <w:t xml:space="preserve">Female participation in sport has increased </w:t>
            </w:r>
            <w:r w:rsidR="002A6867">
              <w:t>overtime</w:t>
            </w:r>
            <w:r>
              <w:t xml:space="preserve">, leading to </w:t>
            </w:r>
            <w:r w:rsidR="002A6867">
              <w:t xml:space="preserve">expanded knowledge </w:t>
            </w:r>
            <w:r>
              <w:t>of female</w:t>
            </w:r>
            <w:r w:rsidR="003737FE">
              <w:t xml:space="preserve"> </w:t>
            </w:r>
            <w:r>
              <w:t xml:space="preserve">specific factors which may influence athletic performance, health and wellbeing. On the other hand, sport science research has been historically concentrated predominantly on male participants, </w:t>
            </w:r>
            <w:r w:rsidR="003A1535">
              <w:t>leading to a limited understanding of female physiology within athletic settings. As a result, there has been increasing interest in understanding how biological processes unique to females may affect sporting performance and training outcomes</w:t>
            </w:r>
            <w:r w:rsidR="002A6867">
              <w:t>.</w:t>
            </w:r>
          </w:p>
          <w:p w14:paraId="424BC0A4" w14:textId="77777777" w:rsidR="003A1535" w:rsidRDefault="003A1535" w:rsidP="003A1535"/>
          <w:p w14:paraId="24BEBA6B" w14:textId="6CA4FA3D" w:rsidR="003A1535" w:rsidRDefault="002C6CE5" w:rsidP="003A1535">
            <w:r>
              <w:t xml:space="preserve">One such process is the menstrual cycle, which is characterised by cyclical fluctuations in the hormones oestrogen and progesterone. The menstrual cycle is typically divided into the menstrual, follicular, ovulatory, and luteal phases, with each phase being associated with varying hormonal concentrations that may influence physiological and psychological responses to exercise (Gault,2023).  Researchers have suggested that these hormonal changes may affect a range of performance-related factors including </w:t>
            </w:r>
            <w:r w:rsidR="00A57897">
              <w:t>strength, endurance, recovery</w:t>
            </w:r>
            <w:r>
              <w:t xml:space="preserve">, </w:t>
            </w:r>
            <w:r w:rsidR="00A57897">
              <w:t>fatigue, mood. Motivation</w:t>
            </w:r>
            <w:r>
              <w:t xml:space="preserve"> and perceived exertion (Meignié et al., 2021).</w:t>
            </w:r>
          </w:p>
          <w:p w14:paraId="4FDCEB0F" w14:textId="77777777" w:rsidR="002C6CE5" w:rsidRDefault="002C6CE5" w:rsidP="003A1535"/>
          <w:p w14:paraId="50F29868" w14:textId="30DC6D6F" w:rsidR="002C6CE5" w:rsidRDefault="002C6CE5" w:rsidP="00CA0E17">
            <w:r>
              <w:t xml:space="preserve">Despite increasing research interest, findings remain inconsistent. Meignié et al (2021) conducted a systematic review examining menstrual cycle effects on </w:t>
            </w:r>
            <w:r w:rsidR="006C4CCE">
              <w:t>elite</w:t>
            </w:r>
            <w:r>
              <w:t xml:space="preserve"> athlete performance and concluded that there is insufficient evidence to support training recommendations based on cycle phase. </w:t>
            </w:r>
            <w:r w:rsidR="006C4CCE">
              <w:t>Methodological limitations, including small sample sizes and inconsistences in menstrual cycle tracking, have made it difficult to distinguish clear relationships between hormonal fluctuations and performance outcomes.</w:t>
            </w:r>
          </w:p>
          <w:p w14:paraId="69860C6A" w14:textId="77777777" w:rsidR="006C4CCE" w:rsidRDefault="006C4CCE" w:rsidP="00CA0E17"/>
          <w:p w14:paraId="010EB7A9" w14:textId="2FD7B7AF" w:rsidR="006C4CCE" w:rsidRDefault="002A6867" w:rsidP="00CA0E17">
            <w:r>
              <w:t>Despite increasing research interest, evidence with reference to the influence of the menstrual cycle on athletic performance remains mixed</w:t>
            </w:r>
            <w:r w:rsidR="006C4CCE">
              <w:t>. Solli et al., (2020) found that competitive endurance athletes frequently reported fluctuations in self-perceived fitness and performance, with many participants suggesting that menstruation negatively affected training quality. Similarly, Findlay et al, (2020) reported that elite rugby players experienced symptoms of which caused pain, fatigue and discomfort which they believed impacted both training and competition performance.</w:t>
            </w:r>
          </w:p>
          <w:p w14:paraId="3D15B379" w14:textId="77777777" w:rsidR="006C4CCE" w:rsidRDefault="006C4CCE" w:rsidP="00CA0E17"/>
          <w:p w14:paraId="13C5C17A" w14:textId="29BA8D83" w:rsidR="006C4CCE" w:rsidRDefault="006C4CCE" w:rsidP="00CA0E17">
            <w:r>
              <w:t xml:space="preserve">Brown et al (2021) further explored elite female </w:t>
            </w:r>
            <w:r w:rsidR="00557FB6">
              <w:t>athlete’s</w:t>
            </w:r>
            <w:r>
              <w:t xml:space="preserve"> experiences and perceptions of the menstrual cycle and identified that many athletes believed that their menstrual cycle influenced both physical and physiological aspects of performance. Also, athletes highlighted a need for improved education and support regarding menstrual health. This evidence suggest that athletes often </w:t>
            </w:r>
            <w:r w:rsidR="00557FB6">
              <w:t>perceive the menstrual cycle to effect performance, regardless of the inconsistences within the scientific literature.</w:t>
            </w:r>
          </w:p>
          <w:p w14:paraId="77EEBAF1" w14:textId="77777777" w:rsidR="00557FB6" w:rsidRDefault="00557FB6" w:rsidP="00CA0E17"/>
          <w:p w14:paraId="626EABE4" w14:textId="5CE385CB" w:rsidR="002C6CE5" w:rsidRPr="000D0577" w:rsidRDefault="00557FB6" w:rsidP="00CA0E17">
            <w:r w:rsidRPr="00557FB6">
              <w:lastRenderedPageBreak/>
              <w:t xml:space="preserve">While athlete experiences and perceptions have been studied, athletes' actual understanding of the menstrual cycle and how it affects training and performance has received less attention. It's critical to comprehend athlete knowledge because it can impact training choices, symptom management, and interactions with coaches and support personnel. Furthermore, because recreational and competitive athletes have </w:t>
            </w:r>
            <w:r w:rsidRPr="000D0577">
              <w:t>different access to performance support and educational materials, there may be knowledge gaps between them.</w:t>
            </w:r>
          </w:p>
          <w:p w14:paraId="09D97F90" w14:textId="77777777" w:rsidR="00557FB6" w:rsidRPr="000D0577" w:rsidRDefault="00557FB6" w:rsidP="00CA0E17"/>
          <w:p w14:paraId="477391F1" w14:textId="77777777" w:rsidR="000D0577" w:rsidRPr="000D0577" w:rsidRDefault="000D0577" w:rsidP="00CA0E17">
            <w:pPr>
              <w:autoSpaceDE w:val="0"/>
              <w:autoSpaceDN w:val="0"/>
              <w:adjustRightInd w:val="0"/>
              <w:rPr>
                <w:rFonts w:cs="AppleSystemUIFont"/>
                <w:kern w:val="0"/>
              </w:rPr>
            </w:pPr>
            <w:r w:rsidRPr="000D0577">
              <w:rPr>
                <w:rFonts w:cs="AppleSystemUIFont"/>
                <w:kern w:val="0"/>
              </w:rPr>
              <w:t>Although athlete experiences and views have drawn more focus, little study has been conducted on athletes' real menstrual health information and the sources from which it is obtained.</w:t>
            </w:r>
          </w:p>
          <w:p w14:paraId="37B2A849" w14:textId="77777777" w:rsidR="000D0577" w:rsidRPr="000D0577" w:rsidRDefault="000D0577" w:rsidP="00CA0E17">
            <w:pPr>
              <w:autoSpaceDE w:val="0"/>
              <w:autoSpaceDN w:val="0"/>
              <w:adjustRightInd w:val="0"/>
              <w:rPr>
                <w:rFonts w:cs="AppleSystemUIFont"/>
                <w:kern w:val="0"/>
              </w:rPr>
            </w:pPr>
          </w:p>
          <w:p w14:paraId="0A9C8A47" w14:textId="5BEEDB46" w:rsidR="002C6CE5" w:rsidRPr="000D0577" w:rsidRDefault="000D0577" w:rsidP="00CA0E17">
            <w:r w:rsidRPr="000D0577">
              <w:rPr>
                <w:rFonts w:cs="AppleSystemUIFont"/>
                <w:kern w:val="0"/>
              </w:rPr>
              <w:t>In addition, female athletes can get information from a variety of sources, such as medical specialists, coaches, educational materials, teammates, relatives, and social media. These sources can differ significantly in terms of quality and dependability. As a result, it's critical to look at how well-informed female athletes are about menstrual health and to determine which sources they rely on. These results could be used to pinpoint knowledge gaps and guide the creation of upcoming educational programs and support systems in athletic settings.</w:t>
            </w:r>
          </w:p>
          <w:p w14:paraId="6884DC57" w14:textId="72187D45" w:rsidR="003A1535" w:rsidRDefault="003A1535"/>
        </w:tc>
      </w:tr>
      <w:tr w:rsidR="0091219E" w14:paraId="7F853E58" w14:textId="77777777" w:rsidTr="0091219E">
        <w:tc>
          <w:tcPr>
            <w:tcW w:w="9016" w:type="dxa"/>
            <w:shd w:val="clear" w:color="auto" w:fill="BFBFBF" w:themeFill="background1" w:themeFillShade="BF"/>
          </w:tcPr>
          <w:p w14:paraId="167E1F58" w14:textId="583DDC85" w:rsidR="0091219E" w:rsidRDefault="0091219E">
            <w:r>
              <w:lastRenderedPageBreak/>
              <w:t>Aims and Objectives:</w:t>
            </w:r>
          </w:p>
        </w:tc>
      </w:tr>
      <w:tr w:rsidR="0091219E" w14:paraId="158DD995" w14:textId="77777777" w:rsidTr="0091219E">
        <w:tc>
          <w:tcPr>
            <w:tcW w:w="9016" w:type="dxa"/>
          </w:tcPr>
          <w:p w14:paraId="4425EBD0" w14:textId="77777777" w:rsidR="00CA0E17" w:rsidRPr="003737FE" w:rsidRDefault="00CA0E17" w:rsidP="00CA0E17">
            <w:pPr>
              <w:autoSpaceDE w:val="0"/>
              <w:autoSpaceDN w:val="0"/>
              <w:adjustRightInd w:val="0"/>
              <w:rPr>
                <w:rFonts w:cs="AppleSystemUIFont"/>
                <w:kern w:val="0"/>
              </w:rPr>
            </w:pPr>
            <w:r w:rsidRPr="003737FE">
              <w:rPr>
                <w:rFonts w:cs="AppleSystemUIFont"/>
                <w:kern w:val="0"/>
              </w:rPr>
              <w:t>The purpose of this study is to assess menstrual health knowledge and identify the sources of menstrual health information used by female athletes. As awareness of female athlete health continues to increase, there is growing recognition that menstrual health may influence training, wellbeing, and sports participation. However, despite increasing discussion surrounding menstrual health in sport, many athletes continue to obtain information from a range of sources including coaches, teammates, healthcare professionals, and social media. Understanding athletes' knowledge and where they obtain information may help identify educational gaps and improve support within sporting environments.</w:t>
            </w:r>
          </w:p>
          <w:p w14:paraId="7DD474CF" w14:textId="77777777" w:rsidR="00CA0E17" w:rsidRPr="003737FE" w:rsidRDefault="00CA0E17" w:rsidP="00CA0E17">
            <w:pPr>
              <w:autoSpaceDE w:val="0"/>
              <w:autoSpaceDN w:val="0"/>
              <w:adjustRightInd w:val="0"/>
              <w:rPr>
                <w:rFonts w:cs="AppleSystemUIFont"/>
                <w:kern w:val="0"/>
              </w:rPr>
            </w:pPr>
          </w:p>
          <w:p w14:paraId="5A9218C4" w14:textId="2ED57F51" w:rsidR="00CA0E17" w:rsidRPr="003737FE" w:rsidRDefault="00CA0E17" w:rsidP="00CA0E17">
            <w:pPr>
              <w:autoSpaceDE w:val="0"/>
              <w:autoSpaceDN w:val="0"/>
              <w:adjustRightInd w:val="0"/>
              <w:rPr>
                <w:rFonts w:cs="AppleSystemUIFont"/>
                <w:kern w:val="0"/>
              </w:rPr>
            </w:pPr>
            <w:r w:rsidRPr="003737FE">
              <w:rPr>
                <w:rFonts w:cs="AppleSystemUIFont"/>
                <w:kern w:val="0"/>
              </w:rPr>
              <w:t>The first objective of this study is to assess female athletes factual menstrual health knowledge using an existing validated menstrual health knowledge questionnaire. This will provide an indication of overall knowledge levels and identify any areas where misconceptions or gaps in understanding exist.</w:t>
            </w:r>
          </w:p>
          <w:p w14:paraId="31CD02E0" w14:textId="77777777" w:rsidR="00CA0E17" w:rsidRPr="003737FE" w:rsidRDefault="00CA0E17" w:rsidP="00CA0E17">
            <w:pPr>
              <w:autoSpaceDE w:val="0"/>
              <w:autoSpaceDN w:val="0"/>
              <w:adjustRightInd w:val="0"/>
              <w:rPr>
                <w:rFonts w:cs="AppleSystemUIFont"/>
                <w:kern w:val="0"/>
              </w:rPr>
            </w:pPr>
          </w:p>
          <w:p w14:paraId="20F425E4" w14:textId="77777777" w:rsidR="00CA0E17" w:rsidRPr="003737FE" w:rsidRDefault="00CA0E17" w:rsidP="00CA0E17">
            <w:pPr>
              <w:autoSpaceDE w:val="0"/>
              <w:autoSpaceDN w:val="0"/>
              <w:adjustRightInd w:val="0"/>
              <w:rPr>
                <w:rFonts w:cs="AppleSystemUIFont"/>
                <w:kern w:val="0"/>
              </w:rPr>
            </w:pPr>
            <w:r w:rsidRPr="003737FE">
              <w:rPr>
                <w:rFonts w:cs="AppleSystemUIFont"/>
                <w:kern w:val="0"/>
              </w:rPr>
              <w:t>The second objective is to identify the sources athletes use to obtain menstrual health information and to explore the level of trust they place in these sources. This may include healthcare professionals, educational resources, coaches, teammates, family members, and social media platforms. Examining these sources may help determine whether athletes are accessing reliable and evidence-based information.</w:t>
            </w:r>
          </w:p>
          <w:p w14:paraId="1B6567F0" w14:textId="77777777" w:rsidR="00A86134" w:rsidRPr="003737FE" w:rsidRDefault="00A86134" w:rsidP="00CA0E17"/>
          <w:p w14:paraId="170A77AD" w14:textId="6395D5E7" w:rsidR="00CA0E17" w:rsidRPr="003737FE" w:rsidRDefault="00CA0E17" w:rsidP="00CA0E17">
            <w:pPr>
              <w:autoSpaceDE w:val="0"/>
              <w:autoSpaceDN w:val="0"/>
              <w:adjustRightInd w:val="0"/>
              <w:rPr>
                <w:rFonts w:cs="AppleSystemUIFont"/>
                <w:kern w:val="0"/>
              </w:rPr>
            </w:pPr>
            <w:r w:rsidRPr="003737FE">
              <w:rPr>
                <w:rFonts w:cs="AppleSystemUIFont"/>
                <w:kern w:val="0"/>
              </w:rPr>
              <w:t>The final objective is to explore athletes perceived experiences of menstrual-related symptoms and their impact on training and sports participation. Understanding these experiences may provide additional context to participants' knowledge and information-seeking behaviours.</w:t>
            </w:r>
          </w:p>
          <w:p w14:paraId="079DF674" w14:textId="77777777" w:rsidR="00CA0E17" w:rsidRPr="003737FE" w:rsidRDefault="00CA0E17" w:rsidP="00CA0E17">
            <w:pPr>
              <w:autoSpaceDE w:val="0"/>
              <w:autoSpaceDN w:val="0"/>
              <w:adjustRightInd w:val="0"/>
              <w:rPr>
                <w:rFonts w:cs="AppleSystemUIFont"/>
                <w:kern w:val="0"/>
              </w:rPr>
            </w:pPr>
          </w:p>
          <w:p w14:paraId="281F6AF5" w14:textId="77777777" w:rsidR="00CA0E17" w:rsidRDefault="00CA0E17" w:rsidP="00CA0E17">
            <w:pPr>
              <w:rPr>
                <w:rFonts w:cs="AppleSystemUIFont"/>
                <w:kern w:val="0"/>
              </w:rPr>
            </w:pPr>
            <w:r w:rsidRPr="003737FE">
              <w:rPr>
                <w:rFonts w:cs="AppleSystemUIFont"/>
                <w:kern w:val="0"/>
              </w:rPr>
              <w:lastRenderedPageBreak/>
              <w:t>Overall, the findings of this study may contribute to improved menstrual health education and support for female athletes by identifying knowledge gaps and highlighting the information sources most used and trusted within sporting environments.</w:t>
            </w:r>
          </w:p>
          <w:p w14:paraId="35B5ABD5" w14:textId="1A54B793" w:rsidR="00283B52" w:rsidRPr="003737FE" w:rsidRDefault="00283B52" w:rsidP="00CA0E17"/>
        </w:tc>
      </w:tr>
      <w:tr w:rsidR="0091219E" w14:paraId="3673585F" w14:textId="77777777" w:rsidTr="0091219E">
        <w:tc>
          <w:tcPr>
            <w:tcW w:w="9016" w:type="dxa"/>
            <w:shd w:val="clear" w:color="auto" w:fill="BFBFBF" w:themeFill="background1" w:themeFillShade="BF"/>
          </w:tcPr>
          <w:p w14:paraId="7DE0DC60" w14:textId="031D7C99" w:rsidR="0091219E" w:rsidRDefault="0091219E">
            <w:r>
              <w:lastRenderedPageBreak/>
              <w:t>Proposed Plan of work including timetable:</w:t>
            </w:r>
          </w:p>
        </w:tc>
      </w:tr>
      <w:tr w:rsidR="0091219E" w14:paraId="05C991E5" w14:textId="77777777" w:rsidTr="0091219E">
        <w:tc>
          <w:tcPr>
            <w:tcW w:w="9016" w:type="dxa"/>
          </w:tcPr>
          <w:p w14:paraId="70865F0A" w14:textId="2AA4D3F3" w:rsidR="0091219E" w:rsidRPr="003737FE" w:rsidRDefault="00D96E7C">
            <w:r w:rsidRPr="003737FE">
              <w:t>Proposal &amp; Ethics: October 2026</w:t>
            </w:r>
          </w:p>
          <w:p w14:paraId="014B4765" w14:textId="77777777" w:rsidR="00D96E7C" w:rsidRPr="003737FE" w:rsidRDefault="00D96E7C"/>
          <w:p w14:paraId="741A38DD" w14:textId="0428D9E0" w:rsidR="00D96E7C" w:rsidRPr="003737FE" w:rsidRDefault="00D96E7C">
            <w:r w:rsidRPr="003737FE">
              <w:t>Introduction and Literature Review: October 2026-January 2027</w:t>
            </w:r>
          </w:p>
          <w:p w14:paraId="1BECB1A5" w14:textId="77777777" w:rsidR="00D96E7C" w:rsidRPr="003737FE" w:rsidRDefault="00D96E7C"/>
          <w:p w14:paraId="5520E815" w14:textId="3509C2E0" w:rsidR="00D96E7C" w:rsidRPr="003737FE" w:rsidRDefault="00D96E7C">
            <w:r w:rsidRPr="003737FE">
              <w:t>Main study Participant recruitment: November 2026- Early December 2026</w:t>
            </w:r>
          </w:p>
          <w:p w14:paraId="732ABE02" w14:textId="77777777" w:rsidR="00D96E7C" w:rsidRPr="003737FE" w:rsidRDefault="00D96E7C"/>
          <w:p w14:paraId="21878FCC" w14:textId="5A0FF17B" w:rsidR="00D96E7C" w:rsidRPr="003737FE" w:rsidRDefault="00D96E7C">
            <w:r w:rsidRPr="003737FE">
              <w:t>Data Collection (online questionnaire): Late November 2026-20 December 2026</w:t>
            </w:r>
          </w:p>
          <w:p w14:paraId="13A5C8AB" w14:textId="77777777" w:rsidR="00D96E7C" w:rsidRPr="003737FE" w:rsidRDefault="00D96E7C"/>
          <w:p w14:paraId="662635C3" w14:textId="1B0F66F9" w:rsidR="00D96E7C" w:rsidRPr="003737FE" w:rsidRDefault="00D96E7C">
            <w:r w:rsidRPr="003737FE">
              <w:t>Data organisation: December 2026</w:t>
            </w:r>
          </w:p>
          <w:p w14:paraId="24E45971" w14:textId="77777777" w:rsidR="00D96E7C" w:rsidRPr="003737FE" w:rsidRDefault="00D96E7C"/>
          <w:p w14:paraId="4F6E4206" w14:textId="54AA464C" w:rsidR="00D96E7C" w:rsidRPr="003737FE" w:rsidRDefault="00D96E7C">
            <w:r w:rsidRPr="003737FE">
              <w:t>Data Analysis: January 2027</w:t>
            </w:r>
          </w:p>
          <w:p w14:paraId="76C63C06" w14:textId="77777777" w:rsidR="00D96E7C" w:rsidRPr="003737FE" w:rsidRDefault="00D96E7C"/>
          <w:p w14:paraId="5B7A3699" w14:textId="19E3B941" w:rsidR="00D96E7C" w:rsidRPr="003737FE" w:rsidRDefault="00D96E7C">
            <w:r w:rsidRPr="003737FE">
              <w:t>Results: January 2027-February 2027</w:t>
            </w:r>
          </w:p>
          <w:p w14:paraId="45DF3E2B" w14:textId="77777777" w:rsidR="00D96E7C" w:rsidRPr="003737FE" w:rsidRDefault="00D96E7C"/>
          <w:p w14:paraId="3CCF135C" w14:textId="08704DE9" w:rsidR="00D96E7C" w:rsidRPr="003737FE" w:rsidRDefault="00D96E7C">
            <w:r w:rsidRPr="003737FE">
              <w:t>Discussion: February 2027-March 2027</w:t>
            </w:r>
          </w:p>
          <w:p w14:paraId="08FCB042" w14:textId="77777777" w:rsidR="00D96E7C" w:rsidRPr="003737FE" w:rsidRDefault="00D96E7C"/>
          <w:p w14:paraId="36BA79D8" w14:textId="3C1BEB44" w:rsidR="00D96E7C" w:rsidRPr="003737FE" w:rsidRDefault="00D96E7C">
            <w:r w:rsidRPr="003737FE">
              <w:t>Conclusion and Recommendations: March 2027</w:t>
            </w:r>
          </w:p>
          <w:p w14:paraId="0085255D" w14:textId="77777777" w:rsidR="00D96E7C" w:rsidRPr="003737FE" w:rsidRDefault="00D96E7C"/>
          <w:p w14:paraId="35028058" w14:textId="49DB23E0" w:rsidR="00D96E7C" w:rsidRPr="003737FE" w:rsidRDefault="00D96E7C">
            <w:r w:rsidRPr="003737FE">
              <w:t>Final Editing- March-April 2027</w:t>
            </w:r>
          </w:p>
          <w:p w14:paraId="655F8EB5" w14:textId="77777777" w:rsidR="00D96E7C" w:rsidRPr="003737FE" w:rsidRDefault="00D96E7C"/>
          <w:p w14:paraId="02DF4DD1" w14:textId="1742CFDC" w:rsidR="00D96E7C" w:rsidRPr="003737FE" w:rsidRDefault="00D96E7C">
            <w:r w:rsidRPr="003737FE">
              <w:t>Bibliography and Appendices: April 2027</w:t>
            </w:r>
          </w:p>
          <w:p w14:paraId="49991E03" w14:textId="77777777" w:rsidR="00D96E7C" w:rsidRPr="003737FE" w:rsidRDefault="00D96E7C"/>
          <w:p w14:paraId="1D24B7B9" w14:textId="43F8B56E" w:rsidR="00D96E7C" w:rsidRPr="003737FE" w:rsidRDefault="00D96E7C">
            <w:r w:rsidRPr="003737FE">
              <w:t>Submissions: April 2027</w:t>
            </w:r>
          </w:p>
          <w:p w14:paraId="3FF61DF5" w14:textId="77777777" w:rsidR="00D96E7C" w:rsidRDefault="00D96E7C"/>
          <w:p w14:paraId="0D63B5BE" w14:textId="77777777" w:rsidR="00D96E7C" w:rsidRDefault="00D96E7C"/>
          <w:p w14:paraId="41840DCB" w14:textId="77777777" w:rsidR="00D96E7C" w:rsidRDefault="00D96E7C"/>
          <w:p w14:paraId="33AFB86D" w14:textId="77777777" w:rsidR="00D96E7C" w:rsidRDefault="00D96E7C"/>
          <w:p w14:paraId="0AFD6BB9" w14:textId="77777777" w:rsidR="00D96E7C" w:rsidRDefault="00D96E7C"/>
          <w:p w14:paraId="0211F3FB" w14:textId="078D3871" w:rsidR="00D96E7C" w:rsidRDefault="00D96E7C"/>
        </w:tc>
      </w:tr>
      <w:tr w:rsidR="0091219E" w14:paraId="7EFDA2F9" w14:textId="77777777" w:rsidTr="0091219E">
        <w:tc>
          <w:tcPr>
            <w:tcW w:w="9016" w:type="dxa"/>
            <w:shd w:val="clear" w:color="auto" w:fill="BFBFBF" w:themeFill="background1" w:themeFillShade="BF"/>
          </w:tcPr>
          <w:p w14:paraId="20EEAA07" w14:textId="2C4B7E7B" w:rsidR="0091219E" w:rsidRDefault="0091219E">
            <w:r>
              <w:t>Proposed Methodology:</w:t>
            </w:r>
          </w:p>
        </w:tc>
      </w:tr>
      <w:tr w:rsidR="0091219E" w14:paraId="49D5E28D" w14:textId="77777777" w:rsidTr="0091219E">
        <w:tc>
          <w:tcPr>
            <w:tcW w:w="9016" w:type="dxa"/>
          </w:tcPr>
          <w:p w14:paraId="477BC3BE" w14:textId="28B98BF7" w:rsidR="0091219E" w:rsidRPr="003737FE" w:rsidRDefault="00D17B46">
            <w:r w:rsidRPr="003737FE">
              <w:t>This study will use a cross-sectional quantitative research design to investigate</w:t>
            </w:r>
            <w:r w:rsidR="00CA0E17" w:rsidRPr="003737FE">
              <w:t xml:space="preserve"> menstrual health knowledge and information-seeking behaviours among female athletes</w:t>
            </w:r>
            <w:r w:rsidRPr="003737FE">
              <w:t>. A questionnaire-based approach was chosen because it allows for efficient data collection from a large sample while also allowing for the identification of trends, patterns, and knowledge differences among participants.</w:t>
            </w:r>
          </w:p>
          <w:p w14:paraId="18856931" w14:textId="77777777" w:rsidR="00D17B46" w:rsidRPr="003737FE" w:rsidRDefault="00D17B46"/>
          <w:p w14:paraId="4DF5AC83" w14:textId="77777777" w:rsidR="00D17B46" w:rsidRPr="003737FE" w:rsidRDefault="00D17B46">
            <w:pPr>
              <w:rPr>
                <w:b/>
                <w:bCs/>
                <w:u w:val="single"/>
              </w:rPr>
            </w:pPr>
            <w:r w:rsidRPr="003737FE">
              <w:rPr>
                <w:b/>
                <w:bCs/>
                <w:u w:val="single"/>
              </w:rPr>
              <w:t>Participants:</w:t>
            </w:r>
          </w:p>
          <w:p w14:paraId="74EA6D84" w14:textId="77777777" w:rsidR="00D17B46" w:rsidRPr="003737FE" w:rsidRDefault="00D17B46"/>
          <w:p w14:paraId="0BD8A7D4" w14:textId="713B5500" w:rsidR="00D17B46" w:rsidRPr="003737FE" w:rsidRDefault="00D17B46">
            <w:r w:rsidRPr="003737FE">
              <w:t xml:space="preserve">Participants will consist of female athletes aged 18 years and over who are currently involved in either a team or individual sport. Participants will be recruited through local sports clubs and social media platforms. A target sample size of 20-30 </w:t>
            </w:r>
            <w:r w:rsidRPr="003737FE">
              <w:lastRenderedPageBreak/>
              <w:t xml:space="preserve">participants would be looked for, as taking the timescale for the project into account this will be </w:t>
            </w:r>
            <w:r w:rsidR="00787E89" w:rsidRPr="003737FE">
              <w:t>achievable</w:t>
            </w:r>
            <w:r w:rsidRPr="003737FE">
              <w:t xml:space="preserve"> whilst still providing sufficient data for statistical </w:t>
            </w:r>
            <w:r w:rsidR="00787E89" w:rsidRPr="003737FE">
              <w:t>analysis. The inclusion criteria will be female athletes aged 18 years or older who currently participate in organised sport. Individuals under the age of 18 and those not actively participating in sport will be excluded from the study.</w:t>
            </w:r>
          </w:p>
          <w:p w14:paraId="70DBC3A5" w14:textId="77777777" w:rsidR="00787E89" w:rsidRPr="003737FE" w:rsidRDefault="00787E89"/>
          <w:p w14:paraId="0B6D7435" w14:textId="77777777" w:rsidR="00787E89" w:rsidRPr="003737FE" w:rsidRDefault="00787E89">
            <w:pPr>
              <w:rPr>
                <w:b/>
                <w:bCs/>
                <w:u w:val="single"/>
              </w:rPr>
            </w:pPr>
            <w:r w:rsidRPr="003737FE">
              <w:rPr>
                <w:b/>
                <w:bCs/>
                <w:u w:val="single"/>
              </w:rPr>
              <w:t>Data Collection:</w:t>
            </w:r>
          </w:p>
          <w:p w14:paraId="5715AE46" w14:textId="77777777" w:rsidR="00787E89" w:rsidRPr="003737FE" w:rsidRDefault="00787E89"/>
          <w:p w14:paraId="5144A665" w14:textId="77777777" w:rsidR="00787E89" w:rsidRPr="003737FE" w:rsidRDefault="00787E89">
            <w:r w:rsidRPr="003737FE">
              <w:t>Data will be collected using an online questionnaire created and distributed through Microsoft Forms. An online questionnaire was selected as it enables participants to complete the survey at a convenient time and location whilst maintain anonymity and confidentiality. It also allows responses to be automatically recorded and exported for subsequent analysis.</w:t>
            </w:r>
          </w:p>
          <w:p w14:paraId="77106812" w14:textId="77777777" w:rsidR="00787E89" w:rsidRPr="003737FE" w:rsidRDefault="00787E89"/>
          <w:p w14:paraId="2AF5AA37" w14:textId="77777777" w:rsidR="00144E68" w:rsidRPr="003737FE" w:rsidRDefault="00144E68" w:rsidP="00144E68">
            <w:pPr>
              <w:autoSpaceDE w:val="0"/>
              <w:autoSpaceDN w:val="0"/>
              <w:adjustRightInd w:val="0"/>
              <w:rPr>
                <w:rFonts w:cs="AppleSystemUIFont"/>
                <w:kern w:val="0"/>
              </w:rPr>
            </w:pPr>
            <w:r w:rsidRPr="003737FE">
              <w:rPr>
                <w:rFonts w:cs="AppleSystemUIFont"/>
                <w:kern w:val="0"/>
              </w:rPr>
              <w:t xml:space="preserve">The questionnaire comprises four sections. The initial section will gather </w:t>
            </w:r>
            <w:proofErr w:type="gramStart"/>
            <w:r w:rsidRPr="003737FE">
              <w:rPr>
                <w:rFonts w:cs="AppleSystemUIFont"/>
                <w:kern w:val="0"/>
              </w:rPr>
              <w:t>athletes</w:t>
            </w:r>
            <w:proofErr w:type="gramEnd"/>
            <w:r w:rsidRPr="003737FE">
              <w:rPr>
                <w:rFonts w:cs="AppleSystemUIFont"/>
                <w:kern w:val="0"/>
              </w:rPr>
              <w:t xml:space="preserve"> data, age, sport type, participation level, training frequency, and prior exposure to menstrual health education.</w:t>
            </w:r>
          </w:p>
          <w:p w14:paraId="2D8FD5ED" w14:textId="77777777" w:rsidR="00144E68" w:rsidRPr="003737FE" w:rsidRDefault="00144E68" w:rsidP="00144E68">
            <w:pPr>
              <w:autoSpaceDE w:val="0"/>
              <w:autoSpaceDN w:val="0"/>
              <w:adjustRightInd w:val="0"/>
              <w:rPr>
                <w:rFonts w:cs="AppleSystemUIFont"/>
                <w:kern w:val="0"/>
              </w:rPr>
            </w:pPr>
          </w:p>
          <w:p w14:paraId="020EA5B1" w14:textId="09E677DB" w:rsidR="00144E68" w:rsidRPr="003737FE" w:rsidRDefault="00144E68" w:rsidP="00144E68">
            <w:pPr>
              <w:autoSpaceDE w:val="0"/>
              <w:autoSpaceDN w:val="0"/>
              <w:adjustRightInd w:val="0"/>
              <w:rPr>
                <w:rFonts w:cs="AppleSystemUIFont"/>
                <w:kern w:val="0"/>
              </w:rPr>
            </w:pPr>
            <w:r w:rsidRPr="003737FE">
              <w:rPr>
                <w:rFonts w:cs="AppleSystemUIFont"/>
                <w:kern w:val="0"/>
              </w:rPr>
              <w:t>The second section will evaluate menstrual health knowledge through an established and validated menstrual health knowledge instrument. This assessment will establish a baseline of participants' knowledge and identify any misconceptions or gaps in understanding.</w:t>
            </w:r>
          </w:p>
          <w:p w14:paraId="06F71A72" w14:textId="77777777" w:rsidR="00144E68" w:rsidRPr="003737FE" w:rsidRDefault="00144E68" w:rsidP="00144E68">
            <w:pPr>
              <w:autoSpaceDE w:val="0"/>
              <w:autoSpaceDN w:val="0"/>
              <w:adjustRightInd w:val="0"/>
              <w:rPr>
                <w:rFonts w:cs="AppleSystemUIFont"/>
                <w:kern w:val="0"/>
              </w:rPr>
            </w:pPr>
          </w:p>
          <w:p w14:paraId="50BE4229" w14:textId="77777777" w:rsidR="00144E68" w:rsidRPr="003737FE" w:rsidRDefault="00144E68" w:rsidP="00144E68">
            <w:pPr>
              <w:autoSpaceDE w:val="0"/>
              <w:autoSpaceDN w:val="0"/>
              <w:adjustRightInd w:val="0"/>
              <w:rPr>
                <w:rFonts w:cs="AppleSystemUIFont"/>
                <w:kern w:val="0"/>
              </w:rPr>
            </w:pPr>
            <w:r w:rsidRPr="003737FE">
              <w:rPr>
                <w:rFonts w:cs="AppleSystemUIFont"/>
                <w:kern w:val="0"/>
              </w:rPr>
              <w:t>The third section will investigate the informational sources participants access regarding menstrual health and the confidence they attribute to these sources. These sources may include medical practitioners, athletic coaches, educational setting, peer athletes, family members, and social media platforms.</w:t>
            </w:r>
          </w:p>
          <w:p w14:paraId="2DFCF8F3" w14:textId="77777777" w:rsidR="00144E68" w:rsidRPr="003737FE" w:rsidRDefault="00144E68" w:rsidP="00144E68">
            <w:pPr>
              <w:autoSpaceDE w:val="0"/>
              <w:autoSpaceDN w:val="0"/>
              <w:adjustRightInd w:val="0"/>
              <w:rPr>
                <w:rFonts w:cs="AppleSystemUIFont"/>
                <w:kern w:val="0"/>
              </w:rPr>
            </w:pPr>
          </w:p>
          <w:p w14:paraId="2290D29D" w14:textId="3F25BB45" w:rsidR="00787E89" w:rsidRPr="003737FE" w:rsidRDefault="00144E68" w:rsidP="00144E68">
            <w:r w:rsidRPr="003737FE">
              <w:rPr>
                <w:rFonts w:cs="AppleSystemUIFont"/>
                <w:kern w:val="0"/>
              </w:rPr>
              <w:t>The final section will examine participants experiences with menstrual-related symptoms and their perceived impact on athletic training and competitive engagement, including whether symptoms have results in modified or missed training sessions.</w:t>
            </w:r>
          </w:p>
          <w:p w14:paraId="34F39FEA" w14:textId="77777777" w:rsidR="00787E89" w:rsidRPr="003737FE" w:rsidRDefault="00787E89">
            <w:pPr>
              <w:rPr>
                <w:b/>
                <w:bCs/>
                <w:u w:val="single"/>
              </w:rPr>
            </w:pPr>
            <w:r w:rsidRPr="003737FE">
              <w:rPr>
                <w:b/>
                <w:bCs/>
                <w:u w:val="single"/>
              </w:rPr>
              <w:t>Data Analysis:</w:t>
            </w:r>
          </w:p>
          <w:p w14:paraId="27CE5D16" w14:textId="77777777" w:rsidR="00787E89" w:rsidRPr="003737FE" w:rsidRDefault="00787E89"/>
          <w:p w14:paraId="5ABD8640" w14:textId="075EE3E5" w:rsidR="000222D8" w:rsidRPr="003737FE" w:rsidRDefault="0009542E">
            <w:pPr>
              <w:rPr>
                <w:rFonts w:cs="Arial"/>
              </w:rPr>
            </w:pPr>
            <w:r w:rsidRPr="003737FE">
              <w:rPr>
                <w:rFonts w:cs="Arial"/>
                <w:kern w:val="0"/>
              </w:rPr>
              <w:t>After collecting the data, I will export the responses from Microsoft Forms and analyse them using SPSS. I will use descriptive statistics which will include frequencies, percentages, means, and standard deviations to describe the participants characteristics; their menstrual health knowledge scores; the sources of information they used to learn about menstrual health; and their perceptions of the symptoms associated with menstruation. I will report the total knowledge score for each participant along with the percentage of participants who answered each knowledge question correctly. I will analyse the participants sources of information using frequencies and percentages, noting cases where participants could choose more than one source. I will review and organize any open-ended responses into categories based on common themes.</w:t>
            </w:r>
          </w:p>
          <w:p w14:paraId="17E15B36" w14:textId="77777777" w:rsidR="000222D8" w:rsidRPr="003737FE" w:rsidRDefault="000222D8">
            <w:pPr>
              <w:rPr>
                <w:b/>
                <w:bCs/>
                <w:u w:val="single"/>
              </w:rPr>
            </w:pPr>
            <w:r w:rsidRPr="003737FE">
              <w:rPr>
                <w:b/>
                <w:bCs/>
                <w:u w:val="single"/>
              </w:rPr>
              <w:t>Ethical Considerations:</w:t>
            </w:r>
          </w:p>
          <w:p w14:paraId="0F32AD20" w14:textId="77777777" w:rsidR="000222D8" w:rsidRPr="003737FE" w:rsidRDefault="000222D8">
            <w:pPr>
              <w:rPr>
                <w:b/>
                <w:bCs/>
                <w:u w:val="single"/>
              </w:rPr>
            </w:pPr>
          </w:p>
          <w:p w14:paraId="1F219E27" w14:textId="77777777" w:rsidR="000222D8" w:rsidRDefault="000222D8">
            <w:r w:rsidRPr="003737FE">
              <w:lastRenderedPageBreak/>
              <w:t>Ethical approval will be obtained from my project supervisor prior to data collection. Participants will receive an information sheet explaining the purpose of the study and will provide informed consent before completing the questionnaire. Participation will be voluntary, and participants will have the right to withdraw at any stage before submitting their responses. All data will be anonymised and stored securely in accordance with data protection regulations. This will ensure participant confidentiality and minimise any potential risks associated with participation in the study.</w:t>
            </w:r>
          </w:p>
          <w:p w14:paraId="6362369C" w14:textId="3C6BE0AA" w:rsidR="00283B52" w:rsidRPr="000222D8" w:rsidRDefault="00283B52"/>
        </w:tc>
      </w:tr>
    </w:tbl>
    <w:p w14:paraId="71059283" w14:textId="0A95BCE1" w:rsidR="0091219E" w:rsidRDefault="0091219E">
      <w:r>
        <w:lastRenderedPageBreak/>
        <w:t xml:space="preserve"> </w:t>
      </w:r>
    </w:p>
    <w:p w14:paraId="1F5D3DA6" w14:textId="77777777" w:rsidR="003737FE" w:rsidRDefault="003737FE"/>
    <w:p w14:paraId="053D1232" w14:textId="77777777" w:rsidR="003737FE" w:rsidRDefault="003737FE"/>
    <w:p w14:paraId="5202D902" w14:textId="77777777" w:rsidR="008F371E" w:rsidRDefault="008F371E">
      <w:pPr>
        <w:rPr>
          <w:b/>
          <w:bCs/>
          <w:u w:val="single"/>
        </w:rPr>
      </w:pPr>
    </w:p>
    <w:p w14:paraId="4B6B73E7" w14:textId="77777777" w:rsidR="008F371E" w:rsidRDefault="008F371E">
      <w:pPr>
        <w:rPr>
          <w:b/>
          <w:bCs/>
          <w:u w:val="single"/>
        </w:rPr>
      </w:pPr>
    </w:p>
    <w:p w14:paraId="60A0FB46" w14:textId="77777777" w:rsidR="008F371E" w:rsidRDefault="008F371E">
      <w:pPr>
        <w:rPr>
          <w:b/>
          <w:bCs/>
          <w:u w:val="single"/>
        </w:rPr>
      </w:pPr>
    </w:p>
    <w:p w14:paraId="69D8EC93" w14:textId="77777777" w:rsidR="008F371E" w:rsidRDefault="008F371E">
      <w:pPr>
        <w:rPr>
          <w:b/>
          <w:bCs/>
          <w:u w:val="single"/>
        </w:rPr>
      </w:pPr>
    </w:p>
    <w:p w14:paraId="7F46E50C" w14:textId="77777777" w:rsidR="008F371E" w:rsidRDefault="008F371E">
      <w:pPr>
        <w:rPr>
          <w:b/>
          <w:bCs/>
          <w:u w:val="single"/>
        </w:rPr>
      </w:pPr>
    </w:p>
    <w:p w14:paraId="40D62275" w14:textId="77777777" w:rsidR="008F371E" w:rsidRDefault="008F371E">
      <w:pPr>
        <w:rPr>
          <w:b/>
          <w:bCs/>
          <w:u w:val="single"/>
        </w:rPr>
      </w:pPr>
    </w:p>
    <w:p w14:paraId="568B1AE3" w14:textId="77777777" w:rsidR="008F371E" w:rsidRDefault="008F371E">
      <w:pPr>
        <w:rPr>
          <w:b/>
          <w:bCs/>
          <w:u w:val="single"/>
        </w:rPr>
      </w:pPr>
    </w:p>
    <w:p w14:paraId="7DDDF696" w14:textId="77777777" w:rsidR="008F371E" w:rsidRDefault="008F371E">
      <w:pPr>
        <w:rPr>
          <w:b/>
          <w:bCs/>
          <w:u w:val="single"/>
        </w:rPr>
      </w:pPr>
    </w:p>
    <w:p w14:paraId="7847282F" w14:textId="77777777" w:rsidR="008F371E" w:rsidRDefault="008F371E">
      <w:pPr>
        <w:rPr>
          <w:b/>
          <w:bCs/>
          <w:u w:val="single"/>
        </w:rPr>
      </w:pPr>
    </w:p>
    <w:p w14:paraId="37B06746" w14:textId="77777777" w:rsidR="008F371E" w:rsidRDefault="008F371E">
      <w:pPr>
        <w:rPr>
          <w:b/>
          <w:bCs/>
          <w:u w:val="single"/>
        </w:rPr>
      </w:pPr>
    </w:p>
    <w:p w14:paraId="3569E0DF" w14:textId="77777777" w:rsidR="008F371E" w:rsidRDefault="008F371E">
      <w:pPr>
        <w:rPr>
          <w:b/>
          <w:bCs/>
          <w:u w:val="single"/>
        </w:rPr>
      </w:pPr>
    </w:p>
    <w:p w14:paraId="13AEEFB5" w14:textId="77777777" w:rsidR="008F371E" w:rsidRDefault="008F371E">
      <w:pPr>
        <w:rPr>
          <w:b/>
          <w:bCs/>
          <w:u w:val="single"/>
        </w:rPr>
      </w:pPr>
    </w:p>
    <w:p w14:paraId="4DCB95AF" w14:textId="77777777" w:rsidR="008F371E" w:rsidRDefault="008F371E">
      <w:pPr>
        <w:rPr>
          <w:b/>
          <w:bCs/>
          <w:u w:val="single"/>
        </w:rPr>
      </w:pPr>
    </w:p>
    <w:p w14:paraId="50DD04FB" w14:textId="77777777" w:rsidR="008F371E" w:rsidRDefault="008F371E">
      <w:pPr>
        <w:rPr>
          <w:b/>
          <w:bCs/>
          <w:u w:val="single"/>
        </w:rPr>
      </w:pPr>
    </w:p>
    <w:p w14:paraId="231E0D99" w14:textId="77777777" w:rsidR="008F371E" w:rsidRDefault="008F371E">
      <w:pPr>
        <w:rPr>
          <w:b/>
          <w:bCs/>
          <w:u w:val="single"/>
        </w:rPr>
      </w:pPr>
    </w:p>
    <w:p w14:paraId="3A3C7367" w14:textId="77777777" w:rsidR="008F371E" w:rsidRDefault="008F371E">
      <w:pPr>
        <w:rPr>
          <w:b/>
          <w:bCs/>
          <w:u w:val="single"/>
        </w:rPr>
      </w:pPr>
    </w:p>
    <w:p w14:paraId="4AD350B7" w14:textId="77777777" w:rsidR="008F371E" w:rsidRDefault="008F371E">
      <w:pPr>
        <w:rPr>
          <w:b/>
          <w:bCs/>
          <w:u w:val="single"/>
        </w:rPr>
      </w:pPr>
    </w:p>
    <w:p w14:paraId="63B6C95E" w14:textId="77777777" w:rsidR="008F371E" w:rsidRDefault="008F371E">
      <w:pPr>
        <w:rPr>
          <w:b/>
          <w:bCs/>
          <w:u w:val="single"/>
        </w:rPr>
      </w:pPr>
    </w:p>
    <w:p w14:paraId="28867243" w14:textId="77777777" w:rsidR="008F371E" w:rsidRDefault="008F371E">
      <w:pPr>
        <w:rPr>
          <w:b/>
          <w:bCs/>
          <w:u w:val="single"/>
        </w:rPr>
      </w:pPr>
    </w:p>
    <w:p w14:paraId="7988D14B" w14:textId="77777777" w:rsidR="008F371E" w:rsidRDefault="008F371E">
      <w:pPr>
        <w:rPr>
          <w:b/>
          <w:bCs/>
          <w:u w:val="single"/>
        </w:rPr>
      </w:pPr>
    </w:p>
    <w:p w14:paraId="6A1ACADE" w14:textId="77777777" w:rsidR="008F371E" w:rsidRDefault="008F371E">
      <w:pPr>
        <w:rPr>
          <w:b/>
          <w:bCs/>
          <w:u w:val="single"/>
        </w:rPr>
      </w:pPr>
    </w:p>
    <w:p w14:paraId="0F693200" w14:textId="2CC7D513" w:rsidR="003737FE" w:rsidRDefault="003737FE">
      <w:pPr>
        <w:rPr>
          <w:b/>
          <w:bCs/>
          <w:u w:val="single"/>
        </w:rPr>
      </w:pPr>
      <w:r w:rsidRPr="008D3798">
        <w:rPr>
          <w:b/>
          <w:bCs/>
          <w:u w:val="single"/>
        </w:rPr>
        <w:t>References:</w:t>
      </w:r>
    </w:p>
    <w:p w14:paraId="2D3178D0" w14:textId="07FDCBC7" w:rsidR="008D3798" w:rsidRDefault="008D3798" w:rsidP="00451764">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r w:rsidRPr="008D3798">
        <w:rPr>
          <w:rFonts w:ascii="Times New Roman" w:eastAsia="Times New Roman" w:hAnsi="Times New Roman" w:cs="Times New Roman"/>
          <w:color w:val="000000"/>
          <w:kern w:val="0"/>
          <w:lang w:eastAsia="en-GB"/>
          <w14:ligatures w14:val="none"/>
        </w:rPr>
        <w:t>Brown, Natalie, et al. “Elite Female Athletes” Experiences and Perceptions of the Menstrual Cycle on Training and Sport Performance.” </w:t>
      </w:r>
      <w:r w:rsidRPr="008D3798">
        <w:rPr>
          <w:rFonts w:ascii="Times New Roman" w:eastAsia="Times New Roman" w:hAnsi="Times New Roman" w:cs="Times New Roman"/>
          <w:i/>
          <w:iCs/>
          <w:color w:val="000000"/>
          <w:kern w:val="0"/>
          <w:lang w:eastAsia="en-GB"/>
          <w14:ligatures w14:val="none"/>
        </w:rPr>
        <w:t>Scandinavian Journal of Medicine &amp; Science in Sports</w:t>
      </w:r>
      <w:r>
        <w:rPr>
          <w:rFonts w:ascii="Times New Roman" w:eastAsia="Times New Roman" w:hAnsi="Times New Roman" w:cs="Times New Roman"/>
          <w:i/>
          <w:iCs/>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 xml:space="preserve">[Available at: </w:t>
      </w:r>
      <w:hyperlink r:id="rId6" w:history="1">
        <w:r w:rsidRPr="00751BB7">
          <w:rPr>
            <w:rStyle w:val="Hyperlink"/>
            <w:rFonts w:ascii="Times New Roman" w:eastAsia="Times New Roman" w:hAnsi="Times New Roman" w:cs="Times New Roman"/>
            <w:kern w:val="0"/>
            <w:lang w:eastAsia="en-GB"/>
            <w14:ligatures w14:val="none"/>
          </w:rPr>
          <w:t>https://onlinelibrary.wiley.com/doi/epdf/10.1111/sms.13818</w:t>
        </w:r>
      </w:hyperlink>
      <w:r>
        <w:rPr>
          <w:rFonts w:ascii="Times New Roman" w:eastAsia="Times New Roman" w:hAnsi="Times New Roman" w:cs="Times New Roman"/>
          <w:color w:val="000000"/>
          <w:kern w:val="0"/>
          <w:lang w:eastAsia="en-GB"/>
          <w14:ligatures w14:val="none"/>
        </w:rPr>
        <w:t xml:space="preserve"> ]</w:t>
      </w:r>
    </w:p>
    <w:p w14:paraId="723D322B" w14:textId="77777777" w:rsidR="008F371E" w:rsidRDefault="008F371E" w:rsidP="008F371E">
      <w:pPr>
        <w:spacing w:after="0" w:line="480" w:lineRule="atLeast"/>
        <w:rPr>
          <w:rFonts w:ascii="Times New Roman" w:eastAsia="Times New Roman" w:hAnsi="Times New Roman" w:cs="Times New Roman"/>
          <w:color w:val="000000"/>
          <w:kern w:val="0"/>
          <w:lang w:eastAsia="en-GB"/>
          <w14:ligatures w14:val="none"/>
        </w:rPr>
      </w:pPr>
    </w:p>
    <w:p w14:paraId="0F4FCCBC" w14:textId="5C678486" w:rsidR="008F371E" w:rsidRPr="008F371E" w:rsidRDefault="008F371E" w:rsidP="008F371E">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r w:rsidRPr="008F371E">
        <w:rPr>
          <w:rFonts w:ascii="Times New Roman" w:eastAsia="Times New Roman" w:hAnsi="Times New Roman" w:cs="Times New Roman"/>
          <w:color w:val="000000"/>
          <w:kern w:val="0"/>
          <w:lang w:eastAsia="en-GB"/>
          <w14:ligatures w14:val="none"/>
        </w:rPr>
        <w:t>Fischer, Katharina, et al. “The Development and Validation of a Questionnaire That Assesses Female Athletes” and Coaches” Knowledge of the Menstrual Cycle.” </w:t>
      </w:r>
      <w:r>
        <w:rPr>
          <w:rFonts w:ascii="Times New Roman" w:eastAsia="Times New Roman" w:hAnsi="Times New Roman" w:cs="Times New Roman"/>
          <w:color w:val="000000"/>
          <w:kern w:val="0"/>
          <w:lang w:eastAsia="en-GB"/>
          <w14:ligatures w14:val="none"/>
        </w:rPr>
        <w:t xml:space="preserve">[ Available at: </w:t>
      </w:r>
      <w:hyperlink r:id="rId7" w:history="1">
        <w:r w:rsidRPr="00751BB7">
          <w:rPr>
            <w:rStyle w:val="Hyperlink"/>
            <w:rFonts w:ascii="Times New Roman" w:eastAsia="Times New Roman" w:hAnsi="Times New Roman" w:cs="Times New Roman"/>
            <w:kern w:val="0"/>
            <w:lang w:eastAsia="en-GB"/>
            <w14:ligatures w14:val="none"/>
          </w:rPr>
          <w:t>https://onlinelibrary.wiley.com/doi/pdf/10.1002/ejsc.70019</w:t>
        </w:r>
      </w:hyperlink>
      <w:r>
        <w:rPr>
          <w:rFonts w:ascii="Times New Roman" w:eastAsia="Times New Roman" w:hAnsi="Times New Roman" w:cs="Times New Roman"/>
          <w:color w:val="000000"/>
          <w:kern w:val="0"/>
          <w:lang w:eastAsia="en-GB"/>
          <w14:ligatures w14:val="none"/>
        </w:rPr>
        <w:t xml:space="preserve"> ]</w:t>
      </w:r>
    </w:p>
    <w:p w14:paraId="61282623" w14:textId="77777777" w:rsidR="008D3798" w:rsidRDefault="008D3798" w:rsidP="008D3798">
      <w:pPr>
        <w:pStyle w:val="ListParagraph"/>
        <w:spacing w:after="0" w:line="480" w:lineRule="atLeast"/>
        <w:rPr>
          <w:rFonts w:ascii="Times New Roman" w:eastAsia="Times New Roman" w:hAnsi="Times New Roman" w:cs="Times New Roman"/>
          <w:color w:val="000000"/>
          <w:kern w:val="0"/>
          <w:lang w:eastAsia="en-GB"/>
          <w14:ligatures w14:val="none"/>
        </w:rPr>
      </w:pPr>
    </w:p>
    <w:p w14:paraId="068D929B" w14:textId="26D18FFB" w:rsidR="008D3798" w:rsidRDefault="008D3798" w:rsidP="008D3798">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r w:rsidRPr="008D3798">
        <w:rPr>
          <w:rFonts w:ascii="Times New Roman" w:eastAsia="Times New Roman" w:hAnsi="Times New Roman" w:cs="Times New Roman"/>
          <w:color w:val="000000"/>
          <w:kern w:val="0"/>
          <w:lang w:eastAsia="en-GB"/>
          <w14:ligatures w14:val="none"/>
        </w:rPr>
        <w:t>Gault, Maya, and Katie Smith. “The Menstrual Cycle: A Look Back on the Understanding and Its Impact on Athletic Performance</w:t>
      </w:r>
      <w:r>
        <w:rPr>
          <w:rFonts w:ascii="Times New Roman" w:eastAsia="Times New Roman" w:hAnsi="Times New Roman" w:cs="Times New Roman"/>
          <w:color w:val="000000"/>
          <w:kern w:val="0"/>
          <w:lang w:eastAsia="en-GB"/>
          <w14:ligatures w14:val="none"/>
        </w:rPr>
        <w:t xml:space="preserve"> [Available at:</w:t>
      </w:r>
      <w:r w:rsidR="005B734D">
        <w:rPr>
          <w:rFonts w:ascii="Times New Roman" w:eastAsia="Times New Roman" w:hAnsi="Times New Roman" w:cs="Times New Roman"/>
          <w:color w:val="000000"/>
          <w:kern w:val="0"/>
          <w:lang w:eastAsia="en-GB"/>
          <w14:ligatures w14:val="none"/>
        </w:rPr>
        <w:t xml:space="preserve"> </w:t>
      </w:r>
      <w:hyperlink r:id="rId8" w:history="1">
        <w:r w:rsidR="005B734D" w:rsidRPr="00751BB7">
          <w:rPr>
            <w:rStyle w:val="Hyperlink"/>
            <w:rFonts w:ascii="Times New Roman" w:eastAsia="Times New Roman" w:hAnsi="Times New Roman" w:cs="Times New Roman"/>
            <w:kern w:val="0"/>
            <w:lang w:eastAsia="en-GB"/>
            <w14:ligatures w14:val="none"/>
          </w:rPr>
          <w:t>https://www.ovid.com/jnls/acsm-healthfitness/abstract/10.1249/fit.0000000000000897~the-menstrual-cycle-a-look-back-on-the-understanding-and-its?context=featuredarticles&amp;collectionid=1</w:t>
        </w:r>
      </w:hyperlink>
      <w:r w:rsidR="005B734D">
        <w:rPr>
          <w:rFonts w:ascii="Times New Roman" w:eastAsia="Times New Roman" w:hAnsi="Times New Roman" w:cs="Times New Roman"/>
          <w:color w:val="000000"/>
          <w:kern w:val="0"/>
          <w:lang w:eastAsia="en-GB"/>
          <w14:ligatures w14:val="none"/>
        </w:rPr>
        <w:t xml:space="preserve"> ]</w:t>
      </w:r>
    </w:p>
    <w:p w14:paraId="596619AA" w14:textId="77777777" w:rsidR="005B734D" w:rsidRDefault="005B734D" w:rsidP="005B734D">
      <w:pPr>
        <w:pStyle w:val="ListParagraph"/>
        <w:spacing w:after="0" w:line="480" w:lineRule="atLeast"/>
        <w:rPr>
          <w:rFonts w:ascii="Times New Roman" w:eastAsia="Times New Roman" w:hAnsi="Times New Roman" w:cs="Times New Roman"/>
          <w:color w:val="000000"/>
          <w:kern w:val="0"/>
          <w:lang w:eastAsia="en-GB"/>
          <w14:ligatures w14:val="none"/>
        </w:rPr>
      </w:pPr>
    </w:p>
    <w:p w14:paraId="4AB8CBF9" w14:textId="6281CD82" w:rsidR="008D3798" w:rsidRDefault="008D3798" w:rsidP="005B734D">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r w:rsidRPr="008D3798">
        <w:rPr>
          <w:rFonts w:ascii="Times New Roman" w:eastAsia="Times New Roman" w:hAnsi="Times New Roman" w:cs="Times New Roman"/>
          <w:color w:val="000000"/>
          <w:kern w:val="0"/>
          <w:lang w:eastAsia="en-GB"/>
          <w14:ligatures w14:val="none"/>
        </w:rPr>
        <w:t>Lampard, S.J., et al. “Low Awareness and Implementation of Free Evidence-Informed, Menstrual Health-Related Education Modules in Elite Sport. A Mixed-Methods Study</w:t>
      </w:r>
      <w:r>
        <w:rPr>
          <w:rFonts w:ascii="Times New Roman" w:eastAsia="Times New Roman" w:hAnsi="Times New Roman" w:cs="Times New Roman"/>
          <w:color w:val="000000"/>
          <w:kern w:val="0"/>
          <w:lang w:eastAsia="en-GB"/>
          <w14:ligatures w14:val="none"/>
        </w:rPr>
        <w:t xml:space="preserve"> [Available at:</w:t>
      </w:r>
      <w:r w:rsidR="005B734D" w:rsidRPr="005B734D">
        <w:t xml:space="preserve"> </w:t>
      </w:r>
      <w:hyperlink r:id="rId9" w:history="1">
        <w:r w:rsidR="005B734D" w:rsidRPr="00751BB7">
          <w:rPr>
            <w:rStyle w:val="Hyperlink"/>
          </w:rPr>
          <w:t>https://www.jsams.org/article/S1440-2440(26)00607-9/fulltext</w:t>
        </w:r>
      </w:hyperlink>
      <w:r w:rsidR="005B734D">
        <w:t xml:space="preserve"> ]</w:t>
      </w:r>
    </w:p>
    <w:p w14:paraId="28618042" w14:textId="77777777" w:rsidR="005B734D" w:rsidRDefault="005B734D" w:rsidP="005B734D">
      <w:pPr>
        <w:pStyle w:val="ListParagraph"/>
        <w:spacing w:after="0" w:line="480" w:lineRule="atLeast"/>
        <w:rPr>
          <w:rFonts w:ascii="Times New Roman" w:eastAsia="Times New Roman" w:hAnsi="Times New Roman" w:cs="Times New Roman"/>
          <w:color w:val="000000"/>
          <w:kern w:val="0"/>
          <w:lang w:eastAsia="en-GB"/>
          <w14:ligatures w14:val="none"/>
        </w:rPr>
      </w:pPr>
    </w:p>
    <w:p w14:paraId="069BBDBE" w14:textId="6F3BC4AB" w:rsidR="008D3798" w:rsidRPr="008D3798" w:rsidRDefault="008D3798" w:rsidP="005B734D">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proofErr w:type="spellStart"/>
      <w:r w:rsidRPr="008D3798">
        <w:rPr>
          <w:rFonts w:ascii="Times New Roman" w:eastAsia="Times New Roman" w:hAnsi="Times New Roman" w:cs="Times New Roman"/>
          <w:color w:val="000000"/>
          <w:kern w:val="0"/>
          <w:lang w:eastAsia="en-GB"/>
          <w14:ligatures w14:val="none"/>
        </w:rPr>
        <w:t>Meignié</w:t>
      </w:r>
      <w:proofErr w:type="spellEnd"/>
      <w:r w:rsidRPr="008D3798">
        <w:rPr>
          <w:rFonts w:ascii="Times New Roman" w:eastAsia="Times New Roman" w:hAnsi="Times New Roman" w:cs="Times New Roman"/>
          <w:color w:val="000000"/>
          <w:kern w:val="0"/>
          <w:lang w:eastAsia="en-GB"/>
          <w14:ligatures w14:val="none"/>
        </w:rPr>
        <w:t>, Alice, et al. “The Effects of Menstrual Cycle Phase on Elite Athlete Performance: A Critical and Systematic Review.” </w:t>
      </w:r>
      <w:r>
        <w:rPr>
          <w:rFonts w:ascii="Times New Roman" w:eastAsia="Times New Roman" w:hAnsi="Times New Roman" w:cs="Times New Roman"/>
          <w:color w:val="000000"/>
          <w:kern w:val="0"/>
          <w:lang w:eastAsia="en-GB"/>
          <w14:ligatures w14:val="none"/>
        </w:rPr>
        <w:t>[Available at:</w:t>
      </w:r>
      <w:r w:rsidR="005B734D">
        <w:rPr>
          <w:rFonts w:ascii="Times New Roman" w:eastAsia="Times New Roman" w:hAnsi="Times New Roman" w:cs="Times New Roman"/>
          <w:color w:val="000000"/>
          <w:kern w:val="0"/>
          <w:lang w:eastAsia="en-GB"/>
          <w14:ligatures w14:val="none"/>
        </w:rPr>
        <w:t xml:space="preserve"> </w:t>
      </w:r>
      <w:hyperlink r:id="rId10" w:history="1">
        <w:r w:rsidR="005B734D" w:rsidRPr="00751BB7">
          <w:rPr>
            <w:rStyle w:val="Hyperlink"/>
            <w:rFonts w:ascii="Times New Roman" w:eastAsia="Times New Roman" w:hAnsi="Times New Roman" w:cs="Times New Roman"/>
            <w:kern w:val="0"/>
            <w:lang w:eastAsia="en-GB"/>
            <w14:ligatures w14:val="none"/>
          </w:rPr>
          <w:t>https://www.frontiersin.org/j</w:t>
        </w:r>
        <w:r w:rsidR="005B734D" w:rsidRPr="00751BB7">
          <w:rPr>
            <w:rStyle w:val="Hyperlink"/>
            <w:rFonts w:ascii="Times New Roman" w:eastAsia="Times New Roman" w:hAnsi="Times New Roman" w:cs="Times New Roman"/>
            <w:kern w:val="0"/>
            <w:lang w:eastAsia="en-GB"/>
            <w14:ligatures w14:val="none"/>
          </w:rPr>
          <w:t>o</w:t>
        </w:r>
        <w:r w:rsidR="005B734D" w:rsidRPr="00751BB7">
          <w:rPr>
            <w:rStyle w:val="Hyperlink"/>
            <w:rFonts w:ascii="Times New Roman" w:eastAsia="Times New Roman" w:hAnsi="Times New Roman" w:cs="Times New Roman"/>
            <w:kern w:val="0"/>
            <w:lang w:eastAsia="en-GB"/>
            <w14:ligatures w14:val="none"/>
          </w:rPr>
          <w:t>urnals/physiology/articles/</w:t>
        </w:r>
        <w:r w:rsidR="005B734D" w:rsidRPr="00751BB7">
          <w:rPr>
            <w:rStyle w:val="Hyperlink"/>
            <w:rFonts w:ascii="Times New Roman" w:eastAsia="Times New Roman" w:hAnsi="Times New Roman" w:cs="Times New Roman"/>
            <w:kern w:val="0"/>
            <w:lang w:eastAsia="en-GB"/>
            <w14:ligatures w14:val="none"/>
          </w:rPr>
          <w:t>1</w:t>
        </w:r>
        <w:r w:rsidR="005B734D" w:rsidRPr="00751BB7">
          <w:rPr>
            <w:rStyle w:val="Hyperlink"/>
            <w:rFonts w:ascii="Times New Roman" w:eastAsia="Times New Roman" w:hAnsi="Times New Roman" w:cs="Times New Roman"/>
            <w:kern w:val="0"/>
            <w:lang w:eastAsia="en-GB"/>
            <w14:ligatures w14:val="none"/>
          </w:rPr>
          <w:t>0.3389/fphys.2021.654585/full</w:t>
        </w:r>
      </w:hyperlink>
      <w:r w:rsidR="005B734D">
        <w:rPr>
          <w:rFonts w:ascii="Times New Roman" w:eastAsia="Times New Roman" w:hAnsi="Times New Roman" w:cs="Times New Roman"/>
          <w:color w:val="000000"/>
          <w:kern w:val="0"/>
          <w:lang w:eastAsia="en-GB"/>
          <w14:ligatures w14:val="none"/>
        </w:rPr>
        <w:t xml:space="preserve"> ]</w:t>
      </w:r>
    </w:p>
    <w:p w14:paraId="0574D873" w14:textId="77777777" w:rsidR="005B734D" w:rsidRDefault="005B734D" w:rsidP="005B734D">
      <w:pPr>
        <w:pStyle w:val="ListParagraph"/>
        <w:spacing w:after="0" w:line="480" w:lineRule="atLeast"/>
        <w:rPr>
          <w:rFonts w:ascii="Times New Roman" w:eastAsia="Times New Roman" w:hAnsi="Times New Roman" w:cs="Times New Roman"/>
          <w:color w:val="000000"/>
          <w:kern w:val="0"/>
          <w:lang w:eastAsia="en-GB"/>
          <w14:ligatures w14:val="none"/>
        </w:rPr>
      </w:pPr>
    </w:p>
    <w:p w14:paraId="688DEA95" w14:textId="4B50AB26" w:rsidR="008D3798" w:rsidRPr="008D3798" w:rsidRDefault="008D3798" w:rsidP="005B734D">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r w:rsidRPr="008D3798">
        <w:rPr>
          <w:rFonts w:ascii="Times New Roman" w:eastAsia="Times New Roman" w:hAnsi="Times New Roman" w:cs="Times New Roman"/>
          <w:color w:val="000000"/>
          <w:kern w:val="0"/>
          <w:lang w:eastAsia="en-GB"/>
          <w14:ligatures w14:val="none"/>
        </w:rPr>
        <w:lastRenderedPageBreak/>
        <w:t>Sharan Srinivasa Gopalan, et al. “Examining the Coach–Athlete Relationship for Facilitators and Barriers to Healthy Sport Participation for Cyclically Menstruating Athletes: A Systematic Review.” </w:t>
      </w:r>
      <w:r>
        <w:rPr>
          <w:rFonts w:ascii="Times New Roman" w:eastAsia="Times New Roman" w:hAnsi="Times New Roman" w:cs="Times New Roman"/>
          <w:color w:val="000000"/>
          <w:kern w:val="0"/>
          <w:lang w:eastAsia="en-GB"/>
          <w14:ligatures w14:val="none"/>
        </w:rPr>
        <w:t>[Available at:</w:t>
      </w:r>
      <w:r w:rsidR="005B734D">
        <w:rPr>
          <w:rFonts w:ascii="Times New Roman" w:eastAsia="Times New Roman" w:hAnsi="Times New Roman" w:cs="Times New Roman"/>
          <w:color w:val="000000"/>
          <w:kern w:val="0"/>
          <w:lang w:eastAsia="en-GB"/>
          <w14:ligatures w14:val="none"/>
        </w:rPr>
        <w:t xml:space="preserve"> </w:t>
      </w:r>
      <w:hyperlink r:id="rId11" w:history="1">
        <w:r w:rsidR="005B734D" w:rsidRPr="00751BB7">
          <w:rPr>
            <w:rStyle w:val="Hyperlink"/>
            <w:rFonts w:ascii="Times New Roman" w:eastAsia="Times New Roman" w:hAnsi="Times New Roman" w:cs="Times New Roman"/>
            <w:kern w:val="0"/>
            <w:lang w:eastAsia="en-GB"/>
            <w14:ligatures w14:val="none"/>
          </w:rPr>
          <w:t>https://journals.sagepub.com/doi/pdf/10.1177/17479541241239925</w:t>
        </w:r>
      </w:hyperlink>
      <w:r w:rsidR="005B734D">
        <w:rPr>
          <w:rFonts w:ascii="Times New Roman" w:eastAsia="Times New Roman" w:hAnsi="Times New Roman" w:cs="Times New Roman"/>
          <w:color w:val="000000"/>
          <w:kern w:val="0"/>
          <w:lang w:eastAsia="en-GB"/>
          <w14:ligatures w14:val="none"/>
        </w:rPr>
        <w:t xml:space="preserve"> ]</w:t>
      </w:r>
    </w:p>
    <w:p w14:paraId="791616B8" w14:textId="77777777" w:rsidR="005B734D" w:rsidRDefault="005B734D" w:rsidP="005B734D">
      <w:pPr>
        <w:pStyle w:val="ListParagraph"/>
        <w:spacing w:after="0" w:line="480" w:lineRule="atLeast"/>
        <w:rPr>
          <w:rFonts w:ascii="Times New Roman" w:eastAsia="Times New Roman" w:hAnsi="Times New Roman" w:cs="Times New Roman"/>
          <w:color w:val="000000"/>
          <w:kern w:val="0"/>
          <w:lang w:eastAsia="en-GB"/>
          <w14:ligatures w14:val="none"/>
        </w:rPr>
      </w:pPr>
    </w:p>
    <w:p w14:paraId="6AFEF9CF" w14:textId="7FE4D380" w:rsidR="008D3798" w:rsidRPr="008D3798" w:rsidRDefault="008D3798" w:rsidP="005B734D">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r w:rsidRPr="008D3798">
        <w:rPr>
          <w:rFonts w:ascii="Times New Roman" w:eastAsia="Times New Roman" w:hAnsi="Times New Roman" w:cs="Times New Roman"/>
          <w:color w:val="000000"/>
          <w:kern w:val="0"/>
          <w:lang w:eastAsia="en-GB"/>
          <w14:ligatures w14:val="none"/>
        </w:rPr>
        <w:t>Solli, Guro S., et al. “Changes in Self-Reported Physical Fitness, Performance, and Side Effects Across the Phases of the Menstrual Cycle Among Competitive Endurance Athletes.” </w:t>
      </w:r>
      <w:r>
        <w:rPr>
          <w:rFonts w:ascii="Times New Roman" w:eastAsia="Times New Roman" w:hAnsi="Times New Roman" w:cs="Times New Roman"/>
          <w:color w:val="000000"/>
          <w:kern w:val="0"/>
          <w:lang w:eastAsia="en-GB"/>
          <w14:ligatures w14:val="none"/>
        </w:rPr>
        <w:t>[Available at:</w:t>
      </w:r>
      <w:r w:rsidR="005B734D">
        <w:rPr>
          <w:rFonts w:ascii="Times New Roman" w:eastAsia="Times New Roman" w:hAnsi="Times New Roman" w:cs="Times New Roman"/>
          <w:color w:val="000000"/>
          <w:kern w:val="0"/>
          <w:lang w:eastAsia="en-GB"/>
          <w14:ligatures w14:val="none"/>
        </w:rPr>
        <w:t xml:space="preserve"> </w:t>
      </w:r>
      <w:hyperlink r:id="rId12" w:history="1">
        <w:r w:rsidR="005B734D" w:rsidRPr="00751BB7">
          <w:rPr>
            <w:rStyle w:val="Hyperlink"/>
            <w:rFonts w:ascii="Times New Roman" w:eastAsia="Times New Roman" w:hAnsi="Times New Roman" w:cs="Times New Roman"/>
            <w:kern w:val="0"/>
            <w:lang w:eastAsia="en-GB"/>
            <w14:ligatures w14:val="none"/>
          </w:rPr>
          <w:t>https://jyx.jyu.fi/bitstreams/51b6b8dc-a650-4254-a007-d24388598f2a/download</w:t>
        </w:r>
      </w:hyperlink>
      <w:r w:rsidR="005B734D">
        <w:rPr>
          <w:rFonts w:ascii="Times New Roman" w:eastAsia="Times New Roman" w:hAnsi="Times New Roman" w:cs="Times New Roman"/>
          <w:color w:val="000000"/>
          <w:kern w:val="0"/>
          <w:lang w:eastAsia="en-GB"/>
          <w14:ligatures w14:val="none"/>
        </w:rPr>
        <w:t xml:space="preserve"> ]</w:t>
      </w:r>
    </w:p>
    <w:p w14:paraId="041A4C58" w14:textId="77777777" w:rsidR="005B734D" w:rsidRDefault="005B734D" w:rsidP="005B734D">
      <w:pPr>
        <w:pStyle w:val="ListParagraph"/>
        <w:spacing w:after="0" w:line="480" w:lineRule="atLeast"/>
        <w:rPr>
          <w:rFonts w:ascii="Times New Roman" w:eastAsia="Times New Roman" w:hAnsi="Times New Roman" w:cs="Times New Roman"/>
          <w:color w:val="000000"/>
          <w:kern w:val="0"/>
          <w:lang w:eastAsia="en-GB"/>
          <w14:ligatures w14:val="none"/>
        </w:rPr>
      </w:pPr>
    </w:p>
    <w:p w14:paraId="4A4E565F" w14:textId="0AA9EC01" w:rsidR="005B734D" w:rsidRPr="005B734D" w:rsidRDefault="008D3798" w:rsidP="005B734D">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r w:rsidRPr="005B734D">
        <w:rPr>
          <w:rFonts w:ascii="Times New Roman" w:eastAsia="Times New Roman" w:hAnsi="Times New Roman" w:cs="Times New Roman"/>
          <w:color w:val="000000"/>
          <w:kern w:val="0"/>
          <w:lang w:eastAsia="en-GB"/>
          <w14:ligatures w14:val="none"/>
        </w:rPr>
        <w:t>van den Berg, Carla A., and Patricia K. Doyle-Baker. “Are We Asking the Right Questions? Female Athletes” Perspectives on the Menstrual Cycle in Sport.” </w:t>
      </w:r>
      <w:r w:rsidRPr="005B734D">
        <w:rPr>
          <w:rFonts w:ascii="Times New Roman" w:eastAsia="Times New Roman" w:hAnsi="Times New Roman" w:cs="Times New Roman"/>
          <w:i/>
          <w:iCs/>
          <w:color w:val="000000"/>
          <w:kern w:val="0"/>
          <w:lang w:eastAsia="en-GB"/>
          <w14:ligatures w14:val="none"/>
        </w:rPr>
        <w:t>Psychology of Sport and Exercise</w:t>
      </w:r>
      <w:r w:rsidRPr="005B734D">
        <w:rPr>
          <w:rFonts w:ascii="Times New Roman" w:eastAsia="Times New Roman" w:hAnsi="Times New Roman" w:cs="Times New Roman"/>
          <w:i/>
          <w:iCs/>
          <w:color w:val="000000"/>
          <w:kern w:val="0"/>
          <w:lang w:eastAsia="en-GB"/>
          <w14:ligatures w14:val="none"/>
        </w:rPr>
        <w:t xml:space="preserve"> </w:t>
      </w:r>
      <w:r w:rsidRPr="005B734D">
        <w:rPr>
          <w:rFonts w:ascii="Times New Roman" w:eastAsia="Times New Roman" w:hAnsi="Times New Roman" w:cs="Times New Roman"/>
          <w:color w:val="000000"/>
          <w:kern w:val="0"/>
          <w:lang w:eastAsia="en-GB"/>
          <w14:ligatures w14:val="none"/>
        </w:rPr>
        <w:t>[Available at:</w:t>
      </w:r>
      <w:r w:rsidR="005B734D" w:rsidRPr="005B734D">
        <w:rPr>
          <w:rFonts w:ascii="Times New Roman" w:eastAsia="Times New Roman" w:hAnsi="Times New Roman" w:cs="Times New Roman"/>
          <w:color w:val="000000"/>
          <w:kern w:val="0"/>
          <w:lang w:eastAsia="en-GB"/>
          <w14:ligatures w14:val="none"/>
        </w:rPr>
        <w:t xml:space="preserve"> </w:t>
      </w:r>
      <w:hyperlink r:id="rId13" w:history="1">
        <w:r w:rsidR="005B734D" w:rsidRPr="00751BB7">
          <w:rPr>
            <w:rStyle w:val="Hyperlink"/>
            <w:rFonts w:ascii="Times New Roman" w:eastAsia="Times New Roman" w:hAnsi="Times New Roman" w:cs="Times New Roman"/>
            <w:kern w:val="0"/>
            <w:lang w:eastAsia="en-GB"/>
            <w14:ligatures w14:val="none"/>
          </w:rPr>
          <w:t>https://www.sciencedirect.com/science/article/pii/S146902922400178X</w:t>
        </w:r>
      </w:hyperlink>
      <w:r w:rsidR="005B734D">
        <w:rPr>
          <w:rFonts w:ascii="Times New Roman" w:eastAsia="Times New Roman" w:hAnsi="Times New Roman" w:cs="Times New Roman"/>
          <w:color w:val="000000"/>
          <w:kern w:val="0"/>
          <w:lang w:eastAsia="en-GB"/>
          <w14:ligatures w14:val="none"/>
        </w:rPr>
        <w:t xml:space="preserve"> ]</w:t>
      </w:r>
    </w:p>
    <w:p w14:paraId="15BC03F0" w14:textId="77777777" w:rsidR="005B734D" w:rsidRDefault="005B734D" w:rsidP="005B734D">
      <w:pPr>
        <w:spacing w:after="0" w:line="480" w:lineRule="atLeast"/>
        <w:ind w:left="360"/>
        <w:rPr>
          <w:rFonts w:ascii="Times New Roman" w:eastAsia="Times New Roman" w:hAnsi="Times New Roman" w:cs="Times New Roman"/>
          <w:color w:val="000000"/>
          <w:kern w:val="0"/>
          <w:lang w:eastAsia="en-GB"/>
          <w14:ligatures w14:val="none"/>
        </w:rPr>
      </w:pPr>
    </w:p>
    <w:p w14:paraId="0A9946FE" w14:textId="60E87C3D" w:rsidR="008D3798" w:rsidRPr="005B734D" w:rsidRDefault="008D3798" w:rsidP="005B734D">
      <w:pPr>
        <w:pStyle w:val="ListParagraph"/>
        <w:numPr>
          <w:ilvl w:val="0"/>
          <w:numId w:val="2"/>
        </w:numPr>
        <w:spacing w:after="0" w:line="480" w:lineRule="atLeast"/>
        <w:rPr>
          <w:rFonts w:ascii="Times New Roman" w:eastAsia="Times New Roman" w:hAnsi="Times New Roman" w:cs="Times New Roman"/>
          <w:color w:val="000000"/>
          <w:kern w:val="0"/>
          <w:lang w:eastAsia="en-GB"/>
          <w14:ligatures w14:val="none"/>
        </w:rPr>
      </w:pPr>
      <w:r w:rsidRPr="005B734D">
        <w:rPr>
          <w:rFonts w:ascii="Times New Roman" w:eastAsia="Times New Roman" w:hAnsi="Times New Roman" w:cs="Times New Roman"/>
          <w:color w:val="000000"/>
          <w:kern w:val="0"/>
          <w:lang w:eastAsia="en-GB"/>
          <w14:ligatures w14:val="none"/>
        </w:rPr>
        <w:t>Verhoef, Saskia J., et al. “Absence of Menstruation in Female Athletes: Why They Do Not Seek Help.” </w:t>
      </w:r>
      <w:r w:rsidRPr="005B734D">
        <w:rPr>
          <w:rFonts w:ascii="Times New Roman" w:eastAsia="Times New Roman" w:hAnsi="Times New Roman" w:cs="Times New Roman"/>
          <w:i/>
          <w:iCs/>
          <w:color w:val="000000"/>
          <w:kern w:val="0"/>
          <w:lang w:eastAsia="en-GB"/>
          <w14:ligatures w14:val="none"/>
        </w:rPr>
        <w:t>BMC Sports Science, Medicine and Rehabilitation</w:t>
      </w:r>
      <w:r w:rsidRPr="005B734D">
        <w:rPr>
          <w:rFonts w:ascii="Times New Roman" w:eastAsia="Times New Roman" w:hAnsi="Times New Roman" w:cs="Times New Roman"/>
          <w:i/>
          <w:iCs/>
          <w:color w:val="000000"/>
          <w:kern w:val="0"/>
          <w:lang w:eastAsia="en-GB"/>
          <w14:ligatures w14:val="none"/>
        </w:rPr>
        <w:t xml:space="preserve"> </w:t>
      </w:r>
      <w:r w:rsidRPr="005B734D">
        <w:rPr>
          <w:rFonts w:ascii="Times New Roman" w:eastAsia="Times New Roman" w:hAnsi="Times New Roman" w:cs="Times New Roman"/>
          <w:color w:val="000000"/>
          <w:kern w:val="0"/>
          <w:lang w:eastAsia="en-GB"/>
          <w14:ligatures w14:val="none"/>
        </w:rPr>
        <w:t xml:space="preserve">[Available at: </w:t>
      </w:r>
      <w:hyperlink r:id="rId14" w:history="1">
        <w:r w:rsidRPr="005B734D">
          <w:rPr>
            <w:rStyle w:val="Hyperlink"/>
            <w:rFonts w:ascii="Times New Roman" w:eastAsia="Times New Roman" w:hAnsi="Times New Roman" w:cs="Times New Roman"/>
            <w:kern w:val="0"/>
            <w:lang w:eastAsia="en-GB"/>
            <w14:ligatures w14:val="none"/>
          </w:rPr>
          <w:t>https://link.springer.com/article/10.1186/s13102-021-00372-3</w:t>
        </w:r>
      </w:hyperlink>
      <w:r w:rsidRPr="005B734D">
        <w:rPr>
          <w:rFonts w:ascii="Times New Roman" w:eastAsia="Times New Roman" w:hAnsi="Times New Roman" w:cs="Times New Roman"/>
          <w:color w:val="000000"/>
          <w:kern w:val="0"/>
          <w:lang w:eastAsia="en-GB"/>
          <w14:ligatures w14:val="none"/>
        </w:rPr>
        <w:t xml:space="preserve"> ]</w:t>
      </w:r>
    </w:p>
    <w:p w14:paraId="3CFEB62D" w14:textId="77777777" w:rsidR="005B734D" w:rsidRDefault="005B734D" w:rsidP="005B734D">
      <w:pPr>
        <w:pStyle w:val="ListParagraph"/>
        <w:spacing w:after="0" w:line="480" w:lineRule="atLeast"/>
        <w:rPr>
          <w:rFonts w:ascii="Times New Roman" w:eastAsia="Times New Roman" w:hAnsi="Times New Roman" w:cs="Times New Roman"/>
          <w:color w:val="000000"/>
          <w:kern w:val="0"/>
          <w:lang w:eastAsia="en-GB"/>
          <w14:ligatures w14:val="none"/>
        </w:rPr>
      </w:pPr>
    </w:p>
    <w:p w14:paraId="357B6399" w14:textId="4441E531" w:rsidR="008D3798" w:rsidRPr="008D3798" w:rsidRDefault="008D3798" w:rsidP="005B734D">
      <w:pPr>
        <w:pStyle w:val="ListParagraph"/>
        <w:numPr>
          <w:ilvl w:val="0"/>
          <w:numId w:val="2"/>
        </w:numPr>
        <w:spacing w:after="0" w:line="480" w:lineRule="atLeast"/>
        <w:rPr>
          <w:b/>
          <w:bCs/>
          <w:u w:val="single"/>
        </w:rPr>
      </w:pPr>
      <w:r w:rsidRPr="008D3798">
        <w:rPr>
          <w:rFonts w:ascii="Times New Roman" w:eastAsia="Times New Roman" w:hAnsi="Times New Roman" w:cs="Times New Roman"/>
          <w:color w:val="000000"/>
          <w:kern w:val="0"/>
          <w:lang w:eastAsia="en-GB"/>
          <w14:ligatures w14:val="none"/>
        </w:rPr>
        <w:t xml:space="preserve">von Rosen, Philip, et al. “Offered Support and Knowledge About the Menstrual Cycle in the Athletic Community: A Cross-Sectional Study of 1086 Female Athletes.”  </w:t>
      </w:r>
      <w:r>
        <w:rPr>
          <w:rFonts w:ascii="Times New Roman" w:eastAsia="Times New Roman" w:hAnsi="Times New Roman" w:cs="Times New Roman"/>
          <w:color w:val="000000"/>
          <w:kern w:val="0"/>
          <w:lang w:eastAsia="en-GB"/>
          <w14:ligatures w14:val="none"/>
        </w:rPr>
        <w:t>[Available at:</w:t>
      </w:r>
      <w:r w:rsidR="005B734D">
        <w:rPr>
          <w:rFonts w:ascii="Times New Roman" w:eastAsia="Times New Roman" w:hAnsi="Times New Roman" w:cs="Times New Roman"/>
          <w:color w:val="000000"/>
          <w:kern w:val="0"/>
          <w:lang w:eastAsia="en-GB"/>
          <w14:ligatures w14:val="none"/>
        </w:rPr>
        <w:t xml:space="preserve"> </w:t>
      </w:r>
      <w:hyperlink r:id="rId15" w:history="1">
        <w:r w:rsidR="005B734D" w:rsidRPr="00751BB7">
          <w:rPr>
            <w:rStyle w:val="Hyperlink"/>
            <w:rFonts w:ascii="Times New Roman" w:eastAsia="Times New Roman" w:hAnsi="Times New Roman" w:cs="Times New Roman"/>
            <w:kern w:val="0"/>
            <w:lang w:eastAsia="en-GB"/>
            <w14:ligatures w14:val="none"/>
          </w:rPr>
          <w:t>https://www.mdpi.com/1660-4601/19/19/11932</w:t>
        </w:r>
      </w:hyperlink>
      <w:r w:rsidR="005B734D">
        <w:rPr>
          <w:rFonts w:ascii="Times New Roman" w:eastAsia="Times New Roman" w:hAnsi="Times New Roman" w:cs="Times New Roman"/>
          <w:color w:val="000000"/>
          <w:kern w:val="0"/>
          <w:lang w:eastAsia="en-GB"/>
          <w14:ligatures w14:val="none"/>
        </w:rPr>
        <w:t xml:space="preserve">] </w:t>
      </w:r>
    </w:p>
    <w:p w14:paraId="7069FA4F" w14:textId="77777777" w:rsidR="00AE13E2" w:rsidRDefault="00AE13E2"/>
    <w:p w14:paraId="610FF72A" w14:textId="77777777" w:rsidR="003737FE" w:rsidRDefault="003737FE"/>
    <w:p w14:paraId="14B0FF5B" w14:textId="77777777" w:rsidR="003737FE" w:rsidRDefault="003737FE"/>
    <w:p w14:paraId="086CD18D" w14:textId="77777777" w:rsidR="003737FE" w:rsidRDefault="003737FE"/>
    <w:p w14:paraId="5C289E68" w14:textId="77777777" w:rsidR="003737FE" w:rsidRDefault="003737FE"/>
    <w:p w14:paraId="6C4B4F14" w14:textId="77777777" w:rsidR="003737FE" w:rsidRDefault="003737FE"/>
    <w:p w14:paraId="614DB690" w14:textId="77777777" w:rsidR="003737FE" w:rsidRDefault="003737FE"/>
    <w:p w14:paraId="254FC30E" w14:textId="77777777" w:rsidR="003737FE" w:rsidRDefault="003737FE"/>
    <w:p w14:paraId="4DEB96C7" w14:textId="77777777" w:rsidR="003737FE" w:rsidRDefault="003737FE"/>
    <w:p w14:paraId="53DFB6E3" w14:textId="77777777" w:rsidR="003737FE" w:rsidRDefault="003737FE"/>
    <w:p w14:paraId="3E284D3B" w14:textId="77777777" w:rsidR="003737FE" w:rsidRDefault="003737FE"/>
    <w:p w14:paraId="2DB5FA57" w14:textId="77777777" w:rsidR="003737FE" w:rsidRDefault="003737FE"/>
    <w:p w14:paraId="0F2362A8" w14:textId="77777777" w:rsidR="003737FE" w:rsidRDefault="003737FE"/>
    <w:p w14:paraId="3A01FF58" w14:textId="77777777" w:rsidR="003737FE" w:rsidRDefault="003737FE"/>
    <w:p w14:paraId="1583A19E" w14:textId="77777777" w:rsidR="003737FE" w:rsidRDefault="003737FE"/>
    <w:p w14:paraId="10349C88" w14:textId="77777777" w:rsidR="003737FE" w:rsidRDefault="003737FE"/>
    <w:p w14:paraId="543AE90C" w14:textId="77777777" w:rsidR="003737FE" w:rsidRDefault="003737FE"/>
    <w:p w14:paraId="15A0DA90" w14:textId="77777777" w:rsidR="003737FE" w:rsidRDefault="003737FE"/>
    <w:p w14:paraId="6E97155D" w14:textId="77777777" w:rsidR="003737FE" w:rsidRDefault="003737FE"/>
    <w:p w14:paraId="7BFDDE05" w14:textId="77777777" w:rsidR="003737FE" w:rsidRDefault="003737FE"/>
    <w:p w14:paraId="5F75A5A3" w14:textId="77777777" w:rsidR="003737FE" w:rsidRDefault="003737FE"/>
    <w:sectPr w:rsidR="00373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6553C8"/>
    <w:multiLevelType w:val="hybridMultilevel"/>
    <w:tmpl w:val="EAC4E382"/>
    <w:lvl w:ilvl="0" w:tplc="BB48341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D40584"/>
    <w:multiLevelType w:val="hybridMultilevel"/>
    <w:tmpl w:val="58120A8C"/>
    <w:lvl w:ilvl="0" w:tplc="D75ECA82">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3753583">
    <w:abstractNumId w:val="0"/>
  </w:num>
  <w:num w:numId="2" w16cid:durableId="17059055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19E"/>
    <w:rsid w:val="000222D8"/>
    <w:rsid w:val="00042061"/>
    <w:rsid w:val="0009542E"/>
    <w:rsid w:val="000D0577"/>
    <w:rsid w:val="00142CD7"/>
    <w:rsid w:val="00144E68"/>
    <w:rsid w:val="00283B52"/>
    <w:rsid w:val="00297D10"/>
    <w:rsid w:val="002A6867"/>
    <w:rsid w:val="002C6CE5"/>
    <w:rsid w:val="003737FE"/>
    <w:rsid w:val="003A1535"/>
    <w:rsid w:val="0054067E"/>
    <w:rsid w:val="00557FB6"/>
    <w:rsid w:val="005B734D"/>
    <w:rsid w:val="00653190"/>
    <w:rsid w:val="006801C1"/>
    <w:rsid w:val="006C4CCE"/>
    <w:rsid w:val="00787E89"/>
    <w:rsid w:val="008952ED"/>
    <w:rsid w:val="008D3798"/>
    <w:rsid w:val="008F371E"/>
    <w:rsid w:val="009058C1"/>
    <w:rsid w:val="0091219E"/>
    <w:rsid w:val="00A57897"/>
    <w:rsid w:val="00A86134"/>
    <w:rsid w:val="00AE13E2"/>
    <w:rsid w:val="00BE2F79"/>
    <w:rsid w:val="00C317C7"/>
    <w:rsid w:val="00C85282"/>
    <w:rsid w:val="00CA0E17"/>
    <w:rsid w:val="00D17B46"/>
    <w:rsid w:val="00D96E7C"/>
    <w:rsid w:val="00FD7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7ABC3F"/>
  <w15:chartTrackingRefBased/>
  <w15:docId w15:val="{124A0B0B-A636-7240-85C3-5E4CF4A54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1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21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21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21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21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21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21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21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21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1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21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21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21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21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21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21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21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219E"/>
    <w:rPr>
      <w:rFonts w:eastAsiaTheme="majorEastAsia" w:cstheme="majorBidi"/>
      <w:color w:val="272727" w:themeColor="text1" w:themeTint="D8"/>
    </w:rPr>
  </w:style>
  <w:style w:type="paragraph" w:styleId="Title">
    <w:name w:val="Title"/>
    <w:basedOn w:val="Normal"/>
    <w:next w:val="Normal"/>
    <w:link w:val="TitleChar"/>
    <w:uiPriority w:val="10"/>
    <w:qFormat/>
    <w:rsid w:val="009121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21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21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21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219E"/>
    <w:pPr>
      <w:spacing w:before="160"/>
      <w:jc w:val="center"/>
    </w:pPr>
    <w:rPr>
      <w:i/>
      <w:iCs/>
      <w:color w:val="404040" w:themeColor="text1" w:themeTint="BF"/>
    </w:rPr>
  </w:style>
  <w:style w:type="character" w:customStyle="1" w:styleId="QuoteChar">
    <w:name w:val="Quote Char"/>
    <w:basedOn w:val="DefaultParagraphFont"/>
    <w:link w:val="Quote"/>
    <w:uiPriority w:val="29"/>
    <w:rsid w:val="0091219E"/>
    <w:rPr>
      <w:i/>
      <w:iCs/>
      <w:color w:val="404040" w:themeColor="text1" w:themeTint="BF"/>
    </w:rPr>
  </w:style>
  <w:style w:type="paragraph" w:styleId="ListParagraph">
    <w:name w:val="List Paragraph"/>
    <w:basedOn w:val="Normal"/>
    <w:uiPriority w:val="34"/>
    <w:qFormat/>
    <w:rsid w:val="0091219E"/>
    <w:pPr>
      <w:ind w:left="720"/>
      <w:contextualSpacing/>
    </w:pPr>
  </w:style>
  <w:style w:type="character" w:styleId="IntenseEmphasis">
    <w:name w:val="Intense Emphasis"/>
    <w:basedOn w:val="DefaultParagraphFont"/>
    <w:uiPriority w:val="21"/>
    <w:qFormat/>
    <w:rsid w:val="0091219E"/>
    <w:rPr>
      <w:i/>
      <w:iCs/>
      <w:color w:val="0F4761" w:themeColor="accent1" w:themeShade="BF"/>
    </w:rPr>
  </w:style>
  <w:style w:type="paragraph" w:styleId="IntenseQuote">
    <w:name w:val="Intense Quote"/>
    <w:basedOn w:val="Normal"/>
    <w:next w:val="Normal"/>
    <w:link w:val="IntenseQuoteChar"/>
    <w:uiPriority w:val="30"/>
    <w:qFormat/>
    <w:rsid w:val="009121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219E"/>
    <w:rPr>
      <w:i/>
      <w:iCs/>
      <w:color w:val="0F4761" w:themeColor="accent1" w:themeShade="BF"/>
    </w:rPr>
  </w:style>
  <w:style w:type="character" w:styleId="IntenseReference">
    <w:name w:val="Intense Reference"/>
    <w:basedOn w:val="DefaultParagraphFont"/>
    <w:uiPriority w:val="32"/>
    <w:qFormat/>
    <w:rsid w:val="0091219E"/>
    <w:rPr>
      <w:b/>
      <w:bCs/>
      <w:smallCaps/>
      <w:color w:val="0F4761" w:themeColor="accent1" w:themeShade="BF"/>
      <w:spacing w:val="5"/>
    </w:rPr>
  </w:style>
  <w:style w:type="table" w:styleId="TableGrid">
    <w:name w:val="Table Grid"/>
    <w:basedOn w:val="TableNormal"/>
    <w:uiPriority w:val="39"/>
    <w:rsid w:val="009121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E13E2"/>
    <w:rPr>
      <w:color w:val="467886" w:themeColor="hyperlink"/>
      <w:u w:val="single"/>
    </w:rPr>
  </w:style>
  <w:style w:type="character" w:styleId="UnresolvedMention">
    <w:name w:val="Unresolved Mention"/>
    <w:basedOn w:val="DefaultParagraphFont"/>
    <w:uiPriority w:val="99"/>
    <w:semiHidden/>
    <w:unhideWhenUsed/>
    <w:rsid w:val="00AE13E2"/>
    <w:rPr>
      <w:color w:val="605E5C"/>
      <w:shd w:val="clear" w:color="auto" w:fill="E1DFDD"/>
    </w:rPr>
  </w:style>
  <w:style w:type="character" w:styleId="FollowedHyperlink">
    <w:name w:val="FollowedHyperlink"/>
    <w:basedOn w:val="DefaultParagraphFont"/>
    <w:uiPriority w:val="99"/>
    <w:semiHidden/>
    <w:unhideWhenUsed/>
    <w:rsid w:val="00AE13E2"/>
    <w:rPr>
      <w:color w:val="96607D" w:themeColor="followedHyperlink"/>
      <w:u w:val="single"/>
    </w:rPr>
  </w:style>
  <w:style w:type="paragraph" w:customStyle="1" w:styleId="p1">
    <w:name w:val="p1"/>
    <w:basedOn w:val="Normal"/>
    <w:rsid w:val="008D3798"/>
    <w:pPr>
      <w:spacing w:after="0" w:line="240" w:lineRule="auto"/>
    </w:pPr>
    <w:rPr>
      <w:rFonts w:ascii="Helvetica" w:eastAsia="Times New Roman" w:hAnsi="Helvetica" w:cs="Times New Roman"/>
      <w:color w:val="000000"/>
      <w:kern w:val="0"/>
      <w:sz w:val="12"/>
      <w:szCs w:val="12"/>
      <w:lang w:eastAsia="en-GB"/>
      <w14:ligatures w14:val="none"/>
    </w:rPr>
  </w:style>
  <w:style w:type="paragraph" w:styleId="NormalWeb">
    <w:name w:val="Normal (Web)"/>
    <w:basedOn w:val="Normal"/>
    <w:uiPriority w:val="99"/>
    <w:semiHidden/>
    <w:unhideWhenUsed/>
    <w:rsid w:val="008D37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D37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vid.com/jnls/acsm-healthfitness/abstract/10.1249/fit.0000000000000897~the-menstrual-cycle-a-look-back-on-the-understanding-and-its?context=featuredarticles&amp;collectionid=1" TargetMode="External"/><Relationship Id="rId13" Type="http://schemas.openxmlformats.org/officeDocument/2006/relationships/hyperlink" Target="https://www.sciencedirect.com/science/article/pii/S146902922400178X" TargetMode="External"/><Relationship Id="rId3" Type="http://schemas.openxmlformats.org/officeDocument/2006/relationships/settings" Target="settings.xml"/><Relationship Id="rId7" Type="http://schemas.openxmlformats.org/officeDocument/2006/relationships/hyperlink" Target="https://onlinelibrary.wiley.com/doi/pdf/10.1002/ejsc.70019" TargetMode="External"/><Relationship Id="rId12" Type="http://schemas.openxmlformats.org/officeDocument/2006/relationships/hyperlink" Target="https://jyx.jyu.fi/bitstreams/51b6b8dc-a650-4254-a007-d24388598f2a/downloa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onlinelibrary.wiley.com/doi/epdf/10.1111/sms.13818" TargetMode="External"/><Relationship Id="rId11" Type="http://schemas.openxmlformats.org/officeDocument/2006/relationships/hyperlink" Target="https://journals.sagepub.com/doi/pdf/10.1177/17479541241239925" TargetMode="External"/><Relationship Id="rId5" Type="http://schemas.openxmlformats.org/officeDocument/2006/relationships/image" Target="media/image1.png"/><Relationship Id="rId15" Type="http://schemas.openxmlformats.org/officeDocument/2006/relationships/hyperlink" Target="https://www.mdpi.com/1660-4601/19/19/11932" TargetMode="External"/><Relationship Id="rId10" Type="http://schemas.openxmlformats.org/officeDocument/2006/relationships/hyperlink" Target="https://www.frontiersin.org/journals/physiology/articles/10.3389/fphys.2021.654585/full" TargetMode="External"/><Relationship Id="rId4" Type="http://schemas.openxmlformats.org/officeDocument/2006/relationships/webSettings" Target="webSettings.xml"/><Relationship Id="rId9" Type="http://schemas.openxmlformats.org/officeDocument/2006/relationships/hyperlink" Target="https://www.jsams.org/article/S1440-2440(26)00607-9/fulltext" TargetMode="External"/><Relationship Id="rId14" Type="http://schemas.openxmlformats.org/officeDocument/2006/relationships/hyperlink" Target="https://link.springer.com/article/10.1186/s13102-021-0037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169</TotalTime>
  <Pages>9</Pages>
  <Words>2139</Words>
  <Characters>12195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Gray (2517477)</dc:creator>
  <cp:keywords/>
  <dc:description/>
  <cp:lastModifiedBy>Olivia Gray (2517477)</cp:lastModifiedBy>
  <cp:revision>6</cp:revision>
  <dcterms:created xsi:type="dcterms:W3CDTF">2026-10-19T09:19:00Z</dcterms:created>
  <dcterms:modified xsi:type="dcterms:W3CDTF">2026-10-23T10:36:00Z</dcterms:modified>
</cp:coreProperties>
</file>