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050B019" wp14:paraId="17B45141" wp14:noSpellErr="1" wp14:textId="0CE6C995">
      <w:pPr>
        <w:pStyle w:val="Heading1"/>
        <w:keepNext w:val="1"/>
        <w:keepLines w:val="1"/>
        <w:spacing w:before="0" w:beforeAutospacing="off" w:after="160" w:afterAutospacing="off" w:line="257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F4761" w:themeColor="accent1" w:themeTint="FF" w:themeShade="BF"/>
          <w:sz w:val="48"/>
          <w:szCs w:val="48"/>
          <w:u w:val="single"/>
          <w:lang w:val="en-GB"/>
        </w:rPr>
      </w:pPr>
      <w:bookmarkStart w:name="_Toc460400515" w:id="1137496725"/>
      <w:r w:rsidRPr="7050B019" w:rsidR="11D9C2B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F4761" w:themeColor="accent1" w:themeTint="FF" w:themeShade="BF"/>
          <w:sz w:val="48"/>
          <w:szCs w:val="48"/>
          <w:u w:val="single"/>
          <w:lang w:val="en-GB"/>
        </w:rPr>
        <w:t>Protecting and Supporting Families in Health and Care</w:t>
      </w:r>
      <w:bookmarkEnd w:id="1137496725"/>
      <w:r w:rsidRPr="7050B019" w:rsidR="11D9C2B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F4761" w:themeColor="accent1" w:themeTint="FF" w:themeShade="BF"/>
          <w:sz w:val="48"/>
          <w:szCs w:val="48"/>
          <w:u w:val="single"/>
          <w:lang w:val="en-GB"/>
        </w:rPr>
        <w:t xml:space="preserve"> </w:t>
      </w:r>
    </w:p>
    <w:p xmlns:wp14="http://schemas.microsoft.com/office/word/2010/wordml" w:rsidP="7050B019" wp14:paraId="22AA5F1D" wp14:textId="6739AAA8">
      <w:pPr>
        <w:pStyle w:val="Normal"/>
        <w:keepNext w:val="1"/>
        <w:keepLines w:val="1"/>
        <w:jc w:val="center"/>
        <w:rPr>
          <w:b w:val="1"/>
          <w:bCs w:val="1"/>
          <w:noProof w:val="0"/>
          <w:sz w:val="48"/>
          <w:szCs w:val="48"/>
          <w:lang w:val="en-GB"/>
        </w:rPr>
      </w:pPr>
      <w:r w:rsidRPr="7050B019" w:rsidR="11D9C2B6">
        <w:rPr>
          <w:b w:val="1"/>
          <w:bCs w:val="1"/>
          <w:noProof w:val="0"/>
          <w:sz w:val="48"/>
          <w:szCs w:val="48"/>
          <w:lang w:val="en-GB"/>
        </w:rPr>
        <w:t>(BMHP5021_BIRM)</w:t>
      </w:r>
    </w:p>
    <w:p xmlns:wp14="http://schemas.microsoft.com/office/word/2010/wordml" w:rsidP="7050B019" wp14:paraId="43CF0499" wp14:textId="51BDFDC8">
      <w:pPr>
        <w:pStyle w:val="Normal"/>
        <w:keepNext w:val="1"/>
        <w:keepLines w:val="1"/>
        <w:rPr>
          <w:noProof w:val="0"/>
          <w:lang w:val="en-GB"/>
        </w:rPr>
      </w:pPr>
    </w:p>
    <w:p xmlns:wp14="http://schemas.microsoft.com/office/word/2010/wordml" w:rsidP="7050B019" wp14:paraId="7380246B" wp14:noSpellErr="1" wp14:textId="3E33F14E">
      <w:pPr>
        <w:pStyle w:val="Heading1"/>
        <w:keepNext w:val="1"/>
        <w:keepLines w:val="1"/>
        <w:spacing w:before="0" w:beforeAutospacing="off" w:after="160" w:afterAutospacing="off" w:line="257" w:lineRule="auto"/>
        <w:ind/>
        <w:jc w:val="center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40"/>
          <w:szCs w:val="40"/>
          <w:lang w:val="en-GB"/>
        </w:rPr>
      </w:pPr>
      <w:r w:rsidRPr="7050B019" w:rsidR="37B40460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40"/>
          <w:szCs w:val="40"/>
          <w:lang w:val="en-GB"/>
        </w:rPr>
        <w:t xml:space="preserve"> </w:t>
      </w:r>
      <w:bookmarkStart w:name="_Toc108174526" w:id="1176540167"/>
      <w:r w:rsidR="37B40460">
        <w:drawing>
          <wp:inline xmlns:wp14="http://schemas.microsoft.com/office/word/2010/wordprocessingDrawing" wp14:editId="77AB319E" wp14:anchorId="228E7941">
            <wp:extent cx="3209925" cy="1428750"/>
            <wp:effectExtent l="0" t="0" r="0" b="0"/>
            <wp:docPr id="902393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0239381" name=""/>
                    <pic:cNvPicPr/>
                  </pic:nvPicPr>
                  <pic:blipFill>
                    <a:blip xmlns:r="http://schemas.openxmlformats.org/officeDocument/2006/relationships" r:embed="rId25831848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1176540167"/>
    </w:p>
    <w:p xmlns:wp14="http://schemas.microsoft.com/office/word/2010/wordml" w:rsidP="7050B019" wp14:paraId="7499DABD" wp14:noSpellErr="1" wp14:textId="226255C1">
      <w:pPr>
        <w:spacing w:before="0" w:beforeAutospacing="off" w:after="160" w:afterAutospacing="off" w:line="257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7050B019" w:rsidR="37B404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 Tutors Details:</w:t>
      </w:r>
      <w:r w:rsidRPr="7050B019" w:rsidR="37B4046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 </w:t>
      </w:r>
      <w:r w:rsidRPr="7050B019" w:rsidR="1DC75F7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Philip Jones</w:t>
      </w:r>
      <w:r w:rsidRPr="7050B019" w:rsidR="37B4046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 </w:t>
      </w:r>
      <w:r w:rsidRPr="7050B019" w:rsidR="37B4046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 </w:t>
      </w:r>
    </w:p>
    <w:p xmlns:wp14="http://schemas.microsoft.com/office/word/2010/wordml" w:rsidP="7050B019" wp14:paraId="261D3D27" wp14:noSpellErr="1" wp14:textId="7F5CEECC">
      <w:pPr>
        <w:spacing w:before="0" w:beforeAutospacing="off" w:after="160" w:afterAutospacing="off" w:line="257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7050B019" w:rsidR="37B404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Internal Verifier:</w:t>
      </w:r>
      <w:r w:rsidRPr="7050B019" w:rsidR="6BADC6D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 Chloe Harries</w:t>
      </w:r>
    </w:p>
    <w:p xmlns:wp14="http://schemas.microsoft.com/office/word/2010/wordml" w:rsidP="7050B019" wp14:paraId="122BAD99" wp14:textId="30E32DD6">
      <w:pPr>
        <w:spacing w:before="0" w:beforeAutospacing="off" w:after="160" w:afterAutospacing="off" w:line="257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</w:p>
    <w:p xmlns:wp14="http://schemas.microsoft.com/office/word/2010/wordml" w:rsidP="7050B019" wp14:paraId="3FDDBA1E" wp14:textId="745FDC60">
      <w:pPr>
        <w:spacing w:before="0" w:beforeAutospacing="off" w:after="160" w:afterAutospacing="off" w:line="257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7050B019" w:rsidR="39433F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Student name:</w:t>
      </w:r>
      <w:r w:rsidRPr="7050B019" w:rsidR="39433F6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Kamila Zikavska</w:t>
      </w:r>
    </w:p>
    <w:p xmlns:wp14="http://schemas.microsoft.com/office/word/2010/wordml" w:rsidP="7050B019" wp14:paraId="14D03200" wp14:textId="7BEC2461">
      <w:pPr>
        <w:spacing w:before="0" w:beforeAutospacing="off" w:after="160" w:afterAutospacing="off" w:line="257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7050B019" w:rsidR="39433F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Student number:</w:t>
      </w:r>
      <w:r w:rsidRPr="7050B019" w:rsidR="39433F6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233 25 69</w:t>
      </w:r>
    </w:p>
    <w:p xmlns:wp14="http://schemas.microsoft.com/office/word/2010/wordml" w:rsidP="7050B019" wp14:paraId="63503756" wp14:textId="48A32488">
      <w:pPr>
        <w:pStyle w:val="Normal"/>
        <w:spacing w:before="0" w:beforeAutospacing="off" w:after="160" w:afterAutospacing="off" w:line="257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7050B019" wp14:paraId="56EB713A" wp14:noSpellErr="1" wp14:textId="3C1D696E">
      <w:pPr>
        <w:spacing w:before="0" w:beforeAutospacing="off" w:after="160" w:afterAutospacing="off" w:line="257" w:lineRule="auto"/>
        <w:ind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7050B019" w:rsidR="47ABFF8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Component 1: Presentation (Round-The-Table Group Discussion)</w:t>
      </w:r>
      <w:r w:rsidRPr="7050B019" w:rsidR="37B4046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  <w:r w:rsidRPr="7050B019" w:rsidR="37B4046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  <w:t>(2000 words – 50%)</w:t>
      </w:r>
    </w:p>
    <w:p w:rsidR="7050B019" w:rsidP="7050B019" w:rsidRDefault="7050B019" w14:noSpellErr="1" w14:paraId="06ACCE30" w14:textId="6299F5E3">
      <w:pPr>
        <w:pStyle w:val="Normal"/>
        <w:spacing w:before="93" w:beforeAutospacing="off" w:after="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37B40460" w:rsidP="7050B019" w:rsidRDefault="37B40460" w14:noSpellErr="1" w14:paraId="5ACA968E" w14:textId="211DA987">
      <w:pPr>
        <w:spacing w:before="93" w:beforeAutospacing="off" w:after="0" w:afterAutospacing="off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</w:pPr>
      <w:r w:rsidRPr="7050B019" w:rsidR="37B404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  <w:t xml:space="preserve">Submission Deadline </w:t>
      </w:r>
      <w:r w:rsidRPr="7050B019" w:rsidR="54F1B4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US"/>
        </w:rPr>
        <w:t xml:space="preserve">- </w:t>
      </w:r>
    </w:p>
    <w:p xmlns:wp14="http://schemas.microsoft.com/office/word/2010/wordml" w:rsidP="7050B019" wp14:noSpellErr="1" wp14:paraId="11DF567B" wp14:textId="700F198A">
      <w:pPr>
        <w:spacing w:before="0" w:beforeAutospacing="off" w:after="160" w:afterAutospacing="off" w:line="257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7050B019" w:rsidR="54F1B48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Individual Reference List: </w:t>
      </w:r>
    </w:p>
    <w:p xmlns:wp14="http://schemas.microsoft.com/office/word/2010/wordml" w:rsidP="7050B019" wp14:paraId="61259F69" wp14:textId="355E2B41">
      <w:pPr>
        <w:pStyle w:val="Normal"/>
        <w:spacing w:before="0" w:beforeAutospacing="off" w:after="160" w:afterAutospacing="off" w:line="257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7050B019" w:rsidR="54F1B48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22nd October 2025, 14:00 (2PM)</w:t>
      </w:r>
    </w:p>
    <w:p xmlns:wp14="http://schemas.microsoft.com/office/word/2010/wordml" w:rsidP="7050B019" wp14:paraId="2AFAD9F9" wp14:textId="1D38B651">
      <w:pPr>
        <w:spacing w:before="0" w:beforeAutospacing="off" w:after="160" w:afterAutospacing="off" w:line="257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7050B019" w:rsidP="7050B019" w:rsidRDefault="7050B019" w14:paraId="3D295A52" w14:textId="63C4F692">
      <w:pPr>
        <w:spacing w:before="0" w:beforeAutospacing="off" w:after="160" w:afterAutospacing="off" w:line="257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7050B019" w:rsidP="7050B019" w:rsidRDefault="7050B019" w14:paraId="6E6CF7A3" w14:textId="126EC7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/>
          <w:b w:val="1"/>
          <w:bCs w:val="1"/>
          <w:sz w:val="40"/>
          <w:szCs w:val="40"/>
          <w:u w:val="single"/>
        </w:rPr>
      </w:pPr>
    </w:p>
    <w:p w:rsidR="51358513" w:rsidP="7050B019" w:rsidRDefault="51358513" w14:paraId="7E7EA98E" w14:textId="4AB743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/>
          <w:b w:val="1"/>
          <w:bCs w:val="1"/>
          <w:sz w:val="40"/>
          <w:szCs w:val="40"/>
          <w:u w:val="single"/>
        </w:rPr>
      </w:pPr>
      <w:r w:rsidRPr="7050B019" w:rsidR="51358513">
        <w:rPr>
          <w:rFonts w:ascii="Arial Nova" w:hAnsi="Arial Nova" w:eastAsia="Arial Nova" w:cs="Arial Nova"/>
          <w:b w:val="1"/>
          <w:bCs w:val="1"/>
          <w:sz w:val="40"/>
          <w:szCs w:val="40"/>
          <w:u w:val="single"/>
        </w:rPr>
        <w:t xml:space="preserve">Content Page: </w:t>
      </w:r>
    </w:p>
    <w:p w:rsidR="51358513" w:rsidP="7050B019" w:rsidRDefault="51358513" w14:paraId="241AF9AF" w14:textId="4272EA20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7050B019" w:rsidR="5135851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Case Study informatio</w:t>
      </w:r>
      <w:r w:rsidRPr="7050B019" w:rsidR="17D7212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n </w:t>
      </w:r>
      <w:r w:rsidRPr="7050B019" w:rsidR="5135851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...................................................................................</w:t>
      </w:r>
      <w:r w:rsidRPr="7050B019" w:rsidR="6231384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3</w:t>
      </w:r>
    </w:p>
    <w:p w:rsidR="6231384C" w:rsidP="7050B019" w:rsidRDefault="6231384C" w14:paraId="550D47CB" w14:textId="3A534403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7050B019" w:rsidR="6231384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Reference list .................................................................................................... 4</w:t>
      </w:r>
    </w:p>
    <w:p w:rsidR="7050B019" w:rsidP="7050B019" w:rsidRDefault="7050B019" w14:paraId="5868F867" w14:textId="13552914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23084599" w14:textId="7158012E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53A2DE08" w14:textId="4962CBCA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240F5C3A" w14:textId="6790F078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2FE910D6" w14:textId="07DD825D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77BBEE24" w14:textId="15952D3D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052EFFE5" w14:textId="4791D841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391366DA" w14:textId="6D38622D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204BDD99" w14:textId="03F13F95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755FACE7" w14:textId="14E96628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590302C1" w14:textId="4A1B82EA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536710F1" w14:textId="0D4908BD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69B87D57" w14:textId="37C70644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1D780B3E" w14:textId="7EB5C75C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6F905426" w14:textId="26984BE2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5C525F0B" w14:textId="59D5233A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26573CC0" w14:textId="760E611D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714B599C" w14:textId="36DC120B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58D8E48B" w14:textId="63B424DC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9365BB8" w:rsidP="7050B019" w:rsidRDefault="79365BB8" w14:paraId="1181E626" w14:textId="5B8CA2C1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center"/>
        <w:rPr>
          <w:rFonts w:ascii="Arial Nova" w:hAnsi="Arial Nova" w:eastAsia="Arial Nova" w:cs="Arial Nova"/>
          <w:b w:val="1"/>
          <w:bCs w:val="1"/>
          <w:sz w:val="40"/>
          <w:szCs w:val="40"/>
          <w:u w:val="none"/>
        </w:rPr>
      </w:pPr>
      <w:r w:rsidRPr="7050B019" w:rsidR="79365BB8">
        <w:rPr>
          <w:rFonts w:ascii="Arial Nova" w:hAnsi="Arial Nova" w:eastAsia="Arial Nova" w:cs="Arial Nova"/>
          <w:b w:val="1"/>
          <w:bCs w:val="1"/>
          <w:sz w:val="40"/>
          <w:szCs w:val="40"/>
          <w:u w:val="none"/>
        </w:rPr>
        <w:t>Case Study information:</w:t>
      </w:r>
    </w:p>
    <w:p w:rsidR="55F37C80" w:rsidP="7050B019" w:rsidRDefault="55F37C80" w14:paraId="6A3E1DC7" w14:textId="7CBABCF0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55F37C80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Title</w:t>
      </w:r>
      <w:r w:rsidRPr="7050B019" w:rsidR="55F37C8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:</w:t>
      </w:r>
      <w:r w:rsidRPr="7050B019" w:rsidR="55F37C8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Child Safeguarding Practice Review</w:t>
      </w:r>
    </w:p>
    <w:p w:rsidR="55F37C80" w:rsidP="7050B019" w:rsidRDefault="55F37C80" w14:paraId="526EBD5F" w14:textId="7C73546E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55F37C80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Overview Report</w:t>
      </w:r>
      <w:r w:rsidRPr="7050B019" w:rsidR="55F37C8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: Child F</w:t>
      </w:r>
    </w:p>
    <w:p w:rsidR="55F37C80" w:rsidP="7050B019" w:rsidRDefault="55F37C80" w14:paraId="520B256A" w14:textId="2AE46E04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55F37C80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Author</w:t>
      </w:r>
      <w:r w:rsidRPr="7050B019" w:rsidR="55F37C8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: Colin Green </w:t>
      </w:r>
    </w:p>
    <w:p w:rsidR="55F37C80" w:rsidP="7050B019" w:rsidRDefault="55F37C80" w14:paraId="3CE0980A" w14:textId="254F353E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55F37C80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Publication date</w:t>
      </w:r>
      <w:r w:rsidRPr="7050B019" w:rsidR="55F37C8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: May 2023</w:t>
      </w:r>
    </w:p>
    <w:p w:rsidR="1EFE5C34" w:rsidP="7050B019" w:rsidRDefault="1EFE5C34" w14:paraId="1CD50548" w14:textId="7770D118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1EFE5C34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Summary</w:t>
      </w:r>
      <w:r w:rsidRPr="7050B019" w:rsidR="1EFE5C3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: </w:t>
      </w:r>
      <w:r w:rsidRPr="7050B019" w:rsidR="270D2D7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review is about four young people, one of whom was murdered, </w:t>
      </w:r>
      <w:r w:rsidRPr="7050B019" w:rsidR="270D2D7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let's</w:t>
      </w:r>
      <w:r w:rsidRPr="7050B019" w:rsidR="270D2D7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call him Child F (Francis). Francis was murdered by two friends, Child G (Garry) and Child H (Harry), who were convicted of murder and Child J (Justin), who was convicted of a lesser offence. All four had a history of drug offences. At the time of the crime, on 23 December 2020, Francis was 16 years and 5 months old, his killers were aged, Garry 16 years, 4 months, Harry 18 years and 11 months and Justin was 17 years old at the time of the murder </w:t>
      </w:r>
      <w:r w:rsidRPr="7050B019" w:rsidR="270D2D7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(Green</w:t>
      </w:r>
      <w:r w:rsidRPr="7050B019" w:rsidR="270D2D7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2023)</w:t>
      </w:r>
    </w:p>
    <w:p w:rsidR="270D2D77" w:rsidP="7050B019" w:rsidRDefault="270D2D77" w14:paraId="11CF5314" w14:textId="2793B4AD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270D2D77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My role in Round-The-Table Group Discussion</w:t>
      </w:r>
      <w:r w:rsidRPr="7050B019" w:rsidR="270D2D7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: Children S</w:t>
      </w:r>
      <w:r w:rsidRPr="7050B019" w:rsidR="6A57180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ocial Care (CSC) service</w:t>
      </w:r>
    </w:p>
    <w:p w:rsidR="7DACFDFF" w:rsidP="7050B019" w:rsidRDefault="7DACFDFF" w14:paraId="595FBC61" w14:textId="63C9A243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7DACFDFF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Group in Round-The-Table Discussion</w:t>
      </w:r>
      <w:r w:rsidRPr="7050B019" w:rsidR="7DACFDF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: </w:t>
      </w:r>
      <w:r w:rsidRPr="7050B019" w:rsidR="7CCB803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>
        <w:tab/>
      </w:r>
      <w:r>
        <w:tab/>
      </w:r>
      <w:r w:rsidRPr="7050B019" w:rsidR="7DACFDF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Kamila Zikavska </w:t>
      </w:r>
      <w:r w:rsidRPr="7050B019" w:rsidR="2164D2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(2332569)</w:t>
      </w:r>
    </w:p>
    <w:p w:rsidR="7DACFDFF" w:rsidP="7050B019" w:rsidRDefault="7DACFDFF" w14:paraId="26CA0D34" w14:textId="7198939F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4C9A837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Cherelle </w:t>
      </w:r>
      <w:r w:rsidRPr="7050B019" w:rsidR="71B6A6C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Moran (</w:t>
      </w:r>
      <w:r w:rsidRPr="7050B019" w:rsidR="4C9A837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2328226)</w:t>
      </w:r>
    </w:p>
    <w:p w:rsidR="7A10623F" w:rsidP="7050B019" w:rsidRDefault="7A10623F" w14:paraId="5C73D1D2" w14:textId="0B9AFEAC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19E24EB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Precious Lewis (2328179)</w:t>
      </w:r>
    </w:p>
    <w:p w:rsidR="5C1631F1" w:rsidP="7050B019" w:rsidRDefault="5C1631F1" w14:paraId="66484A1D" w14:textId="6FE28793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5C1631F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Susannah Moriarty (2331924)</w:t>
      </w:r>
    </w:p>
    <w:p w:rsidR="7050B019" w:rsidP="7050B019" w:rsidRDefault="7050B019" w14:paraId="375F908B" w14:textId="308B7499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7050B019" w:rsidP="7050B019" w:rsidRDefault="7050B019" w14:paraId="71A00B74" w14:textId="7EA235EC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7050B019" w:rsidP="7050B019" w:rsidRDefault="7050B019" w14:paraId="29509266" w14:textId="4848FD6A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7050B019" w:rsidP="7050B019" w:rsidRDefault="7050B019" w14:paraId="3D83D94B" w14:textId="0D1F70C6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08D49010" w14:textId="0F189646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20F24B5E" w14:textId="36FF4A0F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78F53625" w14:textId="74EB07E5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4B959893" w14:textId="02754269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67230175" w14:textId="2A8D4376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4C6961D" w:rsidP="7050B019" w:rsidRDefault="74C6961D" w14:paraId="2A91F7A0" w14:textId="254CE90E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center"/>
        <w:rPr>
          <w:rFonts w:ascii="Arial Nova" w:hAnsi="Arial Nova" w:eastAsia="Arial Nova" w:cs="Arial Nova"/>
          <w:b w:val="1"/>
          <w:bCs w:val="1"/>
          <w:sz w:val="40"/>
          <w:szCs w:val="40"/>
          <w:u w:val="none"/>
        </w:rPr>
      </w:pPr>
      <w:r w:rsidRPr="7050B019" w:rsidR="74C6961D">
        <w:rPr>
          <w:rFonts w:ascii="Arial Nova" w:hAnsi="Arial Nova" w:eastAsia="Arial Nova" w:cs="Arial Nova"/>
          <w:b w:val="1"/>
          <w:bCs w:val="1"/>
          <w:sz w:val="40"/>
          <w:szCs w:val="40"/>
          <w:u w:val="none"/>
        </w:rPr>
        <w:t>REFERENCE LIST:</w:t>
      </w:r>
    </w:p>
    <w:p w:rsidR="7EF1B3CC" w:rsidP="7050B019" w:rsidRDefault="7EF1B3CC" w14:paraId="6375E0D1" w14:textId="00A9C515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7EF1B3C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Catch 22, (2024), What do we mean by “child criminal exploitation”, The need for a clear rights-based legal definition</w:t>
      </w:r>
      <w:r w:rsidRPr="7050B019" w:rsidR="65A02A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7050B019" w:rsidR="65A02A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catch</w:t>
      </w:r>
      <w:r w:rsidRPr="7050B019" w:rsidR="65A02A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22 (Registered Charity), Available at: </w:t>
      </w:r>
      <w:hyperlink r:id="R378fe8f166e04ef8">
        <w:r w:rsidRPr="7050B019" w:rsidR="65A02AAD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https://www.catch-22.org.uk/resources/what-do-we-mean-by-child-criminal-exploitation/</w:t>
        </w:r>
      </w:hyperlink>
      <w:r w:rsidRPr="7050B019" w:rsidR="65A02A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, (Accessed 8. October 2025), p.1</w:t>
      </w:r>
    </w:p>
    <w:p w:rsidR="7050B019" w:rsidP="7050B019" w:rsidRDefault="7050B019" w14:paraId="4292C149" w14:textId="76D0DB96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108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45A7BBFB" w:rsidP="7050B019" w:rsidRDefault="45A7BBFB" w14:paraId="03A1DA52" w14:textId="252008FD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45A7BB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Children Act 1989, (2016), Legislation. Go. Uk, Section 17, Provision of services for children in need, their </w:t>
      </w:r>
      <w:r w:rsidRPr="7050B019" w:rsidR="45A7BB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families</w:t>
      </w:r>
      <w:r w:rsidRPr="7050B019" w:rsidR="45A7BB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others, Available at: </w:t>
      </w:r>
      <w:hyperlink r:id="R287a0dc5ae0345c8">
        <w:r w:rsidRPr="7050B019" w:rsidR="45A7BBFB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https://www.legislation.gov.uk/ukpga/1989/41/section/17</w:t>
        </w:r>
      </w:hyperlink>
      <w:r w:rsidRPr="7050B019" w:rsidR="45A7BBF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, (Accessed 4. October 2025)</w:t>
      </w:r>
    </w:p>
    <w:p w:rsidR="7050B019" w:rsidP="7050B019" w:rsidRDefault="7050B019" w14:paraId="16C84588" w14:textId="70F31948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108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3ACFFF3" w:rsidP="7050B019" w:rsidRDefault="33ACFFF3" w14:paraId="6F26EF71" w14:textId="4CAE0DBB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33ACFFF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Children Act 1989, (</w:t>
      </w:r>
      <w:r w:rsidRPr="7050B019" w:rsidR="0539729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2014</w:t>
      </w:r>
      <w:r w:rsidRPr="7050B019" w:rsidR="716E225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), Legislation. Go. Uk, Section 41</w:t>
      </w:r>
      <w:r w:rsidRPr="7050B019" w:rsidR="60358E9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Part 1</w:t>
      </w:r>
      <w:r w:rsidRPr="7050B019" w:rsidR="5483972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7050B019" w:rsidR="60358E9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Welfare of the Child, Available at: </w:t>
      </w:r>
      <w:hyperlink r:id="Ra0b3f486a370490c">
        <w:r w:rsidRPr="7050B019" w:rsidR="18DA76A2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https://www.legislation.gov.uk/ukpga/1989/41/section/1</w:t>
        </w:r>
      </w:hyperlink>
      <w:r w:rsidRPr="7050B019" w:rsidR="18DA76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, (Accessed 4. October 2025)</w:t>
      </w:r>
    </w:p>
    <w:p w:rsidR="7050B019" w:rsidP="7050B019" w:rsidRDefault="7050B019" w14:paraId="5B49C93B" w14:textId="4ACB2D88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108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8DA76A2" w:rsidP="7050B019" w:rsidRDefault="18DA76A2" w14:paraId="3D312219" w14:textId="0708D855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18DA76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Children Act 1989, (2019), Legislation. Go. Uk, Section 41, Part 2., </w:t>
      </w:r>
      <w:r w:rsidRPr="7050B019" w:rsidR="0725E9D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Parental responsibility for children, Available at: </w:t>
      </w:r>
      <w:hyperlink r:id="Rafc7020fed46459a">
        <w:r w:rsidRPr="7050B019" w:rsidR="0725E9DC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https://www.legislation.gov.uk/ukpga/1989/41/section/2</w:t>
        </w:r>
      </w:hyperlink>
      <w:r w:rsidRPr="7050B019" w:rsidR="0725E9D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, (Accessed 4. October 2025)</w:t>
      </w:r>
    </w:p>
    <w:p w:rsidR="7050B019" w:rsidP="7050B019" w:rsidRDefault="7050B019" w14:paraId="041B6732" w14:textId="31F8CC1D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108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6EDA518B" w:rsidP="7050B019" w:rsidRDefault="6EDA518B" w14:paraId="2CAB53E6" w14:textId="1D2FD5B0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6EDA518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Children Act 1989, (20</w:t>
      </w:r>
      <w:r w:rsidRPr="7050B019" w:rsidR="5758C18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25</w:t>
      </w:r>
      <w:r w:rsidRPr="7050B019" w:rsidR="6EDA518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), Legislation. Go. Uk, Section 47, </w:t>
      </w:r>
      <w:r w:rsidRPr="7050B019" w:rsidR="44B28F5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Local authority’s duty to investigate</w:t>
      </w:r>
      <w:r w:rsidRPr="7050B019" w:rsidR="558DB06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Available at: </w:t>
      </w:r>
      <w:hyperlink r:id="R69680cc48a644e6a">
        <w:r w:rsidRPr="7050B019" w:rsidR="558DB069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https://www.legislation.gov.uk/ukpga/1989/41/section/47</w:t>
        </w:r>
      </w:hyperlink>
      <w:r w:rsidRPr="7050B019" w:rsidR="558DB06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, (Accessed 4. October 2025)  </w:t>
      </w:r>
    </w:p>
    <w:p w:rsidR="7050B019" w:rsidP="7050B019" w:rsidRDefault="7050B019" w14:paraId="3CA5A849" w14:textId="1728CAA1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108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228B298" w:rsidP="7050B019" w:rsidRDefault="5228B298" w14:paraId="1B1F434A" w14:textId="2B0C9F72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5228B29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Children Act 2004, (2022), Legislation. Go. Uk, </w:t>
      </w:r>
      <w:r w:rsidRPr="7050B019" w:rsidR="6FEF586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Section 10, </w:t>
      </w:r>
      <w:r w:rsidRPr="7050B019" w:rsidR="5228B29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Co-operation to improve well-being</w:t>
      </w:r>
      <w:r w:rsidRPr="7050B019" w:rsidR="1DE3825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Available at: </w:t>
      </w:r>
      <w:hyperlink r:id="Rd2f7a46807f5444f">
        <w:r w:rsidRPr="7050B019" w:rsidR="1DE38255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https://www.legislation.gov.uk/ukpga/2004/31/section/10</w:t>
        </w:r>
      </w:hyperlink>
      <w:r w:rsidRPr="7050B019" w:rsidR="1DE3825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, (Accessed 8. October 2025)</w:t>
      </w:r>
    </w:p>
    <w:p w:rsidR="7050B019" w:rsidP="7050B019" w:rsidRDefault="7050B019" w14:paraId="778252F5" w14:textId="05483D57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108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69D086A4" w:rsidP="7050B019" w:rsidRDefault="69D086A4" w14:paraId="635D5376" w14:textId="6CC0FB39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69D086A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Children And Social Work Act 2017, (2018), Legislation. Gov. Uk. </w:t>
      </w:r>
      <w:r w:rsidRPr="7050B019" w:rsidR="09F4256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Section 4, Duty of local authority in relation to previously looked after children, Available at: </w:t>
      </w:r>
      <w:hyperlink r:id="R89fa7cb28e5f4089">
        <w:r w:rsidRPr="7050B019" w:rsidR="09F4256B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https://www.legislation.gov.uk/ukpga/2017/16/section/4</w:t>
        </w:r>
      </w:hyperlink>
      <w:r w:rsidRPr="7050B019" w:rsidR="09F4256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, (Accessed 8. October 2025)</w:t>
      </w:r>
    </w:p>
    <w:p w:rsidR="7050B019" w:rsidP="7050B019" w:rsidRDefault="7050B019" w14:paraId="3D3C6360" w14:textId="50EC546F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108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023F4B3" w:rsidP="7050B019" w:rsidRDefault="3023F4B3" w14:paraId="2FED9FC9" w14:textId="1051EA20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3023F4B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Department for Education, (2023), Working Together to Safeguard Children 2023, A guide to multi-agency working to help, protect and promote the welfare of children, Available at</w:t>
      </w:r>
      <w:r w:rsidRPr="7050B019" w:rsidR="3B38045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: </w:t>
      </w:r>
      <w:hyperlink r:id="Rc0c54329a2e446e7">
        <w:r w:rsidRPr="7050B019" w:rsidR="3B380453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https://assets.publishing.service.gov.uk/media/6849a7b67cba25f610c7db3f/Working_together_to_safeguard_children_2023_-_statutory_guidance.pdf</w:t>
        </w:r>
      </w:hyperlink>
      <w:r w:rsidRPr="7050B019" w:rsidR="3B38045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, (Accessed 8</w:t>
      </w:r>
      <w:r w:rsidRPr="7050B019" w:rsidR="3B38045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 </w:t>
      </w:r>
      <w:r w:rsidRPr="7050B019" w:rsidR="3B38045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October 2025)  </w:t>
      </w:r>
    </w:p>
    <w:p w:rsidR="7050B019" w:rsidP="7050B019" w:rsidRDefault="7050B019" w14:paraId="7735C0AA" w14:textId="3C9B351D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108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9A1BF59" w:rsidP="7050B019" w:rsidRDefault="29A1BF59" w14:paraId="17C8AF58" w14:textId="677DC814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29A1BF5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Director for Children and Families, (2024), United Nations Convention on the Rights of the Child (UNCRC): clarification of inherent obligations, </w:t>
      </w:r>
      <w:r w:rsidRPr="7050B019" w:rsidR="7CCC6A2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Scottish Government, Available at: </w:t>
      </w:r>
      <w:hyperlink r:id="Reb1c1b6fa80e410d">
        <w:r w:rsidRPr="7050B019" w:rsidR="7CCC6A23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https://www.gov.scot/publications/clarification-inherent-obligations-united-nations-convention-rights-child-uncrc/pages/2/</w:t>
        </w:r>
      </w:hyperlink>
      <w:r w:rsidRPr="7050B019" w:rsidR="7CCC6A2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, (Accessed 13. October 2025)  </w:t>
      </w:r>
    </w:p>
    <w:p w:rsidR="7050B019" w:rsidP="7050B019" w:rsidRDefault="7050B019" w14:paraId="56CFA7DE" w14:textId="7E910B9F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108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7D14B589" w:rsidP="7050B019" w:rsidRDefault="7D14B589" w14:paraId="1AAFD7B1" w14:textId="355F71D1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7D14B58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Domestic Abuse Act 2021 (2021), </w:t>
      </w:r>
      <w:r w:rsidRPr="7050B019" w:rsidR="4E583ED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</w:t>
      </w:r>
      <w:r w:rsidRPr="7050B019" w:rsidR="7D14B58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egislation.gov.uk, </w:t>
      </w:r>
      <w:r w:rsidRPr="7050B019" w:rsidR="3537C5B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Available at: </w:t>
      </w:r>
      <w:hyperlink r:id="R2eb3c2298fea4dc1">
        <w:r w:rsidRPr="7050B019" w:rsidR="3537C5B4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https://www.legislation.gov.uk/ukpga/2021/17/contents</w:t>
        </w:r>
      </w:hyperlink>
      <w:r w:rsidRPr="7050B019" w:rsidR="3537C5B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, </w:t>
      </w:r>
      <w:r w:rsidRPr="7050B019" w:rsidR="7FC6626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(Accessed</w:t>
      </w:r>
      <w:r w:rsidRPr="7050B019" w:rsidR="3537C5B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6. October 2025)</w:t>
      </w:r>
    </w:p>
    <w:p w:rsidR="7050B019" w:rsidP="7050B019" w:rsidRDefault="7050B019" w14:paraId="576BAE07" w14:textId="2F4B8D0C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108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4E203BB9" w:rsidP="7050B019" w:rsidRDefault="4E203BB9" w14:paraId="74A36108" w14:textId="4AA61634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4E203B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Gov.Uk</w:t>
      </w:r>
      <w:r w:rsidRPr="7050B019" w:rsidR="4E203B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(ND), Children with special educational needs and disabilities (SEND), gov.uk, Available at: </w:t>
      </w:r>
      <w:hyperlink r:id="R21973809dc6d4881">
        <w:r w:rsidRPr="7050B019" w:rsidR="4E203BB9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https://www.gov.uk/children-with-special-educational-needs/extra-SEN-help</w:t>
        </w:r>
      </w:hyperlink>
      <w:r w:rsidRPr="7050B019" w:rsidR="4E203B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, </w:t>
      </w:r>
      <w:r w:rsidRPr="7050B019" w:rsidR="565BE71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(Accessed 11. October 2025), p.2</w:t>
      </w:r>
    </w:p>
    <w:p w:rsidR="7050B019" w:rsidP="7050B019" w:rsidRDefault="7050B019" w14:paraId="1BC513BA" w14:textId="719C8D73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108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7D14B589" w:rsidP="7050B019" w:rsidRDefault="7D14B589" w14:paraId="762BBA2E" w14:textId="63087632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7D14B58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Green, C., (2023), Child Safeguarding Practice Review, Overview Report: Child F, Available in: NSPCC Library Catalogue, pp. 1-34</w:t>
      </w:r>
    </w:p>
    <w:p w:rsidR="7050B019" w:rsidP="7050B019" w:rsidRDefault="7050B019" w14:paraId="64B000C1" w14:textId="6E6F4BB4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108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DFD70B6" w:rsidP="7050B019" w:rsidRDefault="5DFD70B6" w14:paraId="07F77023" w14:textId="29B8932E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5DFD70B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HM Government, </w:t>
      </w:r>
      <w:r w:rsidRPr="7050B019" w:rsidR="135335A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(2023), Working Together to Safeguard Children 2023, A guide to multi-agency working to help, protect and promote the welfare of children, Available at: </w:t>
      </w:r>
      <w:hyperlink r:id="R695b8d59689b485f">
        <w:r w:rsidRPr="7050B019" w:rsidR="135335AC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https://assets.publishing.service.gov.uk/media/6849a7b67cba25f610c7db3f/Working_together_to_safeguard_children_2023_-_statutory_guidance.pdf</w:t>
        </w:r>
      </w:hyperlink>
      <w:r w:rsidRPr="7050B019" w:rsidR="135335A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, (Accessed 11. O</w:t>
      </w:r>
      <w:r w:rsidRPr="7050B019" w:rsidR="0A22748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ctober 2025), pp. 11-16</w:t>
      </w:r>
    </w:p>
    <w:p w:rsidR="7050B019" w:rsidP="7050B019" w:rsidRDefault="7050B019" w14:paraId="147E8BBE" w14:textId="509E3B2A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108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7776DE8D" w:rsidP="7050B019" w:rsidRDefault="7776DE8D" w14:paraId="4AA578BF" w14:textId="0EE6A6B7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7776DE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Local Authority Social Services Act 1970, (2021), Legislation. Go. Uk, Section 1A, </w:t>
      </w:r>
      <w:r w:rsidRPr="7050B019" w:rsidR="077F000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meaning</w:t>
      </w:r>
      <w:r w:rsidRPr="7050B019" w:rsidR="077F000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“social services functions”, Available at: </w:t>
      </w:r>
      <w:hyperlink r:id="R5af94f71f4864d2d">
        <w:r w:rsidRPr="7050B019" w:rsidR="077F0005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https://www.legislation.gov.uk/ukpga/1970/42/section/1A</w:t>
        </w:r>
      </w:hyperlink>
      <w:r w:rsidRPr="7050B019" w:rsidR="077F000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, (Accessed 4. October 2025)  </w:t>
      </w:r>
    </w:p>
    <w:p w:rsidR="7050B019" w:rsidP="7050B019" w:rsidRDefault="7050B019" w14:paraId="67F73566" w14:textId="44013A18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108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44A49AF2" w:rsidP="7050B019" w:rsidRDefault="44A49AF2" w14:paraId="024694D6" w14:textId="28D802FF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44A49A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NSPCC, (2025), NSPCC Learning, </w:t>
      </w:r>
      <w:r w:rsidRPr="7050B019" w:rsidR="44A49A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Children</w:t>
      </w:r>
      <w:r w:rsidRPr="7050B019" w:rsidR="44A49A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the law, Available on: </w:t>
      </w:r>
      <w:hyperlink w:anchor=":~:text=In%20England%2C%20a%20child%20is,in%20further%20education" r:id="R09bd60b3b2824601">
        <w:r w:rsidRPr="7050B019" w:rsidR="44A49AF2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https://learning.nspcc.org.uk/child-protection-system/children-the-law#:~:text=In%20England%2C%20a%20child%20is,in%20further%20education</w:t>
        </w:r>
      </w:hyperlink>
      <w:r w:rsidRPr="7050B019" w:rsidR="79DAEC3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(Accessed 7. October 2025), p.1</w:t>
      </w:r>
    </w:p>
    <w:p w:rsidR="7050B019" w:rsidP="7050B019" w:rsidRDefault="7050B019" w14:paraId="7C86CBBE" w14:textId="3210BC44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108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D88ECFC" w:rsidP="7050B019" w:rsidRDefault="3D88ECFC" w14:paraId="58F08338" w14:textId="5470FA34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3D88ECF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Children Society, (2025), Children’s social care explained, The Children Society, Available at: </w:t>
      </w:r>
      <w:hyperlink r:id="R8248d45ee184471b">
        <w:r w:rsidRPr="7050B019" w:rsidR="3D88ECFC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https://www.childrenssociety.org.uk/what-we-do/blogs/childrens-social-care-explained</w:t>
        </w:r>
      </w:hyperlink>
      <w:r w:rsidRPr="7050B019" w:rsidR="3D88ECF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, (Accessed 4. October</w:t>
      </w:r>
      <w:r w:rsidRPr="7050B019" w:rsidR="4A3899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2025), p.2</w:t>
      </w:r>
    </w:p>
    <w:p w:rsidR="7050B019" w:rsidP="7050B019" w:rsidRDefault="7050B019" w14:paraId="1BC3275D" w14:textId="6CE4944D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108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0CCE446" w:rsidP="7050B019" w:rsidRDefault="30CCE446" w14:paraId="450D055A" w14:textId="5E91EDE3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7050B019" w:rsidR="30CCE4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 Equality Act 2010, (2011), Legislation. Gov. Uk, section 149, Publi</w:t>
      </w:r>
      <w:r w:rsidRPr="7050B019" w:rsidR="237B84D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 Sector Equality Duty, Available at: </w:t>
      </w:r>
      <w:hyperlink r:id="Ra775e9e7aec04984">
        <w:r w:rsidRPr="7050B019" w:rsidR="237B84D1">
          <w:rPr>
            <w:rStyle w:val="Hyperlink"/>
            <w:rFonts w:ascii="Arial Nova" w:hAnsi="Arial Nova" w:eastAsia="Arial Nova" w:cs="Arial Nova"/>
            <w:b w:val="0"/>
            <w:bCs w:val="0"/>
            <w:sz w:val="22"/>
            <w:szCs w:val="22"/>
          </w:rPr>
          <w:t>https://www.legislation.gov.uk/ukpga/2010/15/section/149</w:t>
        </w:r>
      </w:hyperlink>
      <w:r w:rsidRPr="7050B019" w:rsidR="237B84D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, (Accessed 7. October 2025)</w:t>
      </w:r>
    </w:p>
    <w:p w:rsidR="7050B019" w:rsidP="7050B019" w:rsidRDefault="7050B019" w14:paraId="254C0A03" w14:textId="58FCDE5C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108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7050B019" w:rsidP="7050B019" w:rsidRDefault="7050B019" w14:paraId="5BC23407" w14:textId="3F7B4107">
      <w:pPr>
        <w:pStyle w:val="ListParagraph"/>
        <w:suppressLineNumbers w:val="0"/>
        <w:bidi w:val="0"/>
        <w:spacing w:before="0" w:beforeAutospacing="off" w:after="160" w:afterAutospacing="off" w:line="360" w:lineRule="auto"/>
        <w:ind w:left="108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7050B019" w:rsidP="7050B019" w:rsidRDefault="7050B019" w14:paraId="1DF1E8B1" w14:textId="1510DE05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7050B019" w:rsidP="7050B019" w:rsidRDefault="7050B019" w14:paraId="353A3503" w14:textId="6967353B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48CA328C" w14:textId="1C8411B5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70A74766" w14:textId="084EF654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16962CF1" w14:textId="486272DD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64CC2E2E" w14:textId="60544E73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7050B019" w:rsidP="7050B019" w:rsidRDefault="7050B019" w14:paraId="1FD9BD2C" w14:textId="5E7A8D6C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p1aiyWz7dQCIF" int2:id="QW2Om9ut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7ccda4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cc3f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c5061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bc933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707245"/>
    <w:rsid w:val="011785A4"/>
    <w:rsid w:val="0221B804"/>
    <w:rsid w:val="02707245"/>
    <w:rsid w:val="033488D4"/>
    <w:rsid w:val="03C9118E"/>
    <w:rsid w:val="03D6189E"/>
    <w:rsid w:val="04DC4B6E"/>
    <w:rsid w:val="04DF9F1B"/>
    <w:rsid w:val="04FE5D29"/>
    <w:rsid w:val="05397298"/>
    <w:rsid w:val="0576E4A0"/>
    <w:rsid w:val="0725E9DC"/>
    <w:rsid w:val="07566053"/>
    <w:rsid w:val="077F0005"/>
    <w:rsid w:val="077F149A"/>
    <w:rsid w:val="09AB7521"/>
    <w:rsid w:val="09F4256B"/>
    <w:rsid w:val="0A227481"/>
    <w:rsid w:val="0A7792D6"/>
    <w:rsid w:val="0BE712EA"/>
    <w:rsid w:val="0C1FB1EA"/>
    <w:rsid w:val="0D3E8292"/>
    <w:rsid w:val="0EA8F08B"/>
    <w:rsid w:val="0EDBBC69"/>
    <w:rsid w:val="11403A4F"/>
    <w:rsid w:val="11AC4387"/>
    <w:rsid w:val="11D9C2B6"/>
    <w:rsid w:val="1234BA4E"/>
    <w:rsid w:val="135335AC"/>
    <w:rsid w:val="13AC695B"/>
    <w:rsid w:val="14CA1C93"/>
    <w:rsid w:val="15626509"/>
    <w:rsid w:val="161119E0"/>
    <w:rsid w:val="16FDA08C"/>
    <w:rsid w:val="179D7770"/>
    <w:rsid w:val="17D72129"/>
    <w:rsid w:val="18DA76A2"/>
    <w:rsid w:val="19E24EBD"/>
    <w:rsid w:val="1A521285"/>
    <w:rsid w:val="1DA4A911"/>
    <w:rsid w:val="1DC75F7C"/>
    <w:rsid w:val="1DE38255"/>
    <w:rsid w:val="1EFE5C34"/>
    <w:rsid w:val="2164D2FD"/>
    <w:rsid w:val="236B6D16"/>
    <w:rsid w:val="237B84D1"/>
    <w:rsid w:val="25289C28"/>
    <w:rsid w:val="260AF09F"/>
    <w:rsid w:val="2673B73B"/>
    <w:rsid w:val="270D2D77"/>
    <w:rsid w:val="272C4640"/>
    <w:rsid w:val="291E2257"/>
    <w:rsid w:val="29A1BF59"/>
    <w:rsid w:val="2A82E78F"/>
    <w:rsid w:val="2AD4640E"/>
    <w:rsid w:val="2BC07C16"/>
    <w:rsid w:val="2D770C96"/>
    <w:rsid w:val="2F04AF09"/>
    <w:rsid w:val="2F204D18"/>
    <w:rsid w:val="3023F4B3"/>
    <w:rsid w:val="30CCE446"/>
    <w:rsid w:val="321DA694"/>
    <w:rsid w:val="330E4CD4"/>
    <w:rsid w:val="330E6019"/>
    <w:rsid w:val="334EE35D"/>
    <w:rsid w:val="335915DA"/>
    <w:rsid w:val="33ACFFF3"/>
    <w:rsid w:val="343B5A13"/>
    <w:rsid w:val="3537C5B4"/>
    <w:rsid w:val="37B40460"/>
    <w:rsid w:val="38ACDD97"/>
    <w:rsid w:val="39433F69"/>
    <w:rsid w:val="3AD00DCB"/>
    <w:rsid w:val="3B380453"/>
    <w:rsid w:val="3B7DE784"/>
    <w:rsid w:val="3CCD9622"/>
    <w:rsid w:val="3D88ECFC"/>
    <w:rsid w:val="3DD25ABF"/>
    <w:rsid w:val="3ED2A213"/>
    <w:rsid w:val="40F6E3F1"/>
    <w:rsid w:val="410081A2"/>
    <w:rsid w:val="41B42A57"/>
    <w:rsid w:val="438B706B"/>
    <w:rsid w:val="44A49AF2"/>
    <w:rsid w:val="44B28F59"/>
    <w:rsid w:val="45A7BBFB"/>
    <w:rsid w:val="45FC8DC0"/>
    <w:rsid w:val="47ABFF89"/>
    <w:rsid w:val="48040531"/>
    <w:rsid w:val="4861AE96"/>
    <w:rsid w:val="490DC2F0"/>
    <w:rsid w:val="49B35AE0"/>
    <w:rsid w:val="4A389939"/>
    <w:rsid w:val="4A9BB9E1"/>
    <w:rsid w:val="4B058189"/>
    <w:rsid w:val="4BBE690E"/>
    <w:rsid w:val="4C9A837C"/>
    <w:rsid w:val="4E203BB9"/>
    <w:rsid w:val="4E583ED0"/>
    <w:rsid w:val="4F04563E"/>
    <w:rsid w:val="4FD6BF4D"/>
    <w:rsid w:val="51358513"/>
    <w:rsid w:val="51A1C8C5"/>
    <w:rsid w:val="51BEF1B5"/>
    <w:rsid w:val="5228B298"/>
    <w:rsid w:val="533B4806"/>
    <w:rsid w:val="54839729"/>
    <w:rsid w:val="54F1B48C"/>
    <w:rsid w:val="556502C9"/>
    <w:rsid w:val="558DB069"/>
    <w:rsid w:val="55F37C80"/>
    <w:rsid w:val="565BE710"/>
    <w:rsid w:val="5758C182"/>
    <w:rsid w:val="58DAD4FE"/>
    <w:rsid w:val="59016DE7"/>
    <w:rsid w:val="5A00C69C"/>
    <w:rsid w:val="5AA2B445"/>
    <w:rsid w:val="5AC97F2E"/>
    <w:rsid w:val="5B12423F"/>
    <w:rsid w:val="5C1631F1"/>
    <w:rsid w:val="5C2935E1"/>
    <w:rsid w:val="5CFDE94A"/>
    <w:rsid w:val="5D334DBB"/>
    <w:rsid w:val="5DFD70B6"/>
    <w:rsid w:val="5E169D9F"/>
    <w:rsid w:val="5E99DBF9"/>
    <w:rsid w:val="5F735A1A"/>
    <w:rsid w:val="60358E9A"/>
    <w:rsid w:val="6231384C"/>
    <w:rsid w:val="626E9FD7"/>
    <w:rsid w:val="628F4835"/>
    <w:rsid w:val="6299D274"/>
    <w:rsid w:val="636D5EB7"/>
    <w:rsid w:val="65A02AAD"/>
    <w:rsid w:val="661DA804"/>
    <w:rsid w:val="6671B051"/>
    <w:rsid w:val="66C5B2F6"/>
    <w:rsid w:val="66DBD4D9"/>
    <w:rsid w:val="67EF3478"/>
    <w:rsid w:val="692E6402"/>
    <w:rsid w:val="69D086A4"/>
    <w:rsid w:val="6A571805"/>
    <w:rsid w:val="6BADC6D6"/>
    <w:rsid w:val="6E13F125"/>
    <w:rsid w:val="6EB709C5"/>
    <w:rsid w:val="6EDA518B"/>
    <w:rsid w:val="6FEF586C"/>
    <w:rsid w:val="6FF33926"/>
    <w:rsid w:val="7050B019"/>
    <w:rsid w:val="707A24DF"/>
    <w:rsid w:val="70D4D84D"/>
    <w:rsid w:val="716E2250"/>
    <w:rsid w:val="71B6A6C9"/>
    <w:rsid w:val="73644996"/>
    <w:rsid w:val="7415BC0B"/>
    <w:rsid w:val="74C6961D"/>
    <w:rsid w:val="7523B5D4"/>
    <w:rsid w:val="752EA7A4"/>
    <w:rsid w:val="7776DE8D"/>
    <w:rsid w:val="79365BB8"/>
    <w:rsid w:val="793DFF20"/>
    <w:rsid w:val="79A51249"/>
    <w:rsid w:val="79DAEC3B"/>
    <w:rsid w:val="7A047769"/>
    <w:rsid w:val="7A10623F"/>
    <w:rsid w:val="7CCB803A"/>
    <w:rsid w:val="7CCC6A23"/>
    <w:rsid w:val="7D074238"/>
    <w:rsid w:val="7D14B589"/>
    <w:rsid w:val="7D8B3B7B"/>
    <w:rsid w:val="7DACFDFF"/>
    <w:rsid w:val="7E368E10"/>
    <w:rsid w:val="7EF1B3CC"/>
    <w:rsid w:val="7FC662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831F8C"/>
  <w15:chartTrackingRefBased/>
  <w15:docId w15:val="{4D6A70C8-D9A1-4A69-BBB9-F13903AE6BA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4F04563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ListParagraph">
    <w:uiPriority w:val="34"/>
    <w:name w:val="List Paragraph"/>
    <w:basedOn w:val="Normal"/>
    <w:qFormat/>
    <w:rsid w:val="7050B019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7050B019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7050B01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25831848" /><Relationship Type="http://schemas.openxmlformats.org/officeDocument/2006/relationships/hyperlink" Target="https://www.catch-22.org.uk/resources/what-do-we-mean-by-child-criminal-exploitation/" TargetMode="External" Id="R378fe8f166e04ef8" /><Relationship Type="http://schemas.openxmlformats.org/officeDocument/2006/relationships/hyperlink" Target="https://www.legislation.gov.uk/ukpga/1989/41/section/17" TargetMode="External" Id="R287a0dc5ae0345c8" /><Relationship Type="http://schemas.openxmlformats.org/officeDocument/2006/relationships/hyperlink" Target="https://www.legislation.gov.uk/ukpga/1989/41/section/1" TargetMode="External" Id="Ra0b3f486a370490c" /><Relationship Type="http://schemas.openxmlformats.org/officeDocument/2006/relationships/hyperlink" Target="https://www.legislation.gov.uk/ukpga/1989/41/section/2" TargetMode="External" Id="Rafc7020fed46459a" /><Relationship Type="http://schemas.openxmlformats.org/officeDocument/2006/relationships/hyperlink" Target="https://www.legislation.gov.uk/ukpga/1989/41/section/47" TargetMode="External" Id="R69680cc48a644e6a" /><Relationship Type="http://schemas.openxmlformats.org/officeDocument/2006/relationships/hyperlink" Target="https://www.legislation.gov.uk/ukpga/2004/31/section/10" TargetMode="External" Id="Rd2f7a46807f5444f" /><Relationship Type="http://schemas.openxmlformats.org/officeDocument/2006/relationships/hyperlink" Target="https://www.legislation.gov.uk/ukpga/2017/16/section/4" TargetMode="External" Id="R89fa7cb28e5f4089" /><Relationship Type="http://schemas.openxmlformats.org/officeDocument/2006/relationships/hyperlink" Target="https://assets.publishing.service.gov.uk/media/6849a7b67cba25f610c7db3f/Working_together_to_safeguard_children_2023_-_statutory_guidance.pdf" TargetMode="External" Id="Rc0c54329a2e446e7" /><Relationship Type="http://schemas.openxmlformats.org/officeDocument/2006/relationships/hyperlink" Target="https://www.gov.scot/publications/clarification-inherent-obligations-united-nations-convention-rights-child-uncrc/pages/2/" TargetMode="External" Id="Reb1c1b6fa80e410d" /><Relationship Type="http://schemas.openxmlformats.org/officeDocument/2006/relationships/hyperlink" Target="https://www.legislation.gov.uk/ukpga/2021/17/contents" TargetMode="External" Id="R2eb3c2298fea4dc1" /><Relationship Type="http://schemas.openxmlformats.org/officeDocument/2006/relationships/hyperlink" Target="https://www.gov.uk/children-with-special-educational-needs/extra-SEN-help" TargetMode="External" Id="R21973809dc6d4881" /><Relationship Type="http://schemas.openxmlformats.org/officeDocument/2006/relationships/hyperlink" Target="https://assets.publishing.service.gov.uk/media/6849a7b67cba25f610c7db3f/Working_together_to_safeguard_children_2023_-_statutory_guidance.pdf" TargetMode="External" Id="R695b8d59689b485f" /><Relationship Type="http://schemas.openxmlformats.org/officeDocument/2006/relationships/hyperlink" Target="https://www.legislation.gov.uk/ukpga/1970/42/section/1A" TargetMode="External" Id="R5af94f71f4864d2d" /><Relationship Type="http://schemas.openxmlformats.org/officeDocument/2006/relationships/hyperlink" Target="https://learning.nspcc.org.uk/child-protection-system/children-the-law" TargetMode="External" Id="R09bd60b3b2824601" /><Relationship Type="http://schemas.openxmlformats.org/officeDocument/2006/relationships/hyperlink" Target="https://www.childrenssociety.org.uk/what-we-do/blogs/childrens-social-care-explained" TargetMode="External" Id="R8248d45ee184471b" /><Relationship Type="http://schemas.openxmlformats.org/officeDocument/2006/relationships/hyperlink" Target="https://www.legislation.gov.uk/ukpga/2010/15/section/149" TargetMode="External" Id="Ra775e9e7aec04984" /><Relationship Type="http://schemas.microsoft.com/office/2020/10/relationships/intelligence" Target="/word/intelligence2.xml" Id="Rbe95185a94484c56" /><Relationship Type="http://schemas.openxmlformats.org/officeDocument/2006/relationships/numbering" Target="/word/numbering.xml" Id="R34f47ecb564e4cb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Kamila Zikavska (2332569)</dc:creator>
  <keywords/>
  <dc:description/>
  <lastModifiedBy>Kamila Zikavska (2332569)</lastModifiedBy>
  <revision>3</revision>
  <dcterms:created xsi:type="dcterms:W3CDTF">2025-10-15T07:20:27.8045191Z</dcterms:created>
  <dcterms:modified xsi:type="dcterms:W3CDTF">2025-10-16T11:54:58.5463231Z</dcterms:modified>
</coreProperties>
</file>