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B2010" w14:textId="77777777" w:rsidR="00E75D5D" w:rsidRPr="00F81C94" w:rsidRDefault="00F81C94">
      <w:pPr>
        <w:rPr>
          <w:rFonts w:ascii="Arial" w:hAnsi="Arial" w:cs="Arial"/>
          <w:b/>
        </w:rPr>
      </w:pPr>
      <w:r w:rsidRPr="00F81C94">
        <w:rPr>
          <w:rFonts w:ascii="Arial" w:hAnsi="Arial" w:cs="Arial"/>
          <w:b/>
        </w:rPr>
        <w:t xml:space="preserve">Analyse the functions of supervision and how this knowledge has been used to supervise others. </w:t>
      </w:r>
    </w:p>
    <w:p w14:paraId="38C9C2BB" w14:textId="77777777" w:rsidR="00F81C94" w:rsidRPr="00F81C94" w:rsidRDefault="00F81C94">
      <w:pPr>
        <w:rPr>
          <w:rFonts w:ascii="Arial" w:hAnsi="Arial" w:cs="Arial"/>
          <w:b/>
        </w:rPr>
      </w:pPr>
    </w:p>
    <w:p w14:paraId="5534FFC0" w14:textId="0768DD5F" w:rsidR="00BC01F5" w:rsidRDefault="306C540F" w:rsidP="00EC7276">
      <w:pPr>
        <w:spacing w:line="480" w:lineRule="auto"/>
        <w:jc w:val="both"/>
        <w:rPr>
          <w:rFonts w:ascii="Arial" w:hAnsi="Arial" w:cs="Arial"/>
        </w:rPr>
      </w:pPr>
      <w:r w:rsidRPr="306C540F">
        <w:rPr>
          <w:rFonts w:ascii="Arial" w:hAnsi="Arial" w:cs="Arial"/>
        </w:rPr>
        <w:t xml:space="preserve">This assignment will anaylse the functions of supervision and show how the student’s knowledge of these functions has been used to supervise another student. Supervision is an essential tool used within professions such as Social Work, Counselling, Educational professions and Youth Work professions. </w:t>
      </w:r>
    </w:p>
    <w:p w14:paraId="08949638" w14:textId="77777777" w:rsidR="008009C7" w:rsidRDefault="008009C7" w:rsidP="00EC7276">
      <w:pPr>
        <w:spacing w:line="480" w:lineRule="auto"/>
        <w:jc w:val="both"/>
        <w:rPr>
          <w:rFonts w:ascii="Arial" w:hAnsi="Arial" w:cs="Arial"/>
        </w:rPr>
      </w:pPr>
      <w:r>
        <w:rPr>
          <w:rFonts w:ascii="Arial" w:hAnsi="Arial" w:cs="Arial"/>
        </w:rPr>
        <w:t xml:space="preserve">Within the context of Youth Work, Jenkinson (2010) defines supervision as: </w:t>
      </w:r>
    </w:p>
    <w:p w14:paraId="475395BF" w14:textId="72D9A0ED" w:rsidR="008009C7" w:rsidRDefault="008009C7" w:rsidP="00EC7276">
      <w:pPr>
        <w:ind w:left="567" w:right="1082"/>
        <w:jc w:val="both"/>
        <w:rPr>
          <w:rFonts w:ascii="Arial" w:hAnsi="Arial" w:cs="Arial"/>
        </w:rPr>
      </w:pPr>
      <w:r>
        <w:rPr>
          <w:rFonts w:ascii="Arial" w:hAnsi="Arial" w:cs="Arial"/>
        </w:rPr>
        <w:t>A</w:t>
      </w:r>
      <w:r w:rsidRPr="002C0CC7">
        <w:rPr>
          <w:rFonts w:ascii="Arial" w:hAnsi="Arial" w:cs="Arial"/>
        </w:rPr>
        <w:t xml:space="preserve"> worker meeting with a supervisor on a regular basis in order to talk through issues arising for them in the course of their work. It provides space for the worker to step back from the coal-face of the work, to reflect on their practice, and to develop strategies in relation to future practice.</w:t>
      </w:r>
    </w:p>
    <w:p w14:paraId="46043B70" w14:textId="6A2620DB" w:rsidR="00465886" w:rsidRDefault="306C540F" w:rsidP="00EC7276">
      <w:pPr>
        <w:spacing w:line="480" w:lineRule="auto"/>
        <w:ind w:left="567" w:right="-52"/>
        <w:jc w:val="right"/>
        <w:rPr>
          <w:rFonts w:ascii="Arial" w:hAnsi="Arial" w:cs="Arial"/>
        </w:rPr>
      </w:pPr>
      <w:r w:rsidRPr="306C540F">
        <w:rPr>
          <w:rFonts w:ascii="Arial" w:hAnsi="Arial" w:cs="Arial"/>
        </w:rPr>
        <w:t>(Jenkinson, 2010. p.158)</w:t>
      </w:r>
    </w:p>
    <w:p w14:paraId="3F67AB4A" w14:textId="0D3F51F0" w:rsidR="00086719" w:rsidRPr="00086719" w:rsidRDefault="306C540F" w:rsidP="00086719">
      <w:pPr>
        <w:spacing w:line="480" w:lineRule="auto"/>
        <w:jc w:val="both"/>
        <w:rPr>
          <w:rFonts w:ascii="Arial" w:hAnsi="Arial" w:cs="Arial"/>
          <w:lang w:val="en-GB"/>
        </w:rPr>
      </w:pPr>
      <w:r w:rsidRPr="306C540F">
        <w:rPr>
          <w:rFonts w:ascii="Arial" w:hAnsi="Arial" w:cs="Arial"/>
        </w:rPr>
        <w:t>The writer believes supervision to be an essential process for both the supervisor and the supervisee. This process is e</w:t>
      </w:r>
      <w:r w:rsidR="0014063D">
        <w:rPr>
          <w:rFonts w:ascii="Arial" w:hAnsi="Arial" w:cs="Arial"/>
        </w:rPr>
        <w:t xml:space="preserve">ssential to the delivery of an effective and beneficial </w:t>
      </w:r>
      <w:r w:rsidR="00EC7276">
        <w:rPr>
          <w:rFonts w:ascii="Arial" w:hAnsi="Arial" w:cs="Arial"/>
        </w:rPr>
        <w:t>service</w:t>
      </w:r>
      <w:r w:rsidRPr="306C540F">
        <w:rPr>
          <w:rFonts w:ascii="Arial" w:hAnsi="Arial" w:cs="Arial"/>
        </w:rPr>
        <w:t xml:space="preserve"> and must balance the needs of the organisation to provide a fit for purpose service, and the support, learning and developmental needs of staff members (Ford</w:t>
      </w:r>
      <w:r w:rsidR="006A311B">
        <w:rPr>
          <w:rFonts w:ascii="Arial" w:hAnsi="Arial" w:cs="Arial"/>
        </w:rPr>
        <w:t>, Hunter, Merton and Waller,</w:t>
      </w:r>
      <w:r w:rsidR="004743F7">
        <w:rPr>
          <w:rFonts w:ascii="Arial" w:hAnsi="Arial" w:cs="Arial"/>
        </w:rPr>
        <w:t xml:space="preserve"> 2005</w:t>
      </w:r>
      <w:r w:rsidRPr="306C540F">
        <w:rPr>
          <w:rFonts w:ascii="Arial" w:hAnsi="Arial" w:cs="Arial"/>
        </w:rPr>
        <w:t xml:space="preserve">). Within supervision practice there are three main functions a supervisor has to take in to account. </w:t>
      </w:r>
      <w:r w:rsidR="00086719" w:rsidRPr="00086719">
        <w:rPr>
          <w:rFonts w:ascii="Arial" w:hAnsi="Arial" w:cs="Arial"/>
        </w:rPr>
        <w:t xml:space="preserve">These functions, as noted by </w:t>
      </w:r>
      <w:proofErr w:type="spellStart"/>
      <w:r w:rsidR="00086719" w:rsidRPr="00086719">
        <w:rPr>
          <w:rFonts w:ascii="Arial" w:hAnsi="Arial" w:cs="Arial"/>
        </w:rPr>
        <w:t>Kadushin</w:t>
      </w:r>
      <w:proofErr w:type="spellEnd"/>
      <w:r w:rsidR="00086719" w:rsidRPr="00086719">
        <w:rPr>
          <w:rFonts w:ascii="Arial" w:hAnsi="Arial" w:cs="Arial"/>
        </w:rPr>
        <w:t xml:space="preserve"> (1992, </w:t>
      </w:r>
      <w:r w:rsidR="00086719" w:rsidRPr="00086719">
        <w:rPr>
          <w:rFonts w:ascii="Arial" w:hAnsi="Arial" w:cs="Arial"/>
          <w:i/>
          <w:iCs/>
        </w:rPr>
        <w:t>cited in</w:t>
      </w:r>
      <w:r w:rsidR="00086719" w:rsidRPr="00086719">
        <w:rPr>
          <w:rFonts w:ascii="Arial" w:hAnsi="Arial" w:cs="Arial"/>
        </w:rPr>
        <w:t> Hawkins and Shohet, 2000. p.50), when describing supervision within social work settings are: Educational, Managerial, and Supportive. Proctor (1988, c</w:t>
      </w:r>
      <w:r w:rsidR="00086719" w:rsidRPr="00086719">
        <w:rPr>
          <w:rFonts w:ascii="Arial" w:hAnsi="Arial" w:cs="Arial"/>
          <w:i/>
          <w:iCs/>
        </w:rPr>
        <w:t>ited in </w:t>
      </w:r>
      <w:r w:rsidR="00086719" w:rsidRPr="00086719">
        <w:rPr>
          <w:rFonts w:ascii="Arial" w:hAnsi="Arial" w:cs="Arial"/>
        </w:rPr>
        <w:t>Hawkins and Shohet, 2000. p.50) defines similar functions, however, provides alternate terms, defining the functions of supervision within counselling settings as: Formative, Normative and Restorative</w:t>
      </w:r>
      <w:r w:rsidR="00086719" w:rsidRPr="00086719">
        <w:rPr>
          <w:rFonts w:ascii="Arial" w:hAnsi="Arial" w:cs="Arial"/>
          <w:i/>
          <w:iCs/>
        </w:rPr>
        <w:t>.</w:t>
      </w:r>
    </w:p>
    <w:p w14:paraId="16631998" w14:textId="6DBB242C" w:rsidR="0088219D" w:rsidRPr="00663514" w:rsidRDefault="306C540F" w:rsidP="00EC7276">
      <w:pPr>
        <w:spacing w:line="480" w:lineRule="auto"/>
        <w:jc w:val="both"/>
        <w:rPr>
          <w:rFonts w:ascii="Times New Roman" w:eastAsia="Times New Roman" w:hAnsi="Times New Roman" w:cs="Times New Roman"/>
          <w:lang w:val="en-GB" w:eastAsia="en-GB"/>
        </w:rPr>
      </w:pPr>
      <w:r w:rsidRPr="306C540F">
        <w:rPr>
          <w:rFonts w:ascii="Arial" w:hAnsi="Arial" w:cs="Arial"/>
        </w:rPr>
        <w:t>The writ</w:t>
      </w:r>
      <w:r w:rsidR="00A7200A">
        <w:rPr>
          <w:rFonts w:ascii="Arial" w:hAnsi="Arial" w:cs="Arial"/>
        </w:rPr>
        <w:t>er will discuss these functions</w:t>
      </w:r>
      <w:r w:rsidRPr="306C540F">
        <w:rPr>
          <w:rFonts w:ascii="Arial" w:hAnsi="Arial" w:cs="Arial"/>
        </w:rPr>
        <w:t xml:space="preserve"> and provide examples of how </w:t>
      </w:r>
      <w:r w:rsidR="00B62EDB">
        <w:rPr>
          <w:rFonts w:ascii="Arial" w:hAnsi="Arial" w:cs="Arial"/>
        </w:rPr>
        <w:t xml:space="preserve">her knowledge of these functions has been used within her </w:t>
      </w:r>
      <w:r w:rsidR="00052AB0">
        <w:rPr>
          <w:rFonts w:ascii="Arial" w:hAnsi="Arial" w:cs="Arial"/>
        </w:rPr>
        <w:t xml:space="preserve">supervision practice. </w:t>
      </w:r>
    </w:p>
    <w:p w14:paraId="523E4607" w14:textId="30903EBB" w:rsidR="0055741F" w:rsidRDefault="0055741F" w:rsidP="00EC7276">
      <w:pPr>
        <w:spacing w:line="480" w:lineRule="auto"/>
        <w:ind w:right="-52"/>
        <w:jc w:val="both"/>
        <w:rPr>
          <w:rFonts w:ascii="Arial" w:hAnsi="Arial" w:cs="Arial"/>
        </w:rPr>
      </w:pPr>
    </w:p>
    <w:p w14:paraId="2174256D" w14:textId="04A63347" w:rsidR="00460CEC" w:rsidRPr="00EC7276" w:rsidRDefault="306C540F" w:rsidP="00EC7276">
      <w:pPr>
        <w:spacing w:line="480" w:lineRule="auto"/>
        <w:ind w:right="-52"/>
        <w:jc w:val="both"/>
        <w:rPr>
          <w:rFonts w:ascii="Arial" w:hAnsi="Arial" w:cs="Arial"/>
          <w:highlight w:val="yellow"/>
          <w:lang w:val="en-GB"/>
        </w:rPr>
      </w:pPr>
      <w:r w:rsidRPr="306C540F">
        <w:rPr>
          <w:rFonts w:ascii="Arial" w:hAnsi="Arial" w:cs="Arial"/>
        </w:rPr>
        <w:lastRenderedPageBreak/>
        <w:t xml:space="preserve">The Educational function (Kadushin, 1992), or Formative function as described by Proctor (1988), is centered around the development of skills, knowledge, understanding and abilities of the supervisees. Whilst providing an educational perspective to the supervision, a supervisor should support their supervisee to explore and reflect on their practice. </w:t>
      </w:r>
      <w:r w:rsidRPr="00EC7276">
        <w:rPr>
          <w:rFonts w:ascii="Arial" w:hAnsi="Arial" w:cs="Arial"/>
        </w:rPr>
        <w:t>As stated by Wiedow (2017) ‘</w:t>
      </w:r>
      <w:r w:rsidR="00EC7276" w:rsidRPr="00EC7276">
        <w:rPr>
          <w:rFonts w:ascii="Arial" w:hAnsi="Arial" w:cs="Arial"/>
          <w:lang w:val="en-GB"/>
        </w:rPr>
        <w:t>Reflection is a powerful tool, but not just for working with youth. Reflection is a critical tool for all people to learn and develop. (Wiedow, 2017</w:t>
      </w:r>
      <w:r w:rsidRPr="00EC7276">
        <w:rPr>
          <w:rFonts w:ascii="Arial" w:hAnsi="Arial" w:cs="Arial"/>
          <w:lang w:val="en-GB"/>
        </w:rPr>
        <w:t>.</w:t>
      </w:r>
      <w:r w:rsidR="00EC7276" w:rsidRPr="00EC7276">
        <w:rPr>
          <w:rFonts w:ascii="Arial" w:hAnsi="Arial" w:cs="Arial"/>
          <w:lang w:val="en-GB"/>
        </w:rPr>
        <w:t xml:space="preserve"> </w:t>
      </w:r>
      <w:r w:rsidRPr="00EC7276">
        <w:rPr>
          <w:rFonts w:ascii="Arial" w:hAnsi="Arial" w:cs="Arial"/>
          <w:lang w:val="en-GB"/>
        </w:rPr>
        <w:t>p.34). The writer believes this to be true, as through reflecting on practice, youth workers should be able to identify positive aspects of their work, along with negative aspects</w:t>
      </w:r>
      <w:r w:rsidR="00EC7276">
        <w:rPr>
          <w:rFonts w:ascii="Arial" w:hAnsi="Arial" w:cs="Arial"/>
          <w:lang w:val="en-GB"/>
        </w:rPr>
        <w:t>, and areas for improvement or differentiation</w:t>
      </w:r>
      <w:r w:rsidRPr="00EC7276">
        <w:rPr>
          <w:rFonts w:ascii="Arial" w:hAnsi="Arial" w:cs="Arial"/>
          <w:lang w:val="en-GB"/>
        </w:rPr>
        <w:t>.</w:t>
      </w:r>
      <w:r w:rsidRPr="306C540F">
        <w:rPr>
          <w:rFonts w:ascii="Arial" w:hAnsi="Arial" w:cs="Arial"/>
          <w:lang w:val="en-GB"/>
        </w:rPr>
        <w:t xml:space="preserve"> Therefore, through reflecting on practice through the educational function of supervision, youth workers should be able to develop their knowledge, skills and abilities to ensure a fit for purpose </w:t>
      </w:r>
      <w:r w:rsidR="000926B8">
        <w:rPr>
          <w:rFonts w:ascii="Arial" w:hAnsi="Arial" w:cs="Arial"/>
          <w:lang w:val="en-GB"/>
        </w:rPr>
        <w:t xml:space="preserve">service </w:t>
      </w:r>
      <w:r w:rsidR="00A35737">
        <w:rPr>
          <w:rFonts w:ascii="Arial" w:hAnsi="Arial" w:cs="Arial"/>
          <w:lang w:val="en-GB"/>
        </w:rPr>
        <w:t>and ensure the work they are undertaking is in-keeping with the Principles, Purpose, and Values of Youth Work (</w:t>
      </w:r>
      <w:r w:rsidR="008A6661">
        <w:rPr>
          <w:rFonts w:ascii="Arial" w:hAnsi="Arial" w:cs="Arial"/>
          <w:lang w:val="en-GB"/>
        </w:rPr>
        <w:t xml:space="preserve">Youth Work in Wales Review Group, 2013: Learning and Skills Improvement Service, 2012). </w:t>
      </w:r>
    </w:p>
    <w:p w14:paraId="6068490F" w14:textId="019421EE" w:rsidR="306C540F" w:rsidRDefault="60027629" w:rsidP="00EC7276">
      <w:pPr>
        <w:spacing w:line="480" w:lineRule="auto"/>
        <w:ind w:right="-52"/>
        <w:jc w:val="both"/>
        <w:rPr>
          <w:rFonts w:ascii="Arial" w:hAnsi="Arial" w:cs="Arial"/>
          <w:lang w:val="en-GB"/>
        </w:rPr>
      </w:pPr>
      <w:r w:rsidRPr="60027629">
        <w:rPr>
          <w:rFonts w:ascii="Arial" w:hAnsi="Arial" w:cs="Arial"/>
          <w:lang w:val="en-GB"/>
        </w:rPr>
        <w:t>Within the writer’s</w:t>
      </w:r>
      <w:r w:rsidR="002218CE">
        <w:rPr>
          <w:rFonts w:ascii="Arial" w:hAnsi="Arial" w:cs="Arial"/>
          <w:lang w:val="en-GB"/>
        </w:rPr>
        <w:t xml:space="preserve"> supervision</w:t>
      </w:r>
      <w:r w:rsidR="007A4BD0">
        <w:rPr>
          <w:rFonts w:ascii="Arial" w:hAnsi="Arial" w:cs="Arial"/>
          <w:lang w:val="en-GB"/>
        </w:rPr>
        <w:t xml:space="preserve"> practice,</w:t>
      </w:r>
      <w:r w:rsidR="002218CE">
        <w:rPr>
          <w:rFonts w:ascii="Arial" w:hAnsi="Arial" w:cs="Arial"/>
          <w:lang w:val="en-GB"/>
        </w:rPr>
        <w:t xml:space="preserve"> she notes how</w:t>
      </w:r>
      <w:r w:rsidRPr="60027629">
        <w:rPr>
          <w:rFonts w:ascii="Arial" w:hAnsi="Arial" w:cs="Arial"/>
          <w:lang w:val="en-GB"/>
        </w:rPr>
        <w:t xml:space="preserve"> the educational function has manifested, and how this function is essential to the role of youth workers. Through supervising a fellow student, the writer has observed the development of the supervisees knowledge and understanding of the youth work setting, and how through reflecting on the supervisees practice</w:t>
      </w:r>
      <w:r w:rsidR="00C879D6">
        <w:rPr>
          <w:rFonts w:ascii="Arial" w:hAnsi="Arial" w:cs="Arial"/>
          <w:lang w:val="en-GB"/>
        </w:rPr>
        <w:t>, they have</w:t>
      </w:r>
      <w:r w:rsidR="007757DE">
        <w:rPr>
          <w:rFonts w:ascii="Arial" w:hAnsi="Arial" w:cs="Arial"/>
          <w:lang w:val="en-GB"/>
        </w:rPr>
        <w:t xml:space="preserve"> begun to develop a more in-depth</w:t>
      </w:r>
      <w:r w:rsidRPr="60027629">
        <w:rPr>
          <w:rFonts w:ascii="Arial" w:hAnsi="Arial" w:cs="Arial"/>
          <w:lang w:val="en-GB"/>
        </w:rPr>
        <w:t xml:space="preserve"> a</w:t>
      </w:r>
      <w:r w:rsidR="007757DE">
        <w:rPr>
          <w:rFonts w:ascii="Arial" w:hAnsi="Arial" w:cs="Arial"/>
          <w:lang w:val="en-GB"/>
        </w:rPr>
        <w:t>wareness of the setting</w:t>
      </w:r>
      <w:r w:rsidRPr="60027629">
        <w:rPr>
          <w:rFonts w:ascii="Arial" w:hAnsi="Arial" w:cs="Arial"/>
          <w:lang w:val="en-GB"/>
        </w:rPr>
        <w:t>.</w:t>
      </w:r>
      <w:r w:rsidR="002218CE">
        <w:rPr>
          <w:rFonts w:ascii="Arial" w:hAnsi="Arial" w:cs="Arial"/>
          <w:lang w:val="en-GB"/>
        </w:rPr>
        <w:t xml:space="preserve"> The writer</w:t>
      </w:r>
      <w:r w:rsidR="005E726A">
        <w:rPr>
          <w:rFonts w:ascii="Arial" w:hAnsi="Arial" w:cs="Arial"/>
          <w:lang w:val="en-GB"/>
        </w:rPr>
        <w:t>’</w:t>
      </w:r>
      <w:r w:rsidR="002218CE">
        <w:rPr>
          <w:rFonts w:ascii="Arial" w:hAnsi="Arial" w:cs="Arial"/>
          <w:lang w:val="en-GB"/>
        </w:rPr>
        <w:t xml:space="preserve">s knowledge of this function has enabled her </w:t>
      </w:r>
      <w:r w:rsidR="00432E51">
        <w:rPr>
          <w:rFonts w:ascii="Arial" w:hAnsi="Arial" w:cs="Arial"/>
          <w:lang w:val="en-GB"/>
        </w:rPr>
        <w:t xml:space="preserve">to provide opportunities for her supervisee to reflect on their work, and provide opportunities to develop their knowledge, understanding and skills through this reflection process. </w:t>
      </w:r>
    </w:p>
    <w:p w14:paraId="7E5A88FB" w14:textId="7245FD4A" w:rsidR="00D204DC" w:rsidRDefault="00D204DC" w:rsidP="00EC7276">
      <w:pPr>
        <w:spacing w:line="480" w:lineRule="auto"/>
        <w:ind w:right="-52"/>
        <w:jc w:val="both"/>
        <w:rPr>
          <w:rFonts w:ascii="Arial" w:hAnsi="Arial" w:cs="Arial"/>
          <w:lang w:val="en-GB"/>
        </w:rPr>
      </w:pPr>
    </w:p>
    <w:p w14:paraId="021306AF" w14:textId="6703E648" w:rsidR="00D204DC" w:rsidRPr="00460CEC" w:rsidRDefault="60027629" w:rsidP="00EC7276">
      <w:pPr>
        <w:spacing w:line="480" w:lineRule="auto"/>
        <w:ind w:right="-52"/>
        <w:jc w:val="both"/>
        <w:rPr>
          <w:rFonts w:ascii="Arial" w:hAnsi="Arial" w:cs="Arial"/>
          <w:lang w:val="en-GB"/>
        </w:rPr>
      </w:pPr>
      <w:r w:rsidRPr="60027629">
        <w:rPr>
          <w:rFonts w:ascii="Arial" w:hAnsi="Arial" w:cs="Arial"/>
          <w:lang w:val="en-GB"/>
        </w:rPr>
        <w:lastRenderedPageBreak/>
        <w:t xml:space="preserve">A further function of supervision as described by Kadushin (1992) is that of the Supportive, or restorative function Proctor (1988). The purpose of this function is in essence, to support the supervisee, ensuring the supervisees emotional well-being, morale and job satisfaction (Hawkins and Shohet, 2000). Through this function it is the responsibility of the supervisor to support the supervisee with any stressors highlighted within their workplace, reduce stressors faced by the supervisee, and to support the supervisee in dealing with said stressors. The supervisor should be able to provide a </w:t>
      </w:r>
      <w:r w:rsidR="005E710C">
        <w:rPr>
          <w:rFonts w:ascii="Arial" w:hAnsi="Arial" w:cs="Arial"/>
          <w:lang w:val="en-GB"/>
        </w:rPr>
        <w:t>perspective on issues of stress</w:t>
      </w:r>
      <w:r w:rsidRPr="60027629">
        <w:rPr>
          <w:rFonts w:ascii="Arial" w:hAnsi="Arial" w:cs="Arial"/>
          <w:lang w:val="en-GB"/>
        </w:rPr>
        <w:t xml:space="preserve"> and support the supervisee in attending to their well-being and emotions in relation to their job satisfaction, morale, and to avoid the possibility of 'burnout' (Hawkins and Shohet, 2000. p.206).  </w:t>
      </w:r>
    </w:p>
    <w:p w14:paraId="768E90CB" w14:textId="214E068A" w:rsidR="306C540F" w:rsidRDefault="60027629" w:rsidP="00EC7276">
      <w:pPr>
        <w:spacing w:after="160" w:line="480" w:lineRule="auto"/>
        <w:ind w:right="-52"/>
        <w:jc w:val="both"/>
        <w:rPr>
          <w:rFonts w:ascii="Arial" w:hAnsi="Arial" w:cs="Arial"/>
        </w:rPr>
      </w:pPr>
      <w:r w:rsidRPr="60027629">
        <w:rPr>
          <w:rFonts w:ascii="Arial" w:hAnsi="Arial" w:cs="Arial"/>
        </w:rPr>
        <w:t xml:space="preserve">Within the writers practice the supportive </w:t>
      </w:r>
      <w:r w:rsidR="0003168D">
        <w:rPr>
          <w:rFonts w:ascii="Arial" w:hAnsi="Arial" w:cs="Arial"/>
        </w:rPr>
        <w:t xml:space="preserve">function (Kadushin, 1992) </w:t>
      </w:r>
      <w:r w:rsidR="008F1363">
        <w:rPr>
          <w:rFonts w:ascii="Arial" w:hAnsi="Arial" w:cs="Arial"/>
        </w:rPr>
        <w:t>has</w:t>
      </w:r>
      <w:r w:rsidRPr="60027629">
        <w:rPr>
          <w:rFonts w:ascii="Arial" w:hAnsi="Arial" w:cs="Arial"/>
        </w:rPr>
        <w:t xml:space="preserve"> been present within all supervision sessions. The writer believes this is essential to the continuous development of supervisees and has been invaluable to the development and supervision of not only her as a supervisor</w:t>
      </w:r>
      <w:r w:rsidR="00DE3E58">
        <w:rPr>
          <w:rFonts w:ascii="Arial" w:hAnsi="Arial" w:cs="Arial"/>
        </w:rPr>
        <w:t>,</w:t>
      </w:r>
      <w:r w:rsidRPr="60027629">
        <w:rPr>
          <w:rFonts w:ascii="Arial" w:hAnsi="Arial" w:cs="Arial"/>
        </w:rPr>
        <w:t xml:space="preserve"> but the supervisee also. Through this function the writer has supported her supervisee with issues affecting her w</w:t>
      </w:r>
      <w:r w:rsidR="00782307">
        <w:rPr>
          <w:rFonts w:ascii="Arial" w:hAnsi="Arial" w:cs="Arial"/>
        </w:rPr>
        <w:t xml:space="preserve">ell-being and job-satisfaction </w:t>
      </w:r>
      <w:r w:rsidRPr="60027629">
        <w:rPr>
          <w:rFonts w:ascii="Arial" w:hAnsi="Arial" w:cs="Arial"/>
        </w:rPr>
        <w:t>and has been able to provide an outside perspective o</w:t>
      </w:r>
      <w:r w:rsidR="00162F97">
        <w:rPr>
          <w:rFonts w:ascii="Arial" w:hAnsi="Arial" w:cs="Arial"/>
        </w:rPr>
        <w:t>n these issues. Wh</w:t>
      </w:r>
      <w:r w:rsidR="000846C6">
        <w:rPr>
          <w:rFonts w:ascii="Arial" w:hAnsi="Arial" w:cs="Arial"/>
        </w:rPr>
        <w:t xml:space="preserve">ilst engaging in supervision, the writer noted how the </w:t>
      </w:r>
      <w:r w:rsidRPr="60027629">
        <w:rPr>
          <w:rFonts w:ascii="Arial" w:hAnsi="Arial" w:cs="Arial"/>
        </w:rPr>
        <w:t>support</w:t>
      </w:r>
      <w:r w:rsidR="000846C6">
        <w:rPr>
          <w:rFonts w:ascii="Arial" w:hAnsi="Arial" w:cs="Arial"/>
        </w:rPr>
        <w:t xml:space="preserve">ive function </w:t>
      </w:r>
      <w:r w:rsidR="004A1EA8">
        <w:rPr>
          <w:rFonts w:ascii="Arial" w:hAnsi="Arial" w:cs="Arial"/>
        </w:rPr>
        <w:t>developed in to the educational function</w:t>
      </w:r>
      <w:r w:rsidRPr="60027629">
        <w:rPr>
          <w:rFonts w:ascii="Arial" w:hAnsi="Arial" w:cs="Arial"/>
        </w:rPr>
        <w:t xml:space="preserve"> (Kadushin, 1992), </w:t>
      </w:r>
      <w:r w:rsidR="004A1EA8">
        <w:rPr>
          <w:rFonts w:ascii="Arial" w:hAnsi="Arial" w:cs="Arial"/>
        </w:rPr>
        <w:t>with the writer providing the supervisee with</w:t>
      </w:r>
      <w:r w:rsidR="00DE3E58">
        <w:rPr>
          <w:rFonts w:ascii="Arial" w:hAnsi="Arial" w:cs="Arial"/>
        </w:rPr>
        <w:t xml:space="preserve"> </w:t>
      </w:r>
      <w:r w:rsidR="00C277C1">
        <w:rPr>
          <w:rFonts w:ascii="Arial" w:hAnsi="Arial" w:cs="Arial"/>
        </w:rPr>
        <w:t>both elements, support</w:t>
      </w:r>
      <w:r w:rsidR="00712AC8">
        <w:rPr>
          <w:rFonts w:ascii="Arial" w:hAnsi="Arial" w:cs="Arial"/>
        </w:rPr>
        <w:t xml:space="preserve"> and education, when addressing </w:t>
      </w:r>
      <w:r w:rsidR="00C277C1">
        <w:rPr>
          <w:rFonts w:ascii="Arial" w:hAnsi="Arial" w:cs="Arial"/>
        </w:rPr>
        <w:t>specific issue</w:t>
      </w:r>
      <w:r w:rsidR="003222D9">
        <w:rPr>
          <w:rFonts w:ascii="Arial" w:hAnsi="Arial" w:cs="Arial"/>
        </w:rPr>
        <w:t>s</w:t>
      </w:r>
      <w:r w:rsidR="00C277C1">
        <w:rPr>
          <w:rFonts w:ascii="Arial" w:hAnsi="Arial" w:cs="Arial"/>
        </w:rPr>
        <w:t xml:space="preserve">. </w:t>
      </w:r>
    </w:p>
    <w:p w14:paraId="37B4B670" w14:textId="68572667" w:rsidR="00F81C94" w:rsidRDefault="306C540F" w:rsidP="00EC7276">
      <w:pPr>
        <w:spacing w:line="480" w:lineRule="auto"/>
        <w:jc w:val="both"/>
        <w:rPr>
          <w:rFonts w:ascii="Arial" w:hAnsi="Arial" w:cs="Arial"/>
        </w:rPr>
      </w:pPr>
      <w:r w:rsidRPr="306C540F">
        <w:rPr>
          <w:rFonts w:ascii="Arial" w:hAnsi="Arial" w:cs="Arial"/>
        </w:rPr>
        <w:t xml:space="preserve">The third function as shown by Kadushin (1992) is the managerial function, or normative function as defined by Proctor (1988). This function is focused on the responsibilities of </w:t>
      </w:r>
      <w:r w:rsidR="007043F7">
        <w:rPr>
          <w:rFonts w:ascii="Arial" w:hAnsi="Arial" w:cs="Arial"/>
        </w:rPr>
        <w:t xml:space="preserve">not only </w:t>
      </w:r>
      <w:r w:rsidRPr="306C540F">
        <w:rPr>
          <w:rFonts w:ascii="Arial" w:hAnsi="Arial" w:cs="Arial"/>
        </w:rPr>
        <w:t>the supervisee</w:t>
      </w:r>
      <w:r w:rsidR="007043F7">
        <w:rPr>
          <w:rFonts w:ascii="Arial" w:hAnsi="Arial" w:cs="Arial"/>
        </w:rPr>
        <w:t>, but the supervisor as well</w:t>
      </w:r>
      <w:r w:rsidR="00D43E13">
        <w:rPr>
          <w:rFonts w:ascii="Arial" w:hAnsi="Arial" w:cs="Arial"/>
        </w:rPr>
        <w:t>. Within the managerial function</w:t>
      </w:r>
      <w:r w:rsidRPr="306C540F">
        <w:rPr>
          <w:rFonts w:ascii="Arial" w:hAnsi="Arial" w:cs="Arial"/>
        </w:rPr>
        <w:t xml:space="preserve"> (Kadushin, 1992), the role of the supervisor is to</w:t>
      </w:r>
      <w:r w:rsidR="007D374F">
        <w:rPr>
          <w:rFonts w:ascii="Arial" w:hAnsi="Arial" w:cs="Arial"/>
        </w:rPr>
        <w:t xml:space="preserve"> overse</w:t>
      </w:r>
      <w:r w:rsidR="008C6DE2">
        <w:rPr>
          <w:rFonts w:ascii="Arial" w:hAnsi="Arial" w:cs="Arial"/>
        </w:rPr>
        <w:t>e the supervisee’s work, ensuring</w:t>
      </w:r>
      <w:r w:rsidRPr="306C540F">
        <w:rPr>
          <w:rFonts w:ascii="Arial" w:hAnsi="Arial" w:cs="Arial"/>
        </w:rPr>
        <w:t xml:space="preserve"> the effective, appr</w:t>
      </w:r>
      <w:r w:rsidR="001C2E05">
        <w:rPr>
          <w:rFonts w:ascii="Arial" w:hAnsi="Arial" w:cs="Arial"/>
        </w:rPr>
        <w:t>opriate and ethical conduct</w:t>
      </w:r>
      <w:r w:rsidRPr="306C540F">
        <w:rPr>
          <w:rFonts w:ascii="Arial" w:hAnsi="Arial" w:cs="Arial"/>
        </w:rPr>
        <w:t xml:space="preserve">. </w:t>
      </w:r>
      <w:r w:rsidR="001C2E05">
        <w:rPr>
          <w:rFonts w:ascii="Arial" w:hAnsi="Arial" w:cs="Arial"/>
        </w:rPr>
        <w:t xml:space="preserve">This </w:t>
      </w:r>
      <w:r w:rsidR="001C2E05">
        <w:rPr>
          <w:rFonts w:ascii="Arial" w:hAnsi="Arial" w:cs="Arial"/>
        </w:rPr>
        <w:lastRenderedPageBreak/>
        <w:t xml:space="preserve">function is grounded in </w:t>
      </w:r>
      <w:r w:rsidR="0064250A">
        <w:rPr>
          <w:rFonts w:ascii="Arial" w:hAnsi="Arial" w:cs="Arial"/>
        </w:rPr>
        <w:t>the quality control aspect of the work</w:t>
      </w:r>
      <w:r w:rsidR="00B02BF4">
        <w:rPr>
          <w:rFonts w:ascii="Arial" w:hAnsi="Arial" w:cs="Arial"/>
        </w:rPr>
        <w:t>, with a primary goal to ensur</w:t>
      </w:r>
      <w:r w:rsidR="00EF1B3F">
        <w:rPr>
          <w:rFonts w:ascii="Arial" w:hAnsi="Arial" w:cs="Arial"/>
        </w:rPr>
        <w:t xml:space="preserve">e organisational policies and procedures are adhered to. </w:t>
      </w:r>
    </w:p>
    <w:p w14:paraId="6908CE3A" w14:textId="40EFE3FF" w:rsidR="009069ED" w:rsidRDefault="009069ED" w:rsidP="00EC7276">
      <w:pPr>
        <w:spacing w:line="480" w:lineRule="auto"/>
        <w:jc w:val="both"/>
        <w:rPr>
          <w:rFonts w:ascii="Arial" w:hAnsi="Arial" w:cs="Arial"/>
        </w:rPr>
      </w:pPr>
      <w:r>
        <w:rPr>
          <w:rFonts w:ascii="Arial" w:hAnsi="Arial" w:cs="Arial"/>
        </w:rPr>
        <w:t>Within the writer</w:t>
      </w:r>
      <w:r w:rsidR="004C7547">
        <w:rPr>
          <w:rFonts w:ascii="Arial" w:hAnsi="Arial" w:cs="Arial"/>
        </w:rPr>
        <w:t>’</w:t>
      </w:r>
      <w:r>
        <w:rPr>
          <w:rFonts w:ascii="Arial" w:hAnsi="Arial" w:cs="Arial"/>
        </w:rPr>
        <w:t>s supervision practice she has noticed the mana</w:t>
      </w:r>
      <w:r w:rsidR="008D3257">
        <w:rPr>
          <w:rFonts w:ascii="Arial" w:hAnsi="Arial" w:cs="Arial"/>
        </w:rPr>
        <w:t xml:space="preserve">gerial function </w:t>
      </w:r>
      <w:r w:rsidR="008B759D">
        <w:rPr>
          <w:rFonts w:ascii="Arial" w:hAnsi="Arial" w:cs="Arial"/>
        </w:rPr>
        <w:t xml:space="preserve">was not as evident as </w:t>
      </w:r>
      <w:r w:rsidR="00FD2D9E">
        <w:rPr>
          <w:rFonts w:ascii="Arial" w:hAnsi="Arial" w:cs="Arial"/>
        </w:rPr>
        <w:t>the supportive or educational functions (Kad</w:t>
      </w:r>
      <w:r w:rsidR="0014063D">
        <w:rPr>
          <w:rFonts w:ascii="Arial" w:hAnsi="Arial" w:cs="Arial"/>
        </w:rPr>
        <w:t>ushin, 1992), however,</w:t>
      </w:r>
      <w:r w:rsidR="00D11EF6">
        <w:rPr>
          <w:rFonts w:ascii="Arial" w:hAnsi="Arial" w:cs="Arial"/>
        </w:rPr>
        <w:t xml:space="preserve"> was still prese</w:t>
      </w:r>
      <w:r w:rsidR="00F23558">
        <w:rPr>
          <w:rFonts w:ascii="Arial" w:hAnsi="Arial" w:cs="Arial"/>
        </w:rPr>
        <w:t xml:space="preserve">nt. </w:t>
      </w:r>
      <w:r w:rsidR="00020FF0">
        <w:rPr>
          <w:rFonts w:ascii="Arial" w:hAnsi="Arial" w:cs="Arial"/>
        </w:rPr>
        <w:t>The writer</w:t>
      </w:r>
      <w:r w:rsidR="00711A37">
        <w:rPr>
          <w:rFonts w:ascii="Arial" w:hAnsi="Arial" w:cs="Arial"/>
        </w:rPr>
        <w:t>’</w:t>
      </w:r>
      <w:r w:rsidR="00020FF0">
        <w:rPr>
          <w:rFonts w:ascii="Arial" w:hAnsi="Arial" w:cs="Arial"/>
        </w:rPr>
        <w:t xml:space="preserve">s knowledge of this function has enabled her to </w:t>
      </w:r>
      <w:r w:rsidR="0014063D">
        <w:rPr>
          <w:rFonts w:ascii="Arial" w:hAnsi="Arial" w:cs="Arial"/>
        </w:rPr>
        <w:t xml:space="preserve">provide opportunities to support the supervisee in evaluating the work she conducts, along with ensuring the relevant and necessary policies, procedures and principles are adhered to. </w:t>
      </w:r>
      <w:r w:rsidR="00311E00">
        <w:rPr>
          <w:rFonts w:ascii="Arial" w:hAnsi="Arial" w:cs="Arial"/>
        </w:rPr>
        <w:t xml:space="preserve"> Including policies such as Safeguarding, </w:t>
      </w:r>
      <w:r w:rsidR="00311E00">
        <w:rPr>
          <w:rFonts w:ascii="Arial" w:hAnsi="Arial" w:cs="Arial"/>
          <w:lang w:val="en-GB"/>
        </w:rPr>
        <w:t>the Principles, Purpose, and Values of Youth Work (YWIWRG, 2013: LSIS, 2012), Data Protection policies, and the individual organisational policies.</w:t>
      </w:r>
    </w:p>
    <w:p w14:paraId="42D285C7" w14:textId="6D9B2BE4" w:rsidR="00F23558" w:rsidRDefault="00742745" w:rsidP="00EC7276">
      <w:pPr>
        <w:spacing w:line="480" w:lineRule="auto"/>
        <w:jc w:val="both"/>
        <w:rPr>
          <w:rFonts w:ascii="Arial" w:hAnsi="Arial" w:cs="Arial"/>
        </w:rPr>
      </w:pPr>
      <w:r>
        <w:rPr>
          <w:rFonts w:ascii="Arial" w:hAnsi="Arial" w:cs="Arial"/>
        </w:rPr>
        <w:t xml:space="preserve">Through </w:t>
      </w:r>
      <w:r w:rsidR="00996A8E">
        <w:rPr>
          <w:rFonts w:ascii="Arial" w:hAnsi="Arial" w:cs="Arial"/>
        </w:rPr>
        <w:t>the writer’s supervision practice she noted, on a few occasions,</w:t>
      </w:r>
      <w:r w:rsidR="00DB1885">
        <w:rPr>
          <w:rFonts w:ascii="Arial" w:hAnsi="Arial" w:cs="Arial"/>
        </w:rPr>
        <w:t xml:space="preserve"> how </w:t>
      </w:r>
      <w:r w:rsidR="00BA42F0">
        <w:rPr>
          <w:rFonts w:ascii="Arial" w:hAnsi="Arial" w:cs="Arial"/>
        </w:rPr>
        <w:t xml:space="preserve">the managerial function developed in to </w:t>
      </w:r>
      <w:r w:rsidR="005D4735">
        <w:rPr>
          <w:rFonts w:ascii="Arial" w:hAnsi="Arial" w:cs="Arial"/>
        </w:rPr>
        <w:t xml:space="preserve">the supportive function and also the educational function. </w:t>
      </w:r>
      <w:r w:rsidR="0014063D">
        <w:rPr>
          <w:rFonts w:ascii="Arial" w:hAnsi="Arial" w:cs="Arial"/>
        </w:rPr>
        <w:t>This leads the writer to believe that each function is essential to th</w:t>
      </w:r>
      <w:r w:rsidR="00311E00">
        <w:rPr>
          <w:rFonts w:ascii="Arial" w:hAnsi="Arial" w:cs="Arial"/>
        </w:rPr>
        <w:t xml:space="preserve">e working and implementation of other functions. </w:t>
      </w:r>
    </w:p>
    <w:p w14:paraId="724670B1" w14:textId="5187BD48" w:rsidR="0027044E" w:rsidRDefault="0027044E" w:rsidP="00EC7276">
      <w:pPr>
        <w:spacing w:line="480" w:lineRule="auto"/>
        <w:jc w:val="both"/>
        <w:rPr>
          <w:rFonts w:ascii="Arial" w:hAnsi="Arial" w:cs="Arial"/>
        </w:rPr>
      </w:pPr>
    </w:p>
    <w:p w14:paraId="438C44A5" w14:textId="66B3DA79" w:rsidR="005E67D4" w:rsidRDefault="306C540F" w:rsidP="00EC7276">
      <w:pPr>
        <w:spacing w:line="480" w:lineRule="auto"/>
        <w:jc w:val="both"/>
        <w:rPr>
          <w:rFonts w:ascii="Arial" w:hAnsi="Arial" w:cs="Arial"/>
        </w:rPr>
      </w:pPr>
      <w:r w:rsidRPr="306C540F">
        <w:rPr>
          <w:rFonts w:ascii="Arial" w:hAnsi="Arial" w:cs="Arial"/>
        </w:rPr>
        <w:t xml:space="preserve">This assignment has discussed the functions of supervision, </w:t>
      </w:r>
      <w:r w:rsidR="0045261F">
        <w:rPr>
          <w:rFonts w:ascii="Arial" w:hAnsi="Arial" w:cs="Arial"/>
        </w:rPr>
        <w:t>providing examples of how the knowledge of these</w:t>
      </w:r>
      <w:r w:rsidR="00F069FC">
        <w:rPr>
          <w:rFonts w:ascii="Arial" w:hAnsi="Arial" w:cs="Arial"/>
        </w:rPr>
        <w:t xml:space="preserve"> functions have been</w:t>
      </w:r>
      <w:r w:rsidR="0045261F">
        <w:rPr>
          <w:rFonts w:ascii="Arial" w:hAnsi="Arial" w:cs="Arial"/>
        </w:rPr>
        <w:t xml:space="preserve"> used</w:t>
      </w:r>
      <w:r w:rsidR="009734FE">
        <w:rPr>
          <w:rFonts w:ascii="Arial" w:hAnsi="Arial" w:cs="Arial"/>
        </w:rPr>
        <w:t>,</w:t>
      </w:r>
      <w:r w:rsidR="0045261F">
        <w:rPr>
          <w:rFonts w:ascii="Arial" w:hAnsi="Arial" w:cs="Arial"/>
        </w:rPr>
        <w:t xml:space="preserve"> within her practice</w:t>
      </w:r>
      <w:r w:rsidR="009734FE">
        <w:rPr>
          <w:rFonts w:ascii="Arial" w:hAnsi="Arial" w:cs="Arial"/>
        </w:rPr>
        <w:t>,</w:t>
      </w:r>
      <w:r w:rsidR="0045261F">
        <w:rPr>
          <w:rFonts w:ascii="Arial" w:hAnsi="Arial" w:cs="Arial"/>
        </w:rPr>
        <w:t xml:space="preserve"> to supervise others. </w:t>
      </w:r>
      <w:r w:rsidR="00493F85">
        <w:rPr>
          <w:rFonts w:ascii="Arial" w:hAnsi="Arial" w:cs="Arial"/>
        </w:rPr>
        <w:t xml:space="preserve">The writer has noted </w:t>
      </w:r>
      <w:r w:rsidR="00C4216E">
        <w:rPr>
          <w:rFonts w:ascii="Arial" w:hAnsi="Arial" w:cs="Arial"/>
        </w:rPr>
        <w:t>the various t</w:t>
      </w:r>
      <w:r w:rsidR="0045261F">
        <w:rPr>
          <w:rFonts w:ascii="Arial" w:hAnsi="Arial" w:cs="Arial"/>
        </w:rPr>
        <w:t>erms allocated to each function,</w:t>
      </w:r>
      <w:r w:rsidR="00661DD4">
        <w:rPr>
          <w:rFonts w:ascii="Arial" w:hAnsi="Arial" w:cs="Arial"/>
        </w:rPr>
        <w:t xml:space="preserve"> namely</w:t>
      </w:r>
      <w:r w:rsidR="000527A3">
        <w:rPr>
          <w:rFonts w:ascii="Arial" w:hAnsi="Arial" w:cs="Arial"/>
        </w:rPr>
        <w:t xml:space="preserve"> </w:t>
      </w:r>
      <w:r w:rsidR="00DE499D">
        <w:rPr>
          <w:rFonts w:ascii="Arial" w:hAnsi="Arial" w:cs="Arial"/>
        </w:rPr>
        <w:t>Educational or Formative, Managerial or Administrative,</w:t>
      </w:r>
      <w:r w:rsidR="00DE499D" w:rsidRPr="306C540F">
        <w:rPr>
          <w:rFonts w:ascii="Arial" w:hAnsi="Arial" w:cs="Arial"/>
        </w:rPr>
        <w:t xml:space="preserve"> and Supportive</w:t>
      </w:r>
      <w:r w:rsidR="00DE499D">
        <w:rPr>
          <w:rFonts w:ascii="Arial" w:hAnsi="Arial" w:cs="Arial"/>
        </w:rPr>
        <w:t xml:space="preserve"> or </w:t>
      </w:r>
      <w:r w:rsidR="001034DB">
        <w:rPr>
          <w:rFonts w:ascii="Arial" w:hAnsi="Arial" w:cs="Arial"/>
        </w:rPr>
        <w:t xml:space="preserve">Restorative (Kadushin, 1992: Proctor, 1988). </w:t>
      </w:r>
      <w:r w:rsidR="00EC7276">
        <w:rPr>
          <w:rFonts w:ascii="Arial" w:hAnsi="Arial" w:cs="Arial"/>
        </w:rPr>
        <w:t xml:space="preserve">The writer has noted how she believes incorporating reflective practice in to supervision practice is invaluable to the development of knowledge and skills for all youth workers. This is supported by </w:t>
      </w:r>
      <w:r w:rsidR="005E67D4">
        <w:rPr>
          <w:rFonts w:ascii="Arial" w:hAnsi="Arial" w:cs="Arial"/>
        </w:rPr>
        <w:t>Herman (2012)</w:t>
      </w:r>
      <w:r w:rsidR="00EC7276">
        <w:rPr>
          <w:rFonts w:ascii="Arial" w:hAnsi="Arial" w:cs="Arial"/>
        </w:rPr>
        <w:t xml:space="preserve"> who states:</w:t>
      </w:r>
      <w:r w:rsidR="005E67D4">
        <w:rPr>
          <w:rFonts w:ascii="Arial" w:hAnsi="Arial" w:cs="Arial"/>
        </w:rPr>
        <w:t xml:space="preserve"> ‘</w:t>
      </w:r>
      <w:r w:rsidR="005E67D4" w:rsidRPr="00061131">
        <w:rPr>
          <w:rFonts w:ascii="Arial" w:hAnsi="Arial" w:cs="Arial"/>
        </w:rPr>
        <w:t>Supervisors who take the time to incorporate a reflective practice and action research approach to</w:t>
      </w:r>
      <w:r w:rsidR="005E67D4">
        <w:rPr>
          <w:rFonts w:ascii="Arial" w:hAnsi="Arial" w:cs="Arial"/>
        </w:rPr>
        <w:t xml:space="preserve"> </w:t>
      </w:r>
      <w:r w:rsidR="005E67D4" w:rsidRPr="00061131">
        <w:rPr>
          <w:rFonts w:ascii="Arial" w:hAnsi="Arial" w:cs="Arial"/>
        </w:rPr>
        <w:t>supervision of youth workers can deepen the impact of their work</w:t>
      </w:r>
      <w:r w:rsidR="005E67D4">
        <w:rPr>
          <w:rFonts w:ascii="Arial" w:hAnsi="Arial" w:cs="Arial"/>
        </w:rPr>
        <w:t>’ (Herman, 2012. p.118).</w:t>
      </w:r>
      <w:r w:rsidR="00EC7276">
        <w:rPr>
          <w:rFonts w:ascii="Arial" w:hAnsi="Arial" w:cs="Arial"/>
        </w:rPr>
        <w:t xml:space="preserve"> Discussed within this assignment is </w:t>
      </w:r>
      <w:r w:rsidR="00EC7276">
        <w:rPr>
          <w:rFonts w:ascii="Arial" w:hAnsi="Arial" w:cs="Arial"/>
        </w:rPr>
        <w:lastRenderedPageBreak/>
        <w:t>how the writer’s knowledge of these functions has been used within her supervision practice, concluding that she believes</w:t>
      </w:r>
      <w:r w:rsidR="00EC7276" w:rsidRPr="306C540F">
        <w:rPr>
          <w:rFonts w:ascii="Arial" w:hAnsi="Arial" w:cs="Arial"/>
        </w:rPr>
        <w:t xml:space="preserve"> no one function is present alone, and that within effective</w:t>
      </w:r>
      <w:r w:rsidR="00EC7276">
        <w:rPr>
          <w:rFonts w:ascii="Arial" w:hAnsi="Arial" w:cs="Arial"/>
        </w:rPr>
        <w:t xml:space="preserve"> supervision practices, the functions can interchange, occasionally leading to the managerial function becoming the supportive or educational functions and vice versa.</w:t>
      </w:r>
    </w:p>
    <w:p w14:paraId="2C687AF6" w14:textId="3F41ED1C" w:rsidR="0027044E" w:rsidRDefault="0027044E" w:rsidP="00F81C94">
      <w:pPr>
        <w:jc w:val="both"/>
        <w:rPr>
          <w:rFonts w:ascii="Arial" w:hAnsi="Arial" w:cs="Arial"/>
        </w:rPr>
      </w:pPr>
    </w:p>
    <w:p w14:paraId="5F32186C" w14:textId="1FDFCB7E" w:rsidR="0027044E" w:rsidRDefault="0027044E" w:rsidP="00F81C94">
      <w:pPr>
        <w:jc w:val="both"/>
        <w:rPr>
          <w:rFonts w:ascii="Arial" w:hAnsi="Arial" w:cs="Arial"/>
        </w:rPr>
      </w:pPr>
    </w:p>
    <w:p w14:paraId="73F95551" w14:textId="6FAFF681" w:rsidR="00296095" w:rsidRDefault="00296095" w:rsidP="00F81C94">
      <w:pPr>
        <w:jc w:val="both"/>
        <w:rPr>
          <w:rFonts w:ascii="Arial" w:hAnsi="Arial" w:cs="Arial"/>
        </w:rPr>
      </w:pPr>
    </w:p>
    <w:p w14:paraId="4C90A50E" w14:textId="6418DD08" w:rsidR="00EC7276" w:rsidRDefault="00EC7276" w:rsidP="00F81C94">
      <w:pPr>
        <w:jc w:val="both"/>
        <w:rPr>
          <w:rFonts w:ascii="Arial" w:hAnsi="Arial" w:cs="Arial"/>
        </w:rPr>
      </w:pPr>
    </w:p>
    <w:p w14:paraId="28E458AB" w14:textId="5B2A6D03" w:rsidR="00EC7276" w:rsidRDefault="00EC7276" w:rsidP="00F81C94">
      <w:pPr>
        <w:jc w:val="both"/>
        <w:rPr>
          <w:rFonts w:ascii="Arial" w:hAnsi="Arial" w:cs="Arial"/>
        </w:rPr>
      </w:pPr>
    </w:p>
    <w:p w14:paraId="05A50494" w14:textId="26AD583E" w:rsidR="00EC7276" w:rsidRDefault="00EC7276" w:rsidP="00F81C94">
      <w:pPr>
        <w:jc w:val="both"/>
        <w:rPr>
          <w:rFonts w:ascii="Arial" w:hAnsi="Arial" w:cs="Arial"/>
        </w:rPr>
      </w:pPr>
    </w:p>
    <w:p w14:paraId="631EF805" w14:textId="53C753CA" w:rsidR="00EC7276" w:rsidRDefault="00EC7276" w:rsidP="00F81C94">
      <w:pPr>
        <w:jc w:val="both"/>
        <w:rPr>
          <w:rFonts w:ascii="Arial" w:hAnsi="Arial" w:cs="Arial"/>
        </w:rPr>
      </w:pPr>
    </w:p>
    <w:p w14:paraId="20E64B3F" w14:textId="3DE161B7" w:rsidR="00EC7276" w:rsidRDefault="00EC7276" w:rsidP="00F81C94">
      <w:pPr>
        <w:jc w:val="both"/>
        <w:rPr>
          <w:rFonts w:ascii="Arial" w:hAnsi="Arial" w:cs="Arial"/>
        </w:rPr>
      </w:pPr>
    </w:p>
    <w:p w14:paraId="0A6E7B4E" w14:textId="4B7D204C" w:rsidR="00EC7276" w:rsidRDefault="00EC7276" w:rsidP="00F81C94">
      <w:pPr>
        <w:jc w:val="both"/>
        <w:rPr>
          <w:rFonts w:ascii="Arial" w:hAnsi="Arial" w:cs="Arial"/>
        </w:rPr>
      </w:pPr>
    </w:p>
    <w:p w14:paraId="1A4CEFF5" w14:textId="149E5682" w:rsidR="00EC7276" w:rsidRDefault="00EC7276" w:rsidP="00F81C94">
      <w:pPr>
        <w:jc w:val="both"/>
        <w:rPr>
          <w:rFonts w:ascii="Arial" w:hAnsi="Arial" w:cs="Arial"/>
        </w:rPr>
      </w:pPr>
    </w:p>
    <w:p w14:paraId="19697E2A" w14:textId="7F19C8ED" w:rsidR="00EC7276" w:rsidRDefault="00EC7276" w:rsidP="00F81C94">
      <w:pPr>
        <w:jc w:val="both"/>
        <w:rPr>
          <w:rFonts w:ascii="Arial" w:hAnsi="Arial" w:cs="Arial"/>
        </w:rPr>
      </w:pPr>
    </w:p>
    <w:p w14:paraId="1B3E2ABB" w14:textId="3AF9FA83" w:rsidR="00EC7276" w:rsidRDefault="00EC7276" w:rsidP="00F81C94">
      <w:pPr>
        <w:jc w:val="both"/>
        <w:rPr>
          <w:rFonts w:ascii="Arial" w:hAnsi="Arial" w:cs="Arial"/>
        </w:rPr>
      </w:pPr>
    </w:p>
    <w:p w14:paraId="230C3E5F" w14:textId="27C180A1" w:rsidR="00EC7276" w:rsidRDefault="00EC7276" w:rsidP="00F81C94">
      <w:pPr>
        <w:jc w:val="both"/>
        <w:rPr>
          <w:rFonts w:ascii="Arial" w:hAnsi="Arial" w:cs="Arial"/>
        </w:rPr>
      </w:pPr>
    </w:p>
    <w:p w14:paraId="45706A38" w14:textId="04A7B5FF" w:rsidR="00EC7276" w:rsidRDefault="00EC7276" w:rsidP="00F81C94">
      <w:pPr>
        <w:jc w:val="both"/>
        <w:rPr>
          <w:rFonts w:ascii="Arial" w:hAnsi="Arial" w:cs="Arial"/>
        </w:rPr>
      </w:pPr>
    </w:p>
    <w:p w14:paraId="30FDAE56" w14:textId="0F15E3A6" w:rsidR="00EC7276" w:rsidRDefault="00EC7276" w:rsidP="00F81C94">
      <w:pPr>
        <w:jc w:val="both"/>
        <w:rPr>
          <w:rFonts w:ascii="Arial" w:hAnsi="Arial" w:cs="Arial"/>
        </w:rPr>
      </w:pPr>
    </w:p>
    <w:p w14:paraId="55CB18F1" w14:textId="6B88B3E2" w:rsidR="00EC7276" w:rsidRDefault="00EC7276" w:rsidP="00F81C94">
      <w:pPr>
        <w:jc w:val="both"/>
        <w:rPr>
          <w:rFonts w:ascii="Arial" w:hAnsi="Arial" w:cs="Arial"/>
        </w:rPr>
      </w:pPr>
    </w:p>
    <w:p w14:paraId="7669D93D" w14:textId="55BFE7FA" w:rsidR="00EC7276" w:rsidRDefault="00EC7276" w:rsidP="00F81C94">
      <w:pPr>
        <w:jc w:val="both"/>
        <w:rPr>
          <w:rFonts w:ascii="Arial" w:hAnsi="Arial" w:cs="Arial"/>
        </w:rPr>
      </w:pPr>
    </w:p>
    <w:p w14:paraId="3E335489" w14:textId="523EE921" w:rsidR="00EC7276" w:rsidRDefault="00EC7276" w:rsidP="00F81C94">
      <w:pPr>
        <w:jc w:val="both"/>
        <w:rPr>
          <w:rFonts w:ascii="Arial" w:hAnsi="Arial" w:cs="Arial"/>
        </w:rPr>
      </w:pPr>
    </w:p>
    <w:p w14:paraId="52827D44" w14:textId="730C7137" w:rsidR="00EC7276" w:rsidRDefault="00EC7276" w:rsidP="00F81C94">
      <w:pPr>
        <w:jc w:val="both"/>
        <w:rPr>
          <w:rFonts w:ascii="Arial" w:hAnsi="Arial" w:cs="Arial"/>
        </w:rPr>
      </w:pPr>
    </w:p>
    <w:p w14:paraId="3F60512D" w14:textId="6D171179" w:rsidR="00EC7276" w:rsidRDefault="00EC7276" w:rsidP="00F81C94">
      <w:pPr>
        <w:jc w:val="both"/>
        <w:rPr>
          <w:rFonts w:ascii="Arial" w:hAnsi="Arial" w:cs="Arial"/>
        </w:rPr>
      </w:pPr>
    </w:p>
    <w:p w14:paraId="29063EE7" w14:textId="6FA7E5C7" w:rsidR="00EC7276" w:rsidRDefault="00EC7276" w:rsidP="00F81C94">
      <w:pPr>
        <w:jc w:val="both"/>
        <w:rPr>
          <w:rFonts w:ascii="Arial" w:hAnsi="Arial" w:cs="Arial"/>
        </w:rPr>
      </w:pPr>
    </w:p>
    <w:p w14:paraId="1726F689" w14:textId="4CCCA755" w:rsidR="00EC7276" w:rsidRDefault="00EC7276" w:rsidP="00F81C94">
      <w:pPr>
        <w:jc w:val="both"/>
        <w:rPr>
          <w:rFonts w:ascii="Arial" w:hAnsi="Arial" w:cs="Arial"/>
        </w:rPr>
      </w:pPr>
    </w:p>
    <w:p w14:paraId="623C3F3E" w14:textId="3C5325C9" w:rsidR="00EC7276" w:rsidRDefault="00EC7276" w:rsidP="00F81C94">
      <w:pPr>
        <w:jc w:val="both"/>
        <w:rPr>
          <w:rFonts w:ascii="Arial" w:hAnsi="Arial" w:cs="Arial"/>
        </w:rPr>
      </w:pPr>
    </w:p>
    <w:p w14:paraId="5CDD57F3" w14:textId="3283ED81" w:rsidR="00EC7276" w:rsidRDefault="00EC7276" w:rsidP="00F81C94">
      <w:pPr>
        <w:jc w:val="both"/>
        <w:rPr>
          <w:rFonts w:ascii="Arial" w:hAnsi="Arial" w:cs="Arial"/>
        </w:rPr>
      </w:pPr>
    </w:p>
    <w:p w14:paraId="0A3B3ABE" w14:textId="1D494C70" w:rsidR="00EC7276" w:rsidRDefault="00EC7276" w:rsidP="00F81C94">
      <w:pPr>
        <w:jc w:val="both"/>
        <w:rPr>
          <w:rFonts w:ascii="Arial" w:hAnsi="Arial" w:cs="Arial"/>
        </w:rPr>
      </w:pPr>
    </w:p>
    <w:p w14:paraId="20062E1F" w14:textId="28240F0A" w:rsidR="00EC7276" w:rsidRDefault="00EC7276" w:rsidP="00F81C94">
      <w:pPr>
        <w:jc w:val="both"/>
        <w:rPr>
          <w:rFonts w:ascii="Arial" w:hAnsi="Arial" w:cs="Arial"/>
        </w:rPr>
      </w:pPr>
    </w:p>
    <w:p w14:paraId="0A61B9D1" w14:textId="62224FD4" w:rsidR="00EC7276" w:rsidRDefault="00EC7276" w:rsidP="00F81C94">
      <w:pPr>
        <w:jc w:val="both"/>
        <w:rPr>
          <w:rFonts w:ascii="Arial" w:hAnsi="Arial" w:cs="Arial"/>
        </w:rPr>
      </w:pPr>
    </w:p>
    <w:p w14:paraId="595D6E1A" w14:textId="7055BF79" w:rsidR="00EC7276" w:rsidRDefault="00EC7276" w:rsidP="00F81C94">
      <w:pPr>
        <w:jc w:val="both"/>
        <w:rPr>
          <w:rFonts w:ascii="Arial" w:hAnsi="Arial" w:cs="Arial"/>
        </w:rPr>
      </w:pPr>
    </w:p>
    <w:p w14:paraId="249F719B" w14:textId="13D60979" w:rsidR="00EC7276" w:rsidRDefault="00EC7276" w:rsidP="00F81C94">
      <w:pPr>
        <w:jc w:val="both"/>
        <w:rPr>
          <w:rFonts w:ascii="Arial" w:hAnsi="Arial" w:cs="Arial"/>
        </w:rPr>
      </w:pPr>
    </w:p>
    <w:p w14:paraId="15362959" w14:textId="59DCEC42" w:rsidR="00EC7276" w:rsidRDefault="00EC7276" w:rsidP="00F81C94">
      <w:pPr>
        <w:jc w:val="both"/>
        <w:rPr>
          <w:rFonts w:ascii="Arial" w:hAnsi="Arial" w:cs="Arial"/>
        </w:rPr>
      </w:pPr>
    </w:p>
    <w:p w14:paraId="0B609146" w14:textId="12B1D01F" w:rsidR="00EC7276" w:rsidRDefault="00EC7276" w:rsidP="00F81C94">
      <w:pPr>
        <w:jc w:val="both"/>
        <w:rPr>
          <w:rFonts w:ascii="Arial" w:hAnsi="Arial" w:cs="Arial"/>
        </w:rPr>
      </w:pPr>
    </w:p>
    <w:p w14:paraId="4A89F6C0" w14:textId="29CBF426" w:rsidR="00EC7276" w:rsidRDefault="00EC7276" w:rsidP="00F81C94">
      <w:pPr>
        <w:jc w:val="both"/>
        <w:rPr>
          <w:rFonts w:ascii="Arial" w:hAnsi="Arial" w:cs="Arial"/>
        </w:rPr>
      </w:pPr>
    </w:p>
    <w:p w14:paraId="10622BD3" w14:textId="21380536" w:rsidR="00EC7276" w:rsidRDefault="00EC7276" w:rsidP="00F81C94">
      <w:pPr>
        <w:jc w:val="both"/>
        <w:rPr>
          <w:rFonts w:ascii="Arial" w:hAnsi="Arial" w:cs="Arial"/>
        </w:rPr>
      </w:pPr>
    </w:p>
    <w:p w14:paraId="7D2CADFF" w14:textId="77777777" w:rsidR="00EC7276" w:rsidRDefault="00EC7276" w:rsidP="00F81C94">
      <w:pPr>
        <w:jc w:val="both"/>
        <w:rPr>
          <w:rFonts w:ascii="Arial" w:hAnsi="Arial" w:cs="Arial"/>
        </w:rPr>
      </w:pPr>
    </w:p>
    <w:p w14:paraId="302EDDEC" w14:textId="11047F14" w:rsidR="00EC7276" w:rsidRDefault="00EC7276" w:rsidP="00F81C94">
      <w:pPr>
        <w:jc w:val="both"/>
        <w:rPr>
          <w:rFonts w:ascii="Arial" w:hAnsi="Arial" w:cs="Arial"/>
        </w:rPr>
      </w:pPr>
    </w:p>
    <w:p w14:paraId="748BDBA8" w14:textId="3476C17B" w:rsidR="00EC7276" w:rsidRDefault="00EC7276" w:rsidP="00F81C94">
      <w:pPr>
        <w:jc w:val="both"/>
        <w:rPr>
          <w:rFonts w:ascii="Arial" w:hAnsi="Arial" w:cs="Arial"/>
        </w:rPr>
      </w:pPr>
    </w:p>
    <w:p w14:paraId="4AE9527E" w14:textId="77777777" w:rsidR="00EC7276" w:rsidRDefault="00EC7276" w:rsidP="00F81C94">
      <w:pPr>
        <w:jc w:val="both"/>
        <w:rPr>
          <w:rFonts w:ascii="Arial" w:hAnsi="Arial" w:cs="Arial"/>
        </w:rPr>
      </w:pPr>
    </w:p>
    <w:p w14:paraId="3CFD3AA7" w14:textId="59BFDC8D" w:rsidR="00296095" w:rsidRDefault="00296095" w:rsidP="00F81C94">
      <w:pPr>
        <w:jc w:val="both"/>
        <w:rPr>
          <w:rFonts w:ascii="Arial" w:hAnsi="Arial" w:cs="Arial"/>
        </w:rPr>
      </w:pPr>
    </w:p>
    <w:p w14:paraId="307CFCCB" w14:textId="45FABCFB" w:rsidR="00296095" w:rsidRDefault="00296095" w:rsidP="00F81C94">
      <w:pPr>
        <w:jc w:val="both"/>
        <w:rPr>
          <w:rFonts w:ascii="Arial" w:hAnsi="Arial" w:cs="Arial"/>
        </w:rPr>
      </w:pPr>
    </w:p>
    <w:p w14:paraId="3F30BCBB" w14:textId="77777777" w:rsidR="00296095" w:rsidRDefault="00296095" w:rsidP="00F81C94">
      <w:pPr>
        <w:jc w:val="both"/>
        <w:rPr>
          <w:rFonts w:ascii="Arial" w:hAnsi="Arial" w:cs="Arial"/>
        </w:rPr>
      </w:pPr>
    </w:p>
    <w:p w14:paraId="0EBBFB98" w14:textId="49EFA24A" w:rsidR="0027044E" w:rsidRPr="00086719" w:rsidRDefault="00086719" w:rsidP="00F81C94">
      <w:pPr>
        <w:jc w:val="both"/>
        <w:rPr>
          <w:rFonts w:ascii="Arial" w:hAnsi="Arial" w:cs="Arial"/>
        </w:rPr>
      </w:pPr>
      <w:r w:rsidRPr="00086719">
        <w:rPr>
          <w:rFonts w:ascii="Arial" w:hAnsi="Arial" w:cs="Arial"/>
        </w:rPr>
        <w:lastRenderedPageBreak/>
        <w:t>References</w:t>
      </w:r>
    </w:p>
    <w:p w14:paraId="63B1B5A9" w14:textId="77777777" w:rsidR="00311E00" w:rsidRDefault="00311E00" w:rsidP="00F81C94">
      <w:pPr>
        <w:jc w:val="both"/>
        <w:rPr>
          <w:rFonts w:ascii="Arial" w:hAnsi="Arial" w:cs="Arial"/>
        </w:rPr>
      </w:pPr>
    </w:p>
    <w:p w14:paraId="3BBE25C1" w14:textId="77777777" w:rsidR="00C0292D" w:rsidRPr="005F2A68" w:rsidRDefault="00C0292D" w:rsidP="00C0292D">
      <w:pPr>
        <w:jc w:val="both"/>
        <w:rPr>
          <w:rFonts w:ascii="Arial" w:hAnsi="Arial" w:cs="Arial"/>
        </w:rPr>
      </w:pPr>
      <w:r w:rsidRPr="005F2A68">
        <w:rPr>
          <w:rFonts w:ascii="Arial" w:hAnsi="Arial" w:cs="Arial"/>
        </w:rPr>
        <w:t>Ford, K. Hunter, R. Mer</w:t>
      </w:r>
      <w:r>
        <w:rPr>
          <w:rFonts w:ascii="Arial" w:hAnsi="Arial" w:cs="Arial"/>
        </w:rPr>
        <w:t xml:space="preserve">ton, B. and Waller, D. (2005) </w:t>
      </w:r>
      <w:r w:rsidRPr="004C2D1F">
        <w:rPr>
          <w:rFonts w:ascii="Arial" w:hAnsi="Arial" w:cs="Arial"/>
          <w:i/>
        </w:rPr>
        <w:t>Leading and Managing Youth Work and Services for Young People.</w:t>
      </w:r>
      <w:r>
        <w:rPr>
          <w:rFonts w:ascii="Arial" w:hAnsi="Arial" w:cs="Arial"/>
        </w:rPr>
        <w:t xml:space="preserve"> Leicester: The National Youth Agency. </w:t>
      </w:r>
    </w:p>
    <w:p w14:paraId="2C1FA80A" w14:textId="77777777" w:rsidR="00311E00" w:rsidRDefault="00311E00" w:rsidP="306C540F">
      <w:pPr>
        <w:jc w:val="both"/>
        <w:rPr>
          <w:rFonts w:ascii="Arial" w:hAnsi="Arial" w:cs="Arial"/>
        </w:rPr>
      </w:pPr>
    </w:p>
    <w:p w14:paraId="0299C82D" w14:textId="77777777" w:rsidR="005E67D4" w:rsidRPr="002104C0" w:rsidRDefault="005E67D4" w:rsidP="005E67D4">
      <w:pPr>
        <w:jc w:val="both"/>
        <w:rPr>
          <w:rFonts w:ascii="Arial" w:hAnsi="Arial" w:cs="Arial"/>
        </w:rPr>
      </w:pPr>
      <w:r>
        <w:rPr>
          <w:rFonts w:ascii="Arial" w:hAnsi="Arial" w:cs="Arial"/>
        </w:rPr>
        <w:t>Hawkins, P. and Shohet, R. (2000</w:t>
      </w:r>
      <w:r w:rsidRPr="002104C0">
        <w:rPr>
          <w:rFonts w:ascii="Arial" w:hAnsi="Arial" w:cs="Arial"/>
        </w:rPr>
        <w:t>). </w:t>
      </w:r>
      <w:r>
        <w:rPr>
          <w:rFonts w:ascii="Arial" w:hAnsi="Arial" w:cs="Arial"/>
          <w:i/>
          <w:iCs/>
        </w:rPr>
        <w:t>Supervision in the Helping P</w:t>
      </w:r>
      <w:r w:rsidRPr="002104C0">
        <w:rPr>
          <w:rFonts w:ascii="Arial" w:hAnsi="Arial" w:cs="Arial"/>
          <w:i/>
          <w:iCs/>
        </w:rPr>
        <w:t>rofessions</w:t>
      </w:r>
      <w:r w:rsidRPr="002104C0">
        <w:rPr>
          <w:rFonts w:ascii="Arial" w:hAnsi="Arial" w:cs="Arial"/>
        </w:rPr>
        <w:t xml:space="preserve">. </w:t>
      </w:r>
      <w:r>
        <w:rPr>
          <w:rFonts w:ascii="Arial" w:hAnsi="Arial" w:cs="Arial"/>
        </w:rPr>
        <w:t>2</w:t>
      </w:r>
      <w:r w:rsidRPr="002104C0">
        <w:rPr>
          <w:rFonts w:ascii="Arial" w:hAnsi="Arial" w:cs="Arial"/>
          <w:vertAlign w:val="superscript"/>
        </w:rPr>
        <w:t>nd</w:t>
      </w:r>
      <w:r>
        <w:rPr>
          <w:rFonts w:ascii="Arial" w:hAnsi="Arial" w:cs="Arial"/>
        </w:rPr>
        <w:t xml:space="preserve"> edn. </w:t>
      </w:r>
      <w:r w:rsidRPr="002104C0">
        <w:rPr>
          <w:rFonts w:ascii="Arial" w:hAnsi="Arial" w:cs="Arial"/>
        </w:rPr>
        <w:t>Maidenhead: Open University Press.</w:t>
      </w:r>
    </w:p>
    <w:p w14:paraId="60A125CF" w14:textId="77777777" w:rsidR="005E67D4" w:rsidRDefault="005E67D4" w:rsidP="005E67D4">
      <w:pPr>
        <w:jc w:val="both"/>
        <w:rPr>
          <w:rFonts w:ascii="Arial" w:hAnsi="Arial" w:cs="Arial"/>
        </w:rPr>
      </w:pPr>
    </w:p>
    <w:p w14:paraId="213470A3" w14:textId="77777777" w:rsidR="005E67D4" w:rsidRDefault="005E67D4" w:rsidP="005E67D4">
      <w:pPr>
        <w:jc w:val="both"/>
        <w:rPr>
          <w:rFonts w:ascii="Arial" w:hAnsi="Arial" w:cs="Arial"/>
        </w:rPr>
      </w:pPr>
      <w:r>
        <w:rPr>
          <w:rFonts w:ascii="Arial" w:hAnsi="Arial" w:cs="Arial"/>
        </w:rPr>
        <w:t xml:space="preserve">Hawkins, P. and Shohet, R. (2006) </w:t>
      </w:r>
      <w:r w:rsidRPr="00703422">
        <w:rPr>
          <w:rFonts w:ascii="Arial" w:hAnsi="Arial" w:cs="Arial"/>
          <w:i/>
        </w:rPr>
        <w:t>Supervi</w:t>
      </w:r>
      <w:r>
        <w:rPr>
          <w:rFonts w:ascii="Arial" w:hAnsi="Arial" w:cs="Arial"/>
          <w:i/>
        </w:rPr>
        <w:t xml:space="preserve">sion in the Helping Professions. </w:t>
      </w:r>
      <w:r>
        <w:rPr>
          <w:rFonts w:ascii="Arial" w:hAnsi="Arial" w:cs="Arial"/>
        </w:rPr>
        <w:t>3</w:t>
      </w:r>
      <w:r w:rsidRPr="00703422">
        <w:rPr>
          <w:rFonts w:ascii="Arial" w:hAnsi="Arial" w:cs="Arial"/>
          <w:vertAlign w:val="superscript"/>
        </w:rPr>
        <w:t>rd</w:t>
      </w:r>
      <w:r>
        <w:rPr>
          <w:rFonts w:ascii="Arial" w:hAnsi="Arial" w:cs="Arial"/>
        </w:rPr>
        <w:t xml:space="preserve"> edn. London: Open University Press. </w:t>
      </w:r>
    </w:p>
    <w:p w14:paraId="73D1E00C" w14:textId="77777777" w:rsidR="005E67D4" w:rsidRDefault="005E67D4" w:rsidP="005E67D4">
      <w:pPr>
        <w:jc w:val="both"/>
        <w:rPr>
          <w:rFonts w:ascii="Arial" w:hAnsi="Arial" w:cs="Arial"/>
        </w:rPr>
      </w:pPr>
    </w:p>
    <w:p w14:paraId="558D2D76" w14:textId="297067FB" w:rsidR="005E67D4" w:rsidRPr="008D0F68" w:rsidRDefault="005E67D4" w:rsidP="005E67D4">
      <w:pPr>
        <w:jc w:val="both"/>
        <w:rPr>
          <w:rFonts w:ascii="Arial" w:hAnsi="Arial" w:cs="Arial"/>
        </w:rPr>
      </w:pPr>
      <w:r w:rsidRPr="008D0F68">
        <w:rPr>
          <w:rFonts w:ascii="Arial" w:hAnsi="Arial" w:cs="Arial"/>
        </w:rPr>
        <w:t>Herman, M. (2012). ‘Thinking Space: Reflective Practice Meets Youth Work Supervision’. </w:t>
      </w:r>
      <w:r w:rsidRPr="008D0F68">
        <w:rPr>
          <w:rFonts w:ascii="Arial" w:hAnsi="Arial" w:cs="Arial"/>
          <w:i/>
          <w:iCs/>
        </w:rPr>
        <w:t>Youth and Policy</w:t>
      </w:r>
      <w:r w:rsidRPr="008D0F68">
        <w:rPr>
          <w:rFonts w:ascii="Arial" w:hAnsi="Arial" w:cs="Arial"/>
        </w:rPr>
        <w:t xml:space="preserve">, Vol. 109 (September 2012), pp.118 - 128. </w:t>
      </w:r>
    </w:p>
    <w:p w14:paraId="3E66A376" w14:textId="77777777" w:rsidR="005E67D4" w:rsidRDefault="005E67D4" w:rsidP="00F81C94">
      <w:pPr>
        <w:jc w:val="both"/>
        <w:rPr>
          <w:rFonts w:ascii="Arial" w:hAnsi="Arial" w:cs="Arial"/>
        </w:rPr>
      </w:pPr>
    </w:p>
    <w:p w14:paraId="013C8BDC" w14:textId="377F4B16" w:rsidR="0027044E" w:rsidRPr="006A311B" w:rsidRDefault="0027044E" w:rsidP="0027044E">
      <w:pPr>
        <w:rPr>
          <w:rFonts w:ascii="Arial" w:eastAsia="Times New Roman" w:hAnsi="Arial" w:cs="Arial"/>
          <w:lang w:val="en-GB" w:eastAsia="en-GB"/>
        </w:rPr>
      </w:pPr>
      <w:r w:rsidRPr="006A311B">
        <w:rPr>
          <w:rFonts w:ascii="Arial" w:eastAsia="Times New Roman" w:hAnsi="Arial" w:cs="Arial"/>
          <w:lang w:val="en-GB" w:eastAsia="en-GB"/>
        </w:rPr>
        <w:t xml:space="preserve">Jenkinson, H. (2010). </w:t>
      </w:r>
      <w:r w:rsidR="006A311B">
        <w:rPr>
          <w:rFonts w:ascii="Arial" w:eastAsia="Times New Roman" w:hAnsi="Arial" w:cs="Arial"/>
          <w:lang w:val="en-GB" w:eastAsia="en-GB"/>
        </w:rPr>
        <w:t>‘</w:t>
      </w:r>
      <w:r w:rsidRPr="006A311B">
        <w:rPr>
          <w:rFonts w:ascii="Arial" w:eastAsia="Times New Roman" w:hAnsi="Arial" w:cs="Arial"/>
          <w:lang w:val="en-GB" w:eastAsia="en-GB"/>
        </w:rPr>
        <w:t>The importance and benefits of supervision in youth work practice</w:t>
      </w:r>
      <w:r w:rsidR="006A311B">
        <w:rPr>
          <w:rFonts w:ascii="Arial" w:eastAsia="Times New Roman" w:hAnsi="Arial" w:cs="Arial"/>
          <w:lang w:val="en-GB" w:eastAsia="en-GB"/>
        </w:rPr>
        <w:t>’,</w:t>
      </w:r>
      <w:r w:rsidRPr="006A311B">
        <w:rPr>
          <w:rFonts w:ascii="Arial" w:eastAsia="Times New Roman" w:hAnsi="Arial" w:cs="Arial"/>
          <w:lang w:val="en-GB" w:eastAsia="en-GB"/>
        </w:rPr>
        <w:t xml:space="preserve"> </w:t>
      </w:r>
      <w:r w:rsidRPr="006A311B">
        <w:rPr>
          <w:rFonts w:ascii="Arial" w:eastAsia="Times New Roman" w:hAnsi="Arial" w:cs="Arial"/>
          <w:i/>
          <w:lang w:val="en-GB" w:eastAsia="en-GB"/>
        </w:rPr>
        <w:t>Child &amp; Youth Services</w:t>
      </w:r>
      <w:r w:rsidRPr="006A311B">
        <w:rPr>
          <w:rFonts w:ascii="Arial" w:eastAsia="Times New Roman" w:hAnsi="Arial" w:cs="Arial"/>
          <w:lang w:val="en-GB" w:eastAsia="en-GB"/>
        </w:rPr>
        <w:t xml:space="preserve">, </w:t>
      </w:r>
      <w:r w:rsidR="006A311B">
        <w:rPr>
          <w:rFonts w:ascii="Arial" w:eastAsia="Times New Roman" w:hAnsi="Arial" w:cs="Arial"/>
          <w:lang w:val="en-GB" w:eastAsia="en-GB"/>
        </w:rPr>
        <w:t xml:space="preserve">Vol. </w:t>
      </w:r>
      <w:r w:rsidRPr="006A311B">
        <w:rPr>
          <w:rFonts w:ascii="Arial" w:eastAsia="Times New Roman" w:hAnsi="Arial" w:cs="Arial"/>
          <w:lang w:val="en-GB" w:eastAsia="en-GB"/>
        </w:rPr>
        <w:t xml:space="preserve">31(3-4), </w:t>
      </w:r>
      <w:r w:rsidR="006A311B">
        <w:rPr>
          <w:rFonts w:ascii="Arial" w:eastAsia="Times New Roman" w:hAnsi="Arial" w:cs="Arial"/>
          <w:lang w:val="en-GB" w:eastAsia="en-GB"/>
        </w:rPr>
        <w:t xml:space="preserve">pp. </w:t>
      </w:r>
      <w:r w:rsidRPr="006A311B">
        <w:rPr>
          <w:rFonts w:ascii="Arial" w:eastAsia="Times New Roman" w:hAnsi="Arial" w:cs="Arial"/>
          <w:lang w:val="en-GB" w:eastAsia="en-GB"/>
        </w:rPr>
        <w:t>157-169.</w:t>
      </w:r>
    </w:p>
    <w:p w14:paraId="3043055B" w14:textId="66A4331C" w:rsidR="0027044E" w:rsidRDefault="0027044E" w:rsidP="306C540F">
      <w:pPr>
        <w:jc w:val="both"/>
        <w:rPr>
          <w:rFonts w:ascii="Arial" w:hAnsi="Arial" w:cs="Arial"/>
        </w:rPr>
      </w:pPr>
    </w:p>
    <w:p w14:paraId="24DAF8AC" w14:textId="77777777" w:rsidR="006A311B" w:rsidRDefault="006A311B" w:rsidP="006A311B">
      <w:pPr>
        <w:rPr>
          <w:rFonts w:ascii="Arial" w:hAnsi="Arial" w:cs="Arial"/>
          <w:color w:val="000000"/>
        </w:rPr>
      </w:pPr>
      <w:r>
        <w:rPr>
          <w:rFonts w:ascii="Arial" w:hAnsi="Arial" w:cs="Arial"/>
          <w:color w:val="000000"/>
        </w:rPr>
        <w:t>Le</w:t>
      </w:r>
      <w:r w:rsidRPr="005707C8">
        <w:rPr>
          <w:rFonts w:ascii="Arial" w:hAnsi="Arial" w:cs="Arial"/>
          <w:color w:val="000000"/>
        </w:rPr>
        <w:t xml:space="preserve">arning and Skills Improvement Service (2012). </w:t>
      </w:r>
      <w:r w:rsidRPr="005707C8">
        <w:rPr>
          <w:rFonts w:ascii="Arial" w:hAnsi="Arial" w:cs="Arial"/>
          <w:i/>
          <w:color w:val="000000"/>
        </w:rPr>
        <w:t>National Occupational Standards for Youth Work.</w:t>
      </w:r>
      <w:r w:rsidRPr="005707C8">
        <w:rPr>
          <w:rFonts w:ascii="Arial" w:hAnsi="Arial" w:cs="Arial"/>
          <w:color w:val="000000"/>
        </w:rPr>
        <w:t xml:space="preserve"> Coventry: L</w:t>
      </w:r>
      <w:r>
        <w:rPr>
          <w:rFonts w:ascii="Arial" w:hAnsi="Arial" w:cs="Arial"/>
          <w:color w:val="000000"/>
        </w:rPr>
        <w:t xml:space="preserve">earning and </w:t>
      </w:r>
      <w:r w:rsidRPr="005707C8">
        <w:rPr>
          <w:rFonts w:ascii="Arial" w:hAnsi="Arial" w:cs="Arial"/>
          <w:color w:val="000000"/>
        </w:rPr>
        <w:t>S</w:t>
      </w:r>
      <w:r>
        <w:rPr>
          <w:rFonts w:ascii="Arial" w:hAnsi="Arial" w:cs="Arial"/>
          <w:color w:val="000000"/>
        </w:rPr>
        <w:t xml:space="preserve">kills </w:t>
      </w:r>
      <w:r w:rsidRPr="005707C8">
        <w:rPr>
          <w:rFonts w:ascii="Arial" w:hAnsi="Arial" w:cs="Arial"/>
          <w:color w:val="000000"/>
        </w:rPr>
        <w:t>I</w:t>
      </w:r>
      <w:r>
        <w:rPr>
          <w:rFonts w:ascii="Arial" w:hAnsi="Arial" w:cs="Arial"/>
          <w:color w:val="000000"/>
        </w:rPr>
        <w:t xml:space="preserve">mprovement </w:t>
      </w:r>
      <w:r w:rsidRPr="005707C8">
        <w:rPr>
          <w:rFonts w:ascii="Arial" w:hAnsi="Arial" w:cs="Arial"/>
          <w:color w:val="000000"/>
        </w:rPr>
        <w:t>S</w:t>
      </w:r>
      <w:r>
        <w:rPr>
          <w:rFonts w:ascii="Arial" w:hAnsi="Arial" w:cs="Arial"/>
          <w:color w:val="000000"/>
        </w:rPr>
        <w:t>ervice (LSIS).</w:t>
      </w:r>
    </w:p>
    <w:p w14:paraId="0761DABF" w14:textId="7F829CD2" w:rsidR="00091FF0" w:rsidRPr="00F81C94" w:rsidRDefault="00091FF0" w:rsidP="306C540F">
      <w:pPr>
        <w:jc w:val="both"/>
        <w:rPr>
          <w:rFonts w:ascii="Arial" w:hAnsi="Arial" w:cs="Arial"/>
        </w:rPr>
      </w:pPr>
    </w:p>
    <w:p w14:paraId="1FC41AB3" w14:textId="3F9A386A" w:rsidR="306C540F" w:rsidRDefault="306C540F" w:rsidP="306C540F">
      <w:pPr>
        <w:jc w:val="both"/>
        <w:rPr>
          <w:rFonts w:ascii="Arial" w:eastAsia="Arial" w:hAnsi="Arial" w:cs="Arial"/>
        </w:rPr>
      </w:pPr>
      <w:r w:rsidRPr="306C540F">
        <w:rPr>
          <w:rFonts w:ascii="Arial" w:hAnsi="Arial" w:cs="Arial"/>
        </w:rPr>
        <w:t xml:space="preserve">Wiedow, J. (2017) </w:t>
      </w:r>
      <w:r w:rsidR="006A311B">
        <w:rPr>
          <w:rFonts w:ascii="Arial" w:hAnsi="Arial" w:cs="Arial"/>
        </w:rPr>
        <w:t>‘</w:t>
      </w:r>
      <w:r w:rsidRPr="306C540F">
        <w:rPr>
          <w:rFonts w:ascii="Arial" w:eastAsia="Arial" w:hAnsi="Arial" w:cs="Arial"/>
        </w:rPr>
        <w:t>Youth Work Supervision: Supporting Practice through Reflection</w:t>
      </w:r>
      <w:r w:rsidR="006A311B">
        <w:rPr>
          <w:rFonts w:ascii="Arial" w:eastAsia="Arial" w:hAnsi="Arial" w:cs="Arial"/>
        </w:rPr>
        <w:t xml:space="preserve">’, </w:t>
      </w:r>
      <w:r w:rsidR="006A311B" w:rsidRPr="006A311B">
        <w:rPr>
          <w:rFonts w:ascii="Arial" w:eastAsia="Arial" w:hAnsi="Arial" w:cs="Arial"/>
          <w:i/>
        </w:rPr>
        <w:t>Journal of Youth Development</w:t>
      </w:r>
      <w:r w:rsidR="006A311B">
        <w:rPr>
          <w:rFonts w:ascii="Arial" w:eastAsia="Arial" w:hAnsi="Arial" w:cs="Arial"/>
          <w:i/>
        </w:rPr>
        <w:t xml:space="preserve">, </w:t>
      </w:r>
      <w:r w:rsidR="006A311B" w:rsidRPr="006A311B">
        <w:rPr>
          <w:rFonts w:ascii="Arial" w:eastAsia="Arial" w:hAnsi="Arial" w:cs="Arial"/>
        </w:rPr>
        <w:t>Vol. 12 (1)</w:t>
      </w:r>
      <w:r w:rsidR="006A311B">
        <w:rPr>
          <w:rFonts w:ascii="Arial" w:eastAsia="Arial" w:hAnsi="Arial" w:cs="Arial"/>
        </w:rPr>
        <w:t xml:space="preserve">, (2017), pp. 29-46. </w:t>
      </w:r>
    </w:p>
    <w:p w14:paraId="4CAF921C" w14:textId="06851C4F" w:rsidR="00091FF0" w:rsidRDefault="00091FF0" w:rsidP="306C540F">
      <w:pPr>
        <w:jc w:val="both"/>
        <w:rPr>
          <w:rFonts w:ascii="Arial" w:eastAsia="Arial" w:hAnsi="Arial" w:cs="Arial"/>
        </w:rPr>
      </w:pPr>
    </w:p>
    <w:p w14:paraId="12FC92FC" w14:textId="68E666D1" w:rsidR="00C0292D" w:rsidRPr="005F2A68" w:rsidRDefault="00C0292D" w:rsidP="00C0292D">
      <w:pPr>
        <w:rPr>
          <w:rFonts w:ascii="Arial" w:hAnsi="Arial" w:cs="Arial"/>
        </w:rPr>
      </w:pPr>
      <w:r w:rsidRPr="009E1ADA">
        <w:rPr>
          <w:rFonts w:ascii="Arial" w:hAnsi="Arial" w:cs="Arial"/>
        </w:rPr>
        <w:t>Youth Work in Wales Review Group</w:t>
      </w:r>
      <w:r w:rsidR="006A311B">
        <w:rPr>
          <w:rFonts w:ascii="Arial" w:hAnsi="Arial" w:cs="Arial"/>
        </w:rPr>
        <w:t xml:space="preserve"> (YWIWRG)</w:t>
      </w:r>
      <w:r w:rsidRPr="009E1ADA">
        <w:rPr>
          <w:rFonts w:ascii="Arial" w:hAnsi="Arial" w:cs="Arial"/>
        </w:rPr>
        <w:t xml:space="preserve"> (2013) </w:t>
      </w:r>
      <w:r w:rsidRPr="009E1ADA">
        <w:rPr>
          <w:rFonts w:ascii="Arial" w:hAnsi="Arial" w:cs="Arial"/>
          <w:i/>
        </w:rPr>
        <w:t>Youth Work in Wales: Principles and Purposes</w:t>
      </w:r>
      <w:r w:rsidRPr="009E1ADA">
        <w:rPr>
          <w:rFonts w:ascii="Arial" w:hAnsi="Arial" w:cs="Arial"/>
        </w:rPr>
        <w:t xml:space="preserve">. Cardiff: Youth Work in Wales Review Group. </w:t>
      </w:r>
      <w:hyperlink r:id="rId6" w:history="1">
        <w:r w:rsidRPr="009E1ADA">
          <w:rPr>
            <w:rStyle w:val="Hyperlink"/>
            <w:rFonts w:ascii="Arial" w:hAnsi="Arial" w:cs="Arial"/>
          </w:rPr>
          <w:t>http://www.wlga.gov.uk/SharedFiles/PublicationLibrary.aspx?topic=511</w:t>
        </w:r>
      </w:hyperlink>
      <w:r w:rsidRPr="009E1ADA">
        <w:rPr>
          <w:rFonts w:ascii="Arial" w:hAnsi="Arial" w:cs="Arial"/>
        </w:rPr>
        <w:t>.</w:t>
      </w:r>
      <w:r>
        <w:t xml:space="preserve"> </w:t>
      </w:r>
      <w:r w:rsidR="006A311B">
        <w:rPr>
          <w:rFonts w:ascii="Arial" w:hAnsi="Arial" w:cs="Arial"/>
        </w:rPr>
        <w:t>(Accessed: 12</w:t>
      </w:r>
      <w:r w:rsidR="006A311B" w:rsidRPr="006A311B">
        <w:rPr>
          <w:rFonts w:ascii="Arial" w:hAnsi="Arial" w:cs="Arial"/>
          <w:vertAlign w:val="superscript"/>
        </w:rPr>
        <w:t>th</w:t>
      </w:r>
      <w:r w:rsidR="006A311B">
        <w:rPr>
          <w:rFonts w:ascii="Arial" w:hAnsi="Arial" w:cs="Arial"/>
        </w:rPr>
        <w:t xml:space="preserve"> April 2018</w:t>
      </w:r>
      <w:r w:rsidRPr="005F2A68">
        <w:rPr>
          <w:rFonts w:ascii="Arial" w:hAnsi="Arial" w:cs="Arial"/>
        </w:rPr>
        <w:t>).</w:t>
      </w:r>
    </w:p>
    <w:p w14:paraId="3B9BB7E6" w14:textId="1057CA67" w:rsidR="00091FF0" w:rsidRDefault="00091FF0" w:rsidP="00C0292D">
      <w:pPr>
        <w:jc w:val="both"/>
        <w:rPr>
          <w:rFonts w:ascii="Arial" w:hAnsi="Arial" w:cs="Arial"/>
        </w:rPr>
      </w:pPr>
      <w:bookmarkStart w:id="0" w:name="_GoBack"/>
      <w:bookmarkEnd w:id="0"/>
    </w:p>
    <w:sectPr w:rsidR="00091FF0" w:rsidSect="00415B48">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A7FEB" w14:textId="77777777" w:rsidR="00A67FAC" w:rsidRDefault="00A67FAC" w:rsidP="00F81C94">
      <w:r>
        <w:separator/>
      </w:r>
    </w:p>
  </w:endnote>
  <w:endnote w:type="continuationSeparator" w:id="0">
    <w:p w14:paraId="34F5025B" w14:textId="77777777" w:rsidR="00A67FAC" w:rsidRDefault="00A67FAC" w:rsidP="00F81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D9888" w14:textId="77777777" w:rsidR="00A67FAC" w:rsidRDefault="00A67FAC" w:rsidP="00F81C94">
      <w:r>
        <w:separator/>
      </w:r>
    </w:p>
  </w:footnote>
  <w:footnote w:type="continuationSeparator" w:id="0">
    <w:p w14:paraId="3ADF2AAB" w14:textId="77777777" w:rsidR="00A67FAC" w:rsidRDefault="00A67FAC" w:rsidP="00F81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D9349" w14:textId="77777777" w:rsidR="00F81C94" w:rsidRPr="00F81C94" w:rsidRDefault="00F81C94">
    <w:pPr>
      <w:pStyle w:val="Header"/>
      <w:rPr>
        <w:lang w:val="en-GB"/>
      </w:rPr>
    </w:pPr>
    <w:r>
      <w:rPr>
        <w:lang w:val="en-GB"/>
      </w:rPr>
      <w:t>SJYW6015</w:t>
    </w:r>
    <w:r>
      <w:rPr>
        <w:lang w:val="en-GB"/>
      </w:rPr>
      <w:tab/>
    </w:r>
    <w:r>
      <w:rPr>
        <w:lang w:val="en-GB"/>
      </w:rPr>
      <w:tab/>
      <w:t>1502375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C94"/>
    <w:rsid w:val="00010251"/>
    <w:rsid w:val="00020FF0"/>
    <w:rsid w:val="0003168D"/>
    <w:rsid w:val="000527A3"/>
    <w:rsid w:val="00052AB0"/>
    <w:rsid w:val="00055307"/>
    <w:rsid w:val="00066326"/>
    <w:rsid w:val="000846C6"/>
    <w:rsid w:val="00086719"/>
    <w:rsid w:val="00091FF0"/>
    <w:rsid w:val="000926B8"/>
    <w:rsid w:val="000D0B8A"/>
    <w:rsid w:val="001034DB"/>
    <w:rsid w:val="00112581"/>
    <w:rsid w:val="00114666"/>
    <w:rsid w:val="0014063D"/>
    <w:rsid w:val="00161D46"/>
    <w:rsid w:val="001622B4"/>
    <w:rsid w:val="00162F97"/>
    <w:rsid w:val="00192239"/>
    <w:rsid w:val="00194A3E"/>
    <w:rsid w:val="001C2E05"/>
    <w:rsid w:val="001C4A9E"/>
    <w:rsid w:val="001E5DEA"/>
    <w:rsid w:val="001E723E"/>
    <w:rsid w:val="00203835"/>
    <w:rsid w:val="002218CE"/>
    <w:rsid w:val="00221BF6"/>
    <w:rsid w:val="00262BD6"/>
    <w:rsid w:val="0027044E"/>
    <w:rsid w:val="00296095"/>
    <w:rsid w:val="002B7585"/>
    <w:rsid w:val="00311E00"/>
    <w:rsid w:val="00316D88"/>
    <w:rsid w:val="00317A25"/>
    <w:rsid w:val="00320CBD"/>
    <w:rsid w:val="003222D9"/>
    <w:rsid w:val="00331D4D"/>
    <w:rsid w:val="00332B59"/>
    <w:rsid w:val="003977EB"/>
    <w:rsid w:val="003C7349"/>
    <w:rsid w:val="003F5923"/>
    <w:rsid w:val="00403DDA"/>
    <w:rsid w:val="00415B48"/>
    <w:rsid w:val="00432E51"/>
    <w:rsid w:val="0045261F"/>
    <w:rsid w:val="00460CEC"/>
    <w:rsid w:val="00465886"/>
    <w:rsid w:val="004743F7"/>
    <w:rsid w:val="00485EEF"/>
    <w:rsid w:val="00493F85"/>
    <w:rsid w:val="004A1EA8"/>
    <w:rsid w:val="004A3EB7"/>
    <w:rsid w:val="004B7546"/>
    <w:rsid w:val="004C7547"/>
    <w:rsid w:val="004E0519"/>
    <w:rsid w:val="00512359"/>
    <w:rsid w:val="00517BAB"/>
    <w:rsid w:val="0055741F"/>
    <w:rsid w:val="00561B95"/>
    <w:rsid w:val="00596C6D"/>
    <w:rsid w:val="005B67A8"/>
    <w:rsid w:val="005D4735"/>
    <w:rsid w:val="005E67D4"/>
    <w:rsid w:val="005E710C"/>
    <w:rsid w:val="005E726A"/>
    <w:rsid w:val="00625ACB"/>
    <w:rsid w:val="00626E02"/>
    <w:rsid w:val="0064250A"/>
    <w:rsid w:val="00653E13"/>
    <w:rsid w:val="006605D1"/>
    <w:rsid w:val="00661DD4"/>
    <w:rsid w:val="00663514"/>
    <w:rsid w:val="00673A93"/>
    <w:rsid w:val="006A311B"/>
    <w:rsid w:val="006A7D5E"/>
    <w:rsid w:val="006E47A2"/>
    <w:rsid w:val="007043F7"/>
    <w:rsid w:val="00711A37"/>
    <w:rsid w:val="00712AC8"/>
    <w:rsid w:val="00742745"/>
    <w:rsid w:val="0076304A"/>
    <w:rsid w:val="0076734F"/>
    <w:rsid w:val="007757DE"/>
    <w:rsid w:val="00782307"/>
    <w:rsid w:val="007A4BD0"/>
    <w:rsid w:val="007D21D9"/>
    <w:rsid w:val="007D374F"/>
    <w:rsid w:val="007D7889"/>
    <w:rsid w:val="007F5404"/>
    <w:rsid w:val="008009C7"/>
    <w:rsid w:val="008019C4"/>
    <w:rsid w:val="008651A7"/>
    <w:rsid w:val="00874DC3"/>
    <w:rsid w:val="00876525"/>
    <w:rsid w:val="0088219D"/>
    <w:rsid w:val="008A6661"/>
    <w:rsid w:val="008B759D"/>
    <w:rsid w:val="008C6DE2"/>
    <w:rsid w:val="008D3257"/>
    <w:rsid w:val="008F1363"/>
    <w:rsid w:val="009069ED"/>
    <w:rsid w:val="009440A2"/>
    <w:rsid w:val="0094769D"/>
    <w:rsid w:val="009663CC"/>
    <w:rsid w:val="00970325"/>
    <w:rsid w:val="009734FE"/>
    <w:rsid w:val="00996A8E"/>
    <w:rsid w:val="009A44F9"/>
    <w:rsid w:val="009C147C"/>
    <w:rsid w:val="00A35737"/>
    <w:rsid w:val="00A567B7"/>
    <w:rsid w:val="00A67FAC"/>
    <w:rsid w:val="00A7200A"/>
    <w:rsid w:val="00A83D09"/>
    <w:rsid w:val="00A94C8D"/>
    <w:rsid w:val="00AA36A5"/>
    <w:rsid w:val="00AB236F"/>
    <w:rsid w:val="00AB641F"/>
    <w:rsid w:val="00AC4902"/>
    <w:rsid w:val="00B02BF4"/>
    <w:rsid w:val="00B62EDB"/>
    <w:rsid w:val="00B84476"/>
    <w:rsid w:val="00BA42F0"/>
    <w:rsid w:val="00BC01F5"/>
    <w:rsid w:val="00C0292D"/>
    <w:rsid w:val="00C277C1"/>
    <w:rsid w:val="00C4216E"/>
    <w:rsid w:val="00C879D6"/>
    <w:rsid w:val="00CC691F"/>
    <w:rsid w:val="00D11EF6"/>
    <w:rsid w:val="00D14421"/>
    <w:rsid w:val="00D204DC"/>
    <w:rsid w:val="00D43E13"/>
    <w:rsid w:val="00D57EBF"/>
    <w:rsid w:val="00DA2E2B"/>
    <w:rsid w:val="00DB1885"/>
    <w:rsid w:val="00DE3E58"/>
    <w:rsid w:val="00DE499D"/>
    <w:rsid w:val="00E24042"/>
    <w:rsid w:val="00E673A0"/>
    <w:rsid w:val="00E71793"/>
    <w:rsid w:val="00E94E10"/>
    <w:rsid w:val="00EC7276"/>
    <w:rsid w:val="00ED4304"/>
    <w:rsid w:val="00EF1B3F"/>
    <w:rsid w:val="00F069FC"/>
    <w:rsid w:val="00F23558"/>
    <w:rsid w:val="00F53150"/>
    <w:rsid w:val="00F81C94"/>
    <w:rsid w:val="00FA7A16"/>
    <w:rsid w:val="00FD2D9E"/>
    <w:rsid w:val="00FE4312"/>
    <w:rsid w:val="22489A13"/>
    <w:rsid w:val="306C540F"/>
    <w:rsid w:val="60027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6F6C2F"/>
  <w14:defaultImageDpi w14:val="32767"/>
  <w15:chartTrackingRefBased/>
  <w15:docId w15:val="{D8DE9A7E-38C7-5F43-AF53-0BBCA511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C94"/>
    <w:pPr>
      <w:tabs>
        <w:tab w:val="center" w:pos="4513"/>
        <w:tab w:val="right" w:pos="9026"/>
      </w:tabs>
    </w:pPr>
  </w:style>
  <w:style w:type="character" w:customStyle="1" w:styleId="HeaderChar">
    <w:name w:val="Header Char"/>
    <w:basedOn w:val="DefaultParagraphFont"/>
    <w:link w:val="Header"/>
    <w:uiPriority w:val="99"/>
    <w:rsid w:val="00F81C94"/>
  </w:style>
  <w:style w:type="paragraph" w:styleId="Footer">
    <w:name w:val="footer"/>
    <w:basedOn w:val="Normal"/>
    <w:link w:val="FooterChar"/>
    <w:uiPriority w:val="99"/>
    <w:unhideWhenUsed/>
    <w:rsid w:val="00F81C94"/>
    <w:pPr>
      <w:tabs>
        <w:tab w:val="center" w:pos="4513"/>
        <w:tab w:val="right" w:pos="9026"/>
      </w:tabs>
    </w:pPr>
  </w:style>
  <w:style w:type="character" w:customStyle="1" w:styleId="FooterChar">
    <w:name w:val="Footer Char"/>
    <w:basedOn w:val="DefaultParagraphFont"/>
    <w:link w:val="Footer"/>
    <w:uiPriority w:val="99"/>
    <w:rsid w:val="00F81C94"/>
  </w:style>
  <w:style w:type="character" w:customStyle="1" w:styleId="apple-converted-space">
    <w:name w:val="apple-converted-space"/>
    <w:basedOn w:val="DefaultParagraphFont"/>
    <w:rsid w:val="004A3EB7"/>
  </w:style>
  <w:style w:type="character" w:styleId="Hyperlink">
    <w:name w:val="Hyperlink"/>
    <w:basedOn w:val="DefaultParagraphFont"/>
    <w:uiPriority w:val="99"/>
    <w:unhideWhenUsed/>
    <w:rsid w:val="00C029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273757">
      <w:bodyDiv w:val="1"/>
      <w:marLeft w:val="0"/>
      <w:marRight w:val="0"/>
      <w:marTop w:val="0"/>
      <w:marBottom w:val="0"/>
      <w:divBdr>
        <w:top w:val="none" w:sz="0" w:space="0" w:color="auto"/>
        <w:left w:val="none" w:sz="0" w:space="0" w:color="auto"/>
        <w:bottom w:val="none" w:sz="0" w:space="0" w:color="auto"/>
        <w:right w:val="none" w:sz="0" w:space="0" w:color="auto"/>
      </w:divBdr>
    </w:div>
    <w:div w:id="1517309223">
      <w:bodyDiv w:val="1"/>
      <w:marLeft w:val="0"/>
      <w:marRight w:val="0"/>
      <w:marTop w:val="0"/>
      <w:marBottom w:val="0"/>
      <w:divBdr>
        <w:top w:val="none" w:sz="0" w:space="0" w:color="auto"/>
        <w:left w:val="none" w:sz="0" w:space="0" w:color="auto"/>
        <w:bottom w:val="none" w:sz="0" w:space="0" w:color="auto"/>
        <w:right w:val="none" w:sz="0" w:space="0" w:color="auto"/>
      </w:divBdr>
    </w:div>
    <w:div w:id="1634368601">
      <w:bodyDiv w:val="1"/>
      <w:marLeft w:val="0"/>
      <w:marRight w:val="0"/>
      <w:marTop w:val="0"/>
      <w:marBottom w:val="0"/>
      <w:divBdr>
        <w:top w:val="none" w:sz="0" w:space="0" w:color="auto"/>
        <w:left w:val="none" w:sz="0" w:space="0" w:color="auto"/>
        <w:bottom w:val="none" w:sz="0" w:space="0" w:color="auto"/>
        <w:right w:val="none" w:sz="0" w:space="0" w:color="auto"/>
      </w:divBdr>
    </w:div>
    <w:div w:id="1836453969">
      <w:bodyDiv w:val="1"/>
      <w:marLeft w:val="0"/>
      <w:marRight w:val="0"/>
      <w:marTop w:val="0"/>
      <w:marBottom w:val="0"/>
      <w:divBdr>
        <w:top w:val="none" w:sz="0" w:space="0" w:color="auto"/>
        <w:left w:val="none" w:sz="0" w:space="0" w:color="auto"/>
        <w:bottom w:val="none" w:sz="0" w:space="0" w:color="auto"/>
        <w:right w:val="none" w:sz="0" w:space="0" w:color="auto"/>
      </w:divBdr>
    </w:div>
    <w:div w:id="1930966841">
      <w:bodyDiv w:val="1"/>
      <w:marLeft w:val="0"/>
      <w:marRight w:val="0"/>
      <w:marTop w:val="0"/>
      <w:marBottom w:val="0"/>
      <w:divBdr>
        <w:top w:val="none" w:sz="0" w:space="0" w:color="auto"/>
        <w:left w:val="none" w:sz="0" w:space="0" w:color="auto"/>
        <w:bottom w:val="none" w:sz="0" w:space="0" w:color="auto"/>
        <w:right w:val="none" w:sz="0" w:space="0" w:color="auto"/>
      </w:divBdr>
    </w:div>
    <w:div w:id="196184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lga.gov.uk/SharedFiles/PublicationLibrary.aspx?topic=51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6</Pages>
  <Words>1385</Words>
  <Characters>7896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Henderson (1502375)</dc:creator>
  <cp:keywords/>
  <dc:description/>
  <cp:lastModifiedBy>Chloe Henderson (1502375)</cp:lastModifiedBy>
  <cp:revision>6</cp:revision>
  <dcterms:created xsi:type="dcterms:W3CDTF">2018-04-14T15:25:00Z</dcterms:created>
  <dcterms:modified xsi:type="dcterms:W3CDTF">2018-04-20T12:42:00Z</dcterms:modified>
</cp:coreProperties>
</file>