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64088" w14:textId="5D174934" w:rsidR="00F951FD" w:rsidRPr="002200BC" w:rsidRDefault="00537A7F" w:rsidP="00F951FD">
      <w:pPr>
        <w:pStyle w:val="CM95"/>
        <w:spacing w:line="240" w:lineRule="auto"/>
        <w:rPr>
          <w:rFonts w:ascii="Montserrat" w:hAnsi="Montserrat" w:cstheme="majorBidi"/>
          <w:b/>
          <w:bCs/>
          <w:color w:val="000000" w:themeColor="text1"/>
        </w:rPr>
      </w:pPr>
      <w:r w:rsidRPr="002200BC">
        <w:rPr>
          <w:rFonts w:ascii="Montserrat" w:hAnsi="Montserrat" w:cstheme="majorBidi"/>
          <w:b/>
          <w:bCs/>
          <w:color w:val="000000" w:themeColor="text1"/>
        </w:rPr>
        <w:t xml:space="preserve">  </w:t>
      </w:r>
    </w:p>
    <w:p w14:paraId="68A146DC" w14:textId="77777777" w:rsidR="007F6FEC" w:rsidRDefault="007F6FEC" w:rsidP="002200BC">
      <w:pPr>
        <w:pStyle w:val="CM95"/>
        <w:jc w:val="center"/>
        <w:rPr>
          <w:rFonts w:ascii="Montserrat" w:hAnsi="Montserrat" w:cstheme="majorBidi"/>
          <w:b/>
          <w:bCs/>
          <w:color w:val="000000" w:themeColor="text1"/>
          <w:sz w:val="28"/>
          <w:szCs w:val="28"/>
        </w:rPr>
      </w:pPr>
    </w:p>
    <w:p w14:paraId="5B24561C" w14:textId="268FDF08" w:rsidR="00F951FD" w:rsidRPr="000C3EA0" w:rsidRDefault="00731CE5" w:rsidP="004F02DE">
      <w:pPr>
        <w:pStyle w:val="CM95"/>
        <w:jc w:val="center"/>
        <w:rPr>
          <w:rFonts w:ascii="Arial" w:hAnsi="Arial" w:cs="Arial"/>
          <w:b/>
          <w:bCs/>
          <w:color w:val="000000" w:themeColor="text1"/>
          <w:sz w:val="36"/>
          <w:szCs w:val="36"/>
        </w:rPr>
      </w:pPr>
      <w:r>
        <w:rPr>
          <w:rFonts w:ascii="Montserrat" w:hAnsi="Montserrat" w:cstheme="majorBidi"/>
          <w:b/>
          <w:bCs/>
          <w:color w:val="000000" w:themeColor="text1"/>
          <w:sz w:val="28"/>
          <w:szCs w:val="28"/>
        </w:rPr>
        <w:br/>
      </w:r>
      <w:r w:rsidRPr="000C3EA0">
        <w:rPr>
          <w:rFonts w:ascii="Arial" w:hAnsi="Arial" w:cs="Arial"/>
          <w:b/>
          <w:bCs/>
          <w:color w:val="000000" w:themeColor="text1"/>
          <w:sz w:val="36"/>
          <w:szCs w:val="36"/>
        </w:rPr>
        <w:t>BA (Hons)</w:t>
      </w:r>
      <w:r w:rsidR="00085702" w:rsidRPr="000C3EA0">
        <w:rPr>
          <w:rFonts w:ascii="Arial" w:hAnsi="Arial" w:cs="Arial"/>
          <w:b/>
          <w:bCs/>
          <w:color w:val="000000" w:themeColor="text1"/>
          <w:sz w:val="36"/>
          <w:szCs w:val="36"/>
        </w:rPr>
        <w:t xml:space="preserve"> Commercial Dance</w:t>
      </w:r>
    </w:p>
    <w:p w14:paraId="05BB7EE0" w14:textId="77777777" w:rsidR="00F951FD" w:rsidRPr="000C3EA0" w:rsidRDefault="00F951FD" w:rsidP="004F02DE">
      <w:pPr>
        <w:pStyle w:val="CM95"/>
        <w:spacing w:line="240" w:lineRule="auto"/>
        <w:jc w:val="center"/>
        <w:rPr>
          <w:rFonts w:ascii="Arial" w:hAnsi="Arial" w:cs="Arial"/>
          <w:b/>
          <w:bCs/>
          <w:color w:val="000000" w:themeColor="text1"/>
          <w:sz w:val="32"/>
          <w:szCs w:val="32"/>
        </w:rPr>
      </w:pPr>
    </w:p>
    <w:p w14:paraId="355A304B" w14:textId="72FC31BF" w:rsidR="00F951FD" w:rsidRPr="000C3EA0" w:rsidRDefault="00E33B94" w:rsidP="004F02DE">
      <w:pPr>
        <w:pStyle w:val="CM95"/>
        <w:spacing w:line="240" w:lineRule="auto"/>
        <w:jc w:val="center"/>
        <w:rPr>
          <w:rFonts w:ascii="Arial" w:hAnsi="Arial" w:cs="Arial"/>
          <w:b/>
          <w:bCs/>
          <w:color w:val="000000" w:themeColor="text1"/>
          <w:sz w:val="36"/>
          <w:szCs w:val="36"/>
        </w:rPr>
      </w:pPr>
      <w:r w:rsidRPr="000C3EA0">
        <w:rPr>
          <w:rFonts w:ascii="Arial" w:hAnsi="Arial" w:cs="Arial"/>
          <w:b/>
          <w:bCs/>
          <w:color w:val="000000" w:themeColor="text1"/>
          <w:sz w:val="36"/>
          <w:szCs w:val="36"/>
        </w:rPr>
        <w:t xml:space="preserve">Assessment </w:t>
      </w:r>
      <w:r w:rsidR="00F951FD" w:rsidRPr="000C3EA0">
        <w:rPr>
          <w:rFonts w:ascii="Arial" w:hAnsi="Arial" w:cs="Arial"/>
          <w:b/>
          <w:bCs/>
          <w:color w:val="000000" w:themeColor="text1"/>
          <w:sz w:val="36"/>
          <w:szCs w:val="36"/>
        </w:rPr>
        <w:t xml:space="preserve">Cover </w:t>
      </w:r>
      <w:r w:rsidR="002200BC" w:rsidRPr="000C3EA0">
        <w:rPr>
          <w:rFonts w:ascii="Arial" w:hAnsi="Arial" w:cs="Arial"/>
          <w:b/>
          <w:bCs/>
          <w:color w:val="000000" w:themeColor="text1"/>
          <w:sz w:val="36"/>
          <w:szCs w:val="36"/>
        </w:rPr>
        <w:t>Page</w:t>
      </w:r>
    </w:p>
    <w:p w14:paraId="6C4857CC" w14:textId="77777777" w:rsidR="00085702" w:rsidRPr="000C3EA0" w:rsidRDefault="00085702" w:rsidP="00AB60AA">
      <w:pPr>
        <w:rPr>
          <w:rFonts w:ascii="Arial" w:hAnsi="Arial" w:cs="Arial"/>
          <w:sz w:val="36"/>
          <w:szCs w:val="36"/>
          <w:lang w:eastAsia="en-GB"/>
        </w:rPr>
      </w:pPr>
    </w:p>
    <w:p w14:paraId="445BAD5E" w14:textId="77777777" w:rsidR="00085702" w:rsidRPr="000C3EA0" w:rsidRDefault="00085702" w:rsidP="00AB60AA">
      <w:pPr>
        <w:rPr>
          <w:rFonts w:ascii="Arial" w:hAnsi="Arial" w:cs="Arial"/>
          <w:sz w:val="36"/>
          <w:szCs w:val="36"/>
          <w:lang w:eastAsia="en-GB"/>
        </w:rPr>
      </w:pPr>
    </w:p>
    <w:p w14:paraId="6E0DC7DC" w14:textId="77777777" w:rsidR="00AB60AA" w:rsidRPr="000C3EA0" w:rsidRDefault="00AB60AA" w:rsidP="00AB60AA">
      <w:pPr>
        <w:rPr>
          <w:rFonts w:ascii="Arial" w:hAnsi="Arial" w:cs="Arial"/>
          <w:sz w:val="28"/>
          <w:szCs w:val="28"/>
          <w:lang w:eastAsia="en-GB"/>
        </w:rPr>
      </w:pPr>
    </w:p>
    <w:p w14:paraId="63F835CC" w14:textId="7CABFA7C"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Name</w:t>
      </w:r>
      <w:r w:rsidR="00AB60AA" w:rsidRPr="000C3EA0">
        <w:rPr>
          <w:rFonts w:ascii="Arial" w:hAnsi="Arial" w:cs="Arial"/>
          <w:color w:val="000000" w:themeColor="text1"/>
          <w:sz w:val="28"/>
          <w:szCs w:val="28"/>
        </w:rPr>
        <w:t>:</w:t>
      </w:r>
      <w:r w:rsidR="00AA1488">
        <w:rPr>
          <w:rFonts w:ascii="Arial" w:hAnsi="Arial" w:cs="Arial"/>
          <w:color w:val="000000" w:themeColor="text1"/>
          <w:sz w:val="28"/>
          <w:szCs w:val="28"/>
        </w:rPr>
        <w:t xml:space="preserve"> </w:t>
      </w:r>
      <w:r w:rsidR="00AA46F8">
        <w:rPr>
          <w:rFonts w:ascii="Arial" w:hAnsi="Arial" w:cs="Arial"/>
          <w:color w:val="000000" w:themeColor="text1"/>
          <w:sz w:val="28"/>
          <w:szCs w:val="28"/>
        </w:rPr>
        <w:t>A</w:t>
      </w:r>
      <w:r w:rsidR="00AA1488">
        <w:rPr>
          <w:rFonts w:ascii="Arial" w:hAnsi="Arial" w:cs="Arial"/>
          <w:color w:val="000000" w:themeColor="text1"/>
          <w:sz w:val="28"/>
          <w:szCs w:val="28"/>
        </w:rPr>
        <w:t xml:space="preserve">melia </w:t>
      </w:r>
      <w:r w:rsidR="00AA46F8">
        <w:rPr>
          <w:rFonts w:ascii="Arial" w:hAnsi="Arial" w:cs="Arial"/>
          <w:color w:val="000000" w:themeColor="text1"/>
          <w:sz w:val="28"/>
          <w:szCs w:val="28"/>
        </w:rPr>
        <w:t>G</w:t>
      </w:r>
      <w:r w:rsidR="00AA1488">
        <w:rPr>
          <w:rFonts w:ascii="Arial" w:hAnsi="Arial" w:cs="Arial"/>
          <w:color w:val="000000" w:themeColor="text1"/>
          <w:sz w:val="28"/>
          <w:szCs w:val="28"/>
        </w:rPr>
        <w:t xml:space="preserve">riffin </w:t>
      </w:r>
    </w:p>
    <w:p w14:paraId="135483E9" w14:textId="77777777" w:rsidR="00AB60AA" w:rsidRPr="000C3EA0" w:rsidRDefault="00AB60AA" w:rsidP="00AB60AA">
      <w:pPr>
        <w:rPr>
          <w:rFonts w:ascii="Arial" w:hAnsi="Arial" w:cs="Arial"/>
          <w:sz w:val="28"/>
          <w:szCs w:val="28"/>
          <w:lang w:eastAsia="en-GB"/>
        </w:rPr>
      </w:pPr>
    </w:p>
    <w:p w14:paraId="71632A99" w14:textId="1CE8049D" w:rsidR="00E33B94" w:rsidRPr="000C3EA0" w:rsidRDefault="00E33B94" w:rsidP="00F951FD">
      <w:pPr>
        <w:pStyle w:val="CM95"/>
        <w:spacing w:line="240" w:lineRule="auto"/>
        <w:rPr>
          <w:rFonts w:ascii="Arial" w:hAnsi="Arial" w:cs="Arial"/>
          <w:color w:val="000000" w:themeColor="text1"/>
          <w:sz w:val="28"/>
          <w:szCs w:val="28"/>
        </w:rPr>
      </w:pPr>
      <w:r w:rsidRPr="000C3EA0">
        <w:rPr>
          <w:rFonts w:ascii="Arial" w:hAnsi="Arial" w:cs="Arial"/>
          <w:color w:val="000000" w:themeColor="text1"/>
          <w:sz w:val="28"/>
          <w:szCs w:val="28"/>
        </w:rPr>
        <w:t xml:space="preserve">Student </w:t>
      </w:r>
      <w:r w:rsidR="002200BC" w:rsidRPr="000C3EA0">
        <w:rPr>
          <w:rFonts w:ascii="Arial" w:hAnsi="Arial" w:cs="Arial"/>
          <w:color w:val="000000" w:themeColor="text1"/>
          <w:sz w:val="28"/>
          <w:szCs w:val="28"/>
        </w:rPr>
        <w:t>N</w:t>
      </w:r>
      <w:r w:rsidRPr="000C3EA0">
        <w:rPr>
          <w:rFonts w:ascii="Arial" w:hAnsi="Arial" w:cs="Arial"/>
          <w:color w:val="000000" w:themeColor="text1"/>
          <w:sz w:val="28"/>
          <w:szCs w:val="28"/>
        </w:rPr>
        <w:t>umber</w:t>
      </w:r>
      <w:r w:rsidR="00731CE5" w:rsidRPr="000C3EA0">
        <w:rPr>
          <w:rFonts w:ascii="Arial" w:hAnsi="Arial" w:cs="Arial"/>
          <w:color w:val="000000" w:themeColor="text1"/>
          <w:sz w:val="28"/>
          <w:szCs w:val="28"/>
        </w:rPr>
        <w:t>:</w:t>
      </w:r>
      <w:r w:rsidR="00AA1488">
        <w:rPr>
          <w:rFonts w:ascii="Arial" w:hAnsi="Arial" w:cs="Arial"/>
          <w:color w:val="000000" w:themeColor="text1"/>
          <w:sz w:val="28"/>
          <w:szCs w:val="28"/>
        </w:rPr>
        <w:t xml:space="preserve"> 23060</w:t>
      </w:r>
      <w:r w:rsidR="00AA46F8">
        <w:rPr>
          <w:rFonts w:ascii="Arial" w:hAnsi="Arial" w:cs="Arial"/>
          <w:color w:val="000000" w:themeColor="text1"/>
          <w:sz w:val="28"/>
          <w:szCs w:val="28"/>
        </w:rPr>
        <w:t>98</w:t>
      </w:r>
    </w:p>
    <w:p w14:paraId="6609A6A2" w14:textId="1704D03F" w:rsidR="004F02DE" w:rsidRPr="000C3EA0" w:rsidRDefault="002200BC" w:rsidP="00AB60AA">
      <w:pPr>
        <w:rPr>
          <w:rFonts w:ascii="Arial" w:hAnsi="Arial" w:cs="Arial"/>
          <w:sz w:val="28"/>
          <w:szCs w:val="28"/>
          <w:lang w:eastAsia="en-GB"/>
        </w:rPr>
      </w:pPr>
      <w:r w:rsidRPr="000C3EA0">
        <w:rPr>
          <w:rFonts w:ascii="Arial" w:hAnsi="Arial" w:cs="Arial"/>
          <w:sz w:val="28"/>
          <w:szCs w:val="28"/>
          <w:lang w:eastAsia="en-GB"/>
        </w:rPr>
        <w:br/>
        <w:t>Module</w:t>
      </w:r>
      <w:r w:rsidR="003256A8">
        <w:rPr>
          <w:rFonts w:ascii="Arial" w:hAnsi="Arial" w:cs="Arial"/>
          <w:sz w:val="28"/>
          <w:szCs w:val="28"/>
          <w:lang w:eastAsia="en-GB"/>
        </w:rPr>
        <w:t xml:space="preserve"> Name</w:t>
      </w:r>
      <w:r w:rsidR="00731CE5" w:rsidRPr="000C3EA0">
        <w:rPr>
          <w:rFonts w:ascii="Arial" w:hAnsi="Arial" w:cs="Arial"/>
          <w:sz w:val="28"/>
          <w:szCs w:val="28"/>
          <w:lang w:eastAsia="en-GB"/>
        </w:rPr>
        <w:t xml:space="preserve">: </w:t>
      </w:r>
      <w:r w:rsidR="009D2EE2">
        <w:rPr>
          <w:rFonts w:ascii="Arial" w:hAnsi="Arial" w:cs="Arial"/>
          <w:sz w:val="28"/>
          <w:szCs w:val="28"/>
          <w:lang w:eastAsia="en-GB"/>
        </w:rPr>
        <w:t xml:space="preserve">Final production </w:t>
      </w:r>
      <w:r w:rsidR="00731CE5" w:rsidRPr="000C3EA0">
        <w:rPr>
          <w:rFonts w:ascii="Arial" w:hAnsi="Arial" w:cs="Arial"/>
          <w:sz w:val="28"/>
          <w:szCs w:val="28"/>
          <w:lang w:eastAsia="en-GB"/>
        </w:rPr>
        <w:br/>
      </w:r>
      <w:r w:rsidR="00731CE5" w:rsidRPr="000C3EA0">
        <w:rPr>
          <w:rFonts w:ascii="Arial" w:hAnsi="Arial" w:cs="Arial"/>
          <w:sz w:val="28"/>
          <w:szCs w:val="28"/>
          <w:lang w:eastAsia="en-GB"/>
        </w:rPr>
        <w:br/>
        <w:t>Assessment:</w:t>
      </w:r>
      <w:r w:rsidR="00AA1488">
        <w:rPr>
          <w:rFonts w:ascii="Arial" w:hAnsi="Arial" w:cs="Arial"/>
          <w:sz w:val="28"/>
          <w:szCs w:val="28"/>
          <w:lang w:eastAsia="en-GB"/>
        </w:rPr>
        <w:t xml:space="preserve"> </w:t>
      </w:r>
      <w:r w:rsidR="009D2EE2">
        <w:rPr>
          <w:rFonts w:ascii="Arial" w:hAnsi="Arial" w:cs="Arial"/>
          <w:sz w:val="28"/>
          <w:szCs w:val="28"/>
          <w:lang w:eastAsia="en-GB"/>
        </w:rPr>
        <w:t>R</w:t>
      </w:r>
      <w:r w:rsidR="00F72BC7">
        <w:rPr>
          <w:rFonts w:ascii="Arial" w:hAnsi="Arial" w:cs="Arial"/>
          <w:sz w:val="28"/>
          <w:szCs w:val="28"/>
          <w:lang w:eastAsia="en-GB"/>
        </w:rPr>
        <w:t xml:space="preserve">eflective </w:t>
      </w:r>
      <w:r w:rsidR="009D2EE2">
        <w:rPr>
          <w:rFonts w:ascii="Arial" w:hAnsi="Arial" w:cs="Arial"/>
          <w:sz w:val="28"/>
          <w:szCs w:val="28"/>
          <w:lang w:eastAsia="en-GB"/>
        </w:rPr>
        <w:t>E</w:t>
      </w:r>
      <w:r w:rsidR="00F72BC7">
        <w:rPr>
          <w:rFonts w:ascii="Arial" w:hAnsi="Arial" w:cs="Arial"/>
          <w:sz w:val="28"/>
          <w:szCs w:val="28"/>
          <w:lang w:eastAsia="en-GB"/>
        </w:rPr>
        <w:t xml:space="preserve">ssay </w:t>
      </w:r>
    </w:p>
    <w:p w14:paraId="30D81A4C" w14:textId="5C1DA5DF" w:rsidR="00643925" w:rsidRPr="000C3EA0" w:rsidRDefault="00731CE5" w:rsidP="00643925">
      <w:pPr>
        <w:rPr>
          <w:rFonts w:ascii="Arial" w:hAnsi="Arial" w:cs="Arial"/>
          <w:b/>
          <w:bCs/>
          <w:color w:val="000000" w:themeColor="text1"/>
          <w:sz w:val="18"/>
          <w:szCs w:val="18"/>
        </w:rPr>
      </w:pPr>
      <w:r w:rsidRPr="000C3EA0">
        <w:rPr>
          <w:rFonts w:ascii="Arial" w:hAnsi="Arial" w:cs="Arial"/>
          <w:sz w:val="28"/>
          <w:szCs w:val="28"/>
          <w:lang w:eastAsia="en-GB"/>
        </w:rPr>
        <w:br/>
      </w:r>
      <w:r w:rsidRPr="000C3EA0">
        <w:rPr>
          <w:rFonts w:ascii="Arial" w:hAnsi="Arial" w:cs="Arial"/>
          <w:sz w:val="28"/>
          <w:szCs w:val="28"/>
          <w:lang w:eastAsia="en-GB"/>
        </w:rPr>
        <w:br/>
        <w:t xml:space="preserve">Word Count: </w:t>
      </w:r>
      <w:r w:rsidR="00FE6CEA">
        <w:rPr>
          <w:rFonts w:ascii="Arial" w:hAnsi="Arial" w:cs="Arial"/>
          <w:sz w:val="28"/>
          <w:szCs w:val="28"/>
          <w:lang w:eastAsia="en-GB"/>
        </w:rPr>
        <w:t xml:space="preserve">2441 </w:t>
      </w:r>
      <w:r w:rsidRPr="000C3EA0">
        <w:rPr>
          <w:rFonts w:ascii="Arial" w:hAnsi="Arial" w:cs="Arial"/>
          <w:sz w:val="28"/>
          <w:szCs w:val="28"/>
          <w:lang w:eastAsia="en-GB"/>
        </w:rPr>
        <w:br/>
      </w:r>
    </w:p>
    <w:p w14:paraId="0CF3A136" w14:textId="51BCF44B" w:rsidR="007F6FEC" w:rsidRDefault="007F6FEC" w:rsidP="000C3EA0">
      <w:pPr>
        <w:pStyle w:val="CM95"/>
        <w:rPr>
          <w:rFonts w:ascii="Arial" w:hAnsi="Arial" w:cs="Arial"/>
          <w:b/>
          <w:bCs/>
          <w:color w:val="000000" w:themeColor="text1"/>
          <w:sz w:val="18"/>
          <w:szCs w:val="18"/>
        </w:rPr>
      </w:pPr>
    </w:p>
    <w:p w14:paraId="6FCF08BE" w14:textId="77777777" w:rsidR="00643925" w:rsidRDefault="00643925" w:rsidP="00643925">
      <w:pPr>
        <w:rPr>
          <w:lang w:eastAsia="en-GB"/>
        </w:rPr>
      </w:pPr>
    </w:p>
    <w:p w14:paraId="398C5719" w14:textId="77777777" w:rsidR="00643925" w:rsidRDefault="00643925" w:rsidP="00643925">
      <w:pPr>
        <w:rPr>
          <w:lang w:eastAsia="en-GB"/>
        </w:rPr>
      </w:pPr>
    </w:p>
    <w:p w14:paraId="185E5700" w14:textId="77777777" w:rsidR="00643925" w:rsidRDefault="00643925" w:rsidP="00643925">
      <w:pPr>
        <w:rPr>
          <w:lang w:eastAsia="en-GB"/>
        </w:rPr>
      </w:pPr>
    </w:p>
    <w:p w14:paraId="02F1AC1E" w14:textId="77777777" w:rsidR="00643925" w:rsidRDefault="00643925" w:rsidP="00643925">
      <w:pPr>
        <w:rPr>
          <w:lang w:eastAsia="en-GB"/>
        </w:rPr>
      </w:pPr>
    </w:p>
    <w:p w14:paraId="0C297A12" w14:textId="77777777" w:rsidR="00643925" w:rsidRDefault="00643925" w:rsidP="00643925">
      <w:pPr>
        <w:rPr>
          <w:lang w:eastAsia="en-GB"/>
        </w:rPr>
      </w:pPr>
    </w:p>
    <w:p w14:paraId="6D2C2774" w14:textId="77777777" w:rsidR="00643925" w:rsidRDefault="00643925" w:rsidP="00643925">
      <w:pPr>
        <w:rPr>
          <w:lang w:eastAsia="en-GB"/>
        </w:rPr>
      </w:pPr>
    </w:p>
    <w:p w14:paraId="600B8763" w14:textId="77777777" w:rsidR="00643925" w:rsidRDefault="00643925" w:rsidP="00643925">
      <w:pPr>
        <w:rPr>
          <w:lang w:eastAsia="en-GB"/>
        </w:rPr>
      </w:pPr>
    </w:p>
    <w:p w14:paraId="38EE7457" w14:textId="77777777" w:rsidR="00643925" w:rsidRDefault="00643925" w:rsidP="00643925">
      <w:pPr>
        <w:rPr>
          <w:lang w:eastAsia="en-GB"/>
        </w:rPr>
      </w:pPr>
    </w:p>
    <w:p w14:paraId="1400AA04" w14:textId="61EF9D94" w:rsidR="00643925" w:rsidRDefault="00643925" w:rsidP="00643925">
      <w:pPr>
        <w:rPr>
          <w:lang w:eastAsia="en-GB"/>
        </w:rPr>
      </w:pPr>
    </w:p>
    <w:p w14:paraId="407D17CC" w14:textId="75FC9145" w:rsidR="00AA1488" w:rsidRDefault="00643925">
      <w:pPr>
        <w:rPr>
          <w:lang w:eastAsia="en-GB"/>
        </w:rPr>
      </w:pPr>
      <w:r>
        <w:rPr>
          <w:lang w:eastAsia="en-GB"/>
        </w:rPr>
        <w:br w:type="page"/>
      </w:r>
    </w:p>
    <w:p w14:paraId="0D0D7A29" w14:textId="77777777" w:rsidR="009D2EE2" w:rsidRPr="002A4950" w:rsidRDefault="009D2EE2">
      <w:pPr>
        <w:rPr>
          <w:b/>
          <w:bCs/>
          <w:sz w:val="36"/>
          <w:szCs w:val="36"/>
          <w:u w:val="single"/>
          <w:lang w:eastAsia="en-GB"/>
        </w:rPr>
      </w:pPr>
      <w:r w:rsidRPr="002A4950">
        <w:rPr>
          <w:b/>
          <w:bCs/>
          <w:sz w:val="36"/>
          <w:szCs w:val="36"/>
          <w:u w:val="single"/>
          <w:lang w:eastAsia="en-GB"/>
        </w:rPr>
        <w:lastRenderedPageBreak/>
        <w:t>CONTENTS PAGE</w:t>
      </w:r>
    </w:p>
    <w:p w14:paraId="6C5BA21E" w14:textId="77777777" w:rsidR="00401E0D" w:rsidRPr="002A4950" w:rsidRDefault="00401E0D" w:rsidP="002A4950">
      <w:pPr>
        <w:spacing w:line="480" w:lineRule="auto"/>
        <w:rPr>
          <w:rFonts w:ascii="Arial" w:hAnsi="Arial" w:cs="Arial"/>
          <w:sz w:val="32"/>
          <w:szCs w:val="32"/>
          <w:lang w:eastAsia="en-GB"/>
        </w:rPr>
      </w:pPr>
    </w:p>
    <w:p w14:paraId="200EC06C" w14:textId="357AEB84" w:rsidR="00401E0D" w:rsidRPr="002A4950" w:rsidRDefault="00401E0D" w:rsidP="002A4950">
      <w:pPr>
        <w:spacing w:line="480" w:lineRule="auto"/>
        <w:rPr>
          <w:rFonts w:ascii="Arial" w:hAnsi="Arial" w:cs="Arial"/>
          <w:sz w:val="32"/>
          <w:szCs w:val="32"/>
          <w:lang w:eastAsia="en-GB"/>
        </w:rPr>
      </w:pPr>
      <w:r w:rsidRPr="002A4950">
        <w:rPr>
          <w:rFonts w:ascii="Arial" w:hAnsi="Arial" w:cs="Arial"/>
          <w:b/>
          <w:bCs/>
          <w:sz w:val="32"/>
          <w:szCs w:val="32"/>
          <w:lang w:eastAsia="en-GB"/>
        </w:rPr>
        <w:t>PAGE 3</w:t>
      </w:r>
      <w:r w:rsidRPr="002A4950">
        <w:rPr>
          <w:rFonts w:ascii="Arial" w:hAnsi="Arial" w:cs="Arial"/>
          <w:sz w:val="32"/>
          <w:szCs w:val="32"/>
          <w:lang w:eastAsia="en-GB"/>
        </w:rPr>
        <w:t xml:space="preserve"> </w:t>
      </w:r>
      <w:r w:rsidR="00EB05A0" w:rsidRPr="002A4950">
        <w:rPr>
          <w:rFonts w:ascii="Arial" w:hAnsi="Arial" w:cs="Arial"/>
          <w:sz w:val="32"/>
          <w:szCs w:val="32"/>
          <w:lang w:eastAsia="en-GB"/>
        </w:rPr>
        <w:t>–</w:t>
      </w:r>
      <w:r w:rsidRPr="002A4950">
        <w:rPr>
          <w:rFonts w:ascii="Arial" w:hAnsi="Arial" w:cs="Arial"/>
          <w:sz w:val="32"/>
          <w:szCs w:val="32"/>
          <w:lang w:eastAsia="en-GB"/>
        </w:rPr>
        <w:t xml:space="preserve"> </w:t>
      </w:r>
      <w:r w:rsidR="00AA5485">
        <w:rPr>
          <w:rFonts w:ascii="Arial" w:hAnsi="Arial" w:cs="Arial"/>
          <w:sz w:val="32"/>
          <w:szCs w:val="32"/>
          <w:lang w:eastAsia="en-GB"/>
        </w:rPr>
        <w:t>I</w:t>
      </w:r>
      <w:r w:rsidR="00EB05A0" w:rsidRPr="002A4950">
        <w:rPr>
          <w:rFonts w:ascii="Arial" w:hAnsi="Arial" w:cs="Arial"/>
          <w:sz w:val="32"/>
          <w:szCs w:val="32"/>
          <w:lang w:eastAsia="en-GB"/>
        </w:rPr>
        <w:t>ntroductio</w:t>
      </w:r>
      <w:r w:rsidR="00AA5485">
        <w:rPr>
          <w:rFonts w:ascii="Arial" w:hAnsi="Arial" w:cs="Arial"/>
          <w:sz w:val="32"/>
          <w:szCs w:val="32"/>
          <w:lang w:eastAsia="en-GB"/>
        </w:rPr>
        <w:t>n</w:t>
      </w:r>
    </w:p>
    <w:p w14:paraId="498EEB2A" w14:textId="2F1D2A67" w:rsidR="00EB05A0" w:rsidRPr="002A4950" w:rsidRDefault="00EB05A0" w:rsidP="002A4950">
      <w:pPr>
        <w:pStyle w:val="p1"/>
        <w:spacing w:line="480" w:lineRule="auto"/>
        <w:rPr>
          <w:rFonts w:ascii="Arial" w:hAnsi="Arial" w:cs="Arial"/>
          <w:b/>
          <w:bCs/>
          <w:u w:val="single"/>
        </w:rPr>
      </w:pPr>
      <w:r w:rsidRPr="002A4950">
        <w:rPr>
          <w:rFonts w:ascii="Arial" w:hAnsi="Arial" w:cs="Arial"/>
          <w:b/>
          <w:bCs/>
        </w:rPr>
        <w:t xml:space="preserve">PAGE 5 – </w:t>
      </w:r>
      <w:r w:rsidR="00C122B5" w:rsidRPr="002A4950">
        <w:rPr>
          <w:rStyle w:val="s1"/>
          <w:rFonts w:ascii="Arial" w:hAnsi="Arial" w:cs="Arial"/>
          <w:b w:val="0"/>
          <w:bCs w:val="0"/>
        </w:rPr>
        <w:t>Challenges During the Rehearsal Process</w:t>
      </w:r>
    </w:p>
    <w:p w14:paraId="4EFEA96C" w14:textId="2696AE08" w:rsidR="00EB05A0" w:rsidRPr="002A4950" w:rsidRDefault="00EB05A0" w:rsidP="002A4950">
      <w:pPr>
        <w:pStyle w:val="p1"/>
        <w:spacing w:line="480" w:lineRule="auto"/>
        <w:rPr>
          <w:rFonts w:ascii="Arial" w:hAnsi="Arial" w:cs="Arial"/>
          <w:b/>
          <w:bCs/>
          <w:u w:val="single"/>
        </w:rPr>
      </w:pPr>
      <w:r w:rsidRPr="002A4950">
        <w:rPr>
          <w:rFonts w:ascii="Arial" w:hAnsi="Arial" w:cs="Arial"/>
          <w:b/>
          <w:bCs/>
        </w:rPr>
        <w:t xml:space="preserve">PAGE 8 – </w:t>
      </w:r>
      <w:r w:rsidR="00C122B5" w:rsidRPr="002A4950">
        <w:rPr>
          <w:rStyle w:val="s1"/>
          <w:rFonts w:ascii="Arial" w:hAnsi="Arial" w:cs="Arial"/>
          <w:b w:val="0"/>
          <w:bCs w:val="0"/>
        </w:rPr>
        <w:t>Teamwork and Collaboration</w:t>
      </w:r>
    </w:p>
    <w:p w14:paraId="0B2E71B4" w14:textId="77777777" w:rsidR="002A4950" w:rsidRDefault="00EB05A0" w:rsidP="002A4950">
      <w:pPr>
        <w:pStyle w:val="p1"/>
        <w:spacing w:line="480" w:lineRule="auto"/>
        <w:rPr>
          <w:rFonts w:ascii="Arial" w:hAnsi="Arial" w:cs="Arial"/>
          <w:b/>
          <w:bCs/>
        </w:rPr>
      </w:pPr>
      <w:r w:rsidRPr="002A4950">
        <w:rPr>
          <w:rFonts w:ascii="Arial" w:hAnsi="Arial" w:cs="Arial"/>
          <w:b/>
          <w:bCs/>
        </w:rPr>
        <w:t xml:space="preserve">PAGE 9 – </w:t>
      </w:r>
      <w:r w:rsidR="00C122B5" w:rsidRPr="002A4950">
        <w:rPr>
          <w:rFonts w:ascii="Arial" w:hAnsi="Arial" w:cs="Arial"/>
        </w:rPr>
        <w:t>Rehearsal Process and Personal Growth</w:t>
      </w:r>
    </w:p>
    <w:p w14:paraId="736F9DCB" w14:textId="5394AEF6" w:rsidR="00EB05A0" w:rsidRPr="002A4950" w:rsidRDefault="00EB05A0" w:rsidP="002A4950">
      <w:pPr>
        <w:pStyle w:val="p1"/>
        <w:spacing w:line="480" w:lineRule="auto"/>
        <w:rPr>
          <w:rFonts w:ascii="Arial" w:hAnsi="Arial" w:cs="Arial"/>
          <w:b/>
          <w:bCs/>
        </w:rPr>
      </w:pPr>
      <w:r w:rsidRPr="002A4950">
        <w:rPr>
          <w:rFonts w:ascii="Arial" w:hAnsi="Arial" w:cs="Arial"/>
          <w:b/>
          <w:bCs/>
        </w:rPr>
        <w:t xml:space="preserve">PAGE 10 – </w:t>
      </w:r>
      <w:r w:rsidR="00C122B5" w:rsidRPr="002A4950">
        <w:rPr>
          <w:rFonts w:ascii="Arial" w:hAnsi="Arial" w:cs="Arial"/>
        </w:rPr>
        <w:t>Developing Professionalism Through Feedback</w:t>
      </w:r>
    </w:p>
    <w:p w14:paraId="6C9D1DBC" w14:textId="77777777" w:rsidR="002A4950" w:rsidRPr="002A4950" w:rsidRDefault="00EB05A0" w:rsidP="002A4950">
      <w:pPr>
        <w:pStyle w:val="p1"/>
        <w:spacing w:line="480" w:lineRule="auto"/>
        <w:rPr>
          <w:rStyle w:val="s1"/>
          <w:rFonts w:ascii="Arial" w:hAnsi="Arial" w:cs="Arial"/>
          <w:b w:val="0"/>
          <w:bCs w:val="0"/>
        </w:rPr>
      </w:pPr>
      <w:r w:rsidRPr="002A4950">
        <w:rPr>
          <w:rFonts w:ascii="Arial" w:hAnsi="Arial" w:cs="Arial"/>
          <w:b/>
          <w:bCs/>
        </w:rPr>
        <w:t xml:space="preserve">PAGE 11 – </w:t>
      </w:r>
      <w:r w:rsidR="00C122B5" w:rsidRPr="002A4950">
        <w:rPr>
          <w:rStyle w:val="s1"/>
          <w:rFonts w:ascii="Arial" w:hAnsi="Arial" w:cs="Arial"/>
          <w:b w:val="0"/>
          <w:bCs w:val="0"/>
        </w:rPr>
        <w:t>Performance Week and Final Sho</w:t>
      </w:r>
      <w:r w:rsidR="002A4950" w:rsidRPr="002A4950">
        <w:rPr>
          <w:rStyle w:val="s1"/>
          <w:rFonts w:ascii="Arial" w:hAnsi="Arial" w:cs="Arial"/>
          <w:b w:val="0"/>
          <w:bCs w:val="0"/>
        </w:rPr>
        <w:t>w</w:t>
      </w:r>
    </w:p>
    <w:p w14:paraId="6B675F47" w14:textId="53688AAE" w:rsidR="002A4950" w:rsidRPr="002A4950" w:rsidRDefault="00EB05A0" w:rsidP="002A4950">
      <w:pPr>
        <w:pStyle w:val="p1"/>
        <w:spacing w:line="480" w:lineRule="auto"/>
        <w:rPr>
          <w:rFonts w:ascii="Arial" w:hAnsi="Arial" w:cs="Arial"/>
        </w:rPr>
      </w:pPr>
      <w:r w:rsidRPr="002A4950">
        <w:rPr>
          <w:rFonts w:ascii="Arial" w:hAnsi="Arial" w:cs="Arial"/>
          <w:b/>
          <w:bCs/>
        </w:rPr>
        <w:t>PAGE 12</w:t>
      </w:r>
      <w:r w:rsidRPr="002A4950">
        <w:rPr>
          <w:rFonts w:ascii="Arial" w:hAnsi="Arial" w:cs="Arial"/>
        </w:rPr>
        <w:t xml:space="preserve"> – </w:t>
      </w:r>
      <w:r w:rsidR="002A4950" w:rsidRPr="002A4950">
        <w:rPr>
          <w:rFonts w:ascii="Arial" w:hAnsi="Arial" w:cs="Arial"/>
        </w:rPr>
        <w:t>Reflection on the Performance Day</w:t>
      </w:r>
    </w:p>
    <w:p w14:paraId="1BED340C" w14:textId="76E6124D" w:rsidR="00EB05A0" w:rsidRPr="002A4950" w:rsidRDefault="00EB05A0" w:rsidP="002A4950">
      <w:pPr>
        <w:spacing w:line="480" w:lineRule="auto"/>
        <w:rPr>
          <w:rFonts w:ascii="Arial" w:hAnsi="Arial" w:cs="Arial"/>
          <w:b/>
          <w:bCs/>
          <w:sz w:val="32"/>
          <w:szCs w:val="32"/>
          <w:lang w:eastAsia="en-GB"/>
        </w:rPr>
      </w:pPr>
      <w:r w:rsidRPr="002A4950">
        <w:rPr>
          <w:rFonts w:ascii="Arial" w:hAnsi="Arial" w:cs="Arial"/>
          <w:b/>
          <w:bCs/>
          <w:sz w:val="32"/>
          <w:szCs w:val="32"/>
          <w:lang w:eastAsia="en-GB"/>
        </w:rPr>
        <w:t>PAGE 13 –</w:t>
      </w:r>
      <w:r w:rsidR="002A4950" w:rsidRPr="002A4950">
        <w:rPr>
          <w:rStyle w:val="s1"/>
          <w:rFonts w:ascii="Arial" w:hAnsi="Arial" w:cs="Arial"/>
          <w:b w:val="0"/>
          <w:bCs w:val="0"/>
        </w:rPr>
        <w:t xml:space="preserve"> </w:t>
      </w:r>
      <w:r w:rsidR="002A4950" w:rsidRPr="002A4950">
        <w:rPr>
          <w:rStyle w:val="s1"/>
          <w:rFonts w:ascii="Arial" w:hAnsi="Arial" w:cs="Arial"/>
          <w:b w:val="0"/>
          <w:bCs w:val="0"/>
        </w:rPr>
        <w:t>Conclusion and Future Development</w:t>
      </w:r>
    </w:p>
    <w:p w14:paraId="0EFC0F9F" w14:textId="33ED3DCB" w:rsidR="00EB05A0" w:rsidRPr="002A4950" w:rsidRDefault="00EB05A0" w:rsidP="002A4950">
      <w:pPr>
        <w:spacing w:line="480" w:lineRule="auto"/>
        <w:rPr>
          <w:rFonts w:ascii="Arial" w:hAnsi="Arial" w:cs="Arial"/>
          <w:sz w:val="32"/>
          <w:szCs w:val="32"/>
          <w:lang w:eastAsia="en-GB"/>
        </w:rPr>
      </w:pPr>
      <w:r w:rsidRPr="00AA5485">
        <w:rPr>
          <w:rFonts w:ascii="Arial" w:hAnsi="Arial" w:cs="Arial"/>
          <w:b/>
          <w:bCs/>
          <w:sz w:val="32"/>
          <w:szCs w:val="32"/>
          <w:lang w:eastAsia="en-GB"/>
        </w:rPr>
        <w:t>PAGE 15</w:t>
      </w:r>
      <w:r w:rsidRPr="002A4950">
        <w:rPr>
          <w:rFonts w:ascii="Arial" w:hAnsi="Arial" w:cs="Arial"/>
          <w:sz w:val="32"/>
          <w:szCs w:val="32"/>
          <w:lang w:eastAsia="en-GB"/>
        </w:rPr>
        <w:t xml:space="preserve"> –</w:t>
      </w:r>
      <w:r w:rsidR="00C122B5" w:rsidRPr="002A4950">
        <w:rPr>
          <w:rFonts w:ascii="Arial" w:hAnsi="Arial" w:cs="Arial"/>
          <w:sz w:val="32"/>
          <w:szCs w:val="32"/>
          <w:lang w:eastAsia="en-GB"/>
        </w:rPr>
        <w:t xml:space="preserve"> </w:t>
      </w:r>
      <w:r w:rsidR="00AA5485">
        <w:rPr>
          <w:rFonts w:ascii="Arial" w:hAnsi="Arial" w:cs="Arial"/>
          <w:sz w:val="32"/>
          <w:szCs w:val="32"/>
          <w:lang w:eastAsia="en-GB"/>
        </w:rPr>
        <w:t>R</w:t>
      </w:r>
      <w:r w:rsidR="00C122B5" w:rsidRPr="002A4950">
        <w:rPr>
          <w:rFonts w:ascii="Arial" w:hAnsi="Arial" w:cs="Arial"/>
          <w:sz w:val="32"/>
          <w:szCs w:val="32"/>
          <w:lang w:eastAsia="en-GB"/>
        </w:rPr>
        <w:t>eference list</w:t>
      </w:r>
    </w:p>
    <w:p w14:paraId="3EE80B29" w14:textId="5309928D" w:rsidR="00EB05A0" w:rsidRPr="002A4950" w:rsidRDefault="00EB05A0" w:rsidP="002A4950">
      <w:pPr>
        <w:spacing w:line="480" w:lineRule="auto"/>
        <w:rPr>
          <w:rFonts w:ascii="Arial" w:hAnsi="Arial" w:cs="Arial"/>
          <w:sz w:val="32"/>
          <w:szCs w:val="32"/>
          <w:lang w:eastAsia="en-GB"/>
        </w:rPr>
      </w:pPr>
      <w:r w:rsidRPr="00AA5485">
        <w:rPr>
          <w:rFonts w:ascii="Arial" w:hAnsi="Arial" w:cs="Arial"/>
          <w:b/>
          <w:bCs/>
          <w:sz w:val="32"/>
          <w:szCs w:val="32"/>
          <w:lang w:eastAsia="en-GB"/>
        </w:rPr>
        <w:t>PAGE 16</w:t>
      </w:r>
      <w:r w:rsidRPr="002A4950">
        <w:rPr>
          <w:rFonts w:ascii="Arial" w:hAnsi="Arial" w:cs="Arial"/>
          <w:sz w:val="32"/>
          <w:szCs w:val="32"/>
          <w:lang w:eastAsia="en-GB"/>
        </w:rPr>
        <w:t xml:space="preserve"> – </w:t>
      </w:r>
      <w:r w:rsidR="00AA5485">
        <w:rPr>
          <w:rFonts w:ascii="Arial" w:hAnsi="Arial" w:cs="Arial"/>
          <w:sz w:val="32"/>
          <w:szCs w:val="32"/>
          <w:lang w:eastAsia="en-GB"/>
        </w:rPr>
        <w:t>B</w:t>
      </w:r>
      <w:r w:rsidR="00C122B5" w:rsidRPr="002A4950">
        <w:rPr>
          <w:rFonts w:ascii="Arial" w:hAnsi="Arial" w:cs="Arial"/>
          <w:sz w:val="32"/>
          <w:szCs w:val="32"/>
          <w:lang w:eastAsia="en-GB"/>
        </w:rPr>
        <w:t>ibliography</w:t>
      </w:r>
    </w:p>
    <w:p w14:paraId="713B6D6D" w14:textId="77777777" w:rsidR="00EB05A0" w:rsidRDefault="00EB05A0">
      <w:pPr>
        <w:rPr>
          <w:lang w:eastAsia="en-GB"/>
        </w:rPr>
      </w:pPr>
    </w:p>
    <w:p w14:paraId="31C5FE22" w14:textId="77777777" w:rsidR="00EB05A0" w:rsidRDefault="00EB05A0">
      <w:pPr>
        <w:rPr>
          <w:lang w:eastAsia="en-GB"/>
        </w:rPr>
      </w:pPr>
    </w:p>
    <w:p w14:paraId="6D939D86" w14:textId="77777777" w:rsidR="00EB05A0" w:rsidRDefault="00EB05A0">
      <w:pPr>
        <w:rPr>
          <w:lang w:eastAsia="en-GB"/>
        </w:rPr>
      </w:pPr>
    </w:p>
    <w:p w14:paraId="46EE8F25" w14:textId="77777777" w:rsidR="00F178F1" w:rsidRDefault="00F178F1">
      <w:pPr>
        <w:rPr>
          <w:lang w:eastAsia="en-GB"/>
        </w:rPr>
      </w:pPr>
    </w:p>
    <w:p w14:paraId="755DEA1E" w14:textId="0CE4F743" w:rsidR="00AA1488" w:rsidRDefault="00AA1488">
      <w:pPr>
        <w:rPr>
          <w:lang w:eastAsia="en-GB"/>
        </w:rPr>
      </w:pPr>
      <w:r>
        <w:rPr>
          <w:lang w:eastAsia="en-GB"/>
        </w:rPr>
        <w:br w:type="page"/>
      </w:r>
    </w:p>
    <w:p w14:paraId="37028030" w14:textId="77777777" w:rsidR="00643925" w:rsidRDefault="00643925">
      <w:pPr>
        <w:rPr>
          <w:lang w:eastAsia="en-GB"/>
        </w:rPr>
      </w:pPr>
    </w:p>
    <w:p w14:paraId="315D5151" w14:textId="77777777" w:rsidR="008C386F" w:rsidRPr="006358B4" w:rsidRDefault="008C386F" w:rsidP="008C386F">
      <w:pPr>
        <w:pStyle w:val="p1"/>
        <w:rPr>
          <w:rStyle w:val="s1"/>
          <w:u w:val="single"/>
        </w:rPr>
      </w:pPr>
      <w:r w:rsidRPr="006358B4">
        <w:rPr>
          <w:rStyle w:val="s1"/>
          <w:u w:val="single"/>
        </w:rPr>
        <w:t>Reflective Essay: Graduate Dance Show Process</w:t>
      </w:r>
    </w:p>
    <w:p w14:paraId="222FF1F7" w14:textId="77777777" w:rsidR="00231D96" w:rsidRDefault="00231D96" w:rsidP="008C386F">
      <w:pPr>
        <w:pStyle w:val="p1"/>
      </w:pPr>
    </w:p>
    <w:p w14:paraId="64054EEA" w14:textId="77777777" w:rsidR="008C386F" w:rsidRDefault="008C386F" w:rsidP="008C386F">
      <w:pPr>
        <w:pStyle w:val="p2"/>
      </w:pPr>
    </w:p>
    <w:p w14:paraId="3AB15394" w14:textId="77777777" w:rsidR="008C386F" w:rsidRPr="006358B4" w:rsidRDefault="008C386F" w:rsidP="008C386F">
      <w:pPr>
        <w:pStyle w:val="p1"/>
        <w:rPr>
          <w:u w:val="single"/>
        </w:rPr>
      </w:pPr>
      <w:r w:rsidRPr="006358B4">
        <w:rPr>
          <w:rStyle w:val="s1"/>
          <w:u w:val="single"/>
        </w:rPr>
        <w:t>Introduction</w:t>
      </w:r>
    </w:p>
    <w:p w14:paraId="3FE0362C" w14:textId="77777777" w:rsidR="008C386F" w:rsidRDefault="008C386F" w:rsidP="008C386F">
      <w:pPr>
        <w:pStyle w:val="p2"/>
      </w:pPr>
    </w:p>
    <w:p w14:paraId="178B14EC" w14:textId="77777777" w:rsidR="008C386F" w:rsidRPr="007573EC" w:rsidRDefault="008C386F" w:rsidP="007573EC">
      <w:pPr>
        <w:pStyle w:val="p1"/>
        <w:spacing w:line="480" w:lineRule="auto"/>
        <w:rPr>
          <w:rFonts w:ascii="Arial" w:hAnsi="Arial" w:cs="Arial"/>
          <w:sz w:val="24"/>
          <w:szCs w:val="24"/>
        </w:rPr>
      </w:pPr>
      <w:r w:rsidRPr="007573EC">
        <w:rPr>
          <w:rStyle w:val="s2"/>
          <w:rFonts w:ascii="Arial" w:hAnsi="Arial" w:cs="Arial"/>
          <w:sz w:val="24"/>
          <w:szCs w:val="24"/>
        </w:rPr>
        <w:t>This reflective essay explores my experiences during the six-week rehearsal process leading up to the graduate dance show. The project was one of the most demanding experiences of my university studies and challenged me both physically and mentally. Throughout the process, I encountered difficulties with choreography, performance quality, teamwork, and maintaining my confidence. I also faced personal challenges relating to my mental health, which affected my motivation and ability to cope with the pressures of rehearsals.</w:t>
      </w:r>
    </w:p>
    <w:p w14:paraId="4DAE5A88" w14:textId="77777777" w:rsidR="008C386F" w:rsidRPr="007573EC" w:rsidRDefault="008C386F" w:rsidP="007573EC">
      <w:pPr>
        <w:pStyle w:val="p2"/>
        <w:spacing w:line="480" w:lineRule="auto"/>
        <w:rPr>
          <w:rFonts w:ascii="Arial" w:hAnsi="Arial" w:cs="Arial"/>
          <w:sz w:val="24"/>
          <w:szCs w:val="24"/>
        </w:rPr>
      </w:pPr>
    </w:p>
    <w:p w14:paraId="7B8DD30A" w14:textId="26267EC7" w:rsidR="00023CFD" w:rsidRPr="007573EC" w:rsidRDefault="00023CFD" w:rsidP="007573EC">
      <w:pPr>
        <w:spacing w:before="100" w:beforeAutospacing="1" w:after="100" w:afterAutospacing="1" w:line="480" w:lineRule="auto"/>
        <w:rPr>
          <w:rFonts w:ascii="Arial" w:eastAsia="Times New Roman" w:hAnsi="Arial" w:cs="Arial"/>
          <w:lang w:eastAsia="en-GB"/>
        </w:rPr>
      </w:pPr>
      <w:r w:rsidRPr="007573EC">
        <w:rPr>
          <w:rFonts w:ascii="Arial" w:eastAsia="Times New Roman" w:hAnsi="Arial" w:cs="Arial"/>
          <w:lang w:eastAsia="en-GB"/>
        </w:rPr>
        <w:t>To critically reflect on my experience, I have drawn upon Gibbs’ Reflective Cycle (1988). Gibbs suggests that reflection should move beyond simply describing events and should include feelings, evaluation, analysis, conclusions, and action plans. Using this framework has allowed me to consider not only what happened during the six weeks leading up to the performance but also what I learned from these experiences and how they have influenced my development as a dancer and performer (Gibbs, 1988).</w:t>
      </w:r>
    </w:p>
    <w:p w14:paraId="0AE61861" w14:textId="77777777" w:rsidR="00023CFD" w:rsidRPr="007573EC" w:rsidRDefault="00023CFD" w:rsidP="007573EC">
      <w:pPr>
        <w:spacing w:before="100" w:beforeAutospacing="1" w:after="100" w:afterAutospacing="1" w:line="480" w:lineRule="auto"/>
        <w:rPr>
          <w:rFonts w:ascii="Arial" w:eastAsia="Times New Roman" w:hAnsi="Arial" w:cs="Arial"/>
          <w:lang w:eastAsia="en-GB"/>
        </w:rPr>
      </w:pPr>
      <w:r w:rsidRPr="007573EC">
        <w:rPr>
          <w:rFonts w:ascii="Arial" w:eastAsia="Times New Roman" w:hAnsi="Arial" w:cs="Arial"/>
          <w:lang w:eastAsia="en-GB"/>
        </w:rPr>
        <w:t>Although the process was difficult at times, it ultimately became one of the most valuable learning experiences of my university journey. Through challenges, setbacks, feedback, and personal growth, I developed a greater understanding of the physical and mental demands required within dance performance and reflective practice (Schön, 1983).</w:t>
      </w:r>
    </w:p>
    <w:p w14:paraId="584C54FB" w14:textId="77777777" w:rsidR="008C386F" w:rsidRDefault="008C386F" w:rsidP="008C386F">
      <w:pPr>
        <w:pStyle w:val="p2"/>
      </w:pPr>
    </w:p>
    <w:p w14:paraId="03650E5C" w14:textId="77777777" w:rsidR="008C386F" w:rsidRPr="0008208B" w:rsidRDefault="008C386F" w:rsidP="008C386F">
      <w:pPr>
        <w:pStyle w:val="p1"/>
        <w:rPr>
          <w:u w:val="single"/>
        </w:rPr>
      </w:pPr>
      <w:r w:rsidRPr="0008208B">
        <w:rPr>
          <w:rStyle w:val="s1"/>
          <w:u w:val="single"/>
        </w:rPr>
        <w:t>Initial Expectations and Preparation</w:t>
      </w:r>
    </w:p>
    <w:p w14:paraId="56E4857C" w14:textId="77777777" w:rsidR="008C386F" w:rsidRDefault="008C386F" w:rsidP="008C386F">
      <w:pPr>
        <w:pStyle w:val="p2"/>
      </w:pPr>
    </w:p>
    <w:p w14:paraId="17E1CA61" w14:textId="77777777" w:rsidR="008C386F" w:rsidRPr="007573EC" w:rsidRDefault="008C386F" w:rsidP="007573EC">
      <w:pPr>
        <w:pStyle w:val="p1"/>
        <w:spacing w:line="480" w:lineRule="auto"/>
        <w:rPr>
          <w:rFonts w:ascii="Arial" w:hAnsi="Arial" w:cs="Arial"/>
          <w:sz w:val="24"/>
          <w:szCs w:val="24"/>
        </w:rPr>
      </w:pPr>
      <w:r w:rsidRPr="007573EC">
        <w:rPr>
          <w:rStyle w:val="s2"/>
          <w:rFonts w:ascii="Arial" w:hAnsi="Arial" w:cs="Arial"/>
          <w:sz w:val="24"/>
          <w:szCs w:val="24"/>
        </w:rPr>
        <w:t>At the beginning of the six-week rehearsal process, I felt both excited and nervous about participating in the graduate dance show. Unlike previous projects, this performance felt much more professional and carried a greater level of responsibility. I knew the show would be attended by lecturers, peers, family members, and external guests, which increased the pressure to perform well.</w:t>
      </w:r>
    </w:p>
    <w:p w14:paraId="4C1DA708" w14:textId="77777777" w:rsidR="008C386F" w:rsidRPr="007573EC" w:rsidRDefault="008C386F" w:rsidP="007573EC">
      <w:pPr>
        <w:pStyle w:val="p2"/>
        <w:spacing w:line="480" w:lineRule="auto"/>
        <w:rPr>
          <w:rFonts w:ascii="Arial" w:hAnsi="Arial" w:cs="Arial"/>
          <w:sz w:val="24"/>
          <w:szCs w:val="24"/>
        </w:rPr>
      </w:pPr>
    </w:p>
    <w:p w14:paraId="289DB5CD" w14:textId="77777777" w:rsidR="008C386F" w:rsidRPr="007573EC" w:rsidRDefault="008C386F" w:rsidP="007573EC">
      <w:pPr>
        <w:pStyle w:val="p1"/>
        <w:spacing w:line="480" w:lineRule="auto"/>
        <w:rPr>
          <w:rFonts w:ascii="Arial" w:hAnsi="Arial" w:cs="Arial"/>
          <w:sz w:val="24"/>
          <w:szCs w:val="24"/>
        </w:rPr>
      </w:pPr>
      <w:r w:rsidRPr="007573EC">
        <w:rPr>
          <w:rStyle w:val="s2"/>
          <w:rFonts w:ascii="Arial" w:hAnsi="Arial" w:cs="Arial"/>
          <w:sz w:val="24"/>
          <w:szCs w:val="24"/>
        </w:rPr>
        <w:t>Initially, I underestimated how physically and mentally demanding the process would be. I expected rehearsals to be challenging, but I did not anticipate the pressure involved in learning large amounts of choreography within a relatively short period while also maintaining strong performance quality. Looking back, I realise that I entered the process with confidence but perhaps without fully understanding the commitment that would be required.</w:t>
      </w:r>
    </w:p>
    <w:p w14:paraId="365716A2" w14:textId="77777777" w:rsidR="00133311" w:rsidRPr="00404791" w:rsidRDefault="00133311" w:rsidP="00404791">
      <w:pPr>
        <w:spacing w:before="100" w:beforeAutospacing="1" w:after="100" w:afterAutospacing="1" w:line="480" w:lineRule="auto"/>
        <w:rPr>
          <w:rFonts w:ascii="Arial" w:eastAsia="Times New Roman" w:hAnsi="Arial" w:cs="Arial"/>
          <w:lang w:eastAsia="en-GB"/>
        </w:rPr>
      </w:pPr>
      <w:r w:rsidRPr="007573EC">
        <w:rPr>
          <w:rFonts w:ascii="Arial" w:eastAsia="Times New Roman" w:hAnsi="Arial" w:cs="Arial"/>
          <w:lang w:eastAsia="en-GB"/>
        </w:rPr>
        <w:t>One of my main goals at the start was to become a more confident performer. Historically, I have focused heavily on learning movement accurately, often prioritising technique over performance. As a result, I wanted this experience to help me become more expressive and confident on stage. I also wanted to improve my professionalism by demonstrating commitment, resilience, and a positive attitude throughout the rehearsal process. This aligns with reflective practice theories which suggest that professional development occurs through experience and critical self-</w:t>
      </w:r>
      <w:r w:rsidRPr="00404791">
        <w:rPr>
          <w:rFonts w:ascii="Arial" w:eastAsia="Times New Roman" w:hAnsi="Arial" w:cs="Arial"/>
          <w:lang w:eastAsia="en-GB"/>
        </w:rPr>
        <w:t>evaluation (Schön, 1983).</w:t>
      </w:r>
    </w:p>
    <w:p w14:paraId="697BE50E" w14:textId="77777777" w:rsidR="008C386F" w:rsidRPr="00404791" w:rsidRDefault="008C386F" w:rsidP="00404791">
      <w:pPr>
        <w:pStyle w:val="p2"/>
        <w:spacing w:line="480" w:lineRule="auto"/>
        <w:rPr>
          <w:rFonts w:ascii="Arial" w:hAnsi="Arial" w:cs="Arial"/>
          <w:sz w:val="24"/>
          <w:szCs w:val="24"/>
        </w:rPr>
      </w:pPr>
    </w:p>
    <w:p w14:paraId="510F4B09" w14:textId="77777777" w:rsidR="008C386F" w:rsidRPr="00404791" w:rsidRDefault="008C386F" w:rsidP="00404791">
      <w:pPr>
        <w:pStyle w:val="p1"/>
        <w:spacing w:line="480" w:lineRule="auto"/>
        <w:rPr>
          <w:rFonts w:ascii="Arial" w:hAnsi="Arial" w:cs="Arial"/>
          <w:sz w:val="24"/>
          <w:szCs w:val="24"/>
        </w:rPr>
      </w:pPr>
      <w:r w:rsidRPr="00404791">
        <w:rPr>
          <w:rStyle w:val="s2"/>
          <w:rFonts w:ascii="Arial" w:hAnsi="Arial" w:cs="Arial"/>
          <w:sz w:val="24"/>
          <w:szCs w:val="24"/>
        </w:rPr>
        <w:t xml:space="preserve">Using Gibbs’ model, my initial feelings were a mixture of excitement and anxiety. I was eager to challenge myself but also worried about whether I would be able to </w:t>
      </w:r>
      <w:r w:rsidRPr="00404791">
        <w:rPr>
          <w:rStyle w:val="s2"/>
          <w:rFonts w:ascii="Arial" w:hAnsi="Arial" w:cs="Arial"/>
          <w:sz w:val="24"/>
          <w:szCs w:val="24"/>
        </w:rPr>
        <w:lastRenderedPageBreak/>
        <w:t>cope with the demands of the project. As rehearsals progressed, these feelings developed into both determination and self-doubt as I began to realise the scale of the challenge ahead.</w:t>
      </w:r>
    </w:p>
    <w:p w14:paraId="52BE8943" w14:textId="77777777" w:rsidR="008C386F" w:rsidRDefault="008C386F" w:rsidP="008C386F">
      <w:pPr>
        <w:pStyle w:val="p2"/>
      </w:pPr>
    </w:p>
    <w:p w14:paraId="72A4A5E1" w14:textId="77777777" w:rsidR="008C386F" w:rsidRPr="0008208B" w:rsidRDefault="008C386F" w:rsidP="008C386F">
      <w:pPr>
        <w:pStyle w:val="p1"/>
        <w:rPr>
          <w:u w:val="single"/>
        </w:rPr>
      </w:pPr>
      <w:r w:rsidRPr="0008208B">
        <w:rPr>
          <w:rStyle w:val="s1"/>
          <w:u w:val="single"/>
        </w:rPr>
        <w:t>Challenges During the Rehearsal Process</w:t>
      </w:r>
    </w:p>
    <w:p w14:paraId="380D348E" w14:textId="77777777" w:rsidR="00CC6EDE" w:rsidRPr="00404791" w:rsidRDefault="00CC6EDE" w:rsidP="00404791">
      <w:pPr>
        <w:spacing w:before="100" w:beforeAutospacing="1" w:after="100" w:afterAutospacing="1" w:line="480" w:lineRule="auto"/>
        <w:rPr>
          <w:rFonts w:ascii="Arial" w:eastAsia="Times New Roman" w:hAnsi="Arial" w:cs="Arial"/>
          <w:lang w:eastAsia="en-GB"/>
        </w:rPr>
      </w:pPr>
      <w:r w:rsidRPr="00404791">
        <w:rPr>
          <w:rFonts w:ascii="Arial" w:eastAsia="Times New Roman" w:hAnsi="Arial" w:cs="Arial"/>
          <w:lang w:eastAsia="en-GB"/>
        </w:rPr>
        <w:t>The biggest challenge for me throughout the six weeks was learning and retaining choreography. I have always found choreography difficult, particularly when movement phrases are taught quickly or contain complex timing and spatial patterns. Research suggests that learning dance movement requires both physical repetition and cognitive processing, making choreography retention a complex skill that develops over time (Krasnow and Wilmerding, 2015).</w:t>
      </w:r>
    </w:p>
    <w:p w14:paraId="25BADCB6" w14:textId="58B382CE" w:rsidR="008C386F" w:rsidRPr="000D5DBB" w:rsidRDefault="00126DDE" w:rsidP="000D5DBB">
      <w:pPr>
        <w:spacing w:before="100" w:beforeAutospacing="1" w:after="100" w:afterAutospacing="1" w:line="480" w:lineRule="auto"/>
        <w:rPr>
          <w:rFonts w:ascii="Arial" w:eastAsia="Times New Roman" w:hAnsi="Arial" w:cs="Arial"/>
          <w:lang w:eastAsia="en-GB"/>
        </w:rPr>
      </w:pPr>
      <w:r w:rsidRPr="00404791">
        <w:rPr>
          <w:rFonts w:ascii="Arial" w:eastAsia="Times New Roman" w:hAnsi="Arial" w:cs="Arial"/>
          <w:lang w:eastAsia="en-GB"/>
        </w:rPr>
        <w:t>At times, this negatively affected my confidence. I found myself comparing my progress to others and questioning my ability as a dancer. Looking back, this reflects how motivation and self-belief can significantly influence learning and performance outcomes (Ryan and Deci, 2020).</w:t>
      </w:r>
    </w:p>
    <w:p w14:paraId="0919E0B1" w14:textId="77777777" w:rsidR="00D56461" w:rsidRPr="00404791" w:rsidRDefault="00D56461" w:rsidP="00404791">
      <w:pPr>
        <w:spacing w:before="100" w:beforeAutospacing="1" w:after="100" w:afterAutospacing="1" w:line="480" w:lineRule="auto"/>
        <w:rPr>
          <w:rFonts w:ascii="Arial" w:eastAsia="Times New Roman" w:hAnsi="Arial" w:cs="Arial"/>
          <w:lang w:eastAsia="en-GB"/>
        </w:rPr>
      </w:pPr>
      <w:r w:rsidRPr="00404791">
        <w:rPr>
          <w:rFonts w:ascii="Arial" w:eastAsia="Times New Roman" w:hAnsi="Arial" w:cs="Arial"/>
          <w:lang w:eastAsia="en-GB"/>
        </w:rPr>
        <w:t>Despite these challenges, I continued attending rehearsals and committed myself to practising outside of scheduled sessions. I reviewed choreography independently and tried to break movements down into smaller sections that were easier to remember. While learning choreography never became easy, I gradually became more familiar with the material through repetition and persistence, supporting the principles of motor learning discussed by Krasnow and Wilmerding (2015).</w:t>
      </w:r>
    </w:p>
    <w:p w14:paraId="40CDA517" w14:textId="77777777" w:rsidR="00D56461" w:rsidRPr="00404791" w:rsidRDefault="00D56461" w:rsidP="00404791">
      <w:pPr>
        <w:spacing w:before="100" w:beforeAutospacing="1" w:after="100" w:afterAutospacing="1" w:line="480" w:lineRule="auto"/>
        <w:rPr>
          <w:rFonts w:ascii="Arial" w:eastAsia="Times New Roman" w:hAnsi="Arial" w:cs="Arial"/>
          <w:lang w:eastAsia="en-GB"/>
        </w:rPr>
      </w:pPr>
    </w:p>
    <w:p w14:paraId="2C434570" w14:textId="77777777" w:rsidR="00D56461" w:rsidRPr="00404791" w:rsidRDefault="00D56461" w:rsidP="00404791">
      <w:pPr>
        <w:spacing w:before="100" w:beforeAutospacing="1" w:after="100" w:afterAutospacing="1" w:line="480" w:lineRule="auto"/>
        <w:rPr>
          <w:rFonts w:ascii="Arial" w:eastAsia="Times New Roman" w:hAnsi="Arial" w:cs="Arial"/>
          <w:lang w:eastAsia="en-GB"/>
        </w:rPr>
      </w:pPr>
      <w:r w:rsidRPr="00404791">
        <w:rPr>
          <w:rFonts w:ascii="Arial" w:eastAsia="Times New Roman" w:hAnsi="Arial" w:cs="Arial"/>
          <w:lang w:eastAsia="en-GB"/>
        </w:rPr>
        <w:lastRenderedPageBreak/>
        <w:t>Performance quality was another significant challenge. Knowing the choreography was only one aspect of the performance; I also needed to communicate emotion, energy, and confidence to the audience.</w:t>
      </w:r>
    </w:p>
    <w:p w14:paraId="2BCBAA9D" w14:textId="77777777" w:rsidR="00D56461" w:rsidRPr="00D56461" w:rsidRDefault="00D56461" w:rsidP="00D56461">
      <w:pPr>
        <w:spacing w:before="100" w:beforeAutospacing="1" w:after="100" w:afterAutospacing="1"/>
        <w:rPr>
          <w:rFonts w:ascii="Times New Roman" w:eastAsia="Times New Roman" w:hAnsi="Times New Roman" w:cs="Times New Roman"/>
          <w:lang w:eastAsia="en-GB"/>
        </w:rPr>
      </w:pPr>
    </w:p>
    <w:p w14:paraId="6E4CF3E1" w14:textId="20CD3B6F" w:rsidR="00D56461" w:rsidRPr="00404791" w:rsidRDefault="00D56461" w:rsidP="00404791">
      <w:pPr>
        <w:spacing w:before="100" w:beforeAutospacing="1" w:after="100" w:afterAutospacing="1" w:line="480" w:lineRule="auto"/>
        <w:rPr>
          <w:rFonts w:ascii="Arial" w:eastAsia="Times New Roman" w:hAnsi="Arial" w:cs="Arial"/>
          <w:lang w:eastAsia="en-GB"/>
        </w:rPr>
      </w:pPr>
      <w:r w:rsidRPr="00404791">
        <w:rPr>
          <w:rFonts w:ascii="Arial" w:eastAsia="Times New Roman" w:hAnsi="Arial" w:cs="Arial"/>
          <w:lang w:eastAsia="en-GB"/>
        </w:rPr>
        <w:t>Teachers frequently encouraged me to project more energy and confidence. Although receiving criticism can sometimes be uncomfortable, one of the things I am most proud of throughout this process is how I responded to feedback. Rather than becoming defensive or upset, I listened carefully and attempted to apply the corrections I was given. Constructive feedback is recognised as an important element of dance education and skill acquisition (Mainwaring and Krasnow, 2010).</w:t>
      </w:r>
    </w:p>
    <w:p w14:paraId="1934ED1C" w14:textId="77777777" w:rsidR="00D56461" w:rsidRPr="00404791" w:rsidRDefault="00D56461" w:rsidP="00404791">
      <w:pPr>
        <w:spacing w:before="100" w:beforeAutospacing="1" w:after="100" w:afterAutospacing="1" w:line="480" w:lineRule="auto"/>
        <w:rPr>
          <w:rFonts w:ascii="Arial" w:eastAsia="Times New Roman" w:hAnsi="Arial" w:cs="Arial"/>
          <w:lang w:eastAsia="en-GB"/>
        </w:rPr>
      </w:pPr>
      <w:r w:rsidRPr="00404791">
        <w:rPr>
          <w:rFonts w:ascii="Arial" w:eastAsia="Times New Roman" w:hAnsi="Arial" w:cs="Arial"/>
          <w:lang w:eastAsia="en-GB"/>
        </w:rPr>
        <w:t>Another area that I received feedback on regularly was the quality of my lines and overall movement clarity. At times, my dancing could appear untidy or messy because I was not always fully extending through my movements or finishing positions strongly enough. Strong technical execution and attention to movement detail are considered fundamental aspects of dance performance quality (Krasnow and Wilmerding, 2015).</w:t>
      </w:r>
    </w:p>
    <w:p w14:paraId="357C1391" w14:textId="77777777" w:rsidR="008C386F" w:rsidRPr="00404791" w:rsidRDefault="008C386F" w:rsidP="00404791">
      <w:pPr>
        <w:pStyle w:val="p2"/>
        <w:spacing w:line="480" w:lineRule="auto"/>
        <w:rPr>
          <w:rFonts w:ascii="Arial" w:hAnsi="Arial" w:cs="Arial"/>
          <w:sz w:val="24"/>
          <w:szCs w:val="24"/>
        </w:rPr>
      </w:pPr>
    </w:p>
    <w:p w14:paraId="74077140" w14:textId="77777777" w:rsidR="008C386F" w:rsidRPr="00404791" w:rsidRDefault="008C386F" w:rsidP="00404791">
      <w:pPr>
        <w:pStyle w:val="p1"/>
        <w:spacing w:line="480" w:lineRule="auto"/>
        <w:rPr>
          <w:rFonts w:ascii="Arial" w:hAnsi="Arial" w:cs="Arial"/>
          <w:sz w:val="24"/>
          <w:szCs w:val="24"/>
        </w:rPr>
      </w:pPr>
      <w:r w:rsidRPr="00404791">
        <w:rPr>
          <w:rStyle w:val="s2"/>
          <w:rFonts w:ascii="Arial" w:hAnsi="Arial" w:cs="Arial"/>
          <w:sz w:val="24"/>
          <w:szCs w:val="24"/>
        </w:rPr>
        <w:t>Initially, hearing this feedback was difficult because I was already concentrating heavily on remembering the choreography. However, I understood that clean lines and attention to detail are essential elements of dance technique. Strong technical execution can significantly improve the visual impact of a performance.</w:t>
      </w:r>
    </w:p>
    <w:p w14:paraId="5C909158" w14:textId="77777777" w:rsidR="008C386F" w:rsidRPr="00404791" w:rsidRDefault="008C386F" w:rsidP="00404791">
      <w:pPr>
        <w:pStyle w:val="p2"/>
        <w:spacing w:line="480" w:lineRule="auto"/>
        <w:rPr>
          <w:rFonts w:ascii="Arial" w:hAnsi="Arial" w:cs="Arial"/>
          <w:sz w:val="24"/>
          <w:szCs w:val="24"/>
        </w:rPr>
      </w:pPr>
    </w:p>
    <w:p w14:paraId="3124C8CB" w14:textId="77777777" w:rsidR="008C386F" w:rsidRPr="00404791" w:rsidRDefault="008C386F" w:rsidP="00404791">
      <w:pPr>
        <w:pStyle w:val="p1"/>
        <w:spacing w:line="480" w:lineRule="auto"/>
        <w:rPr>
          <w:rFonts w:ascii="Arial" w:hAnsi="Arial" w:cs="Arial"/>
          <w:sz w:val="24"/>
          <w:szCs w:val="24"/>
        </w:rPr>
      </w:pPr>
      <w:r w:rsidRPr="00404791">
        <w:rPr>
          <w:rStyle w:val="s2"/>
          <w:rFonts w:ascii="Arial" w:hAnsi="Arial" w:cs="Arial"/>
          <w:sz w:val="24"/>
          <w:szCs w:val="24"/>
        </w:rPr>
        <w:t xml:space="preserve">Throughout the six weeks, I consciously worked on extending through my arms and legs, engaging my core, and paying greater attention to the completion of </w:t>
      </w:r>
      <w:r w:rsidRPr="00404791">
        <w:rPr>
          <w:rStyle w:val="s2"/>
          <w:rFonts w:ascii="Arial" w:hAnsi="Arial" w:cs="Arial"/>
          <w:sz w:val="24"/>
          <w:szCs w:val="24"/>
        </w:rPr>
        <w:lastRenderedPageBreak/>
        <w:t>movements. Although this remains an area for further development, I noticed improvements by the end of the process. This taught me that technical development is continuous and that small adjustments can have a significant impact on overall performance quality.</w:t>
      </w:r>
    </w:p>
    <w:p w14:paraId="6B37D5D5" w14:textId="77777777" w:rsidR="008C386F" w:rsidRPr="00404791" w:rsidRDefault="008C386F" w:rsidP="00404791">
      <w:pPr>
        <w:pStyle w:val="p2"/>
        <w:spacing w:line="480" w:lineRule="auto"/>
        <w:rPr>
          <w:rFonts w:ascii="Arial" w:hAnsi="Arial" w:cs="Arial"/>
          <w:sz w:val="24"/>
          <w:szCs w:val="24"/>
        </w:rPr>
      </w:pPr>
    </w:p>
    <w:p w14:paraId="58132E29" w14:textId="77777777" w:rsidR="008C386F" w:rsidRPr="00404791" w:rsidRDefault="008C386F" w:rsidP="00404791">
      <w:pPr>
        <w:pStyle w:val="p1"/>
        <w:spacing w:line="480" w:lineRule="auto"/>
        <w:rPr>
          <w:rFonts w:ascii="Arial" w:hAnsi="Arial" w:cs="Arial"/>
          <w:sz w:val="24"/>
          <w:szCs w:val="24"/>
        </w:rPr>
      </w:pPr>
      <w:r w:rsidRPr="00404791">
        <w:rPr>
          <w:rStyle w:val="s2"/>
          <w:rFonts w:ascii="Arial" w:hAnsi="Arial" w:cs="Arial"/>
          <w:sz w:val="24"/>
          <w:szCs w:val="24"/>
        </w:rPr>
        <w:t>Alongside improving my lines, I continued working on my stage presence. As I became more comfortable with the choreography, I found that I could focus less on remembering movement and more on connecting emotionally with the performance. This gradual shift helped me become a more confident and expressive performer.</w:t>
      </w:r>
    </w:p>
    <w:p w14:paraId="72DEB661" w14:textId="77777777" w:rsidR="008C386F" w:rsidRPr="00404791" w:rsidRDefault="008C386F" w:rsidP="00404791">
      <w:pPr>
        <w:pStyle w:val="p2"/>
        <w:spacing w:line="480" w:lineRule="auto"/>
        <w:rPr>
          <w:rFonts w:ascii="Arial" w:hAnsi="Arial" w:cs="Arial"/>
          <w:sz w:val="24"/>
          <w:szCs w:val="24"/>
        </w:rPr>
      </w:pPr>
    </w:p>
    <w:p w14:paraId="65079F1F" w14:textId="77777777" w:rsidR="008C386F" w:rsidRPr="00404791" w:rsidRDefault="008C386F" w:rsidP="00404791">
      <w:pPr>
        <w:pStyle w:val="p1"/>
        <w:spacing w:line="480" w:lineRule="auto"/>
        <w:rPr>
          <w:rFonts w:ascii="Arial" w:hAnsi="Arial" w:cs="Arial"/>
          <w:sz w:val="24"/>
          <w:szCs w:val="24"/>
        </w:rPr>
      </w:pPr>
      <w:r w:rsidRPr="00404791">
        <w:rPr>
          <w:rStyle w:val="s2"/>
          <w:rFonts w:ascii="Arial" w:hAnsi="Arial" w:cs="Arial"/>
          <w:sz w:val="24"/>
          <w:szCs w:val="24"/>
        </w:rPr>
        <w:t>Another major challenge involved working with props. Prior to this project, I had very limited experience using props within performance work. Learning how to integrate props effectively into choreography added an additional level of pressure. Not only did I need to remember the movement, but I also needed to remember prop placements, timing, and handling techniques.</w:t>
      </w:r>
    </w:p>
    <w:p w14:paraId="70705A13" w14:textId="77777777" w:rsidR="008C386F" w:rsidRPr="00404791" w:rsidRDefault="008C386F" w:rsidP="00404791">
      <w:pPr>
        <w:pStyle w:val="p2"/>
        <w:spacing w:line="480" w:lineRule="auto"/>
        <w:rPr>
          <w:rFonts w:ascii="Arial" w:hAnsi="Arial" w:cs="Arial"/>
          <w:sz w:val="24"/>
          <w:szCs w:val="24"/>
        </w:rPr>
      </w:pPr>
    </w:p>
    <w:p w14:paraId="213C87BC" w14:textId="77777777" w:rsidR="008C386F" w:rsidRPr="00404791" w:rsidRDefault="008C386F" w:rsidP="00404791">
      <w:pPr>
        <w:pStyle w:val="p1"/>
        <w:spacing w:line="480" w:lineRule="auto"/>
        <w:rPr>
          <w:rFonts w:ascii="Arial" w:hAnsi="Arial" w:cs="Arial"/>
          <w:sz w:val="24"/>
          <w:szCs w:val="24"/>
        </w:rPr>
      </w:pPr>
      <w:r w:rsidRPr="00404791">
        <w:rPr>
          <w:rStyle w:val="s2"/>
          <w:rFonts w:ascii="Arial" w:hAnsi="Arial" w:cs="Arial"/>
          <w:sz w:val="24"/>
          <w:szCs w:val="24"/>
        </w:rPr>
        <w:t>There were occasions where I felt overwhelmed by the number of elements that needed to be considered simultaneously. However, repeated rehearsal gradually increased my confidence and allowed me to become more comfortable working with these additional performance demands.</w:t>
      </w:r>
    </w:p>
    <w:p w14:paraId="2A30024D" w14:textId="77777777" w:rsidR="008C386F" w:rsidRPr="00404791" w:rsidRDefault="008C386F" w:rsidP="00404791">
      <w:pPr>
        <w:pStyle w:val="p2"/>
        <w:spacing w:line="480" w:lineRule="auto"/>
        <w:rPr>
          <w:rFonts w:ascii="Arial" w:hAnsi="Arial" w:cs="Arial"/>
          <w:sz w:val="24"/>
          <w:szCs w:val="24"/>
        </w:rPr>
      </w:pPr>
    </w:p>
    <w:p w14:paraId="72CD519B" w14:textId="61F22D2E" w:rsidR="00A95681" w:rsidRPr="00404791" w:rsidRDefault="00A95681" w:rsidP="00404791">
      <w:pPr>
        <w:spacing w:before="100" w:beforeAutospacing="1" w:after="100" w:afterAutospacing="1" w:line="480" w:lineRule="auto"/>
        <w:rPr>
          <w:rFonts w:ascii="Arial" w:eastAsia="Times New Roman" w:hAnsi="Arial" w:cs="Arial"/>
          <w:lang w:eastAsia="en-GB"/>
        </w:rPr>
      </w:pPr>
      <w:r w:rsidRPr="00404791">
        <w:rPr>
          <w:rFonts w:ascii="Arial" w:eastAsia="Times New Roman" w:hAnsi="Arial" w:cs="Arial"/>
          <w:lang w:eastAsia="en-GB"/>
        </w:rPr>
        <w:t xml:space="preserve">My mental health also became a significant challenge throughout the process. The combination of academic deadlines, performance pressure, and personal expectations created periods of stress and emotional exhaustion. Research suggests that dancers commonly experience psychological pressures related to </w:t>
      </w:r>
      <w:r w:rsidRPr="00404791">
        <w:rPr>
          <w:rFonts w:ascii="Arial" w:eastAsia="Times New Roman" w:hAnsi="Arial" w:cs="Arial"/>
          <w:lang w:eastAsia="en-GB"/>
        </w:rPr>
        <w:lastRenderedPageBreak/>
        <w:t>performance expectations, self-comparison, and perfectionism (Walker and Nordin-Bates, 2010).</w:t>
      </w:r>
    </w:p>
    <w:p w14:paraId="49C0917B" w14:textId="77777777" w:rsidR="00A95681" w:rsidRPr="00404791" w:rsidRDefault="00A95681" w:rsidP="00404791">
      <w:pPr>
        <w:spacing w:before="100" w:beforeAutospacing="1" w:after="100" w:afterAutospacing="1" w:line="480" w:lineRule="auto"/>
        <w:rPr>
          <w:rFonts w:ascii="Arial" w:eastAsia="Times New Roman" w:hAnsi="Arial" w:cs="Arial"/>
          <w:lang w:eastAsia="en-GB"/>
        </w:rPr>
      </w:pPr>
      <w:r w:rsidRPr="00404791">
        <w:rPr>
          <w:rFonts w:ascii="Arial" w:eastAsia="Times New Roman" w:hAnsi="Arial" w:cs="Arial"/>
          <w:lang w:eastAsia="en-GB"/>
        </w:rPr>
        <w:t>Looking back through Gibbs’ reflective framework, I can identify that my emotional response played a major role in how I experienced rehearsals (Gibbs, 1988). When my confidence was low, I found it harder to perform confidently and engage fully with the work.</w:t>
      </w:r>
    </w:p>
    <w:p w14:paraId="6D53E122" w14:textId="5AC092FD" w:rsidR="008C386F" w:rsidRPr="00404791" w:rsidRDefault="008C386F" w:rsidP="00404791">
      <w:pPr>
        <w:pStyle w:val="p1"/>
        <w:spacing w:line="480" w:lineRule="auto"/>
        <w:rPr>
          <w:rFonts w:ascii="Arial" w:hAnsi="Arial" w:cs="Arial"/>
          <w:sz w:val="24"/>
          <w:szCs w:val="24"/>
        </w:rPr>
      </w:pPr>
      <w:r w:rsidRPr="00404791">
        <w:rPr>
          <w:rStyle w:val="s2"/>
          <w:rFonts w:ascii="Arial" w:hAnsi="Arial" w:cs="Arial"/>
          <w:sz w:val="24"/>
          <w:szCs w:val="24"/>
        </w:rPr>
        <w:t>However, despite these difficulties, I continued attending rehearsals and remained committed to the process. This resilience is something I am particularly proud of because it demonstrates my determination to continue progressing despite personal challenges.</w:t>
      </w:r>
    </w:p>
    <w:p w14:paraId="45F0CE36" w14:textId="77777777" w:rsidR="008C386F" w:rsidRDefault="008C386F" w:rsidP="008C386F">
      <w:pPr>
        <w:pStyle w:val="p2"/>
      </w:pPr>
    </w:p>
    <w:p w14:paraId="4223C702" w14:textId="77777777" w:rsidR="008C386F" w:rsidRPr="0008208B" w:rsidRDefault="008C386F" w:rsidP="008C386F">
      <w:pPr>
        <w:pStyle w:val="p1"/>
        <w:rPr>
          <w:u w:val="single"/>
        </w:rPr>
      </w:pPr>
      <w:r w:rsidRPr="0008208B">
        <w:rPr>
          <w:rStyle w:val="s1"/>
          <w:u w:val="single"/>
        </w:rPr>
        <w:t>Teamwork and Collaboration</w:t>
      </w:r>
    </w:p>
    <w:p w14:paraId="719665F3" w14:textId="77777777" w:rsidR="008C386F" w:rsidRDefault="008C386F" w:rsidP="008C386F">
      <w:pPr>
        <w:pStyle w:val="p2"/>
      </w:pPr>
    </w:p>
    <w:p w14:paraId="07C26988" w14:textId="77777777" w:rsidR="001621A4" w:rsidRPr="00D23EF6" w:rsidRDefault="001621A4" w:rsidP="00D23EF6">
      <w:pPr>
        <w:spacing w:before="100" w:beforeAutospacing="1" w:after="100" w:afterAutospacing="1" w:line="480" w:lineRule="auto"/>
        <w:rPr>
          <w:rFonts w:ascii="Arial" w:eastAsia="Times New Roman" w:hAnsi="Arial" w:cs="Arial"/>
          <w:lang w:eastAsia="en-GB"/>
        </w:rPr>
      </w:pPr>
      <w:r w:rsidRPr="00D23EF6">
        <w:rPr>
          <w:rFonts w:ascii="Arial" w:eastAsia="Times New Roman" w:hAnsi="Arial" w:cs="Arial"/>
          <w:lang w:eastAsia="en-GB"/>
        </w:rPr>
        <w:t>An important aspect of the graduate show was the requirement to work collaboratively as a company. Dance is not only about individual performance but also about collective effort, communication, and trust. Effective collaboration is widely recognised as an important aspect of professional practice within the performing arts (Schön, 1983).</w:t>
      </w:r>
    </w:p>
    <w:p w14:paraId="6258A7BE" w14:textId="77777777" w:rsidR="008C386F" w:rsidRPr="00D23EF6" w:rsidRDefault="008C386F" w:rsidP="00D23EF6">
      <w:pPr>
        <w:pStyle w:val="p2"/>
        <w:spacing w:line="480" w:lineRule="auto"/>
        <w:rPr>
          <w:rFonts w:ascii="Arial" w:hAnsi="Arial" w:cs="Arial"/>
          <w:sz w:val="24"/>
          <w:szCs w:val="24"/>
        </w:rPr>
      </w:pPr>
    </w:p>
    <w:p w14:paraId="7E280BDF" w14:textId="57C73583" w:rsidR="008C386F" w:rsidRPr="00D23EF6" w:rsidRDefault="008C386F" w:rsidP="00D23EF6">
      <w:pPr>
        <w:pStyle w:val="p1"/>
        <w:spacing w:line="480" w:lineRule="auto"/>
        <w:rPr>
          <w:rFonts w:ascii="Arial" w:hAnsi="Arial" w:cs="Arial"/>
          <w:sz w:val="24"/>
          <w:szCs w:val="24"/>
        </w:rPr>
      </w:pPr>
      <w:r w:rsidRPr="00D23EF6">
        <w:rPr>
          <w:rStyle w:val="s2"/>
          <w:rFonts w:ascii="Arial" w:hAnsi="Arial" w:cs="Arial"/>
          <w:sz w:val="24"/>
          <w:szCs w:val="24"/>
        </w:rPr>
        <w:t xml:space="preserve">Unfortunately, there were times when I felt that our group struggled to work effectively as a team. Some individuals appeared less committed than others, which occasionally created frustration within the group. At times it felt as though certain people were prioritising their own needs rather than contributing to the success of the </w:t>
      </w:r>
      <w:r w:rsidR="004B27A6" w:rsidRPr="00D23EF6">
        <w:rPr>
          <w:rStyle w:val="s2"/>
          <w:rFonts w:ascii="Arial" w:hAnsi="Arial" w:cs="Arial"/>
          <w:sz w:val="24"/>
          <w:szCs w:val="24"/>
        </w:rPr>
        <w:t>performance</w:t>
      </w:r>
      <w:r w:rsidRPr="00D23EF6">
        <w:rPr>
          <w:rStyle w:val="s2"/>
          <w:rFonts w:ascii="Arial" w:hAnsi="Arial" w:cs="Arial"/>
          <w:sz w:val="24"/>
          <w:szCs w:val="24"/>
        </w:rPr>
        <w:t>.</w:t>
      </w:r>
    </w:p>
    <w:p w14:paraId="615C60C5" w14:textId="77777777" w:rsidR="008C386F" w:rsidRPr="00D23EF6" w:rsidRDefault="008C386F" w:rsidP="00D23EF6">
      <w:pPr>
        <w:pStyle w:val="p2"/>
        <w:spacing w:line="480" w:lineRule="auto"/>
        <w:rPr>
          <w:rFonts w:ascii="Arial" w:hAnsi="Arial" w:cs="Arial"/>
          <w:sz w:val="24"/>
          <w:szCs w:val="24"/>
        </w:rPr>
      </w:pPr>
    </w:p>
    <w:p w14:paraId="2FF96206" w14:textId="77777777" w:rsidR="008C386F" w:rsidRPr="00D23EF6" w:rsidRDefault="008C386F" w:rsidP="00D23EF6">
      <w:pPr>
        <w:pStyle w:val="p1"/>
        <w:spacing w:line="480" w:lineRule="auto"/>
        <w:rPr>
          <w:rFonts w:ascii="Arial" w:hAnsi="Arial" w:cs="Arial"/>
          <w:sz w:val="24"/>
          <w:szCs w:val="24"/>
        </w:rPr>
      </w:pPr>
      <w:r w:rsidRPr="00D23EF6">
        <w:rPr>
          <w:rStyle w:val="s2"/>
          <w:rFonts w:ascii="Arial" w:hAnsi="Arial" w:cs="Arial"/>
          <w:sz w:val="24"/>
          <w:szCs w:val="24"/>
        </w:rPr>
        <w:lastRenderedPageBreak/>
        <w:t>This was challenging because dance relies heavily on collaboration. When everyone is working towards the same goal, rehearsals often feel more productive and positive. However, when commitment levels vary, it can create tension and affect overall morale.</w:t>
      </w:r>
    </w:p>
    <w:p w14:paraId="0D324EB5" w14:textId="77777777" w:rsidR="008C386F" w:rsidRPr="00D23EF6" w:rsidRDefault="008C386F" w:rsidP="00D23EF6">
      <w:pPr>
        <w:pStyle w:val="p2"/>
        <w:spacing w:line="480" w:lineRule="auto"/>
        <w:rPr>
          <w:rFonts w:ascii="Arial" w:hAnsi="Arial" w:cs="Arial"/>
          <w:sz w:val="24"/>
          <w:szCs w:val="24"/>
        </w:rPr>
      </w:pPr>
    </w:p>
    <w:p w14:paraId="387C4725" w14:textId="77777777" w:rsidR="00855AE4" w:rsidRPr="00D23EF6" w:rsidRDefault="00855AE4" w:rsidP="00D23EF6">
      <w:pPr>
        <w:spacing w:before="100" w:beforeAutospacing="1" w:after="100" w:afterAutospacing="1" w:line="480" w:lineRule="auto"/>
        <w:rPr>
          <w:rFonts w:ascii="Arial" w:eastAsia="Times New Roman" w:hAnsi="Arial" w:cs="Arial"/>
          <w:lang w:eastAsia="en-GB"/>
        </w:rPr>
      </w:pPr>
      <w:r w:rsidRPr="00D23EF6">
        <w:rPr>
          <w:rFonts w:ascii="Arial" w:eastAsia="Times New Roman" w:hAnsi="Arial" w:cs="Arial"/>
          <w:lang w:eastAsia="en-GB"/>
        </w:rPr>
        <w:t>Despite these frustrations, reflecting on the experience has helped me realise that professional dance environments are rarely perfect. Dancers often work alongside people with different personalities, attitudes, and levels of motivation. Schön (1983) argues that professional growth often occurs through reflecting on real-life experiences and challenges, which was certainly true throughout this project.</w:t>
      </w:r>
    </w:p>
    <w:p w14:paraId="16057650" w14:textId="77777777" w:rsidR="008C386F" w:rsidRPr="00D23EF6" w:rsidRDefault="008C386F" w:rsidP="00D23EF6">
      <w:pPr>
        <w:pStyle w:val="p2"/>
        <w:spacing w:line="480" w:lineRule="auto"/>
        <w:rPr>
          <w:rFonts w:ascii="Arial" w:hAnsi="Arial" w:cs="Arial"/>
          <w:sz w:val="24"/>
          <w:szCs w:val="24"/>
        </w:rPr>
      </w:pPr>
    </w:p>
    <w:p w14:paraId="6A989714" w14:textId="77777777" w:rsidR="008C386F" w:rsidRPr="002A34E9" w:rsidRDefault="008C386F" w:rsidP="002A34E9">
      <w:pPr>
        <w:pStyle w:val="p1"/>
        <w:spacing w:line="480" w:lineRule="auto"/>
        <w:rPr>
          <w:rFonts w:ascii="Arial" w:hAnsi="Arial" w:cs="Arial"/>
          <w:sz w:val="24"/>
          <w:szCs w:val="24"/>
        </w:rPr>
      </w:pPr>
      <w:r w:rsidRPr="00D23EF6">
        <w:rPr>
          <w:rStyle w:val="s2"/>
          <w:rFonts w:ascii="Arial" w:hAnsi="Arial" w:cs="Arial"/>
          <w:sz w:val="24"/>
          <w:szCs w:val="24"/>
        </w:rPr>
        <w:t xml:space="preserve">Rather than focusing on what others were or were not doing, I tried to concentrate on my own contribution. I attended rehearsals consistently, learned my material, and </w:t>
      </w:r>
      <w:r w:rsidRPr="002A34E9">
        <w:rPr>
          <w:rStyle w:val="s2"/>
          <w:rFonts w:ascii="Arial" w:hAnsi="Arial" w:cs="Arial"/>
          <w:sz w:val="24"/>
          <w:szCs w:val="24"/>
        </w:rPr>
        <w:t>attempted to maintain a positive attitude. Looking back, I believe this approach helped me develop a stronger sense of personal responsibility and professionalism.</w:t>
      </w:r>
    </w:p>
    <w:p w14:paraId="7AE8C70F" w14:textId="77777777" w:rsidR="008C386F" w:rsidRPr="002A34E9" w:rsidRDefault="008C386F" w:rsidP="002A34E9">
      <w:pPr>
        <w:pStyle w:val="p2"/>
        <w:spacing w:line="480" w:lineRule="auto"/>
        <w:rPr>
          <w:rFonts w:ascii="Arial" w:hAnsi="Arial" w:cs="Arial"/>
          <w:sz w:val="24"/>
          <w:szCs w:val="24"/>
        </w:rPr>
      </w:pPr>
    </w:p>
    <w:p w14:paraId="4F2980C3" w14:textId="77777777" w:rsidR="008C386F" w:rsidRDefault="008C386F" w:rsidP="002A34E9">
      <w:pPr>
        <w:pStyle w:val="p1"/>
        <w:spacing w:line="480" w:lineRule="auto"/>
        <w:rPr>
          <w:rStyle w:val="s2"/>
          <w:rFonts w:ascii="Arial" w:hAnsi="Arial" w:cs="Arial"/>
          <w:sz w:val="24"/>
          <w:szCs w:val="24"/>
        </w:rPr>
      </w:pPr>
      <w:r w:rsidRPr="002A34E9">
        <w:rPr>
          <w:rStyle w:val="s2"/>
          <w:rFonts w:ascii="Arial" w:hAnsi="Arial" w:cs="Arial"/>
          <w:sz w:val="24"/>
          <w:szCs w:val="24"/>
        </w:rPr>
        <w:t>Another challenge related to the overall production was the limited budget available for the show. While this was outside of anyone’s control, I believe additional funding could have enhanced certain aspects of the production. Nevertheless, working within these limitations taught me the importance of adaptability and creativity when resources are restricted.</w:t>
      </w:r>
    </w:p>
    <w:p w14:paraId="520E8A1D" w14:textId="77777777" w:rsidR="004B27A6" w:rsidRDefault="004B27A6" w:rsidP="002A34E9">
      <w:pPr>
        <w:pStyle w:val="p1"/>
        <w:spacing w:line="480" w:lineRule="auto"/>
        <w:rPr>
          <w:rStyle w:val="s2"/>
          <w:rFonts w:ascii="Arial" w:hAnsi="Arial" w:cs="Arial"/>
          <w:sz w:val="24"/>
          <w:szCs w:val="24"/>
        </w:rPr>
      </w:pPr>
    </w:p>
    <w:p w14:paraId="6A9FD127" w14:textId="77777777" w:rsidR="004A6763" w:rsidRPr="004B27A6" w:rsidRDefault="00AE2232" w:rsidP="004A6763">
      <w:pPr>
        <w:pStyle w:val="p1"/>
        <w:rPr>
          <w:rFonts w:ascii="Times New Roman" w:hAnsi="Times New Roman"/>
          <w:b/>
          <w:bCs/>
          <w:sz w:val="36"/>
          <w:szCs w:val="36"/>
          <w:u w:val="single"/>
        </w:rPr>
      </w:pPr>
      <w:r w:rsidRPr="004B27A6">
        <w:rPr>
          <w:rFonts w:ascii="Times New Roman" w:hAnsi="Times New Roman"/>
          <w:b/>
          <w:bCs/>
          <w:sz w:val="36"/>
          <w:szCs w:val="36"/>
          <w:u w:val="single"/>
        </w:rPr>
        <w:t>Rehearsal Process and Personal Growth</w:t>
      </w:r>
    </w:p>
    <w:p w14:paraId="3A6FD748" w14:textId="77777777" w:rsidR="004B27A6" w:rsidRDefault="004B27A6" w:rsidP="00B74A95">
      <w:pPr>
        <w:pStyle w:val="p1"/>
        <w:spacing w:line="480" w:lineRule="auto"/>
        <w:rPr>
          <w:rFonts w:ascii="Times New Roman" w:hAnsi="Times New Roman"/>
          <w:b/>
          <w:bCs/>
          <w:sz w:val="36"/>
          <w:szCs w:val="36"/>
        </w:rPr>
      </w:pPr>
    </w:p>
    <w:p w14:paraId="347D2278" w14:textId="0D1715AF" w:rsidR="004A6763" w:rsidRPr="004B27A6" w:rsidRDefault="004A6763" w:rsidP="004B27A6">
      <w:pPr>
        <w:pStyle w:val="p1"/>
        <w:spacing w:line="480" w:lineRule="auto"/>
        <w:rPr>
          <w:rFonts w:ascii="Arial" w:hAnsi="Arial" w:cs="Arial"/>
          <w:sz w:val="24"/>
          <w:szCs w:val="24"/>
        </w:rPr>
      </w:pPr>
      <w:r w:rsidRPr="00B74A95">
        <w:rPr>
          <w:rFonts w:ascii="Arial" w:hAnsi="Arial" w:cs="Arial"/>
          <w:sz w:val="24"/>
          <w:szCs w:val="24"/>
        </w:rPr>
        <w:lastRenderedPageBreak/>
        <w:t xml:space="preserve">One of the most valuable parts of the graduate show process was being able to see how much I developed over the six weeks. At the start of rehearsals, I often felt overwhelmed by the amount of choreography, corrections, and information I was expected to remember. There were </w:t>
      </w:r>
      <w:r w:rsidR="004B27A6" w:rsidRPr="00B74A95">
        <w:rPr>
          <w:rFonts w:ascii="Arial" w:hAnsi="Arial" w:cs="Arial"/>
          <w:sz w:val="24"/>
          <w:szCs w:val="24"/>
        </w:rPr>
        <w:t>times</w:t>
      </w:r>
      <w:r w:rsidRPr="00B74A95">
        <w:rPr>
          <w:rFonts w:ascii="Arial" w:hAnsi="Arial" w:cs="Arial"/>
          <w:sz w:val="24"/>
          <w:szCs w:val="24"/>
        </w:rPr>
        <w:t xml:space="preserve"> when I doubted myself and questioned whether I would be able to perform the work to the standard that was expected.</w:t>
      </w:r>
    </w:p>
    <w:p w14:paraId="7EE6CB64" w14:textId="344AD472" w:rsidR="004A6763" w:rsidRPr="00B74A95" w:rsidRDefault="004A6763" w:rsidP="00B74A95">
      <w:pPr>
        <w:spacing w:before="100" w:beforeAutospacing="1" w:after="100" w:afterAutospacing="1" w:line="480" w:lineRule="auto"/>
        <w:rPr>
          <w:rFonts w:ascii="Arial" w:eastAsia="Times New Roman" w:hAnsi="Arial" w:cs="Arial"/>
          <w:lang w:eastAsia="en-GB"/>
        </w:rPr>
      </w:pPr>
      <w:r w:rsidRPr="00B74A95">
        <w:rPr>
          <w:rFonts w:ascii="Arial" w:eastAsia="Times New Roman" w:hAnsi="Arial" w:cs="Arial"/>
          <w:lang w:eastAsia="en-GB"/>
        </w:rPr>
        <w:t>As rehearsals continued, I slowly started to notice changes in both my confidence and ability. Although I still faced challenges, I became more independent and began trusting myself more rather than constantly comparing my progress to others. Looking back, I realise that my development did not happen all at once. It came through showing up to rehearsals, practising consistently, and learning from mistakes instead of letting them discourage me.</w:t>
      </w:r>
    </w:p>
    <w:p w14:paraId="7715ADBE" w14:textId="603ED013" w:rsidR="004A6763" w:rsidRPr="00B74A95" w:rsidRDefault="004A6763" w:rsidP="00B74A95">
      <w:pPr>
        <w:spacing w:before="100" w:beforeAutospacing="1" w:after="100" w:afterAutospacing="1" w:line="480" w:lineRule="auto"/>
        <w:rPr>
          <w:rFonts w:ascii="Arial" w:eastAsia="Times New Roman" w:hAnsi="Arial" w:cs="Arial"/>
          <w:lang w:eastAsia="en-GB"/>
        </w:rPr>
      </w:pPr>
      <w:r w:rsidRPr="00B74A95">
        <w:rPr>
          <w:rFonts w:ascii="Arial" w:eastAsia="Times New Roman" w:hAnsi="Arial" w:cs="Arial"/>
          <w:lang w:eastAsia="en-GB"/>
        </w:rPr>
        <w:t xml:space="preserve">Using Gibbs’ (1988) reflective model, I can now recognise that many of the difficulties I experienced </w:t>
      </w:r>
      <w:r w:rsidR="004B27A6" w:rsidRPr="00B74A95">
        <w:rPr>
          <w:rFonts w:ascii="Arial" w:eastAsia="Times New Roman" w:hAnsi="Arial" w:cs="Arial"/>
          <w:lang w:eastAsia="en-GB"/>
        </w:rPr>
        <w:t>helped</w:t>
      </w:r>
      <w:r w:rsidRPr="00B74A95">
        <w:rPr>
          <w:rFonts w:ascii="Arial" w:eastAsia="Times New Roman" w:hAnsi="Arial" w:cs="Arial"/>
          <w:lang w:eastAsia="en-GB"/>
        </w:rPr>
        <w:t xml:space="preserve"> me grow. Challenges that felt frustrating at the time pushed me to become more resilient, patient, and self-aware. This experience taught me that improvement is a gradual process and that progress often comes from persistence, even when it feels like things are not improving straight away.</w:t>
      </w:r>
    </w:p>
    <w:p w14:paraId="65EC8B9C" w14:textId="77777777" w:rsidR="00A651AF" w:rsidRDefault="00A651AF" w:rsidP="00A651AF">
      <w:pPr>
        <w:spacing w:before="100" w:beforeAutospacing="1" w:after="100" w:afterAutospacing="1"/>
        <w:outlineLvl w:val="1"/>
        <w:rPr>
          <w:rFonts w:ascii="Times New Roman" w:eastAsia="Times New Roman" w:hAnsi="Times New Roman" w:cs="Times New Roman"/>
          <w:b/>
          <w:bCs/>
          <w:sz w:val="36"/>
          <w:szCs w:val="36"/>
          <w:u w:val="single"/>
          <w:lang w:eastAsia="en-GB"/>
        </w:rPr>
      </w:pPr>
      <w:r w:rsidRPr="004B27A6">
        <w:rPr>
          <w:rFonts w:ascii="Times New Roman" w:eastAsia="Times New Roman" w:hAnsi="Times New Roman" w:cs="Times New Roman"/>
          <w:b/>
          <w:bCs/>
          <w:sz w:val="36"/>
          <w:szCs w:val="36"/>
          <w:u w:val="single"/>
          <w:lang w:eastAsia="en-GB"/>
        </w:rPr>
        <w:t>Developing Professionalism Through Feedback</w:t>
      </w:r>
    </w:p>
    <w:p w14:paraId="4C8D257D" w14:textId="37F5697E" w:rsidR="00620D5D" w:rsidRPr="00B74A95" w:rsidRDefault="00620D5D" w:rsidP="00B74A95">
      <w:pPr>
        <w:spacing w:before="100" w:beforeAutospacing="1" w:after="100" w:afterAutospacing="1" w:line="480" w:lineRule="auto"/>
        <w:rPr>
          <w:rFonts w:ascii="Arial" w:eastAsia="Times New Roman" w:hAnsi="Arial" w:cs="Arial"/>
          <w:lang w:eastAsia="en-GB"/>
        </w:rPr>
      </w:pPr>
      <w:r w:rsidRPr="00B74A95">
        <w:rPr>
          <w:rFonts w:ascii="Arial" w:eastAsia="Times New Roman" w:hAnsi="Arial" w:cs="Arial"/>
          <w:lang w:eastAsia="en-GB"/>
        </w:rPr>
        <w:t>Throughout the rehearsal process, I received regular feedback from lecturers and choreographers. While some comments were positive, others highlighted areas that required improvement. In previous experiences, receiving criticism could sometimes affect my confidence. However, during this project</w:t>
      </w:r>
      <w:r w:rsidR="004B27A6">
        <w:rPr>
          <w:rFonts w:ascii="Arial" w:eastAsia="Times New Roman" w:hAnsi="Arial" w:cs="Arial"/>
          <w:lang w:eastAsia="en-GB"/>
        </w:rPr>
        <w:t>,</w:t>
      </w:r>
      <w:r w:rsidRPr="00B74A95">
        <w:rPr>
          <w:rFonts w:ascii="Arial" w:eastAsia="Times New Roman" w:hAnsi="Arial" w:cs="Arial"/>
          <w:lang w:eastAsia="en-GB"/>
        </w:rPr>
        <w:t xml:space="preserve"> I made a conscious effort to approach feedback professionally.</w:t>
      </w:r>
    </w:p>
    <w:p w14:paraId="5DE40A25" w14:textId="77777777" w:rsidR="00620D5D" w:rsidRPr="00B74A95" w:rsidRDefault="00620D5D" w:rsidP="00B74A95">
      <w:pPr>
        <w:spacing w:before="100" w:beforeAutospacing="1" w:after="100" w:afterAutospacing="1" w:line="480" w:lineRule="auto"/>
        <w:rPr>
          <w:rFonts w:ascii="Arial" w:eastAsia="Times New Roman" w:hAnsi="Arial" w:cs="Arial"/>
          <w:lang w:eastAsia="en-GB"/>
        </w:rPr>
      </w:pPr>
      <w:r w:rsidRPr="00B74A95">
        <w:rPr>
          <w:rFonts w:ascii="Arial" w:eastAsia="Times New Roman" w:hAnsi="Arial" w:cs="Arial"/>
          <w:lang w:eastAsia="en-GB"/>
        </w:rPr>
        <w:t xml:space="preserve">Rather than becoming defensive or taking comments personally, I listened carefully and reflected on how I could improve. Mainwaring and Krasnow (2010) suggest that </w:t>
      </w:r>
      <w:r w:rsidRPr="00B74A95">
        <w:rPr>
          <w:rFonts w:ascii="Arial" w:eastAsia="Times New Roman" w:hAnsi="Arial" w:cs="Arial"/>
          <w:lang w:eastAsia="en-GB"/>
        </w:rPr>
        <w:lastRenderedPageBreak/>
        <w:t>constructive feedback plays an important role in skill development within dance education. Reflecting on this process, I recognise that my willingness to accept corrections helped me make noticeable improvements throughout the six weeks.</w:t>
      </w:r>
    </w:p>
    <w:p w14:paraId="07E18914" w14:textId="521BFB13" w:rsidR="00AE2232" w:rsidRPr="004B27A6" w:rsidRDefault="00620D5D" w:rsidP="004B27A6">
      <w:pPr>
        <w:spacing w:before="100" w:beforeAutospacing="1" w:after="100" w:afterAutospacing="1" w:line="480" w:lineRule="auto"/>
        <w:rPr>
          <w:rFonts w:ascii="Arial" w:eastAsia="Times New Roman" w:hAnsi="Arial" w:cs="Arial"/>
          <w:lang w:eastAsia="en-GB"/>
        </w:rPr>
      </w:pPr>
      <w:r w:rsidRPr="00B74A95">
        <w:rPr>
          <w:rFonts w:ascii="Arial" w:eastAsia="Times New Roman" w:hAnsi="Arial" w:cs="Arial"/>
          <w:lang w:eastAsia="en-GB"/>
        </w:rPr>
        <w:t>This experience has helped me understand that professional dancers must be able to receive criticism objectively and use it as a tool for growth. Developing this mindset is something I consider to be one of the most important lessons I learned from the graduate show process.</w:t>
      </w:r>
    </w:p>
    <w:p w14:paraId="021CFB4D" w14:textId="77777777" w:rsidR="008C386F" w:rsidRPr="004B27A6" w:rsidRDefault="008C386F" w:rsidP="008C386F">
      <w:pPr>
        <w:pStyle w:val="p1"/>
        <w:rPr>
          <w:u w:val="single"/>
        </w:rPr>
      </w:pPr>
      <w:r w:rsidRPr="004B27A6">
        <w:rPr>
          <w:rStyle w:val="s1"/>
          <w:u w:val="single"/>
        </w:rPr>
        <w:t>Performance Week and Final Show</w:t>
      </w:r>
    </w:p>
    <w:p w14:paraId="2CE177FD" w14:textId="77777777" w:rsidR="008C386F" w:rsidRPr="002A34E9" w:rsidRDefault="008C386F" w:rsidP="002A34E9">
      <w:pPr>
        <w:pStyle w:val="p2"/>
        <w:spacing w:line="480" w:lineRule="auto"/>
        <w:rPr>
          <w:rFonts w:ascii="Arial" w:hAnsi="Arial" w:cs="Arial"/>
          <w:sz w:val="24"/>
          <w:szCs w:val="24"/>
        </w:rPr>
      </w:pPr>
    </w:p>
    <w:p w14:paraId="60C4F589" w14:textId="77777777" w:rsidR="008C386F" w:rsidRPr="002A34E9" w:rsidRDefault="008C386F" w:rsidP="002A34E9">
      <w:pPr>
        <w:pStyle w:val="p1"/>
        <w:spacing w:line="480" w:lineRule="auto"/>
        <w:rPr>
          <w:rFonts w:ascii="Arial" w:hAnsi="Arial" w:cs="Arial"/>
          <w:sz w:val="24"/>
          <w:szCs w:val="24"/>
        </w:rPr>
      </w:pPr>
      <w:r w:rsidRPr="002A34E9">
        <w:rPr>
          <w:rStyle w:val="s2"/>
          <w:rFonts w:ascii="Arial" w:hAnsi="Arial" w:cs="Arial"/>
          <w:sz w:val="24"/>
          <w:szCs w:val="24"/>
        </w:rPr>
        <w:t>As the performance week approached, I experienced a mixture of excitement, nervousness, and relief. After six weeks of rehearsals, I was eager to finally perform the work but also anxious about making mistakes in front of an audience.</w:t>
      </w:r>
    </w:p>
    <w:p w14:paraId="7F0C6454" w14:textId="77777777" w:rsidR="008C386F" w:rsidRPr="002A34E9" w:rsidRDefault="008C386F" w:rsidP="002A34E9">
      <w:pPr>
        <w:pStyle w:val="p2"/>
        <w:spacing w:line="480" w:lineRule="auto"/>
        <w:rPr>
          <w:rFonts w:ascii="Arial" w:hAnsi="Arial" w:cs="Arial"/>
          <w:sz w:val="24"/>
          <w:szCs w:val="24"/>
        </w:rPr>
      </w:pPr>
    </w:p>
    <w:p w14:paraId="1971E95F" w14:textId="77777777" w:rsidR="008C386F" w:rsidRPr="002A34E9" w:rsidRDefault="008C386F" w:rsidP="002A34E9">
      <w:pPr>
        <w:pStyle w:val="p1"/>
        <w:spacing w:line="480" w:lineRule="auto"/>
        <w:rPr>
          <w:rFonts w:ascii="Arial" w:hAnsi="Arial" w:cs="Arial"/>
          <w:sz w:val="24"/>
          <w:szCs w:val="24"/>
        </w:rPr>
      </w:pPr>
      <w:r w:rsidRPr="002A34E9">
        <w:rPr>
          <w:rStyle w:val="s2"/>
          <w:rFonts w:ascii="Arial" w:hAnsi="Arial" w:cs="Arial"/>
          <w:sz w:val="24"/>
          <w:szCs w:val="24"/>
        </w:rPr>
        <w:t>Despite these nerves, I noticed significant improvements in my confidence compared to the beginning of the process. The choreography felt more secure, my understanding of the performance had developed, and I felt more prepared to handle the demands of the show.</w:t>
      </w:r>
    </w:p>
    <w:p w14:paraId="4212A8EB" w14:textId="77777777" w:rsidR="008C386F" w:rsidRPr="002A34E9" w:rsidRDefault="008C386F" w:rsidP="002A34E9">
      <w:pPr>
        <w:pStyle w:val="p2"/>
        <w:spacing w:line="480" w:lineRule="auto"/>
        <w:rPr>
          <w:rFonts w:ascii="Arial" w:hAnsi="Arial" w:cs="Arial"/>
          <w:sz w:val="24"/>
          <w:szCs w:val="24"/>
        </w:rPr>
      </w:pPr>
    </w:p>
    <w:p w14:paraId="13A0215D" w14:textId="382A59C0" w:rsidR="00A64304" w:rsidRPr="002A34E9" w:rsidRDefault="00A64304" w:rsidP="002A34E9">
      <w:pPr>
        <w:spacing w:before="100" w:beforeAutospacing="1" w:after="100" w:afterAutospacing="1" w:line="480" w:lineRule="auto"/>
        <w:rPr>
          <w:rFonts w:ascii="Arial" w:eastAsia="Times New Roman" w:hAnsi="Arial" w:cs="Arial"/>
          <w:lang w:eastAsia="en-GB"/>
        </w:rPr>
      </w:pPr>
      <w:r w:rsidRPr="002A34E9">
        <w:rPr>
          <w:rFonts w:ascii="Arial" w:eastAsia="Times New Roman" w:hAnsi="Arial" w:cs="Arial"/>
          <w:lang w:eastAsia="en-GB"/>
        </w:rPr>
        <w:t>One area where I noticed considerable growth was my stamina. At the beginning of the rehearsal process, I often became physically exhausted during long rehearsals and struggled to maintain consistent energy levels throughout run-throughs. Research suggests that repeated rehearsal contributes to improvements in endurance, movement efficiency, and overall performance quality (Krasnow and Wilmerding, 2015).</w:t>
      </w:r>
    </w:p>
    <w:p w14:paraId="44B18467" w14:textId="4F419956" w:rsidR="008C386F" w:rsidRPr="00A821E5" w:rsidRDefault="00A64304" w:rsidP="00A821E5">
      <w:pPr>
        <w:spacing w:before="100" w:beforeAutospacing="1" w:after="100" w:afterAutospacing="1" w:line="480" w:lineRule="auto"/>
        <w:rPr>
          <w:rFonts w:ascii="Arial" w:eastAsia="Times New Roman" w:hAnsi="Arial" w:cs="Arial"/>
          <w:lang w:eastAsia="en-GB"/>
        </w:rPr>
      </w:pPr>
      <w:r w:rsidRPr="002A34E9">
        <w:rPr>
          <w:rFonts w:ascii="Arial" w:eastAsia="Times New Roman" w:hAnsi="Arial" w:cs="Arial"/>
          <w:lang w:eastAsia="en-GB"/>
        </w:rPr>
        <w:lastRenderedPageBreak/>
        <w:t>However, over the six weeks</w:t>
      </w:r>
      <w:r w:rsidR="00A821E5">
        <w:rPr>
          <w:rFonts w:ascii="Arial" w:eastAsia="Times New Roman" w:hAnsi="Arial" w:cs="Arial"/>
          <w:lang w:eastAsia="en-GB"/>
        </w:rPr>
        <w:t>,</w:t>
      </w:r>
      <w:r w:rsidRPr="002A34E9">
        <w:rPr>
          <w:rFonts w:ascii="Arial" w:eastAsia="Times New Roman" w:hAnsi="Arial" w:cs="Arial"/>
          <w:lang w:eastAsia="en-GB"/>
        </w:rPr>
        <w:t xml:space="preserve"> my stamina improved significantly. Through constant rehearsal and repetition, my physical endurance increased, allowing me to sustain higher levels of energy throughout performances. This improvement also positively affected my confidence because I was no longer worrying about fatigue affecting my performance.</w:t>
      </w:r>
    </w:p>
    <w:p w14:paraId="1FB1CE0A" w14:textId="7437B38C" w:rsidR="008C386F" w:rsidRPr="002A34E9" w:rsidRDefault="008C386F" w:rsidP="00A821E5">
      <w:pPr>
        <w:pStyle w:val="p1"/>
        <w:spacing w:line="480" w:lineRule="auto"/>
        <w:rPr>
          <w:rFonts w:ascii="Arial" w:hAnsi="Arial" w:cs="Arial"/>
          <w:sz w:val="24"/>
          <w:szCs w:val="24"/>
        </w:rPr>
      </w:pPr>
      <w:r w:rsidRPr="002A34E9">
        <w:rPr>
          <w:rStyle w:val="s2"/>
          <w:rFonts w:ascii="Arial" w:hAnsi="Arial" w:cs="Arial"/>
          <w:sz w:val="24"/>
          <w:szCs w:val="24"/>
        </w:rPr>
        <w:t>When the final performance arrived, I was still nervous but felt far more prepared than I had expected. Looking back at the performance, I know it was not perfect, but I am proud of what I achieved. Most importantly, I completed a process that initially felt overwhelming and intimidating.</w:t>
      </w:r>
    </w:p>
    <w:p w14:paraId="4B3806CE" w14:textId="77777777" w:rsidR="00AA0ED7" w:rsidRDefault="00AA0ED7" w:rsidP="002A34E9">
      <w:pPr>
        <w:spacing w:before="100" w:beforeAutospacing="1" w:after="100" w:afterAutospacing="1" w:line="480" w:lineRule="auto"/>
        <w:rPr>
          <w:rFonts w:ascii="Arial" w:eastAsia="Times New Roman" w:hAnsi="Arial" w:cs="Arial"/>
          <w:lang w:eastAsia="en-GB"/>
        </w:rPr>
      </w:pPr>
      <w:r w:rsidRPr="002A34E9">
        <w:rPr>
          <w:rFonts w:ascii="Arial" w:eastAsia="Times New Roman" w:hAnsi="Arial" w:cs="Arial"/>
          <w:lang w:eastAsia="en-GB"/>
        </w:rPr>
        <w:t>The final performance demonstrated how much growth had occurred over the previous six weeks. Reflecting on the experience using Gibbs’ model enabled me to recognise improvements that were not immediately obvious during the rehearsal process (Gibbs, 1988).</w:t>
      </w:r>
    </w:p>
    <w:p w14:paraId="514070C4" w14:textId="243DDF6B" w:rsidR="00A821E5" w:rsidRPr="00A821E5" w:rsidRDefault="0086332B" w:rsidP="0086332B">
      <w:pPr>
        <w:spacing w:before="100" w:beforeAutospacing="1" w:after="100" w:afterAutospacing="1"/>
        <w:outlineLvl w:val="1"/>
        <w:rPr>
          <w:rFonts w:ascii="Times New Roman" w:eastAsia="Times New Roman" w:hAnsi="Times New Roman" w:cs="Times New Roman"/>
          <w:b/>
          <w:bCs/>
          <w:sz w:val="36"/>
          <w:szCs w:val="36"/>
          <w:u w:val="single"/>
          <w:lang w:eastAsia="en-GB"/>
        </w:rPr>
      </w:pPr>
      <w:r w:rsidRPr="00A821E5">
        <w:rPr>
          <w:rFonts w:ascii="Times New Roman" w:eastAsia="Times New Roman" w:hAnsi="Times New Roman" w:cs="Times New Roman"/>
          <w:b/>
          <w:bCs/>
          <w:sz w:val="36"/>
          <w:szCs w:val="36"/>
          <w:u w:val="single"/>
          <w:lang w:eastAsia="en-GB"/>
        </w:rPr>
        <w:t>Reflection on the Performance Day</w:t>
      </w:r>
    </w:p>
    <w:p w14:paraId="5A354A15" w14:textId="77777777" w:rsidR="006A14F7" w:rsidRDefault="001F181A" w:rsidP="009277F7">
      <w:pPr>
        <w:spacing w:before="100" w:beforeAutospacing="1" w:after="100" w:afterAutospacing="1" w:line="480" w:lineRule="auto"/>
        <w:rPr>
          <w:rFonts w:ascii="Arial" w:eastAsia="Times New Roman" w:hAnsi="Arial" w:cs="Arial"/>
          <w:lang w:eastAsia="en-GB"/>
        </w:rPr>
      </w:pPr>
      <w:r w:rsidRPr="009277F7">
        <w:rPr>
          <w:rFonts w:ascii="Arial" w:eastAsia="Times New Roman" w:hAnsi="Arial" w:cs="Arial"/>
          <w:lang w:eastAsia="en-GB"/>
        </w:rPr>
        <w:t xml:space="preserve">The day of the performance brought a mix of emotions. I felt nervous, excited, and relieved that </w:t>
      </w:r>
      <w:r w:rsidR="00A821E5" w:rsidRPr="009277F7">
        <w:rPr>
          <w:rFonts w:ascii="Arial" w:eastAsia="Times New Roman" w:hAnsi="Arial" w:cs="Arial"/>
          <w:lang w:eastAsia="en-GB"/>
        </w:rPr>
        <w:t>all</w:t>
      </w:r>
      <w:r w:rsidRPr="009277F7">
        <w:rPr>
          <w:rFonts w:ascii="Arial" w:eastAsia="Times New Roman" w:hAnsi="Arial" w:cs="Arial"/>
          <w:lang w:eastAsia="en-GB"/>
        </w:rPr>
        <w:t xml:space="preserve"> the hard work and preparation over the previous six weeks was finally coming together. While getting ready backstage, there was a real sense of anticipation among the cast. Despite the difficulties and </w:t>
      </w:r>
      <w:proofErr w:type="gramStart"/>
      <w:r w:rsidR="00A821E5" w:rsidRPr="009277F7">
        <w:rPr>
          <w:rFonts w:ascii="Arial" w:eastAsia="Times New Roman" w:hAnsi="Arial" w:cs="Arial"/>
          <w:lang w:eastAsia="en-GB"/>
        </w:rPr>
        <w:t>frustrations</w:t>
      </w:r>
      <w:proofErr w:type="gramEnd"/>
      <w:r w:rsidRPr="009277F7">
        <w:rPr>
          <w:rFonts w:ascii="Arial" w:eastAsia="Times New Roman" w:hAnsi="Arial" w:cs="Arial"/>
          <w:lang w:eastAsia="en-GB"/>
        </w:rPr>
        <w:t xml:space="preserve"> we had experienced throughout rehearsals, everyone was focused on the same goal of putting on the best performance possible.</w:t>
      </w:r>
    </w:p>
    <w:p w14:paraId="03EBF08E" w14:textId="500E9349" w:rsidR="001F181A" w:rsidRPr="009277F7" w:rsidRDefault="001F181A" w:rsidP="009277F7">
      <w:pPr>
        <w:spacing w:before="100" w:beforeAutospacing="1" w:after="100" w:afterAutospacing="1" w:line="480" w:lineRule="auto"/>
        <w:rPr>
          <w:rFonts w:ascii="Arial" w:eastAsia="Times New Roman" w:hAnsi="Arial" w:cs="Arial"/>
          <w:lang w:eastAsia="en-GB"/>
        </w:rPr>
      </w:pPr>
      <w:r w:rsidRPr="009277F7">
        <w:rPr>
          <w:rFonts w:ascii="Arial" w:eastAsia="Times New Roman" w:hAnsi="Arial" w:cs="Arial"/>
          <w:lang w:eastAsia="en-GB"/>
        </w:rPr>
        <w:t xml:space="preserve">Just before going on stage, I started to doubt myself and worried about forgetting choreography, making mistakes, or letting my nerves get the better of me. However, once the performance began, a lot of those worries faded away. I stopped </w:t>
      </w:r>
      <w:r w:rsidRPr="009277F7">
        <w:rPr>
          <w:rFonts w:ascii="Arial" w:eastAsia="Times New Roman" w:hAnsi="Arial" w:cs="Arial"/>
          <w:lang w:eastAsia="en-GB"/>
        </w:rPr>
        <w:lastRenderedPageBreak/>
        <w:t>overthinking and focused on being present in the moment, trusting the rehearsal process and all the work that had gone into preparing for the show.</w:t>
      </w:r>
    </w:p>
    <w:p w14:paraId="00748D6E" w14:textId="0D37510C" w:rsidR="0086332B" w:rsidRPr="002A34E9" w:rsidRDefault="001F181A" w:rsidP="002A34E9">
      <w:pPr>
        <w:spacing w:before="100" w:beforeAutospacing="1" w:after="100" w:afterAutospacing="1" w:line="480" w:lineRule="auto"/>
        <w:rPr>
          <w:rFonts w:ascii="Arial" w:eastAsia="Times New Roman" w:hAnsi="Arial" w:cs="Arial"/>
          <w:lang w:eastAsia="en-GB"/>
        </w:rPr>
      </w:pPr>
      <w:r w:rsidRPr="009277F7">
        <w:rPr>
          <w:rFonts w:ascii="Arial" w:eastAsia="Times New Roman" w:hAnsi="Arial" w:cs="Arial"/>
          <w:lang w:eastAsia="en-GB"/>
        </w:rPr>
        <w:t xml:space="preserve">When the performance finished, I felt a huge sense of achievement and relief. Although I knew there were still things I could improve on, I was proud of myself for getting through such a challenging process and giving my best effort. Completing the show boosted my confidence and reminded me that I </w:t>
      </w:r>
      <w:r w:rsidR="009277F7" w:rsidRPr="009277F7">
        <w:rPr>
          <w:rFonts w:ascii="Arial" w:eastAsia="Times New Roman" w:hAnsi="Arial" w:cs="Arial"/>
          <w:lang w:eastAsia="en-GB"/>
        </w:rPr>
        <w:t>can push</w:t>
      </w:r>
      <w:r w:rsidRPr="009277F7">
        <w:rPr>
          <w:rFonts w:ascii="Arial" w:eastAsia="Times New Roman" w:hAnsi="Arial" w:cs="Arial"/>
          <w:lang w:eastAsia="en-GB"/>
        </w:rPr>
        <w:t xml:space="preserve"> through difficult situations, even when they initially feel overwhelming.</w:t>
      </w:r>
    </w:p>
    <w:p w14:paraId="35A8C2AC" w14:textId="77777777" w:rsidR="008C386F" w:rsidRPr="0006164A" w:rsidRDefault="008C386F" w:rsidP="008C386F">
      <w:pPr>
        <w:pStyle w:val="p1"/>
        <w:rPr>
          <w:u w:val="single"/>
        </w:rPr>
      </w:pPr>
      <w:r w:rsidRPr="0006164A">
        <w:rPr>
          <w:rStyle w:val="s1"/>
          <w:u w:val="single"/>
        </w:rPr>
        <w:t>Conclusion and Future Development</w:t>
      </w:r>
    </w:p>
    <w:p w14:paraId="2641203F" w14:textId="77777777" w:rsidR="008C386F" w:rsidRDefault="008C386F" w:rsidP="008C386F">
      <w:pPr>
        <w:pStyle w:val="p2"/>
      </w:pPr>
    </w:p>
    <w:p w14:paraId="3A092C68" w14:textId="4AD14265" w:rsidR="008C386F" w:rsidRPr="002A34E9" w:rsidRDefault="008C386F" w:rsidP="0006164A">
      <w:pPr>
        <w:pStyle w:val="p1"/>
        <w:spacing w:line="480" w:lineRule="auto"/>
        <w:rPr>
          <w:rFonts w:ascii="Arial" w:hAnsi="Arial" w:cs="Arial"/>
          <w:sz w:val="24"/>
          <w:szCs w:val="24"/>
        </w:rPr>
      </w:pPr>
      <w:r w:rsidRPr="002A34E9">
        <w:rPr>
          <w:rStyle w:val="s2"/>
          <w:rFonts w:ascii="Arial" w:hAnsi="Arial" w:cs="Arial"/>
          <w:sz w:val="24"/>
          <w:szCs w:val="24"/>
        </w:rPr>
        <w:t>Overall, the graduate dance show was one of the most challenging yet rewarding experiences of my university journey. Throughout the six-week process, I encountered difficulties with choreography, performance quality, clean lines, teamwork, props, stamina, and managing my mental wellbeing.</w:t>
      </w:r>
    </w:p>
    <w:p w14:paraId="75B0D866" w14:textId="77777777" w:rsidR="00F604DE" w:rsidRPr="002A34E9" w:rsidRDefault="00F604DE" w:rsidP="002A34E9">
      <w:pPr>
        <w:spacing w:before="100" w:beforeAutospacing="1" w:after="100" w:afterAutospacing="1" w:line="480" w:lineRule="auto"/>
        <w:rPr>
          <w:rFonts w:ascii="Arial" w:eastAsia="Times New Roman" w:hAnsi="Arial" w:cs="Arial"/>
          <w:lang w:eastAsia="en-GB"/>
        </w:rPr>
      </w:pPr>
      <w:r w:rsidRPr="002A34E9">
        <w:rPr>
          <w:rFonts w:ascii="Arial" w:eastAsia="Times New Roman" w:hAnsi="Arial" w:cs="Arial"/>
          <w:lang w:eastAsia="en-GB"/>
        </w:rPr>
        <w:t>Using Gibbs’ Reflective Cycle (1988) has enabled me to evaluate these experiences critically and identify key areas of personal and professional growth. Reflection is considered an important tool for professional development because it encourages performers to analyse experiences and apply lessons to future practice (Schön, 1983).</w:t>
      </w:r>
    </w:p>
    <w:p w14:paraId="2E78EEF8" w14:textId="77777777" w:rsidR="0076014D" w:rsidRDefault="0076014D" w:rsidP="002A34E9">
      <w:pPr>
        <w:spacing w:before="100" w:beforeAutospacing="1" w:after="100" w:afterAutospacing="1" w:line="480" w:lineRule="auto"/>
        <w:rPr>
          <w:rFonts w:ascii="Arial" w:eastAsia="Times New Roman" w:hAnsi="Arial" w:cs="Arial"/>
          <w:lang w:eastAsia="en-GB"/>
        </w:rPr>
      </w:pPr>
      <w:r w:rsidRPr="002A34E9">
        <w:rPr>
          <w:rFonts w:ascii="Arial" w:eastAsia="Times New Roman" w:hAnsi="Arial" w:cs="Arial"/>
          <w:lang w:eastAsia="en-GB"/>
        </w:rPr>
        <w:t>One of the most valuable lessons I learned was the importance of accepting constructive criticism. Feedback regarding my performance quality, energy, and movement clarity initially felt challenging, but it ultimately contributed significantly to my development (Mainwaring and Krasnow, 2010).</w:t>
      </w:r>
    </w:p>
    <w:p w14:paraId="1C4EF130" w14:textId="276AA430" w:rsidR="00A01D1C" w:rsidRPr="002A34E9" w:rsidRDefault="00A01D1C" w:rsidP="00A01D1C">
      <w:pPr>
        <w:pStyle w:val="p1"/>
        <w:spacing w:line="480" w:lineRule="auto"/>
        <w:rPr>
          <w:rFonts w:ascii="Arial" w:hAnsi="Arial" w:cs="Arial"/>
          <w:sz w:val="24"/>
          <w:szCs w:val="24"/>
        </w:rPr>
      </w:pPr>
      <w:r>
        <w:rPr>
          <w:rStyle w:val="s2"/>
          <w:rFonts w:ascii="Arial" w:hAnsi="Arial" w:cs="Arial"/>
          <w:sz w:val="24"/>
          <w:szCs w:val="24"/>
        </w:rPr>
        <w:t>I</w:t>
      </w:r>
      <w:r w:rsidRPr="002A34E9">
        <w:rPr>
          <w:rStyle w:val="s2"/>
          <w:rFonts w:ascii="Arial" w:hAnsi="Arial" w:cs="Arial"/>
          <w:sz w:val="24"/>
          <w:szCs w:val="24"/>
        </w:rPr>
        <w:t xml:space="preserve">n future projects, I would like to continue developing my confidence when learning choreography, improving the cleanliness of my lines, and strengthening my </w:t>
      </w:r>
      <w:r w:rsidRPr="002A34E9">
        <w:rPr>
          <w:rStyle w:val="s2"/>
          <w:rFonts w:ascii="Arial" w:hAnsi="Arial" w:cs="Arial"/>
          <w:sz w:val="24"/>
          <w:szCs w:val="24"/>
        </w:rPr>
        <w:lastRenderedPageBreak/>
        <w:t>performance quality. I also hope to continue building my resilience and finding effective ways to manage stress during demanding rehearsal periods.</w:t>
      </w:r>
    </w:p>
    <w:p w14:paraId="1B877211" w14:textId="77777777" w:rsidR="00A01D1C" w:rsidRPr="002A34E9" w:rsidRDefault="00A01D1C" w:rsidP="00A01D1C">
      <w:pPr>
        <w:spacing w:before="100" w:beforeAutospacing="1" w:after="100" w:afterAutospacing="1" w:line="480" w:lineRule="auto"/>
        <w:rPr>
          <w:rFonts w:ascii="Arial" w:eastAsia="Times New Roman" w:hAnsi="Arial" w:cs="Arial"/>
          <w:lang w:eastAsia="en-GB"/>
        </w:rPr>
      </w:pPr>
      <w:r w:rsidRPr="002A34E9">
        <w:rPr>
          <w:rFonts w:ascii="Arial" w:eastAsia="Times New Roman" w:hAnsi="Arial" w:cs="Arial"/>
          <w:lang w:eastAsia="en-GB"/>
        </w:rPr>
        <w:t>Although the journey was difficult, it played a significant role in my development as both a dancer and an individual. The graduate dance show pushed me outside of my comfort zone, challenged my abilities, and ultimately helped me grow into a stronger and more reflective performer.</w:t>
      </w:r>
    </w:p>
    <w:p w14:paraId="0DEEC6D7" w14:textId="77777777" w:rsidR="00A01D1C" w:rsidRPr="002A34E9" w:rsidRDefault="00A01D1C" w:rsidP="002A34E9">
      <w:pPr>
        <w:spacing w:before="100" w:beforeAutospacing="1" w:after="100" w:afterAutospacing="1" w:line="480" w:lineRule="auto"/>
        <w:rPr>
          <w:rFonts w:ascii="Arial" w:eastAsia="Times New Roman" w:hAnsi="Arial" w:cs="Arial"/>
          <w:lang w:eastAsia="en-GB"/>
        </w:rPr>
      </w:pPr>
    </w:p>
    <w:p w14:paraId="17FC7EE3" w14:textId="77777777" w:rsidR="0006164A" w:rsidRDefault="0006164A" w:rsidP="002A34E9">
      <w:pPr>
        <w:pStyle w:val="p1"/>
        <w:spacing w:line="480" w:lineRule="auto"/>
        <w:rPr>
          <w:rStyle w:val="s2"/>
          <w:rFonts w:ascii="Arial" w:hAnsi="Arial" w:cs="Arial"/>
          <w:sz w:val="24"/>
          <w:szCs w:val="24"/>
        </w:rPr>
      </w:pPr>
    </w:p>
    <w:p w14:paraId="2EF965C9" w14:textId="77777777" w:rsidR="0006164A" w:rsidRDefault="0006164A">
      <w:pPr>
        <w:rPr>
          <w:rStyle w:val="s2"/>
          <w:rFonts w:ascii="Arial" w:eastAsia="Times New Roman" w:hAnsi="Arial" w:cs="Arial"/>
          <w:sz w:val="24"/>
          <w:szCs w:val="24"/>
          <w:lang w:eastAsia="en-GB"/>
        </w:rPr>
      </w:pPr>
      <w:r>
        <w:rPr>
          <w:rStyle w:val="s2"/>
          <w:rFonts w:ascii="Arial" w:hAnsi="Arial" w:cs="Arial"/>
          <w:sz w:val="24"/>
          <w:szCs w:val="24"/>
        </w:rPr>
        <w:br w:type="page"/>
      </w:r>
    </w:p>
    <w:p w14:paraId="5A321A02" w14:textId="77777777" w:rsidR="009A2CD6" w:rsidRDefault="009A2CD6" w:rsidP="009A2CD6">
      <w:pPr>
        <w:pStyle w:val="Heading1"/>
        <w:rPr>
          <w:rStyle w:val="s1"/>
        </w:rPr>
      </w:pPr>
      <w:r>
        <w:rPr>
          <w:rStyle w:val="s1"/>
        </w:rPr>
        <w:lastRenderedPageBreak/>
        <w:t>Reference List</w:t>
      </w:r>
    </w:p>
    <w:p w14:paraId="516712C6" w14:textId="77777777" w:rsidR="0063426C" w:rsidRPr="0063426C" w:rsidRDefault="0063426C" w:rsidP="0063426C"/>
    <w:p w14:paraId="4F1CA65A" w14:textId="77777777" w:rsidR="009A2CD6" w:rsidRDefault="009A2CD6" w:rsidP="009A2CD6">
      <w:pPr>
        <w:pStyle w:val="p2"/>
        <w:rPr>
          <w:rStyle w:val="s2"/>
        </w:rPr>
      </w:pPr>
      <w:r>
        <w:t xml:space="preserve">Aujla, I.J., Jenkins, L., King, N. and Farrer, R. (2021) ‘Psychological wellbeing and grit among freelancers in the UK dance industry’, </w:t>
      </w:r>
      <w:r>
        <w:rPr>
          <w:rStyle w:val="s1"/>
          <w:i/>
          <w:iCs/>
        </w:rPr>
        <w:t>Medical Problems of Performing Artists</w:t>
      </w:r>
      <w:r>
        <w:rPr>
          <w:rStyle w:val="s2"/>
        </w:rPr>
        <w:t>, 36(4), pp. 233–237.</w:t>
      </w:r>
    </w:p>
    <w:p w14:paraId="1926AC8E" w14:textId="77777777" w:rsidR="009A2CD6" w:rsidRDefault="009A2CD6" w:rsidP="009A2CD6">
      <w:pPr>
        <w:pStyle w:val="p2"/>
        <w:rPr>
          <w:rStyle w:val="s2"/>
        </w:rPr>
      </w:pPr>
      <w:r>
        <w:t xml:space="preserve">Gibbs, G. (1988) </w:t>
      </w:r>
      <w:r>
        <w:rPr>
          <w:rStyle w:val="s1"/>
          <w:i/>
          <w:iCs/>
        </w:rPr>
        <w:t>Learning by Doing: A Guide to Teaching and Learning Methods</w:t>
      </w:r>
      <w:r>
        <w:rPr>
          <w:rStyle w:val="s2"/>
        </w:rPr>
        <w:t>. Oxford: Oxford Polytechnic.</w:t>
      </w:r>
    </w:p>
    <w:p w14:paraId="7BB67F9A" w14:textId="77777777" w:rsidR="009A2CD6" w:rsidRDefault="009A2CD6" w:rsidP="009A2CD6">
      <w:pPr>
        <w:pStyle w:val="p2"/>
        <w:rPr>
          <w:rStyle w:val="s2"/>
        </w:rPr>
      </w:pPr>
      <w:r>
        <w:t xml:space="preserve">Krasnow, D. and Wilmerding, V. (2015) </w:t>
      </w:r>
      <w:r>
        <w:rPr>
          <w:rStyle w:val="s1"/>
          <w:i/>
          <w:iCs/>
        </w:rPr>
        <w:t>Motor Learning and Control for Dance: Principles and Practices for Performers and Teachers</w:t>
      </w:r>
      <w:r>
        <w:rPr>
          <w:rStyle w:val="s2"/>
        </w:rPr>
        <w:t>. Champaign, IL: Human Kinetics.</w:t>
      </w:r>
    </w:p>
    <w:p w14:paraId="234A23BE" w14:textId="77777777" w:rsidR="009A2CD6" w:rsidRDefault="009A2CD6" w:rsidP="009A2CD6">
      <w:pPr>
        <w:pStyle w:val="p2"/>
        <w:rPr>
          <w:rStyle w:val="s2"/>
        </w:rPr>
      </w:pPr>
      <w:r>
        <w:t xml:space="preserve">Mainwaring, L.M. and Krasnow, D.H. (2010) ‘Teaching the dance class: Strategies to enhance skill acquisition, mastery and positive self-image’, </w:t>
      </w:r>
      <w:r>
        <w:rPr>
          <w:rStyle w:val="s1"/>
          <w:i/>
          <w:iCs/>
        </w:rPr>
        <w:t>Journal of Dance Education</w:t>
      </w:r>
      <w:r>
        <w:rPr>
          <w:rStyle w:val="s2"/>
        </w:rPr>
        <w:t>, 10(1), pp. 14–21.</w:t>
      </w:r>
    </w:p>
    <w:p w14:paraId="6E49FFF8" w14:textId="77777777" w:rsidR="009A2CD6" w:rsidRDefault="009A2CD6" w:rsidP="009A2CD6">
      <w:pPr>
        <w:pStyle w:val="p2"/>
        <w:rPr>
          <w:rStyle w:val="s2"/>
        </w:rPr>
      </w:pPr>
      <w:r>
        <w:t xml:space="preserve">Ryan, R.M. and Deci, E.L. (2020) ‘Intrinsic and extrinsic motivation from a self-determination theory perspective’, </w:t>
      </w:r>
      <w:r>
        <w:rPr>
          <w:rStyle w:val="s1"/>
          <w:i/>
          <w:iCs/>
        </w:rPr>
        <w:t>Contemporary Educational Psychology</w:t>
      </w:r>
      <w:r>
        <w:rPr>
          <w:rStyle w:val="s2"/>
        </w:rPr>
        <w:t>, 61, pp. 1–12.</w:t>
      </w:r>
    </w:p>
    <w:p w14:paraId="27EDC608" w14:textId="77777777" w:rsidR="009A2CD6" w:rsidRDefault="009A2CD6" w:rsidP="009A2CD6">
      <w:pPr>
        <w:pStyle w:val="p2"/>
        <w:rPr>
          <w:rStyle w:val="s2"/>
        </w:rPr>
      </w:pPr>
      <w:r>
        <w:t xml:space="preserve">Schön, D.A. (1983) </w:t>
      </w:r>
      <w:r>
        <w:rPr>
          <w:rStyle w:val="s1"/>
          <w:i/>
          <w:iCs/>
        </w:rPr>
        <w:t>The Reflective Practitioner: How Professionals Think in Action</w:t>
      </w:r>
      <w:r>
        <w:rPr>
          <w:rStyle w:val="s2"/>
        </w:rPr>
        <w:t>. New York: Basic Books.</w:t>
      </w:r>
    </w:p>
    <w:p w14:paraId="67D2DAD3" w14:textId="77777777" w:rsidR="009A2CD6" w:rsidRDefault="009A2CD6" w:rsidP="009A2CD6">
      <w:pPr>
        <w:pStyle w:val="p2"/>
        <w:rPr>
          <w:rStyle w:val="s2"/>
        </w:rPr>
      </w:pPr>
      <w:r>
        <w:t xml:space="preserve">Walker, I.J. and Nordin-Bates, S.M. (2010) ‘Performance anxiety experiences of professional ballet dancers’, </w:t>
      </w:r>
      <w:r>
        <w:rPr>
          <w:rStyle w:val="s1"/>
          <w:i/>
          <w:iCs/>
        </w:rPr>
        <w:t>Medical Problems of Performing Artists</w:t>
      </w:r>
      <w:r>
        <w:rPr>
          <w:rStyle w:val="s2"/>
        </w:rPr>
        <w:t>, 25(1), pp. 39–44.</w:t>
      </w:r>
    </w:p>
    <w:p w14:paraId="37852863" w14:textId="77777777" w:rsidR="0006164A" w:rsidRDefault="0006164A" w:rsidP="002A34E9">
      <w:pPr>
        <w:pStyle w:val="p1"/>
        <w:spacing w:line="480" w:lineRule="auto"/>
        <w:rPr>
          <w:rStyle w:val="s2"/>
          <w:rFonts w:ascii="Arial" w:hAnsi="Arial" w:cs="Arial"/>
          <w:sz w:val="24"/>
          <w:szCs w:val="24"/>
        </w:rPr>
      </w:pPr>
    </w:p>
    <w:p w14:paraId="31E736ED" w14:textId="77777777" w:rsidR="009A2CD6" w:rsidRDefault="009A2CD6" w:rsidP="002A34E9">
      <w:pPr>
        <w:pStyle w:val="p1"/>
        <w:spacing w:line="480" w:lineRule="auto"/>
        <w:rPr>
          <w:rStyle w:val="s2"/>
          <w:rFonts w:ascii="Arial" w:hAnsi="Arial" w:cs="Arial"/>
          <w:sz w:val="24"/>
          <w:szCs w:val="24"/>
        </w:rPr>
      </w:pPr>
    </w:p>
    <w:p w14:paraId="5C07BC94" w14:textId="77777777" w:rsidR="0063426C" w:rsidRDefault="0063426C" w:rsidP="0063426C">
      <w:pPr>
        <w:pStyle w:val="Heading1"/>
      </w:pPr>
      <w:r>
        <w:rPr>
          <w:rStyle w:val="s1"/>
        </w:rPr>
        <w:t>Bibliography</w:t>
      </w:r>
    </w:p>
    <w:p w14:paraId="2FDA5DF2" w14:textId="77777777" w:rsidR="0063426C" w:rsidRDefault="0063426C" w:rsidP="0063426C">
      <w:pPr>
        <w:pStyle w:val="p2"/>
        <w:rPr>
          <w:rStyle w:val="s2"/>
        </w:rPr>
      </w:pPr>
      <w:r>
        <w:t xml:space="preserve">Aujla, I.J., Jenkins, L., King, N. and Farrer, R. (2021) ‘Psychological wellbeing and grit among freelancers in the UK dance industry’, </w:t>
      </w:r>
      <w:r>
        <w:rPr>
          <w:rStyle w:val="s1"/>
          <w:i/>
          <w:iCs/>
        </w:rPr>
        <w:t>Medical Problems of Performing Artists</w:t>
      </w:r>
      <w:r>
        <w:rPr>
          <w:rStyle w:val="s2"/>
        </w:rPr>
        <w:t>, 36(4), pp. 233–237.</w:t>
      </w:r>
    </w:p>
    <w:p w14:paraId="6752E122" w14:textId="77777777" w:rsidR="0063426C" w:rsidRDefault="0063426C" w:rsidP="0063426C">
      <w:pPr>
        <w:pStyle w:val="p2"/>
        <w:rPr>
          <w:rStyle w:val="s2"/>
        </w:rPr>
      </w:pPr>
      <w:r>
        <w:t xml:space="preserve">Braun, N. and Kotera, Y. (2021) ‘Influence of dance on embodied self-awareness and well-being: An interpretative phenomenological exploration’, </w:t>
      </w:r>
      <w:r>
        <w:rPr>
          <w:rStyle w:val="s1"/>
          <w:i/>
          <w:iCs/>
        </w:rPr>
        <w:t>Journal of Creativity in Mental Health</w:t>
      </w:r>
      <w:r>
        <w:rPr>
          <w:rStyle w:val="s2"/>
        </w:rPr>
        <w:t>, 16(4), pp. 487–500.</w:t>
      </w:r>
    </w:p>
    <w:p w14:paraId="7193B57B" w14:textId="77777777" w:rsidR="0063426C" w:rsidRDefault="0063426C" w:rsidP="0063426C">
      <w:pPr>
        <w:pStyle w:val="p2"/>
        <w:rPr>
          <w:rStyle w:val="s2"/>
        </w:rPr>
      </w:pPr>
      <w:r>
        <w:t xml:space="preserve">Clegg, H. and Clements, L. (2022) ‘From the wings to the stage and beyond: Performance anxiety and flow in UK vocational dance students’, </w:t>
      </w:r>
      <w:r>
        <w:rPr>
          <w:rStyle w:val="s1"/>
          <w:i/>
          <w:iCs/>
        </w:rPr>
        <w:t>Journal of Dance Education</w:t>
      </w:r>
      <w:r>
        <w:rPr>
          <w:rStyle w:val="s2"/>
        </w:rPr>
        <w:t>, 24(2), pp. 1–12.</w:t>
      </w:r>
    </w:p>
    <w:p w14:paraId="4AA6319C" w14:textId="77777777" w:rsidR="0063426C" w:rsidRDefault="0063426C" w:rsidP="0063426C">
      <w:pPr>
        <w:pStyle w:val="p2"/>
        <w:rPr>
          <w:rStyle w:val="s2"/>
        </w:rPr>
      </w:pPr>
      <w:r>
        <w:t xml:space="preserve">Collard-Stokes, G. and Irons, J.Y. (2022) ‘Artist wellbeing: Exploring the experiences of dance artists delivering community </w:t>
      </w:r>
      <w:r>
        <w:lastRenderedPageBreak/>
        <w:t xml:space="preserve">health and wellbeing initiatives’, </w:t>
      </w:r>
      <w:r>
        <w:rPr>
          <w:rStyle w:val="s1"/>
          <w:i/>
          <w:iCs/>
        </w:rPr>
        <w:t>Research in Dance Education</w:t>
      </w:r>
      <w:r>
        <w:rPr>
          <w:rStyle w:val="s2"/>
        </w:rPr>
        <w:t>, 23(1), pp. 60–74.</w:t>
      </w:r>
    </w:p>
    <w:p w14:paraId="64CA0629" w14:textId="77777777" w:rsidR="0063426C" w:rsidRDefault="0063426C" w:rsidP="0063426C">
      <w:pPr>
        <w:pStyle w:val="p2"/>
        <w:rPr>
          <w:rStyle w:val="s2"/>
        </w:rPr>
      </w:pPr>
      <w:r>
        <w:t xml:space="preserve">Gibbs, G. (1988) </w:t>
      </w:r>
      <w:r>
        <w:rPr>
          <w:rStyle w:val="s1"/>
          <w:i/>
          <w:iCs/>
        </w:rPr>
        <w:t>Learning by Doing: A Guide to Teaching and Learning Methods</w:t>
      </w:r>
      <w:r>
        <w:rPr>
          <w:rStyle w:val="s2"/>
        </w:rPr>
        <w:t>. Oxford: Oxford Polytechnic.</w:t>
      </w:r>
    </w:p>
    <w:p w14:paraId="355B4097" w14:textId="77777777" w:rsidR="0063426C" w:rsidRDefault="0063426C" w:rsidP="0063426C">
      <w:pPr>
        <w:pStyle w:val="p2"/>
        <w:rPr>
          <w:rStyle w:val="s2"/>
        </w:rPr>
      </w:pPr>
      <w:r>
        <w:t xml:space="preserve">Krasnow, D. and Wilmerding, V. (2015) </w:t>
      </w:r>
      <w:r>
        <w:rPr>
          <w:rStyle w:val="s1"/>
          <w:i/>
          <w:iCs/>
        </w:rPr>
        <w:t>Motor Learning and Control for Dance: Principles and Practices for Performers and Teachers</w:t>
      </w:r>
      <w:r>
        <w:rPr>
          <w:rStyle w:val="s2"/>
        </w:rPr>
        <w:t>. Champaign, IL: Human Kinetics.</w:t>
      </w:r>
    </w:p>
    <w:p w14:paraId="08C9B7B3" w14:textId="77777777" w:rsidR="0063426C" w:rsidRDefault="0063426C" w:rsidP="0063426C">
      <w:pPr>
        <w:pStyle w:val="p2"/>
        <w:rPr>
          <w:rStyle w:val="s2"/>
        </w:rPr>
      </w:pPr>
      <w:r>
        <w:t xml:space="preserve">Mainwaring, L.M. and Krasnow, D.H. (2010) ‘Teaching the dance class: Strategies to enhance skill acquisition, mastery and positive self-image’, </w:t>
      </w:r>
      <w:r>
        <w:rPr>
          <w:rStyle w:val="s1"/>
          <w:i/>
          <w:iCs/>
        </w:rPr>
        <w:t>Journal of Dance Education</w:t>
      </w:r>
      <w:r>
        <w:rPr>
          <w:rStyle w:val="s2"/>
        </w:rPr>
        <w:t>, 10(1), pp. 14–21.</w:t>
      </w:r>
    </w:p>
    <w:p w14:paraId="3D991582" w14:textId="77777777" w:rsidR="0063426C" w:rsidRDefault="0063426C" w:rsidP="0063426C">
      <w:pPr>
        <w:pStyle w:val="p2"/>
        <w:rPr>
          <w:rStyle w:val="s2"/>
        </w:rPr>
      </w:pPr>
      <w:r>
        <w:t xml:space="preserve">Mathisen, T.F.F., Sundgot-Borgen, C., </w:t>
      </w:r>
      <w:proofErr w:type="spellStart"/>
      <w:r>
        <w:t>Anstensrud</w:t>
      </w:r>
      <w:proofErr w:type="spellEnd"/>
      <w:r>
        <w:t xml:space="preserve">, B. and Sundgot-Borgen, J. (2022) ‘Mental health, eating behaviour and injuries in professional dance students’, </w:t>
      </w:r>
      <w:r>
        <w:rPr>
          <w:rStyle w:val="s1"/>
          <w:i/>
          <w:iCs/>
        </w:rPr>
        <w:t>Research in Dance Education</w:t>
      </w:r>
      <w:r>
        <w:rPr>
          <w:rStyle w:val="s2"/>
        </w:rPr>
        <w:t>, 23(1), pp. 108–125.</w:t>
      </w:r>
    </w:p>
    <w:p w14:paraId="34DB0102" w14:textId="77777777" w:rsidR="0063426C" w:rsidRDefault="0063426C" w:rsidP="0063426C">
      <w:pPr>
        <w:pStyle w:val="p2"/>
        <w:rPr>
          <w:rStyle w:val="s2"/>
        </w:rPr>
      </w:pPr>
      <w:r>
        <w:t xml:space="preserve">Minott, M.A. (2023) ‘Using a modified version of the reflective approach to teaching practicum debriefing in assessing learning outcomes in a university module’, </w:t>
      </w:r>
      <w:r>
        <w:rPr>
          <w:rStyle w:val="s1"/>
          <w:i/>
          <w:iCs/>
        </w:rPr>
        <w:t>Reflective Practice</w:t>
      </w:r>
      <w:r>
        <w:rPr>
          <w:rStyle w:val="s2"/>
        </w:rPr>
        <w:t>, 24(6), pp. 721–735.</w:t>
      </w:r>
    </w:p>
    <w:p w14:paraId="50C268F7" w14:textId="77777777" w:rsidR="0063426C" w:rsidRDefault="0063426C" w:rsidP="0063426C">
      <w:pPr>
        <w:pStyle w:val="p2"/>
        <w:rPr>
          <w:rStyle w:val="s2"/>
        </w:rPr>
      </w:pPr>
      <w:r>
        <w:t xml:space="preserve">Ryan, R.M. and Deci, E.L. (2020) ‘Intrinsic and extrinsic motivation from a self-determination theory perspective’, </w:t>
      </w:r>
      <w:r>
        <w:rPr>
          <w:rStyle w:val="s1"/>
          <w:i/>
          <w:iCs/>
        </w:rPr>
        <w:t>Contemporary Educational Psychology</w:t>
      </w:r>
      <w:r>
        <w:rPr>
          <w:rStyle w:val="s2"/>
        </w:rPr>
        <w:t>, 61, pp. 1–12.</w:t>
      </w:r>
    </w:p>
    <w:p w14:paraId="4D41B142" w14:textId="77777777" w:rsidR="0063426C" w:rsidRDefault="0063426C" w:rsidP="0063426C">
      <w:pPr>
        <w:pStyle w:val="p2"/>
        <w:rPr>
          <w:rStyle w:val="s2"/>
        </w:rPr>
      </w:pPr>
      <w:r>
        <w:t xml:space="preserve">Schön, D.A. (1983) </w:t>
      </w:r>
      <w:r>
        <w:rPr>
          <w:rStyle w:val="s1"/>
          <w:i/>
          <w:iCs/>
        </w:rPr>
        <w:t>The Reflective Practitioner: How Professionals Think in Action</w:t>
      </w:r>
      <w:r>
        <w:rPr>
          <w:rStyle w:val="s2"/>
        </w:rPr>
        <w:t>. New York: Basic Books.</w:t>
      </w:r>
    </w:p>
    <w:p w14:paraId="6C3A0F89" w14:textId="77777777" w:rsidR="0063426C" w:rsidRDefault="0063426C" w:rsidP="0063426C">
      <w:pPr>
        <w:pStyle w:val="p2"/>
        <w:rPr>
          <w:rStyle w:val="s2"/>
        </w:rPr>
      </w:pPr>
      <w:r>
        <w:t xml:space="preserve">Walker, I.J. and Nordin-Bates, S.M. (2010) ‘Performance anxiety experiences of professional ballet dancers’, </w:t>
      </w:r>
      <w:r>
        <w:rPr>
          <w:rStyle w:val="s1"/>
          <w:i/>
          <w:iCs/>
        </w:rPr>
        <w:t>Medical Problems of Performing Artists</w:t>
      </w:r>
      <w:r>
        <w:rPr>
          <w:rStyle w:val="s2"/>
        </w:rPr>
        <w:t>, 25(1), pp. 39–44.</w:t>
      </w:r>
    </w:p>
    <w:p w14:paraId="527F944F" w14:textId="77777777" w:rsidR="009A2CD6" w:rsidRDefault="009A2CD6" w:rsidP="002A34E9">
      <w:pPr>
        <w:pStyle w:val="p1"/>
        <w:spacing w:line="480" w:lineRule="auto"/>
        <w:rPr>
          <w:rStyle w:val="s2"/>
          <w:rFonts w:ascii="Arial" w:hAnsi="Arial" w:cs="Arial"/>
          <w:sz w:val="24"/>
          <w:szCs w:val="24"/>
        </w:rPr>
      </w:pPr>
    </w:p>
    <w:p w14:paraId="4D5176A1" w14:textId="77777777" w:rsidR="0006164A" w:rsidRDefault="0006164A">
      <w:pPr>
        <w:rPr>
          <w:rStyle w:val="s2"/>
          <w:rFonts w:ascii="Arial" w:eastAsia="Times New Roman" w:hAnsi="Arial" w:cs="Arial"/>
          <w:sz w:val="24"/>
          <w:szCs w:val="24"/>
          <w:lang w:eastAsia="en-GB"/>
        </w:rPr>
      </w:pPr>
      <w:r>
        <w:rPr>
          <w:rStyle w:val="s2"/>
          <w:rFonts w:ascii="Arial" w:hAnsi="Arial" w:cs="Arial"/>
          <w:sz w:val="24"/>
          <w:szCs w:val="24"/>
        </w:rPr>
        <w:br w:type="page"/>
      </w:r>
    </w:p>
    <w:p w14:paraId="6F887B50" w14:textId="77777777" w:rsidR="00643925" w:rsidRPr="00643925" w:rsidRDefault="00643925" w:rsidP="00643925">
      <w:pPr>
        <w:rPr>
          <w:lang w:eastAsia="en-GB"/>
        </w:rPr>
      </w:pPr>
    </w:p>
    <w:sectPr w:rsidR="00643925" w:rsidRPr="00643925" w:rsidSect="008B647F">
      <w:headerReference w:type="default" r:id="rId8"/>
      <w:footerReference w:type="default" r:id="rId9"/>
      <w:pgSz w:w="11906" w:h="16838"/>
      <w:pgMar w:top="113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AAA737" w14:textId="77777777" w:rsidR="00CD2D6E" w:rsidRDefault="00CD2D6E" w:rsidP="002200BC">
      <w:r>
        <w:separator/>
      </w:r>
    </w:p>
  </w:endnote>
  <w:endnote w:type="continuationSeparator" w:id="0">
    <w:p w14:paraId="5CFFB071" w14:textId="77777777" w:rsidR="00CD2D6E" w:rsidRDefault="00CD2D6E" w:rsidP="0022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tserrat">
    <w:panose1 w:val="00000500000000000000"/>
    <w:charset w:val="4D"/>
    <w:family w:val="auto"/>
    <w:pitch w:val="variable"/>
    <w:sig w:usb0="2000020F" w:usb1="00000003"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bon MT Pro">
    <w:altName w:val="Cambria"/>
    <w:panose1 w:val="020B0604020202020204"/>
    <w:charset w:val="00"/>
    <w:family w:val="roman"/>
    <w:pitch w:val="default"/>
    <w:sig w:usb0="00000003" w:usb1="00000000" w:usb2="00000000" w:usb3="00000000" w:csb0="00000001" w:csb1="00000000"/>
  </w:font>
  <w:font w:name=".AppleSystemUIFont">
    <w:altName w:val="Cambria"/>
    <w:panose1 w:val="020B0604020202020204"/>
    <w:charset w:val="00"/>
    <w:family w:val="roman"/>
    <w:notTrueType/>
    <w:pitch w:val="default"/>
  </w:font>
  <w:font w:name="UICTFontTextStyleEmphasizedBody">
    <w:altName w:val="Cambria"/>
    <w:panose1 w:val="020B0604020202020204"/>
    <w:charset w:val="00"/>
    <w:family w:val="roman"/>
    <w:notTrueType/>
    <w:pitch w:val="default"/>
  </w:font>
  <w:font w:name="UICTFontTextStyleBody">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B43BB" w14:textId="4B0F7EAE" w:rsidR="00262A2D" w:rsidRDefault="00262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90FD5" w14:textId="77777777" w:rsidR="00CD2D6E" w:rsidRDefault="00CD2D6E" w:rsidP="002200BC">
      <w:r>
        <w:separator/>
      </w:r>
    </w:p>
  </w:footnote>
  <w:footnote w:type="continuationSeparator" w:id="0">
    <w:p w14:paraId="3EF969A3" w14:textId="77777777" w:rsidR="00CD2D6E" w:rsidRDefault="00CD2D6E" w:rsidP="0022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720E4" w14:textId="6ECE9461" w:rsidR="002200BC" w:rsidRDefault="00AA46F8" w:rsidP="004F02DE">
    <w:pPr>
      <w:pStyle w:val="Header"/>
      <w:jc w:val="center"/>
    </w:pPr>
    <w:r>
      <w:t>Amelia Griffin</w:t>
    </w:r>
    <w:r w:rsidR="00E96667">
      <w:ptab w:relativeTo="margin" w:alignment="center" w:leader="none"/>
    </w:r>
    <w:r w:rsidR="00341FA1">
      <w:t xml:space="preserve">Reflective </w:t>
    </w:r>
    <w:r>
      <w:t>Essay</w:t>
    </w:r>
    <w:r w:rsidR="00E96667">
      <w:ptab w:relativeTo="margin" w:alignment="right" w:leader="none"/>
    </w:r>
    <w:r w:rsidR="00341FA1">
      <w:t>2306098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D67E2"/>
    <w:multiLevelType w:val="hybridMultilevel"/>
    <w:tmpl w:val="5B380D7E"/>
    <w:lvl w:ilvl="0" w:tplc="01BCEADA">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D46CB"/>
    <w:multiLevelType w:val="hybridMultilevel"/>
    <w:tmpl w:val="0960E7C0"/>
    <w:lvl w:ilvl="0" w:tplc="A57629C0">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5A16E4"/>
    <w:multiLevelType w:val="hybridMultilevel"/>
    <w:tmpl w:val="D52EE7EA"/>
    <w:lvl w:ilvl="0" w:tplc="99B4F5F2">
      <w:numFmt w:val="bullet"/>
      <w:lvlText w:val="-"/>
      <w:lvlJc w:val="left"/>
      <w:pPr>
        <w:ind w:left="720" w:hanging="360"/>
      </w:pPr>
      <w:rPr>
        <w:rFonts w:ascii="Montserrat" w:eastAsia="Times New Roman" w:hAnsi="Montserrat"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CC444B8"/>
    <w:multiLevelType w:val="hybridMultilevel"/>
    <w:tmpl w:val="AEC6874E"/>
    <w:lvl w:ilvl="0" w:tplc="5106C1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5520469">
    <w:abstractNumId w:val="2"/>
  </w:num>
  <w:num w:numId="2" w16cid:durableId="1362781766">
    <w:abstractNumId w:val="1"/>
  </w:num>
  <w:num w:numId="3" w16cid:durableId="2081562328">
    <w:abstractNumId w:val="0"/>
  </w:num>
  <w:num w:numId="4" w16cid:durableId="7153969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1FD"/>
    <w:rsid w:val="00023CFD"/>
    <w:rsid w:val="0003633A"/>
    <w:rsid w:val="0006164A"/>
    <w:rsid w:val="0008208B"/>
    <w:rsid w:val="00085702"/>
    <w:rsid w:val="000C3EA0"/>
    <w:rsid w:val="000D5DBB"/>
    <w:rsid w:val="00126DDE"/>
    <w:rsid w:val="00133311"/>
    <w:rsid w:val="001621A4"/>
    <w:rsid w:val="00166ED8"/>
    <w:rsid w:val="001B28CF"/>
    <w:rsid w:val="001F181A"/>
    <w:rsid w:val="002200BC"/>
    <w:rsid w:val="00231D96"/>
    <w:rsid w:val="00251494"/>
    <w:rsid w:val="00262A2D"/>
    <w:rsid w:val="0027044D"/>
    <w:rsid w:val="002A34E9"/>
    <w:rsid w:val="002A4950"/>
    <w:rsid w:val="002E1BB4"/>
    <w:rsid w:val="003256A8"/>
    <w:rsid w:val="003370F9"/>
    <w:rsid w:val="00341FA1"/>
    <w:rsid w:val="0036082A"/>
    <w:rsid w:val="003B3026"/>
    <w:rsid w:val="003F70EF"/>
    <w:rsid w:val="00401E0D"/>
    <w:rsid w:val="00404791"/>
    <w:rsid w:val="00487140"/>
    <w:rsid w:val="004A6763"/>
    <w:rsid w:val="004B27A6"/>
    <w:rsid w:val="004F02DE"/>
    <w:rsid w:val="00537A7F"/>
    <w:rsid w:val="00620D5D"/>
    <w:rsid w:val="0063426C"/>
    <w:rsid w:val="006358B4"/>
    <w:rsid w:val="00643925"/>
    <w:rsid w:val="00663E54"/>
    <w:rsid w:val="00681000"/>
    <w:rsid w:val="006A14F7"/>
    <w:rsid w:val="00731CE5"/>
    <w:rsid w:val="007573EC"/>
    <w:rsid w:val="0076014D"/>
    <w:rsid w:val="007A2568"/>
    <w:rsid w:val="007F6FEC"/>
    <w:rsid w:val="0080385B"/>
    <w:rsid w:val="00855AE4"/>
    <w:rsid w:val="0086332B"/>
    <w:rsid w:val="00883BF0"/>
    <w:rsid w:val="008B647F"/>
    <w:rsid w:val="008C386F"/>
    <w:rsid w:val="00900881"/>
    <w:rsid w:val="009277F7"/>
    <w:rsid w:val="009A2CD6"/>
    <w:rsid w:val="009D2EE2"/>
    <w:rsid w:val="00A01D1C"/>
    <w:rsid w:val="00A40F67"/>
    <w:rsid w:val="00A64304"/>
    <w:rsid w:val="00A651AF"/>
    <w:rsid w:val="00A821E5"/>
    <w:rsid w:val="00A95681"/>
    <w:rsid w:val="00AA0ED7"/>
    <w:rsid w:val="00AA1488"/>
    <w:rsid w:val="00AA46F8"/>
    <w:rsid w:val="00AA5485"/>
    <w:rsid w:val="00AB60AA"/>
    <w:rsid w:val="00AE2232"/>
    <w:rsid w:val="00B74A95"/>
    <w:rsid w:val="00B86164"/>
    <w:rsid w:val="00C06AE1"/>
    <w:rsid w:val="00C122B5"/>
    <w:rsid w:val="00C523C4"/>
    <w:rsid w:val="00C63266"/>
    <w:rsid w:val="00CC6EDE"/>
    <w:rsid w:val="00CD2D6E"/>
    <w:rsid w:val="00D12061"/>
    <w:rsid w:val="00D23EF6"/>
    <w:rsid w:val="00D37814"/>
    <w:rsid w:val="00D479A8"/>
    <w:rsid w:val="00D56461"/>
    <w:rsid w:val="00D676B7"/>
    <w:rsid w:val="00DD46B0"/>
    <w:rsid w:val="00E004B6"/>
    <w:rsid w:val="00E33B94"/>
    <w:rsid w:val="00E96667"/>
    <w:rsid w:val="00EB05A0"/>
    <w:rsid w:val="00F17880"/>
    <w:rsid w:val="00F178F1"/>
    <w:rsid w:val="00F604DE"/>
    <w:rsid w:val="00F72BC7"/>
    <w:rsid w:val="00F83517"/>
    <w:rsid w:val="00F951FD"/>
    <w:rsid w:val="00FB2764"/>
    <w:rsid w:val="00FE6CEA"/>
    <w:rsid w:val="00FF2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946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2CD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E2232"/>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M95">
    <w:name w:val="CM95"/>
    <w:basedOn w:val="Normal"/>
    <w:next w:val="Normal"/>
    <w:rsid w:val="00F951FD"/>
    <w:pPr>
      <w:autoSpaceDE w:val="0"/>
      <w:autoSpaceDN w:val="0"/>
      <w:adjustRightInd w:val="0"/>
      <w:spacing w:line="238" w:lineRule="atLeast"/>
    </w:pPr>
    <w:rPr>
      <w:rFonts w:ascii="Sabon MT Pro" w:eastAsia="Times New Roman" w:hAnsi="Sabon MT Pro" w:cs="Times New Roman"/>
      <w:lang w:eastAsia="en-GB"/>
    </w:rPr>
  </w:style>
  <w:style w:type="paragraph" w:styleId="Header">
    <w:name w:val="header"/>
    <w:basedOn w:val="Normal"/>
    <w:link w:val="HeaderChar"/>
    <w:uiPriority w:val="99"/>
    <w:unhideWhenUsed/>
    <w:rsid w:val="002200BC"/>
    <w:pPr>
      <w:tabs>
        <w:tab w:val="center" w:pos="4513"/>
        <w:tab w:val="right" w:pos="9026"/>
      </w:tabs>
    </w:pPr>
  </w:style>
  <w:style w:type="character" w:customStyle="1" w:styleId="HeaderChar">
    <w:name w:val="Header Char"/>
    <w:basedOn w:val="DefaultParagraphFont"/>
    <w:link w:val="Header"/>
    <w:uiPriority w:val="99"/>
    <w:rsid w:val="002200BC"/>
  </w:style>
  <w:style w:type="paragraph" w:styleId="Footer">
    <w:name w:val="footer"/>
    <w:basedOn w:val="Normal"/>
    <w:link w:val="FooterChar"/>
    <w:uiPriority w:val="99"/>
    <w:unhideWhenUsed/>
    <w:rsid w:val="002200BC"/>
    <w:pPr>
      <w:tabs>
        <w:tab w:val="center" w:pos="4513"/>
        <w:tab w:val="right" w:pos="9026"/>
      </w:tabs>
    </w:pPr>
  </w:style>
  <w:style w:type="character" w:customStyle="1" w:styleId="FooterChar">
    <w:name w:val="Footer Char"/>
    <w:basedOn w:val="DefaultParagraphFont"/>
    <w:link w:val="Footer"/>
    <w:uiPriority w:val="99"/>
    <w:rsid w:val="002200BC"/>
  </w:style>
  <w:style w:type="paragraph" w:styleId="ListParagraph">
    <w:name w:val="List Paragraph"/>
    <w:basedOn w:val="Normal"/>
    <w:uiPriority w:val="34"/>
    <w:qFormat/>
    <w:rsid w:val="00681000"/>
    <w:pPr>
      <w:ind w:left="720"/>
      <w:contextualSpacing/>
    </w:pPr>
  </w:style>
  <w:style w:type="paragraph" w:customStyle="1" w:styleId="p1">
    <w:name w:val="p1"/>
    <w:basedOn w:val="Normal"/>
    <w:rsid w:val="008C386F"/>
    <w:rPr>
      <w:rFonts w:ascii=".AppleSystemUIFont" w:eastAsia="Times New Roman" w:hAnsi=".AppleSystemUIFont" w:cs="Times New Roman"/>
      <w:sz w:val="32"/>
      <w:szCs w:val="32"/>
      <w:lang w:eastAsia="en-GB"/>
    </w:rPr>
  </w:style>
  <w:style w:type="paragraph" w:customStyle="1" w:styleId="p2">
    <w:name w:val="p2"/>
    <w:basedOn w:val="Normal"/>
    <w:rsid w:val="008C386F"/>
    <w:rPr>
      <w:rFonts w:ascii=".AppleSystemUIFont" w:eastAsia="Times New Roman" w:hAnsi=".AppleSystemUIFont" w:cs="Times New Roman"/>
      <w:sz w:val="32"/>
      <w:szCs w:val="32"/>
      <w:lang w:eastAsia="en-GB"/>
    </w:rPr>
  </w:style>
  <w:style w:type="character" w:customStyle="1" w:styleId="s1">
    <w:name w:val="s1"/>
    <w:basedOn w:val="DefaultParagraphFont"/>
    <w:rsid w:val="008C386F"/>
    <w:rPr>
      <w:rFonts w:ascii="UICTFontTextStyleEmphasizedBody" w:hAnsi="UICTFontTextStyleEmphasizedBody" w:hint="default"/>
      <w:b/>
      <w:bCs/>
      <w:i w:val="0"/>
      <w:iCs w:val="0"/>
      <w:sz w:val="32"/>
      <w:szCs w:val="32"/>
    </w:rPr>
  </w:style>
  <w:style w:type="character" w:customStyle="1" w:styleId="s2">
    <w:name w:val="s2"/>
    <w:basedOn w:val="DefaultParagraphFont"/>
    <w:rsid w:val="008C386F"/>
    <w:rPr>
      <w:rFonts w:ascii="UICTFontTextStyleBody" w:hAnsi="UICTFontTextStyleBody" w:hint="default"/>
      <w:b w:val="0"/>
      <w:bCs w:val="0"/>
      <w:i w:val="0"/>
      <w:iCs w:val="0"/>
      <w:sz w:val="32"/>
      <w:szCs w:val="32"/>
    </w:rPr>
  </w:style>
  <w:style w:type="character" w:customStyle="1" w:styleId="Heading2Char">
    <w:name w:val="Heading 2 Char"/>
    <w:basedOn w:val="DefaultParagraphFont"/>
    <w:link w:val="Heading2"/>
    <w:uiPriority w:val="9"/>
    <w:rsid w:val="00AE2232"/>
    <w:rPr>
      <w:rFonts w:ascii="Times New Roman" w:eastAsia="Times New Roman" w:hAnsi="Times New Roman" w:cs="Times New Roman"/>
      <w:b/>
      <w:bCs/>
      <w:sz w:val="36"/>
      <w:szCs w:val="36"/>
      <w:lang w:eastAsia="en-GB"/>
    </w:rPr>
  </w:style>
  <w:style w:type="paragraph" w:customStyle="1" w:styleId="p3">
    <w:name w:val="p3"/>
    <w:basedOn w:val="Normal"/>
    <w:rsid w:val="00AE2232"/>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9A2CD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479016">
      <w:bodyDiv w:val="1"/>
      <w:marLeft w:val="0"/>
      <w:marRight w:val="0"/>
      <w:marTop w:val="0"/>
      <w:marBottom w:val="0"/>
      <w:divBdr>
        <w:top w:val="none" w:sz="0" w:space="0" w:color="auto"/>
        <w:left w:val="none" w:sz="0" w:space="0" w:color="auto"/>
        <w:bottom w:val="none" w:sz="0" w:space="0" w:color="auto"/>
        <w:right w:val="none" w:sz="0" w:space="0" w:color="auto"/>
      </w:divBdr>
    </w:div>
    <w:div w:id="1071586502">
      <w:bodyDiv w:val="1"/>
      <w:marLeft w:val="0"/>
      <w:marRight w:val="0"/>
      <w:marTop w:val="0"/>
      <w:marBottom w:val="0"/>
      <w:divBdr>
        <w:top w:val="none" w:sz="0" w:space="0" w:color="auto"/>
        <w:left w:val="none" w:sz="0" w:space="0" w:color="auto"/>
        <w:bottom w:val="none" w:sz="0" w:space="0" w:color="auto"/>
        <w:right w:val="none" w:sz="0" w:space="0" w:color="auto"/>
      </w:divBdr>
    </w:div>
    <w:div w:id="1618608611">
      <w:bodyDiv w:val="1"/>
      <w:marLeft w:val="0"/>
      <w:marRight w:val="0"/>
      <w:marTop w:val="0"/>
      <w:marBottom w:val="0"/>
      <w:divBdr>
        <w:top w:val="none" w:sz="0" w:space="0" w:color="auto"/>
        <w:left w:val="none" w:sz="0" w:space="0" w:color="auto"/>
        <w:bottom w:val="none" w:sz="0" w:space="0" w:color="auto"/>
        <w:right w:val="none" w:sz="0" w:space="0" w:color="auto"/>
      </w:divBdr>
      <w:divsChild>
        <w:div w:id="175658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F9C286-7D82-5A4C-B033-041B0DAFE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ameliagriffin_Gradshow_reflective_essay_2026.dotx</Template>
  <TotalTime>1</TotalTime>
  <Pages>17</Pages>
  <Words>3148</Words>
  <Characters>17948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Laurence</dc:creator>
  <cp:keywords/>
  <dc:description/>
  <cp:lastModifiedBy>Amelia Griffin (2306098)</cp:lastModifiedBy>
  <cp:revision>2</cp:revision>
  <dcterms:created xsi:type="dcterms:W3CDTF">2026-06-05T09:31:00Z</dcterms:created>
  <dcterms:modified xsi:type="dcterms:W3CDTF">2026-06-05T09:31:00Z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139f4040ea5307ded1542a2f00e743a5e6e4209cd3c2cb5e18f552d3cf580369</vt:lpwstr>
  </property>
</Properties>
</file>