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80C635" w14:textId="77777777" w:rsidR="00BD45B9" w:rsidRDefault="00BD45B9" w:rsidP="00BD45B9">
      <w:pPr>
        <w:jc w:val="right"/>
      </w:pPr>
      <w:r>
        <w:t xml:space="preserve">       </w:t>
      </w:r>
      <w:r>
        <w:rPr>
          <w:noProof/>
          <w:lang w:eastAsia="en-GB"/>
        </w:rPr>
        <w:drawing>
          <wp:inline distT="0" distB="0" distL="0" distR="0" wp14:anchorId="285A56C5" wp14:editId="2CBF977D">
            <wp:extent cx="2150110" cy="846609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184996" cy="860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40CFF2" w14:textId="77777777" w:rsidR="00BD45B9" w:rsidRDefault="00BD45B9"/>
    <w:p w14:paraId="1A7657F3" w14:textId="77777777" w:rsidR="00BD45B9" w:rsidRDefault="00BD45B9"/>
    <w:p w14:paraId="4918C15F" w14:textId="74B6A251" w:rsidR="0014223F" w:rsidRPr="00AB1FF4" w:rsidRDefault="0014223F">
      <w:pPr>
        <w:rPr>
          <w:rFonts w:ascii="Arial" w:hAnsi="Arial" w:cs="Arial"/>
          <w:sz w:val="22"/>
          <w:szCs w:val="22"/>
        </w:rPr>
      </w:pPr>
      <w:r w:rsidRPr="00AB1FF4">
        <w:rPr>
          <w:rFonts w:ascii="Arial" w:hAnsi="Arial" w:cs="Arial"/>
          <w:sz w:val="22"/>
          <w:szCs w:val="22"/>
        </w:rPr>
        <w:t xml:space="preserve">Level </w:t>
      </w:r>
      <w:r w:rsidR="00FB41C1">
        <w:rPr>
          <w:rFonts w:ascii="Arial" w:hAnsi="Arial" w:cs="Arial"/>
          <w:sz w:val="22"/>
          <w:szCs w:val="22"/>
        </w:rPr>
        <w:t xml:space="preserve">5 </w:t>
      </w:r>
      <w:r w:rsidRPr="00AB1FF4">
        <w:rPr>
          <w:rFonts w:ascii="Arial" w:hAnsi="Arial" w:cs="Arial"/>
          <w:sz w:val="22"/>
          <w:szCs w:val="22"/>
        </w:rPr>
        <w:t>Assignment – BSc (Hons) / BEng (Hons) - Ordnance, Munitions and Explosives</w:t>
      </w:r>
    </w:p>
    <w:p w14:paraId="55BF26E9" w14:textId="26BC9698" w:rsidR="0014223F" w:rsidRPr="00AB1FF4" w:rsidRDefault="00AA5E3E" w:rsidP="0014223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Research Methods </w:t>
      </w:r>
      <w:r w:rsidR="00DB1613">
        <w:rPr>
          <w:rFonts w:ascii="Arial" w:hAnsi="Arial" w:cs="Arial"/>
          <w:sz w:val="22"/>
          <w:szCs w:val="22"/>
        </w:rPr>
        <w:t>– AC</w:t>
      </w:r>
      <w:r w:rsidR="00FB41C1">
        <w:rPr>
          <w:rFonts w:ascii="Arial" w:hAnsi="Arial" w:cs="Arial"/>
          <w:sz w:val="22"/>
          <w:szCs w:val="22"/>
        </w:rPr>
        <w:t>DA</w:t>
      </w:r>
      <w:r w:rsidR="00DB1613">
        <w:rPr>
          <w:rFonts w:ascii="Arial" w:hAnsi="Arial" w:cs="Arial"/>
          <w:sz w:val="22"/>
          <w:szCs w:val="22"/>
        </w:rPr>
        <w:t xml:space="preserve"> </w:t>
      </w:r>
      <w:r w:rsidR="00FB41C1">
        <w:rPr>
          <w:rFonts w:ascii="Arial" w:hAnsi="Arial" w:cs="Arial"/>
          <w:sz w:val="22"/>
          <w:szCs w:val="22"/>
        </w:rPr>
        <w:t>5</w:t>
      </w:r>
      <w:r w:rsidR="009F33F6">
        <w:rPr>
          <w:rFonts w:ascii="Arial" w:hAnsi="Arial" w:cs="Arial"/>
          <w:sz w:val="22"/>
          <w:szCs w:val="22"/>
        </w:rPr>
        <w:t>0</w:t>
      </w:r>
      <w:r>
        <w:rPr>
          <w:rFonts w:ascii="Arial" w:hAnsi="Arial" w:cs="Arial"/>
          <w:sz w:val="22"/>
          <w:szCs w:val="22"/>
        </w:rPr>
        <w:t>12</w:t>
      </w:r>
    </w:p>
    <w:p w14:paraId="2144AAD6" w14:textId="77777777" w:rsidR="0014223F" w:rsidRDefault="0014223F"/>
    <w:p w14:paraId="625AA6B0" w14:textId="77777777" w:rsidR="00BD45B9" w:rsidRDefault="00BD45B9">
      <w:pPr>
        <w:rPr>
          <w:sz w:val="24"/>
          <w:szCs w:val="24"/>
        </w:rPr>
      </w:pPr>
    </w:p>
    <w:p w14:paraId="4AB98AB3" w14:textId="77777777" w:rsidR="00BD45B9" w:rsidRDefault="00BD45B9">
      <w:pPr>
        <w:rPr>
          <w:sz w:val="24"/>
          <w:szCs w:val="24"/>
        </w:rPr>
      </w:pPr>
    </w:p>
    <w:p w14:paraId="4B0AC9EC" w14:textId="77777777" w:rsidR="00BD45B9" w:rsidRDefault="00BD45B9">
      <w:pPr>
        <w:rPr>
          <w:sz w:val="24"/>
          <w:szCs w:val="24"/>
        </w:rPr>
      </w:pPr>
    </w:p>
    <w:p w14:paraId="77F134DA" w14:textId="77777777" w:rsidR="00BD45B9" w:rsidRDefault="00BD45B9">
      <w:pPr>
        <w:rPr>
          <w:sz w:val="24"/>
          <w:szCs w:val="24"/>
        </w:rPr>
      </w:pPr>
    </w:p>
    <w:p w14:paraId="7B859264" w14:textId="77777777" w:rsidR="004F162C" w:rsidRDefault="004F162C">
      <w:pPr>
        <w:rPr>
          <w:b/>
          <w:sz w:val="28"/>
          <w:szCs w:val="28"/>
        </w:rPr>
      </w:pPr>
    </w:p>
    <w:p w14:paraId="4E4E08A1" w14:textId="77777777" w:rsidR="00B26D5B" w:rsidRDefault="00B26D5B">
      <w:pPr>
        <w:rPr>
          <w:rFonts w:ascii="Arial" w:hAnsi="Arial" w:cs="Arial"/>
          <w:b/>
          <w:sz w:val="32"/>
          <w:szCs w:val="32"/>
        </w:rPr>
      </w:pPr>
    </w:p>
    <w:p w14:paraId="22ADDD89" w14:textId="1007E1B0" w:rsidR="00517689" w:rsidRPr="009F33F6" w:rsidRDefault="00AA5E3E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Assignment: Gobbet</w:t>
      </w:r>
    </w:p>
    <w:p w14:paraId="03188A78" w14:textId="1E7DF8E1" w:rsidR="00B26D5B" w:rsidRPr="00AB1FF4" w:rsidRDefault="00B26D5B" w:rsidP="00BD45B9">
      <w:pPr>
        <w:rPr>
          <w:rFonts w:ascii="Arial" w:hAnsi="Arial" w:cs="Arial"/>
          <w:sz w:val="22"/>
          <w:szCs w:val="22"/>
        </w:rPr>
      </w:pPr>
      <w:r w:rsidRPr="00AB1FF4">
        <w:rPr>
          <w:rFonts w:ascii="Arial" w:hAnsi="Arial" w:cs="Arial"/>
          <w:sz w:val="22"/>
          <w:szCs w:val="22"/>
        </w:rPr>
        <w:t>J</w:t>
      </w:r>
      <w:r w:rsidR="00C73F6F" w:rsidRPr="00AB1FF4">
        <w:rPr>
          <w:rFonts w:ascii="Arial" w:hAnsi="Arial" w:cs="Arial"/>
          <w:sz w:val="22"/>
          <w:szCs w:val="22"/>
        </w:rPr>
        <w:t xml:space="preserve">ohn </w:t>
      </w:r>
      <w:r w:rsidR="00AA5E3E">
        <w:rPr>
          <w:rFonts w:ascii="Arial" w:hAnsi="Arial" w:cs="Arial"/>
          <w:sz w:val="22"/>
          <w:szCs w:val="22"/>
        </w:rPr>
        <w:t>Boswell</w:t>
      </w:r>
      <w:r w:rsidRPr="00AB1FF4">
        <w:rPr>
          <w:rFonts w:ascii="Arial" w:hAnsi="Arial" w:cs="Arial"/>
          <w:sz w:val="22"/>
          <w:szCs w:val="22"/>
        </w:rPr>
        <w:t xml:space="preserve"> </w:t>
      </w:r>
    </w:p>
    <w:p w14:paraId="5F84CBD3" w14:textId="48C67896" w:rsidR="00B26D5B" w:rsidRPr="00AB1FF4" w:rsidRDefault="009F33F6" w:rsidP="00B26D5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</w:t>
      </w:r>
      <w:r w:rsidR="00AA5E3E">
        <w:rPr>
          <w:rFonts w:ascii="Arial" w:hAnsi="Arial" w:cs="Arial"/>
          <w:sz w:val="22"/>
          <w:szCs w:val="22"/>
        </w:rPr>
        <w:t xml:space="preserve">ay </w:t>
      </w:r>
      <w:r w:rsidR="00B26D5B" w:rsidRPr="00AB1FF4">
        <w:rPr>
          <w:rFonts w:ascii="Arial" w:hAnsi="Arial" w:cs="Arial"/>
          <w:sz w:val="22"/>
          <w:szCs w:val="22"/>
        </w:rPr>
        <w:t>202</w:t>
      </w:r>
      <w:r w:rsidR="00AA5E3E">
        <w:rPr>
          <w:rFonts w:ascii="Arial" w:hAnsi="Arial" w:cs="Arial"/>
          <w:sz w:val="22"/>
          <w:szCs w:val="22"/>
        </w:rPr>
        <w:t>2</w:t>
      </w:r>
    </w:p>
    <w:p w14:paraId="048C3A45" w14:textId="77777777" w:rsidR="00B26D5B" w:rsidRDefault="00B26D5B" w:rsidP="00BD45B9"/>
    <w:p w14:paraId="12A420AB" w14:textId="77777777" w:rsidR="00B26D5B" w:rsidRDefault="00B26D5B" w:rsidP="00BD45B9"/>
    <w:p w14:paraId="3D85EB0E" w14:textId="77777777" w:rsidR="00B26D5B" w:rsidRDefault="00B26D5B" w:rsidP="00BD45B9"/>
    <w:p w14:paraId="559754FF" w14:textId="77777777" w:rsidR="00B26D5B" w:rsidRDefault="00B26D5B" w:rsidP="00BD45B9"/>
    <w:p w14:paraId="29A49D78" w14:textId="77777777" w:rsidR="00B26D5B" w:rsidRDefault="00B26D5B" w:rsidP="00BD45B9"/>
    <w:p w14:paraId="2B39CE7A" w14:textId="77777777" w:rsidR="00B26D5B" w:rsidRDefault="00B26D5B" w:rsidP="00BD45B9"/>
    <w:p w14:paraId="63B2D58A" w14:textId="77777777" w:rsidR="00B26D5B" w:rsidRDefault="00B26D5B" w:rsidP="00BD45B9"/>
    <w:p w14:paraId="5EB70A50" w14:textId="77777777" w:rsidR="00B26D5B" w:rsidRDefault="00B26D5B" w:rsidP="00BD45B9"/>
    <w:p w14:paraId="71693449" w14:textId="04B71759" w:rsidR="00B26D5B" w:rsidRPr="00F044C6" w:rsidRDefault="00BD45B9" w:rsidP="00F044C6">
      <w:pPr>
        <w:rPr>
          <w:rFonts w:ascii="Arial" w:hAnsi="Arial" w:cs="Arial"/>
          <w:sz w:val="22"/>
          <w:szCs w:val="22"/>
        </w:rPr>
      </w:pPr>
      <w:r w:rsidRPr="00AB1FF4">
        <w:rPr>
          <w:rFonts w:ascii="Arial" w:hAnsi="Arial" w:cs="Arial"/>
          <w:sz w:val="22"/>
          <w:szCs w:val="22"/>
        </w:rPr>
        <w:t>Student Number 1906</w:t>
      </w:r>
      <w:r w:rsidR="00F044C6">
        <w:rPr>
          <w:rFonts w:ascii="Arial" w:hAnsi="Arial" w:cs="Arial"/>
          <w:sz w:val="22"/>
          <w:szCs w:val="22"/>
        </w:rPr>
        <w:t>963</w:t>
      </w:r>
    </w:p>
    <w:p w14:paraId="6C07D3E5" w14:textId="77777777" w:rsidR="00B26D5B" w:rsidRPr="001F5FAF" w:rsidRDefault="00B26D5B" w:rsidP="00BD45B9">
      <w:pPr>
        <w:rPr>
          <w:sz w:val="24"/>
          <w:szCs w:val="24"/>
        </w:rPr>
      </w:pPr>
    </w:p>
    <w:p w14:paraId="0358F04E" w14:textId="77777777" w:rsidR="004F162C" w:rsidRDefault="004F162C"/>
    <w:p w14:paraId="247AEAEB" w14:textId="06E53C8E" w:rsidR="003C7CA2" w:rsidRPr="00AB37F5" w:rsidRDefault="00B17DFF" w:rsidP="007A1BE7">
      <w:pPr>
        <w:rPr>
          <w:rFonts w:ascii="Arial" w:hAnsi="Arial" w:cs="Arial"/>
          <w:b/>
          <w:sz w:val="32"/>
          <w:szCs w:val="32"/>
        </w:rPr>
      </w:pPr>
      <w:r w:rsidRPr="00AF2F7D">
        <w:rPr>
          <w:rFonts w:ascii="Arial" w:hAnsi="Arial" w:cs="Arial"/>
          <w:b/>
          <w:sz w:val="32"/>
          <w:szCs w:val="32"/>
        </w:rPr>
        <w:lastRenderedPageBreak/>
        <w:t>Journal article - ‘AI in Military Enabling Applications’</w:t>
      </w:r>
    </w:p>
    <w:p w14:paraId="28540091" w14:textId="77777777" w:rsidR="003C7CA2" w:rsidRPr="003C7CA2" w:rsidRDefault="003C7CA2" w:rsidP="007A1BE7">
      <w:pPr>
        <w:rPr>
          <w:rFonts w:ascii="Arial" w:hAnsi="Arial" w:cs="Arial"/>
          <w:b/>
          <w:sz w:val="32"/>
          <w:szCs w:val="32"/>
        </w:rPr>
      </w:pPr>
    </w:p>
    <w:p w14:paraId="108FA9E5" w14:textId="7E487029" w:rsidR="00E872B4" w:rsidRDefault="00D70A4C" w:rsidP="007B2387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9B30AE">
        <w:rPr>
          <w:rFonts w:ascii="Arial" w:hAnsi="Arial" w:cs="Arial"/>
          <w:bCs/>
          <w:sz w:val="22"/>
          <w:szCs w:val="22"/>
        </w:rPr>
        <w:t>T</w:t>
      </w:r>
      <w:r w:rsidR="00B17DFF">
        <w:rPr>
          <w:rFonts w:ascii="Arial" w:hAnsi="Arial" w:cs="Arial"/>
          <w:bCs/>
          <w:sz w:val="22"/>
          <w:szCs w:val="22"/>
        </w:rPr>
        <w:t>he above journal article,</w:t>
      </w:r>
      <w:r w:rsidR="008B7963">
        <w:rPr>
          <w:rFonts w:ascii="Arial" w:hAnsi="Arial" w:cs="Arial"/>
          <w:bCs/>
          <w:sz w:val="22"/>
          <w:szCs w:val="22"/>
        </w:rPr>
        <w:t xml:space="preserve"> published in October 2019 in the CSS </w:t>
      </w:r>
      <w:r w:rsidR="00113E09">
        <w:rPr>
          <w:rFonts w:ascii="Arial" w:hAnsi="Arial" w:cs="Arial"/>
          <w:bCs/>
          <w:sz w:val="22"/>
          <w:szCs w:val="22"/>
        </w:rPr>
        <w:t>A</w:t>
      </w:r>
      <w:r w:rsidR="008B7963">
        <w:rPr>
          <w:rFonts w:ascii="Arial" w:hAnsi="Arial" w:cs="Arial"/>
          <w:bCs/>
          <w:sz w:val="22"/>
          <w:szCs w:val="22"/>
        </w:rPr>
        <w:t xml:space="preserve">nalyses of </w:t>
      </w:r>
      <w:r w:rsidR="00113E09">
        <w:rPr>
          <w:rFonts w:ascii="Arial" w:hAnsi="Arial" w:cs="Arial"/>
          <w:bCs/>
          <w:sz w:val="22"/>
          <w:szCs w:val="22"/>
        </w:rPr>
        <w:t>S</w:t>
      </w:r>
      <w:r w:rsidR="008B7963">
        <w:rPr>
          <w:rFonts w:ascii="Arial" w:hAnsi="Arial" w:cs="Arial"/>
          <w:bCs/>
          <w:sz w:val="22"/>
          <w:szCs w:val="22"/>
        </w:rPr>
        <w:t xml:space="preserve">ecurity </w:t>
      </w:r>
      <w:r w:rsidR="00113E09">
        <w:rPr>
          <w:rFonts w:ascii="Arial" w:hAnsi="Arial" w:cs="Arial"/>
          <w:bCs/>
          <w:sz w:val="22"/>
          <w:szCs w:val="22"/>
        </w:rPr>
        <w:t>P</w:t>
      </w:r>
      <w:r w:rsidR="008B7963">
        <w:rPr>
          <w:rFonts w:ascii="Arial" w:hAnsi="Arial" w:cs="Arial"/>
          <w:bCs/>
          <w:sz w:val="22"/>
          <w:szCs w:val="22"/>
        </w:rPr>
        <w:t xml:space="preserve">olicy </w:t>
      </w:r>
      <w:r w:rsidR="00113E09">
        <w:rPr>
          <w:rFonts w:ascii="Arial" w:hAnsi="Arial" w:cs="Arial"/>
          <w:bCs/>
          <w:sz w:val="22"/>
          <w:szCs w:val="22"/>
        </w:rPr>
        <w:t>j</w:t>
      </w:r>
      <w:r w:rsidR="008B7963">
        <w:rPr>
          <w:rFonts w:ascii="Arial" w:hAnsi="Arial" w:cs="Arial"/>
          <w:bCs/>
          <w:sz w:val="22"/>
          <w:szCs w:val="22"/>
        </w:rPr>
        <w:t xml:space="preserve">ournal, </w:t>
      </w:r>
      <w:r w:rsidR="008C5C0C">
        <w:rPr>
          <w:rFonts w:ascii="Arial" w:hAnsi="Arial" w:cs="Arial"/>
          <w:bCs/>
          <w:sz w:val="22"/>
          <w:szCs w:val="22"/>
        </w:rPr>
        <w:t xml:space="preserve">is </w:t>
      </w:r>
      <w:r w:rsidR="00B17DFF">
        <w:rPr>
          <w:rFonts w:ascii="Arial" w:hAnsi="Arial" w:cs="Arial"/>
          <w:bCs/>
          <w:sz w:val="22"/>
          <w:szCs w:val="22"/>
        </w:rPr>
        <w:t xml:space="preserve">written by </w:t>
      </w:r>
      <w:proofErr w:type="spellStart"/>
      <w:r w:rsidR="008C5C0C">
        <w:rPr>
          <w:rFonts w:ascii="Arial" w:hAnsi="Arial" w:cs="Arial"/>
          <w:bCs/>
          <w:sz w:val="22"/>
          <w:szCs w:val="22"/>
        </w:rPr>
        <w:t>Niklas</w:t>
      </w:r>
      <w:proofErr w:type="spellEnd"/>
      <w:r w:rsidR="008C5C0C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="008C5C0C">
        <w:rPr>
          <w:rFonts w:ascii="Arial" w:hAnsi="Arial" w:cs="Arial"/>
          <w:bCs/>
          <w:sz w:val="22"/>
          <w:szCs w:val="22"/>
        </w:rPr>
        <w:t>Masuhr</w:t>
      </w:r>
      <w:proofErr w:type="spellEnd"/>
      <w:r w:rsidR="008C5C0C">
        <w:rPr>
          <w:rFonts w:ascii="Arial" w:hAnsi="Arial" w:cs="Arial"/>
          <w:bCs/>
          <w:sz w:val="22"/>
          <w:szCs w:val="22"/>
        </w:rPr>
        <w:t xml:space="preserve">, a researcher in the Global Security Team at the Centre for Security Studies (CSS), </w:t>
      </w:r>
      <w:r w:rsidR="00380859">
        <w:rPr>
          <w:rFonts w:ascii="Arial" w:hAnsi="Arial" w:cs="Arial"/>
          <w:bCs/>
          <w:sz w:val="22"/>
          <w:szCs w:val="22"/>
        </w:rPr>
        <w:t>ETH</w:t>
      </w:r>
      <w:r w:rsidR="008C5C0C">
        <w:rPr>
          <w:rFonts w:ascii="Arial" w:hAnsi="Arial" w:cs="Arial"/>
          <w:bCs/>
          <w:sz w:val="22"/>
          <w:szCs w:val="22"/>
        </w:rPr>
        <w:t xml:space="preserve"> Zurich.</w:t>
      </w:r>
      <w:r w:rsidR="00380859">
        <w:rPr>
          <w:rFonts w:ascii="Arial" w:hAnsi="Arial" w:cs="Arial"/>
          <w:bCs/>
          <w:sz w:val="22"/>
          <w:szCs w:val="22"/>
        </w:rPr>
        <w:t xml:space="preserve"> </w:t>
      </w:r>
      <w:r w:rsidR="00686B29">
        <w:rPr>
          <w:rFonts w:ascii="Arial" w:hAnsi="Arial" w:cs="Arial"/>
          <w:bCs/>
          <w:sz w:val="22"/>
          <w:szCs w:val="22"/>
        </w:rPr>
        <w:t xml:space="preserve">It </w:t>
      </w:r>
      <w:r w:rsidR="00380859">
        <w:rPr>
          <w:rFonts w:ascii="Arial" w:hAnsi="Arial" w:cs="Arial"/>
          <w:bCs/>
          <w:sz w:val="22"/>
          <w:szCs w:val="22"/>
        </w:rPr>
        <w:t>was written for readers of the journal</w:t>
      </w:r>
      <w:r w:rsidR="006B1491">
        <w:rPr>
          <w:rFonts w:ascii="Arial" w:hAnsi="Arial" w:cs="Arial"/>
          <w:bCs/>
          <w:sz w:val="22"/>
          <w:szCs w:val="22"/>
        </w:rPr>
        <w:t>,</w:t>
      </w:r>
      <w:r w:rsidR="00380859">
        <w:rPr>
          <w:rFonts w:ascii="Arial" w:hAnsi="Arial" w:cs="Arial"/>
          <w:bCs/>
          <w:sz w:val="22"/>
          <w:szCs w:val="22"/>
        </w:rPr>
        <w:t xml:space="preserve"> who are likely to have an academic,</w:t>
      </w:r>
      <w:r w:rsidR="00686B29">
        <w:rPr>
          <w:rFonts w:ascii="Arial" w:hAnsi="Arial" w:cs="Arial"/>
          <w:bCs/>
          <w:sz w:val="22"/>
          <w:szCs w:val="22"/>
        </w:rPr>
        <w:t xml:space="preserve"> </w:t>
      </w:r>
      <w:r w:rsidR="00380859">
        <w:rPr>
          <w:rFonts w:ascii="Arial" w:hAnsi="Arial" w:cs="Arial"/>
          <w:bCs/>
          <w:sz w:val="22"/>
          <w:szCs w:val="22"/>
        </w:rPr>
        <w:t>professional</w:t>
      </w:r>
      <w:r w:rsidR="00686B29">
        <w:rPr>
          <w:rFonts w:ascii="Arial" w:hAnsi="Arial" w:cs="Arial"/>
          <w:bCs/>
          <w:sz w:val="22"/>
          <w:szCs w:val="22"/>
        </w:rPr>
        <w:t>, or personal</w:t>
      </w:r>
      <w:r w:rsidR="00380859">
        <w:rPr>
          <w:rFonts w:ascii="Arial" w:hAnsi="Arial" w:cs="Arial"/>
          <w:bCs/>
          <w:sz w:val="22"/>
          <w:szCs w:val="22"/>
        </w:rPr>
        <w:t xml:space="preserve"> interest in national and international security policy.</w:t>
      </w:r>
      <w:r w:rsidR="00686B29">
        <w:rPr>
          <w:rFonts w:ascii="Arial" w:hAnsi="Arial" w:cs="Arial"/>
          <w:bCs/>
          <w:sz w:val="22"/>
          <w:szCs w:val="22"/>
        </w:rPr>
        <w:t xml:space="preserve"> The article provides a summary of the </w:t>
      </w:r>
      <w:r w:rsidR="00113E09">
        <w:rPr>
          <w:rFonts w:ascii="Arial" w:hAnsi="Arial" w:cs="Arial"/>
          <w:bCs/>
          <w:sz w:val="22"/>
          <w:szCs w:val="22"/>
        </w:rPr>
        <w:t>possible</w:t>
      </w:r>
      <w:r w:rsidR="00143F78">
        <w:rPr>
          <w:rFonts w:ascii="Arial" w:hAnsi="Arial" w:cs="Arial"/>
          <w:bCs/>
          <w:sz w:val="22"/>
          <w:szCs w:val="22"/>
        </w:rPr>
        <w:t xml:space="preserve"> uses for</w:t>
      </w:r>
      <w:r w:rsidR="00686B29">
        <w:rPr>
          <w:rFonts w:ascii="Arial" w:hAnsi="Arial" w:cs="Arial"/>
          <w:bCs/>
          <w:sz w:val="22"/>
          <w:szCs w:val="22"/>
        </w:rPr>
        <w:t xml:space="preserve"> artificial intelligence (AI) </w:t>
      </w:r>
      <w:r w:rsidR="00143F78">
        <w:rPr>
          <w:rFonts w:ascii="Arial" w:hAnsi="Arial" w:cs="Arial"/>
          <w:bCs/>
          <w:sz w:val="22"/>
          <w:szCs w:val="22"/>
        </w:rPr>
        <w:t xml:space="preserve">in </w:t>
      </w:r>
      <w:r w:rsidR="004E03D3">
        <w:rPr>
          <w:rFonts w:ascii="Arial" w:hAnsi="Arial" w:cs="Arial"/>
          <w:bCs/>
          <w:sz w:val="22"/>
          <w:szCs w:val="22"/>
        </w:rPr>
        <w:t>several</w:t>
      </w:r>
      <w:r w:rsidR="00143F78">
        <w:rPr>
          <w:rFonts w:ascii="Arial" w:hAnsi="Arial" w:cs="Arial"/>
          <w:bCs/>
          <w:sz w:val="22"/>
          <w:szCs w:val="22"/>
        </w:rPr>
        <w:t xml:space="preserve"> </w:t>
      </w:r>
      <w:r w:rsidR="004E03D3">
        <w:rPr>
          <w:rFonts w:ascii="Arial" w:hAnsi="Arial" w:cs="Arial"/>
          <w:bCs/>
          <w:sz w:val="22"/>
          <w:szCs w:val="22"/>
        </w:rPr>
        <w:t>key</w:t>
      </w:r>
      <w:r w:rsidR="00143F78">
        <w:rPr>
          <w:rFonts w:ascii="Arial" w:hAnsi="Arial" w:cs="Arial"/>
          <w:bCs/>
          <w:sz w:val="22"/>
          <w:szCs w:val="22"/>
        </w:rPr>
        <w:t xml:space="preserve"> areas </w:t>
      </w:r>
      <w:r w:rsidR="003C2CFD">
        <w:rPr>
          <w:rFonts w:ascii="Arial" w:hAnsi="Arial" w:cs="Arial"/>
          <w:bCs/>
          <w:sz w:val="22"/>
          <w:szCs w:val="22"/>
        </w:rPr>
        <w:t xml:space="preserve">of the military, and the </w:t>
      </w:r>
      <w:r w:rsidR="00113E09">
        <w:rPr>
          <w:rFonts w:ascii="Arial" w:hAnsi="Arial" w:cs="Arial"/>
          <w:bCs/>
          <w:sz w:val="22"/>
          <w:szCs w:val="22"/>
        </w:rPr>
        <w:t xml:space="preserve">advantages and disadvantages of such applications. </w:t>
      </w:r>
    </w:p>
    <w:p w14:paraId="1FA655F0" w14:textId="176403FA" w:rsidR="00EA29AF" w:rsidRDefault="00A00E88" w:rsidP="007B2387">
      <w:pPr>
        <w:spacing w:line="360" w:lineRule="auto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First, the reader is given an</w:t>
      </w:r>
      <w:r w:rsidR="00290D66">
        <w:rPr>
          <w:rFonts w:ascii="Arial" w:hAnsi="Arial" w:cs="Arial"/>
          <w:bCs/>
          <w:sz w:val="22"/>
          <w:szCs w:val="22"/>
        </w:rPr>
        <w:t xml:space="preserve"> introduction explaining how </w:t>
      </w:r>
      <w:r>
        <w:rPr>
          <w:rFonts w:ascii="Arial" w:hAnsi="Arial" w:cs="Arial"/>
          <w:bCs/>
          <w:sz w:val="22"/>
          <w:szCs w:val="22"/>
        </w:rPr>
        <w:t>establishing</w:t>
      </w:r>
      <w:r w:rsidR="00290D66">
        <w:rPr>
          <w:rFonts w:ascii="Arial" w:hAnsi="Arial" w:cs="Arial"/>
          <w:bCs/>
          <w:sz w:val="22"/>
          <w:szCs w:val="22"/>
        </w:rPr>
        <w:t xml:space="preserve"> AI </w:t>
      </w:r>
      <w:r>
        <w:rPr>
          <w:rFonts w:ascii="Arial" w:hAnsi="Arial" w:cs="Arial"/>
          <w:bCs/>
          <w:sz w:val="22"/>
          <w:szCs w:val="22"/>
        </w:rPr>
        <w:t>in</w:t>
      </w:r>
      <w:r w:rsidR="00290D66">
        <w:rPr>
          <w:rFonts w:ascii="Arial" w:hAnsi="Arial" w:cs="Arial"/>
          <w:bCs/>
          <w:sz w:val="22"/>
          <w:szCs w:val="22"/>
        </w:rPr>
        <w:t xml:space="preserve">to military applications can be viewed as a </w:t>
      </w:r>
      <w:r>
        <w:rPr>
          <w:rFonts w:ascii="Arial" w:hAnsi="Arial" w:cs="Arial"/>
          <w:bCs/>
          <w:sz w:val="22"/>
          <w:szCs w:val="22"/>
        </w:rPr>
        <w:t xml:space="preserve">revolutionary development, </w:t>
      </w:r>
      <w:proofErr w:type="gramStart"/>
      <w:r>
        <w:rPr>
          <w:rFonts w:ascii="Arial" w:hAnsi="Arial" w:cs="Arial"/>
          <w:bCs/>
          <w:sz w:val="22"/>
          <w:szCs w:val="22"/>
        </w:rPr>
        <w:t xml:space="preserve">but in reality, </w:t>
      </w:r>
      <w:r w:rsidR="00290D66">
        <w:rPr>
          <w:rFonts w:ascii="Arial" w:hAnsi="Arial" w:cs="Arial"/>
          <w:bCs/>
          <w:sz w:val="22"/>
          <w:szCs w:val="22"/>
        </w:rPr>
        <w:t>is</w:t>
      </w:r>
      <w:proofErr w:type="gramEnd"/>
      <w:r w:rsidR="00290D66">
        <w:rPr>
          <w:rFonts w:ascii="Arial" w:hAnsi="Arial" w:cs="Arial"/>
          <w:bCs/>
          <w:sz w:val="22"/>
          <w:szCs w:val="22"/>
        </w:rPr>
        <w:t xml:space="preserve"> a complex</w:t>
      </w:r>
      <w:r>
        <w:rPr>
          <w:rFonts w:ascii="Arial" w:hAnsi="Arial" w:cs="Arial"/>
          <w:bCs/>
          <w:sz w:val="22"/>
          <w:szCs w:val="22"/>
        </w:rPr>
        <w:t xml:space="preserve"> and </w:t>
      </w:r>
      <w:r w:rsidR="00537A1C">
        <w:rPr>
          <w:rFonts w:ascii="Arial" w:hAnsi="Arial" w:cs="Arial"/>
          <w:bCs/>
          <w:sz w:val="22"/>
          <w:szCs w:val="22"/>
        </w:rPr>
        <w:t xml:space="preserve">relatively controversial issue. Some </w:t>
      </w:r>
      <w:r w:rsidR="009D345C">
        <w:rPr>
          <w:rFonts w:ascii="Arial" w:hAnsi="Arial" w:cs="Arial"/>
          <w:bCs/>
          <w:sz w:val="22"/>
          <w:szCs w:val="22"/>
        </w:rPr>
        <w:t>contextual</w:t>
      </w:r>
      <w:r w:rsidR="00537A1C">
        <w:rPr>
          <w:rFonts w:ascii="Arial" w:hAnsi="Arial" w:cs="Arial"/>
          <w:bCs/>
          <w:sz w:val="22"/>
          <w:szCs w:val="22"/>
        </w:rPr>
        <w:t xml:space="preserve"> information regarding machine learning</w:t>
      </w:r>
      <w:r w:rsidR="00BC4CC1">
        <w:rPr>
          <w:rFonts w:ascii="Arial" w:hAnsi="Arial" w:cs="Arial"/>
          <w:bCs/>
          <w:sz w:val="22"/>
          <w:szCs w:val="22"/>
        </w:rPr>
        <w:t xml:space="preserve">, software, and the interaction between the technology and the human </w:t>
      </w:r>
      <w:r w:rsidR="004E03D3">
        <w:rPr>
          <w:rFonts w:ascii="Arial" w:hAnsi="Arial" w:cs="Arial"/>
          <w:bCs/>
          <w:sz w:val="22"/>
          <w:szCs w:val="22"/>
        </w:rPr>
        <w:t>is</w:t>
      </w:r>
      <w:r w:rsidR="00BC4CC1">
        <w:rPr>
          <w:rFonts w:ascii="Arial" w:hAnsi="Arial" w:cs="Arial"/>
          <w:bCs/>
          <w:sz w:val="22"/>
          <w:szCs w:val="22"/>
        </w:rPr>
        <w:t xml:space="preserve"> </w:t>
      </w:r>
      <w:r w:rsidR="009D345C">
        <w:rPr>
          <w:rFonts w:ascii="Arial" w:hAnsi="Arial" w:cs="Arial"/>
          <w:bCs/>
          <w:sz w:val="22"/>
          <w:szCs w:val="22"/>
        </w:rPr>
        <w:t>provided</w:t>
      </w:r>
      <w:r w:rsidR="00BC4CC1">
        <w:rPr>
          <w:rFonts w:ascii="Arial" w:hAnsi="Arial" w:cs="Arial"/>
          <w:bCs/>
          <w:sz w:val="22"/>
          <w:szCs w:val="22"/>
        </w:rPr>
        <w:t>,</w:t>
      </w:r>
      <w:r w:rsidR="009D345C">
        <w:rPr>
          <w:rFonts w:ascii="Arial" w:hAnsi="Arial" w:cs="Arial"/>
          <w:bCs/>
          <w:sz w:val="22"/>
          <w:szCs w:val="22"/>
        </w:rPr>
        <w:t xml:space="preserve"> ensuring that the reader has a basic understanding of the technology being discussed.</w:t>
      </w:r>
      <w:r w:rsidR="00BC4CC1">
        <w:rPr>
          <w:rFonts w:ascii="Arial" w:hAnsi="Arial" w:cs="Arial"/>
          <w:bCs/>
          <w:sz w:val="22"/>
          <w:szCs w:val="22"/>
        </w:rPr>
        <w:t xml:space="preserve"> </w:t>
      </w:r>
      <w:r w:rsidR="009D345C">
        <w:rPr>
          <w:rFonts w:ascii="Arial" w:hAnsi="Arial" w:cs="Arial"/>
          <w:bCs/>
          <w:sz w:val="22"/>
          <w:szCs w:val="22"/>
        </w:rPr>
        <w:t>S</w:t>
      </w:r>
      <w:r w:rsidR="00BC4CC1">
        <w:rPr>
          <w:rFonts w:ascii="Arial" w:hAnsi="Arial" w:cs="Arial"/>
          <w:bCs/>
          <w:sz w:val="22"/>
          <w:szCs w:val="22"/>
        </w:rPr>
        <w:t xml:space="preserve">ome examples of where it is believed that </w:t>
      </w:r>
      <w:r w:rsidR="00B412BA">
        <w:rPr>
          <w:rFonts w:ascii="Arial" w:hAnsi="Arial" w:cs="Arial"/>
          <w:bCs/>
          <w:sz w:val="22"/>
          <w:szCs w:val="22"/>
        </w:rPr>
        <w:t>AI could be used</w:t>
      </w:r>
      <w:r w:rsidR="009D345C">
        <w:rPr>
          <w:rFonts w:ascii="Arial" w:hAnsi="Arial" w:cs="Arial"/>
          <w:bCs/>
          <w:sz w:val="22"/>
          <w:szCs w:val="22"/>
        </w:rPr>
        <w:t xml:space="preserve"> are highlighted</w:t>
      </w:r>
      <w:r w:rsidR="00B412BA">
        <w:rPr>
          <w:rFonts w:ascii="Arial" w:hAnsi="Arial" w:cs="Arial"/>
          <w:bCs/>
          <w:sz w:val="22"/>
          <w:szCs w:val="22"/>
        </w:rPr>
        <w:t>, and</w:t>
      </w:r>
      <w:r w:rsidR="009D345C">
        <w:rPr>
          <w:rFonts w:ascii="Arial" w:hAnsi="Arial" w:cs="Arial"/>
          <w:bCs/>
          <w:sz w:val="22"/>
          <w:szCs w:val="22"/>
        </w:rPr>
        <w:t xml:space="preserve"> </w:t>
      </w:r>
      <w:r w:rsidR="00B412BA">
        <w:rPr>
          <w:rFonts w:ascii="Arial" w:hAnsi="Arial" w:cs="Arial"/>
          <w:bCs/>
          <w:sz w:val="22"/>
          <w:szCs w:val="22"/>
        </w:rPr>
        <w:t>it</w:t>
      </w:r>
      <w:r w:rsidR="009D345C">
        <w:rPr>
          <w:rFonts w:ascii="Arial" w:hAnsi="Arial" w:cs="Arial"/>
          <w:bCs/>
          <w:sz w:val="22"/>
          <w:szCs w:val="22"/>
        </w:rPr>
        <w:t xml:space="preserve"> is stressed that its use</w:t>
      </w:r>
      <w:r w:rsidR="00B412BA">
        <w:rPr>
          <w:rFonts w:ascii="Arial" w:hAnsi="Arial" w:cs="Arial"/>
          <w:bCs/>
          <w:sz w:val="22"/>
          <w:szCs w:val="22"/>
        </w:rPr>
        <w:t xml:space="preserve"> cannot be viewed as an individual </w:t>
      </w:r>
      <w:proofErr w:type="gramStart"/>
      <w:r w:rsidR="00B412BA">
        <w:rPr>
          <w:rFonts w:ascii="Arial" w:hAnsi="Arial" w:cs="Arial"/>
          <w:bCs/>
          <w:sz w:val="22"/>
          <w:szCs w:val="22"/>
        </w:rPr>
        <w:t>issue, but</w:t>
      </w:r>
      <w:proofErr w:type="gramEnd"/>
      <w:r w:rsidR="00B412BA">
        <w:rPr>
          <w:rFonts w:ascii="Arial" w:hAnsi="Arial" w:cs="Arial"/>
          <w:bCs/>
          <w:sz w:val="22"/>
          <w:szCs w:val="22"/>
        </w:rPr>
        <w:t xml:space="preserve"> is reliant on other technological areas such as robotics and sensors.</w:t>
      </w:r>
    </w:p>
    <w:p w14:paraId="51563B0B" w14:textId="46260AB1" w:rsidR="00DB2346" w:rsidRDefault="00DB2346" w:rsidP="007B2387">
      <w:pPr>
        <w:spacing w:line="360" w:lineRule="auto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Three </w:t>
      </w:r>
      <w:r w:rsidR="00895045">
        <w:rPr>
          <w:rFonts w:ascii="Arial" w:hAnsi="Arial" w:cs="Arial"/>
          <w:bCs/>
          <w:sz w:val="22"/>
          <w:szCs w:val="22"/>
        </w:rPr>
        <w:t xml:space="preserve">general </w:t>
      </w:r>
      <w:r>
        <w:rPr>
          <w:rFonts w:ascii="Arial" w:hAnsi="Arial" w:cs="Arial"/>
          <w:bCs/>
          <w:sz w:val="22"/>
          <w:szCs w:val="22"/>
        </w:rPr>
        <w:t xml:space="preserve">areas of possible military AI applications are discussed, these being, the strategic </w:t>
      </w:r>
      <w:r w:rsidR="00895045">
        <w:rPr>
          <w:rFonts w:ascii="Arial" w:hAnsi="Arial" w:cs="Arial"/>
          <w:bCs/>
          <w:sz w:val="22"/>
          <w:szCs w:val="22"/>
        </w:rPr>
        <w:t>decision-making</w:t>
      </w:r>
      <w:r>
        <w:rPr>
          <w:rFonts w:ascii="Arial" w:hAnsi="Arial" w:cs="Arial"/>
          <w:bCs/>
          <w:sz w:val="22"/>
          <w:szCs w:val="22"/>
        </w:rPr>
        <w:t xml:space="preserve"> level, training and organisation, and military operat</w:t>
      </w:r>
      <w:r w:rsidR="00895045">
        <w:rPr>
          <w:rFonts w:ascii="Arial" w:hAnsi="Arial" w:cs="Arial"/>
          <w:bCs/>
          <w:sz w:val="22"/>
          <w:szCs w:val="22"/>
        </w:rPr>
        <w:t>ions. The advantages and disadvantages</w:t>
      </w:r>
      <w:r w:rsidR="00297F19">
        <w:rPr>
          <w:rFonts w:ascii="Arial" w:hAnsi="Arial" w:cs="Arial"/>
          <w:bCs/>
          <w:sz w:val="22"/>
          <w:szCs w:val="22"/>
        </w:rPr>
        <w:t xml:space="preserve"> of AI use in each of these areas are presented in detail within the text, and are also summarised in bullet points, within a table.</w:t>
      </w:r>
      <w:r w:rsidR="000834C7">
        <w:rPr>
          <w:rFonts w:ascii="Arial" w:hAnsi="Arial" w:cs="Arial"/>
          <w:bCs/>
          <w:sz w:val="22"/>
          <w:szCs w:val="22"/>
        </w:rPr>
        <w:t xml:space="preserve"> </w:t>
      </w:r>
    </w:p>
    <w:p w14:paraId="3C7513D3" w14:textId="3B4E35FC" w:rsidR="000834C7" w:rsidRDefault="000834C7" w:rsidP="007B2387">
      <w:pPr>
        <w:spacing w:line="360" w:lineRule="auto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The article concludes by suggesting that the introduction of </w:t>
      </w:r>
      <w:r w:rsidR="0029564F">
        <w:rPr>
          <w:rFonts w:ascii="Arial" w:hAnsi="Arial" w:cs="Arial"/>
          <w:bCs/>
          <w:sz w:val="22"/>
          <w:szCs w:val="22"/>
        </w:rPr>
        <w:t xml:space="preserve">AI </w:t>
      </w:r>
      <w:r>
        <w:rPr>
          <w:rFonts w:ascii="Arial" w:hAnsi="Arial" w:cs="Arial"/>
          <w:bCs/>
          <w:sz w:val="22"/>
          <w:szCs w:val="22"/>
        </w:rPr>
        <w:t xml:space="preserve">cannot be viewed simply as </w:t>
      </w:r>
      <w:r w:rsidR="00715FD2">
        <w:rPr>
          <w:rFonts w:ascii="Arial" w:hAnsi="Arial" w:cs="Arial"/>
          <w:bCs/>
          <w:sz w:val="22"/>
          <w:szCs w:val="22"/>
        </w:rPr>
        <w:t xml:space="preserve">a new </w:t>
      </w:r>
      <w:r>
        <w:rPr>
          <w:rFonts w:ascii="Arial" w:hAnsi="Arial" w:cs="Arial"/>
          <w:bCs/>
          <w:sz w:val="22"/>
          <w:szCs w:val="22"/>
        </w:rPr>
        <w:t xml:space="preserve">technology </w:t>
      </w:r>
      <w:r w:rsidR="00715FD2">
        <w:rPr>
          <w:rFonts w:ascii="Arial" w:hAnsi="Arial" w:cs="Arial"/>
          <w:bCs/>
          <w:sz w:val="22"/>
          <w:szCs w:val="22"/>
        </w:rPr>
        <w:t>that can be added independently,</w:t>
      </w:r>
      <w:r w:rsidR="0029564F">
        <w:rPr>
          <w:rFonts w:ascii="Arial" w:hAnsi="Arial" w:cs="Arial"/>
          <w:bCs/>
          <w:sz w:val="22"/>
          <w:szCs w:val="22"/>
        </w:rPr>
        <w:t xml:space="preserve"> bringing </w:t>
      </w:r>
      <w:r w:rsidR="00EF5809">
        <w:rPr>
          <w:rFonts w:ascii="Arial" w:hAnsi="Arial" w:cs="Arial"/>
          <w:bCs/>
          <w:sz w:val="22"/>
          <w:szCs w:val="22"/>
        </w:rPr>
        <w:t xml:space="preserve">with it </w:t>
      </w:r>
      <w:r w:rsidR="0029564F">
        <w:rPr>
          <w:rFonts w:ascii="Arial" w:hAnsi="Arial" w:cs="Arial"/>
          <w:bCs/>
          <w:sz w:val="22"/>
          <w:szCs w:val="22"/>
        </w:rPr>
        <w:t>immediate advantages,</w:t>
      </w:r>
      <w:r w:rsidR="00715FD2">
        <w:rPr>
          <w:rFonts w:ascii="Arial" w:hAnsi="Arial" w:cs="Arial"/>
          <w:bCs/>
          <w:sz w:val="22"/>
          <w:szCs w:val="22"/>
        </w:rPr>
        <w:t xml:space="preserve"> but</w:t>
      </w:r>
      <w:r w:rsidR="0029564F">
        <w:rPr>
          <w:rFonts w:ascii="Arial" w:hAnsi="Arial" w:cs="Arial"/>
          <w:bCs/>
          <w:sz w:val="22"/>
          <w:szCs w:val="22"/>
        </w:rPr>
        <w:t xml:space="preserve"> that it’s use</w:t>
      </w:r>
      <w:r w:rsidR="00715FD2">
        <w:rPr>
          <w:rFonts w:ascii="Arial" w:hAnsi="Arial" w:cs="Arial"/>
          <w:bCs/>
          <w:sz w:val="22"/>
          <w:szCs w:val="22"/>
        </w:rPr>
        <w:t xml:space="preserve"> would require deep and careful imbedding into the myriad systems within its structures.</w:t>
      </w:r>
      <w:r w:rsidR="00EF5809">
        <w:rPr>
          <w:rFonts w:ascii="Arial" w:hAnsi="Arial" w:cs="Arial"/>
          <w:bCs/>
          <w:sz w:val="22"/>
          <w:szCs w:val="22"/>
        </w:rPr>
        <w:t xml:space="preserve"> It also makes clear that there are no templates or easy answers to the questions posed within the text. </w:t>
      </w:r>
    </w:p>
    <w:p w14:paraId="5FD46E4B" w14:textId="30911A76" w:rsidR="00DC2B64" w:rsidRDefault="003C599A" w:rsidP="007B2387">
      <w:pPr>
        <w:spacing w:line="360" w:lineRule="auto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As the article provides an accessible overview of the subject, it is a thought provoking and important piece for intr</w:t>
      </w:r>
      <w:r w:rsidR="00012ECA">
        <w:rPr>
          <w:rFonts w:ascii="Arial" w:hAnsi="Arial" w:cs="Arial"/>
          <w:bCs/>
          <w:sz w:val="22"/>
          <w:szCs w:val="22"/>
        </w:rPr>
        <w:t>od</w:t>
      </w:r>
      <w:r>
        <w:rPr>
          <w:rFonts w:ascii="Arial" w:hAnsi="Arial" w:cs="Arial"/>
          <w:bCs/>
          <w:sz w:val="22"/>
          <w:szCs w:val="22"/>
        </w:rPr>
        <w:t>ucing those who m</w:t>
      </w:r>
      <w:r w:rsidR="00FE6FBA">
        <w:rPr>
          <w:rFonts w:ascii="Arial" w:hAnsi="Arial" w:cs="Arial"/>
          <w:bCs/>
          <w:sz w:val="22"/>
          <w:szCs w:val="22"/>
        </w:rPr>
        <w:t xml:space="preserve">ight </w:t>
      </w:r>
      <w:r>
        <w:rPr>
          <w:rFonts w:ascii="Arial" w:hAnsi="Arial" w:cs="Arial"/>
          <w:bCs/>
          <w:sz w:val="22"/>
          <w:szCs w:val="22"/>
        </w:rPr>
        <w:t xml:space="preserve">not be </w:t>
      </w:r>
      <w:r w:rsidR="00012ECA">
        <w:rPr>
          <w:rFonts w:ascii="Arial" w:hAnsi="Arial" w:cs="Arial"/>
          <w:bCs/>
          <w:sz w:val="22"/>
          <w:szCs w:val="22"/>
        </w:rPr>
        <w:t>familiar with AI</w:t>
      </w:r>
      <w:r>
        <w:rPr>
          <w:rFonts w:ascii="Arial" w:hAnsi="Arial" w:cs="Arial"/>
          <w:bCs/>
          <w:sz w:val="22"/>
          <w:szCs w:val="22"/>
        </w:rPr>
        <w:t xml:space="preserve"> to the key advantages and disadvantages of </w:t>
      </w:r>
      <w:r w:rsidR="00012ECA">
        <w:rPr>
          <w:rFonts w:ascii="Arial" w:hAnsi="Arial" w:cs="Arial"/>
          <w:bCs/>
          <w:sz w:val="22"/>
          <w:szCs w:val="22"/>
        </w:rPr>
        <w:t xml:space="preserve">its </w:t>
      </w:r>
      <w:r>
        <w:rPr>
          <w:rFonts w:ascii="Arial" w:hAnsi="Arial" w:cs="Arial"/>
          <w:bCs/>
          <w:sz w:val="22"/>
          <w:szCs w:val="22"/>
        </w:rPr>
        <w:t>application</w:t>
      </w:r>
      <w:r w:rsidR="00012ECA">
        <w:rPr>
          <w:rFonts w:ascii="Arial" w:hAnsi="Arial" w:cs="Arial"/>
          <w:bCs/>
          <w:sz w:val="22"/>
          <w:szCs w:val="22"/>
        </w:rPr>
        <w:t xml:space="preserve"> within a military context</w:t>
      </w:r>
      <w:r>
        <w:rPr>
          <w:rFonts w:ascii="Arial" w:hAnsi="Arial" w:cs="Arial"/>
          <w:bCs/>
          <w:sz w:val="22"/>
          <w:szCs w:val="22"/>
        </w:rPr>
        <w:t xml:space="preserve">. </w:t>
      </w:r>
      <w:r w:rsidR="00012ECA">
        <w:rPr>
          <w:rFonts w:ascii="Arial" w:hAnsi="Arial" w:cs="Arial"/>
          <w:bCs/>
          <w:sz w:val="22"/>
          <w:szCs w:val="22"/>
        </w:rPr>
        <w:t xml:space="preserve">As </w:t>
      </w:r>
      <w:r w:rsidR="00031B88">
        <w:rPr>
          <w:rFonts w:ascii="Arial" w:hAnsi="Arial" w:cs="Arial"/>
          <w:bCs/>
          <w:sz w:val="22"/>
          <w:szCs w:val="22"/>
        </w:rPr>
        <w:t>such</w:t>
      </w:r>
      <w:r w:rsidR="00012ECA">
        <w:rPr>
          <w:rFonts w:ascii="Arial" w:hAnsi="Arial" w:cs="Arial"/>
          <w:bCs/>
          <w:sz w:val="22"/>
          <w:szCs w:val="22"/>
        </w:rPr>
        <w:t xml:space="preserve">, it leaves the reader open to make their own decisions about </w:t>
      </w:r>
      <w:r w:rsidR="00EC41D8">
        <w:rPr>
          <w:rFonts w:ascii="Arial" w:hAnsi="Arial" w:cs="Arial"/>
          <w:bCs/>
          <w:sz w:val="22"/>
          <w:szCs w:val="22"/>
        </w:rPr>
        <w:t>the</w:t>
      </w:r>
      <w:r w:rsidR="00012ECA">
        <w:rPr>
          <w:rFonts w:ascii="Arial" w:hAnsi="Arial" w:cs="Arial"/>
          <w:bCs/>
          <w:sz w:val="22"/>
          <w:szCs w:val="22"/>
        </w:rPr>
        <w:t xml:space="preserve"> suitability</w:t>
      </w:r>
      <w:r w:rsidR="00B517ED">
        <w:rPr>
          <w:rFonts w:ascii="Arial" w:hAnsi="Arial" w:cs="Arial"/>
          <w:bCs/>
          <w:sz w:val="22"/>
          <w:szCs w:val="22"/>
        </w:rPr>
        <w:t xml:space="preserve"> and </w:t>
      </w:r>
      <w:proofErr w:type="spellStart"/>
      <w:proofErr w:type="gramStart"/>
      <w:r w:rsidR="00E10330">
        <w:rPr>
          <w:rFonts w:ascii="Arial" w:hAnsi="Arial" w:cs="Arial"/>
          <w:bCs/>
          <w:sz w:val="22"/>
          <w:szCs w:val="22"/>
        </w:rPr>
        <w:t>it’s</w:t>
      </w:r>
      <w:proofErr w:type="spellEnd"/>
      <w:proofErr w:type="gramEnd"/>
      <w:r w:rsidR="00EC41D8">
        <w:rPr>
          <w:rFonts w:ascii="Arial" w:hAnsi="Arial" w:cs="Arial"/>
          <w:bCs/>
          <w:sz w:val="22"/>
          <w:szCs w:val="22"/>
        </w:rPr>
        <w:t xml:space="preserve"> </w:t>
      </w:r>
      <w:r w:rsidR="00B517ED">
        <w:rPr>
          <w:rFonts w:ascii="Arial" w:hAnsi="Arial" w:cs="Arial"/>
          <w:bCs/>
          <w:sz w:val="22"/>
          <w:szCs w:val="22"/>
        </w:rPr>
        <w:t>importance</w:t>
      </w:r>
      <w:r w:rsidR="005E2635">
        <w:rPr>
          <w:rFonts w:ascii="Arial" w:hAnsi="Arial" w:cs="Arial"/>
          <w:bCs/>
          <w:sz w:val="22"/>
          <w:szCs w:val="22"/>
        </w:rPr>
        <w:t xml:space="preserve"> </w:t>
      </w:r>
      <w:r w:rsidR="004E03D3">
        <w:rPr>
          <w:rFonts w:ascii="Arial" w:hAnsi="Arial" w:cs="Arial"/>
          <w:bCs/>
          <w:sz w:val="22"/>
          <w:szCs w:val="22"/>
        </w:rPr>
        <w:t>for</w:t>
      </w:r>
      <w:r w:rsidR="005E2635">
        <w:rPr>
          <w:rFonts w:ascii="Arial" w:hAnsi="Arial" w:cs="Arial"/>
          <w:bCs/>
          <w:sz w:val="22"/>
          <w:szCs w:val="22"/>
        </w:rPr>
        <w:t xml:space="preserve"> the future of the military</w:t>
      </w:r>
      <w:r w:rsidR="00EC41D8">
        <w:rPr>
          <w:rFonts w:ascii="Arial" w:hAnsi="Arial" w:cs="Arial"/>
          <w:bCs/>
          <w:sz w:val="22"/>
          <w:szCs w:val="22"/>
        </w:rPr>
        <w:t xml:space="preserve">. </w:t>
      </w:r>
      <w:r w:rsidR="006B1491">
        <w:rPr>
          <w:rFonts w:ascii="Arial" w:hAnsi="Arial" w:cs="Arial"/>
          <w:bCs/>
          <w:sz w:val="22"/>
          <w:szCs w:val="22"/>
        </w:rPr>
        <w:t xml:space="preserve"> </w:t>
      </w:r>
      <w:r w:rsidR="00680D94">
        <w:rPr>
          <w:rFonts w:ascii="Arial" w:hAnsi="Arial" w:cs="Arial"/>
          <w:bCs/>
          <w:sz w:val="22"/>
          <w:szCs w:val="22"/>
        </w:rPr>
        <w:t>T</w:t>
      </w:r>
      <w:r w:rsidR="00334888">
        <w:rPr>
          <w:rFonts w:ascii="Arial" w:hAnsi="Arial" w:cs="Arial"/>
          <w:bCs/>
          <w:sz w:val="22"/>
          <w:szCs w:val="22"/>
        </w:rPr>
        <w:t>he article contributes to the scientific community by</w:t>
      </w:r>
      <w:r w:rsidR="00FE6FBA">
        <w:rPr>
          <w:rFonts w:ascii="Arial" w:hAnsi="Arial" w:cs="Arial"/>
          <w:bCs/>
          <w:sz w:val="22"/>
          <w:szCs w:val="22"/>
        </w:rPr>
        <w:t xml:space="preserve"> </w:t>
      </w:r>
      <w:r w:rsidR="00D00029">
        <w:rPr>
          <w:rFonts w:ascii="Arial" w:hAnsi="Arial" w:cs="Arial"/>
          <w:bCs/>
          <w:sz w:val="22"/>
          <w:szCs w:val="22"/>
        </w:rPr>
        <w:t>asking questions about</w:t>
      </w:r>
      <w:r w:rsidR="006B1491">
        <w:rPr>
          <w:rFonts w:ascii="Arial" w:hAnsi="Arial" w:cs="Arial"/>
          <w:bCs/>
          <w:sz w:val="22"/>
          <w:szCs w:val="22"/>
        </w:rPr>
        <w:t xml:space="preserve"> how artificial intelligence might be incorporated into </w:t>
      </w:r>
      <w:r w:rsidR="002C21A8">
        <w:rPr>
          <w:rFonts w:ascii="Arial" w:hAnsi="Arial" w:cs="Arial"/>
          <w:bCs/>
          <w:sz w:val="22"/>
          <w:szCs w:val="22"/>
        </w:rPr>
        <w:t xml:space="preserve">the </w:t>
      </w:r>
      <w:r w:rsidR="006B1491">
        <w:rPr>
          <w:rFonts w:ascii="Arial" w:hAnsi="Arial" w:cs="Arial"/>
          <w:bCs/>
          <w:sz w:val="22"/>
          <w:szCs w:val="22"/>
        </w:rPr>
        <w:t xml:space="preserve">defence and security </w:t>
      </w:r>
      <w:r w:rsidR="002C21A8">
        <w:rPr>
          <w:rFonts w:ascii="Arial" w:hAnsi="Arial" w:cs="Arial"/>
          <w:bCs/>
          <w:sz w:val="22"/>
          <w:szCs w:val="22"/>
        </w:rPr>
        <w:t>sector</w:t>
      </w:r>
      <w:r w:rsidR="00895045">
        <w:rPr>
          <w:rFonts w:ascii="Arial" w:hAnsi="Arial" w:cs="Arial"/>
          <w:bCs/>
          <w:sz w:val="22"/>
          <w:szCs w:val="22"/>
        </w:rPr>
        <w:t>, in the future</w:t>
      </w:r>
      <w:r w:rsidR="002C21A8">
        <w:rPr>
          <w:rFonts w:ascii="Arial" w:hAnsi="Arial" w:cs="Arial"/>
          <w:bCs/>
          <w:sz w:val="22"/>
          <w:szCs w:val="22"/>
        </w:rPr>
        <w:t>.</w:t>
      </w:r>
      <w:r w:rsidR="006B1491">
        <w:rPr>
          <w:rFonts w:ascii="Arial" w:hAnsi="Arial" w:cs="Arial"/>
          <w:bCs/>
          <w:sz w:val="22"/>
          <w:szCs w:val="22"/>
        </w:rPr>
        <w:t xml:space="preserve"> </w:t>
      </w:r>
    </w:p>
    <w:p w14:paraId="6A92FDC5" w14:textId="2574E497" w:rsidR="00AB37F5" w:rsidRDefault="00AB37F5" w:rsidP="007B2387">
      <w:pPr>
        <w:spacing w:line="360" w:lineRule="auto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(</w:t>
      </w:r>
      <w:r w:rsidR="004E03D3">
        <w:rPr>
          <w:rFonts w:ascii="Arial" w:hAnsi="Arial" w:cs="Arial"/>
          <w:bCs/>
          <w:sz w:val="22"/>
          <w:szCs w:val="22"/>
        </w:rPr>
        <w:t>39</w:t>
      </w:r>
      <w:r w:rsidR="00D00029">
        <w:rPr>
          <w:rFonts w:ascii="Arial" w:hAnsi="Arial" w:cs="Arial"/>
          <w:bCs/>
          <w:sz w:val="22"/>
          <w:szCs w:val="22"/>
        </w:rPr>
        <w:t>8</w:t>
      </w:r>
      <w:r>
        <w:rPr>
          <w:rFonts w:ascii="Arial" w:hAnsi="Arial" w:cs="Arial"/>
          <w:bCs/>
          <w:sz w:val="22"/>
          <w:szCs w:val="22"/>
        </w:rPr>
        <w:t xml:space="preserve"> words)</w:t>
      </w:r>
    </w:p>
    <w:p w14:paraId="2201347D" w14:textId="77777777" w:rsidR="00113E09" w:rsidRPr="009B30AE" w:rsidRDefault="00113E09" w:rsidP="007B2387">
      <w:pPr>
        <w:spacing w:line="360" w:lineRule="auto"/>
        <w:rPr>
          <w:rFonts w:ascii="Arial" w:hAnsi="Arial" w:cs="Arial"/>
          <w:bCs/>
          <w:sz w:val="22"/>
          <w:szCs w:val="22"/>
        </w:rPr>
      </w:pPr>
    </w:p>
    <w:p w14:paraId="06196088" w14:textId="5D5B2D06" w:rsidR="007A1BE7" w:rsidRPr="00FC1BDA" w:rsidRDefault="007A1BE7" w:rsidP="007B2387">
      <w:pPr>
        <w:spacing w:line="360" w:lineRule="auto"/>
        <w:rPr>
          <w:rFonts w:ascii="Arial" w:hAnsi="Arial" w:cs="Arial"/>
          <w:sz w:val="22"/>
          <w:szCs w:val="22"/>
        </w:rPr>
      </w:pPr>
    </w:p>
    <w:p w14:paraId="1698EEA1" w14:textId="77777777" w:rsidR="007A1BE7" w:rsidRPr="001C3AC9" w:rsidRDefault="007A1BE7">
      <w:pPr>
        <w:rPr>
          <w:rFonts w:ascii="Arial" w:hAnsi="Arial" w:cs="Arial"/>
          <w:b/>
          <w:sz w:val="32"/>
          <w:szCs w:val="32"/>
        </w:rPr>
      </w:pPr>
    </w:p>
    <w:p w14:paraId="04074E93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275E2273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615C6B15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3184E9E5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530DCF81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53DE757C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184DE5EC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7F7A5A55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13E879A6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588F9811" w14:textId="77777777" w:rsidR="004E140F" w:rsidRDefault="004E140F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36F282AC" w14:textId="77777777" w:rsidR="00C113DE" w:rsidRDefault="00C113DE" w:rsidP="004E140F">
      <w:pPr>
        <w:spacing w:line="360" w:lineRule="auto"/>
        <w:rPr>
          <w:rFonts w:ascii="Arial" w:hAnsi="Arial" w:cs="Arial"/>
          <w:b/>
          <w:sz w:val="32"/>
          <w:szCs w:val="32"/>
        </w:rPr>
      </w:pPr>
    </w:p>
    <w:sectPr w:rsidR="00C113DE" w:rsidSect="00A329A4">
      <w:footerReference w:type="default" r:id="rId9"/>
      <w:pgSz w:w="11906" w:h="16838"/>
      <w:pgMar w:top="1134" w:right="1418" w:bottom="851" w:left="1985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3FF105" w14:textId="77777777" w:rsidR="00F16CB1" w:rsidRDefault="00F16CB1" w:rsidP="005A7E58">
      <w:pPr>
        <w:spacing w:before="0" w:after="0" w:line="240" w:lineRule="auto"/>
      </w:pPr>
      <w:r>
        <w:separator/>
      </w:r>
    </w:p>
  </w:endnote>
  <w:endnote w:type="continuationSeparator" w:id="0">
    <w:p w14:paraId="116C7287" w14:textId="77777777" w:rsidR="00F16CB1" w:rsidRDefault="00F16CB1" w:rsidP="005A7E58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44198100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4ABF399C" w14:textId="77777777" w:rsidR="00964DE3" w:rsidRDefault="00964DE3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6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13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25120278" w14:textId="77777777" w:rsidR="00964DE3" w:rsidRDefault="00964D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88FAF5" w14:textId="77777777" w:rsidR="00F16CB1" w:rsidRDefault="00F16CB1" w:rsidP="005A7E58">
      <w:pPr>
        <w:spacing w:before="0" w:after="0" w:line="240" w:lineRule="auto"/>
      </w:pPr>
      <w:r>
        <w:separator/>
      </w:r>
    </w:p>
  </w:footnote>
  <w:footnote w:type="continuationSeparator" w:id="0">
    <w:p w14:paraId="5E9D3A4A" w14:textId="77777777" w:rsidR="00F16CB1" w:rsidRDefault="00F16CB1" w:rsidP="005A7E58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967ACB"/>
    <w:multiLevelType w:val="hybridMultilevel"/>
    <w:tmpl w:val="79FAE422"/>
    <w:lvl w:ilvl="0" w:tplc="A2366A24">
      <w:start w:val="6"/>
      <w:numFmt w:val="bullet"/>
      <w:lvlText w:val="-"/>
      <w:lvlJc w:val="left"/>
      <w:pPr>
        <w:ind w:left="144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C135E63"/>
    <w:multiLevelType w:val="multilevel"/>
    <w:tmpl w:val="97225ED4"/>
    <w:lvl w:ilvl="0">
      <w:start w:val="1"/>
      <w:numFmt w:val="decimal"/>
      <w:lvlText w:val="%1"/>
      <w:lvlJc w:val="left"/>
      <w:pPr>
        <w:ind w:left="470" w:hanging="47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" w15:restartNumberingAfterBreak="0">
    <w:nsid w:val="0D6D32BA"/>
    <w:multiLevelType w:val="hybridMultilevel"/>
    <w:tmpl w:val="EF4E206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FE277BF"/>
    <w:multiLevelType w:val="hybridMultilevel"/>
    <w:tmpl w:val="FAFC2B34"/>
    <w:lvl w:ilvl="0" w:tplc="10A8795A">
      <w:start w:val="2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03D323E"/>
    <w:multiLevelType w:val="hybridMultilevel"/>
    <w:tmpl w:val="10FE3D2A"/>
    <w:lvl w:ilvl="0" w:tplc="29A87124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7CE5E03"/>
    <w:multiLevelType w:val="hybridMultilevel"/>
    <w:tmpl w:val="9BA0EEC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8F3EA3"/>
    <w:multiLevelType w:val="hybridMultilevel"/>
    <w:tmpl w:val="219A9CEC"/>
    <w:lvl w:ilvl="0" w:tplc="15082CE8">
      <w:start w:val="2"/>
      <w:numFmt w:val="bullet"/>
      <w:lvlText w:val="-"/>
      <w:lvlJc w:val="left"/>
      <w:pPr>
        <w:ind w:left="108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22043A03"/>
    <w:multiLevelType w:val="hybridMultilevel"/>
    <w:tmpl w:val="D70ED40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6B873D9"/>
    <w:multiLevelType w:val="multilevel"/>
    <w:tmpl w:val="5762BD12"/>
    <w:lvl w:ilvl="0">
      <w:start w:val="2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9" w15:restartNumberingAfterBreak="0">
    <w:nsid w:val="3E785515"/>
    <w:multiLevelType w:val="multilevel"/>
    <w:tmpl w:val="E090706E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80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360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46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540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648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72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8280" w:hanging="1800"/>
      </w:pPr>
      <w:rPr>
        <w:rFonts w:hint="default"/>
      </w:rPr>
    </w:lvl>
  </w:abstractNum>
  <w:abstractNum w:abstractNumId="10" w15:restartNumberingAfterBreak="0">
    <w:nsid w:val="47361DAD"/>
    <w:multiLevelType w:val="hybridMultilevel"/>
    <w:tmpl w:val="EE02822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93B1E92"/>
    <w:multiLevelType w:val="multilevel"/>
    <w:tmpl w:val="E1E81B06"/>
    <w:lvl w:ilvl="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12" w15:restartNumberingAfterBreak="0">
    <w:nsid w:val="4C8841A8"/>
    <w:multiLevelType w:val="multilevel"/>
    <w:tmpl w:val="E1E81B06"/>
    <w:lvl w:ilvl="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13" w15:restartNumberingAfterBreak="0">
    <w:nsid w:val="594A3215"/>
    <w:multiLevelType w:val="multilevel"/>
    <w:tmpl w:val="9694413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sz w:val="32"/>
        <w:szCs w:val="32"/>
      </w:rPr>
    </w:lvl>
    <w:lvl w:ilvl="1">
      <w:start w:val="2"/>
      <w:numFmt w:val="decimal"/>
      <w:isLgl/>
      <w:lvlText w:val="%1.%2"/>
      <w:lvlJc w:val="left"/>
      <w:pPr>
        <w:ind w:left="1440" w:hanging="720"/>
      </w:pPr>
      <w:rPr>
        <w:rFonts w:hint="default"/>
        <w:b/>
        <w:bCs w:val="0"/>
        <w:sz w:val="28"/>
        <w:szCs w:val="28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14" w15:restartNumberingAfterBreak="0">
    <w:nsid w:val="633F2472"/>
    <w:multiLevelType w:val="hybridMultilevel"/>
    <w:tmpl w:val="E850E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F414D94"/>
    <w:multiLevelType w:val="hybridMultilevel"/>
    <w:tmpl w:val="5B96ECC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0D4FBF"/>
    <w:multiLevelType w:val="hybridMultilevel"/>
    <w:tmpl w:val="4F607B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D37494"/>
    <w:multiLevelType w:val="hybridMultilevel"/>
    <w:tmpl w:val="EA18487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28F2966"/>
    <w:multiLevelType w:val="multilevel"/>
    <w:tmpl w:val="BAAC010E"/>
    <w:lvl w:ilvl="0">
      <w:start w:val="1"/>
      <w:numFmt w:val="decimal"/>
      <w:lvlText w:val="%1"/>
      <w:lvlJc w:val="left"/>
      <w:pPr>
        <w:ind w:left="470" w:hanging="47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88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19" w15:restartNumberingAfterBreak="0">
    <w:nsid w:val="75A471BD"/>
    <w:multiLevelType w:val="multilevel"/>
    <w:tmpl w:val="E1E81B06"/>
    <w:lvl w:ilvl="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num w:numId="1" w16cid:durableId="53630158">
    <w:abstractNumId w:val="10"/>
  </w:num>
  <w:num w:numId="2" w16cid:durableId="237986857">
    <w:abstractNumId w:val="17"/>
  </w:num>
  <w:num w:numId="3" w16cid:durableId="243731396">
    <w:abstractNumId w:val="5"/>
  </w:num>
  <w:num w:numId="4" w16cid:durableId="410667176">
    <w:abstractNumId w:val="15"/>
  </w:num>
  <w:num w:numId="5" w16cid:durableId="1358234743">
    <w:abstractNumId w:val="4"/>
  </w:num>
  <w:num w:numId="6" w16cid:durableId="569854535">
    <w:abstractNumId w:val="7"/>
  </w:num>
  <w:num w:numId="7" w16cid:durableId="1072852582">
    <w:abstractNumId w:val="16"/>
  </w:num>
  <w:num w:numId="8" w16cid:durableId="1231428007">
    <w:abstractNumId w:val="13"/>
  </w:num>
  <w:num w:numId="9" w16cid:durableId="325061214">
    <w:abstractNumId w:val="19"/>
  </w:num>
  <w:num w:numId="10" w16cid:durableId="1258251673">
    <w:abstractNumId w:val="9"/>
  </w:num>
  <w:num w:numId="11" w16cid:durableId="969827651">
    <w:abstractNumId w:val="3"/>
  </w:num>
  <w:num w:numId="12" w16cid:durableId="1458136994">
    <w:abstractNumId w:val="0"/>
  </w:num>
  <w:num w:numId="13" w16cid:durableId="119108992">
    <w:abstractNumId w:val="8"/>
  </w:num>
  <w:num w:numId="14" w16cid:durableId="574323899">
    <w:abstractNumId w:val="11"/>
  </w:num>
  <w:num w:numId="15" w16cid:durableId="2037733430">
    <w:abstractNumId w:val="12"/>
  </w:num>
  <w:num w:numId="16" w16cid:durableId="1625232982">
    <w:abstractNumId w:val="1"/>
  </w:num>
  <w:num w:numId="17" w16cid:durableId="1872841482">
    <w:abstractNumId w:val="14"/>
  </w:num>
  <w:num w:numId="18" w16cid:durableId="975375028">
    <w:abstractNumId w:val="2"/>
  </w:num>
  <w:num w:numId="19" w16cid:durableId="585236491">
    <w:abstractNumId w:val="6"/>
  </w:num>
  <w:num w:numId="20" w16cid:durableId="1637947759">
    <w:abstractNumId w:val="14"/>
  </w:num>
  <w:num w:numId="21" w16cid:durableId="1213082428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4223F"/>
    <w:rsid w:val="00000023"/>
    <w:rsid w:val="00001DA6"/>
    <w:rsid w:val="00002C86"/>
    <w:rsid w:val="000062BC"/>
    <w:rsid w:val="00010B76"/>
    <w:rsid w:val="00012ECA"/>
    <w:rsid w:val="00014B37"/>
    <w:rsid w:val="00016352"/>
    <w:rsid w:val="00017BE4"/>
    <w:rsid w:val="00021D45"/>
    <w:rsid w:val="00024A5A"/>
    <w:rsid w:val="00026284"/>
    <w:rsid w:val="00031B88"/>
    <w:rsid w:val="000362BF"/>
    <w:rsid w:val="0004130E"/>
    <w:rsid w:val="000514BF"/>
    <w:rsid w:val="00054627"/>
    <w:rsid w:val="00056B75"/>
    <w:rsid w:val="00067970"/>
    <w:rsid w:val="000741DC"/>
    <w:rsid w:val="0008185D"/>
    <w:rsid w:val="00082D4D"/>
    <w:rsid w:val="000834C7"/>
    <w:rsid w:val="000926F7"/>
    <w:rsid w:val="000928ED"/>
    <w:rsid w:val="00093DA1"/>
    <w:rsid w:val="000968B0"/>
    <w:rsid w:val="000A1CC9"/>
    <w:rsid w:val="000A2577"/>
    <w:rsid w:val="000A49F7"/>
    <w:rsid w:val="000B48DB"/>
    <w:rsid w:val="000C2E5A"/>
    <w:rsid w:val="000C4626"/>
    <w:rsid w:val="000D2F06"/>
    <w:rsid w:val="000D4B18"/>
    <w:rsid w:val="000D77F0"/>
    <w:rsid w:val="000E4A94"/>
    <w:rsid w:val="000F6458"/>
    <w:rsid w:val="000F7B9A"/>
    <w:rsid w:val="00100EE0"/>
    <w:rsid w:val="00113E09"/>
    <w:rsid w:val="0011547D"/>
    <w:rsid w:val="00116A13"/>
    <w:rsid w:val="00120184"/>
    <w:rsid w:val="00123C10"/>
    <w:rsid w:val="00125031"/>
    <w:rsid w:val="001271CF"/>
    <w:rsid w:val="00140450"/>
    <w:rsid w:val="0014223F"/>
    <w:rsid w:val="00143293"/>
    <w:rsid w:val="00143AA8"/>
    <w:rsid w:val="00143F78"/>
    <w:rsid w:val="001448FE"/>
    <w:rsid w:val="001472BE"/>
    <w:rsid w:val="00152681"/>
    <w:rsid w:val="00154786"/>
    <w:rsid w:val="00163A8E"/>
    <w:rsid w:val="0016592E"/>
    <w:rsid w:val="00175216"/>
    <w:rsid w:val="00183723"/>
    <w:rsid w:val="001911C9"/>
    <w:rsid w:val="00194415"/>
    <w:rsid w:val="00194DE1"/>
    <w:rsid w:val="001974CB"/>
    <w:rsid w:val="001A0804"/>
    <w:rsid w:val="001A7C6A"/>
    <w:rsid w:val="001B223C"/>
    <w:rsid w:val="001C3AC9"/>
    <w:rsid w:val="001C66F5"/>
    <w:rsid w:val="001C728B"/>
    <w:rsid w:val="001D3E9A"/>
    <w:rsid w:val="001D5FDD"/>
    <w:rsid w:val="001E148C"/>
    <w:rsid w:val="001E5636"/>
    <w:rsid w:val="001F5FAF"/>
    <w:rsid w:val="00204F33"/>
    <w:rsid w:val="002113E1"/>
    <w:rsid w:val="00224E35"/>
    <w:rsid w:val="002275C8"/>
    <w:rsid w:val="0023047A"/>
    <w:rsid w:val="00231DE7"/>
    <w:rsid w:val="0023264D"/>
    <w:rsid w:val="00232C45"/>
    <w:rsid w:val="00234462"/>
    <w:rsid w:val="002358CC"/>
    <w:rsid w:val="00240225"/>
    <w:rsid w:val="00241744"/>
    <w:rsid w:val="00245F39"/>
    <w:rsid w:val="00245FC6"/>
    <w:rsid w:val="002462A7"/>
    <w:rsid w:val="002538D8"/>
    <w:rsid w:val="002600AF"/>
    <w:rsid w:val="00273736"/>
    <w:rsid w:val="00280B14"/>
    <w:rsid w:val="00280EED"/>
    <w:rsid w:val="00282FEC"/>
    <w:rsid w:val="00286ECB"/>
    <w:rsid w:val="00287F77"/>
    <w:rsid w:val="00290D66"/>
    <w:rsid w:val="0029103E"/>
    <w:rsid w:val="00294AB0"/>
    <w:rsid w:val="0029564F"/>
    <w:rsid w:val="00297F19"/>
    <w:rsid w:val="002A7045"/>
    <w:rsid w:val="002A7ED2"/>
    <w:rsid w:val="002B088A"/>
    <w:rsid w:val="002C21A8"/>
    <w:rsid w:val="002C3CE7"/>
    <w:rsid w:val="002D0668"/>
    <w:rsid w:val="002D1AE5"/>
    <w:rsid w:val="002D20D3"/>
    <w:rsid w:val="002D3DAE"/>
    <w:rsid w:val="002D766F"/>
    <w:rsid w:val="002E5045"/>
    <w:rsid w:val="002E62A0"/>
    <w:rsid w:val="003004AD"/>
    <w:rsid w:val="0030071C"/>
    <w:rsid w:val="00306C32"/>
    <w:rsid w:val="00311899"/>
    <w:rsid w:val="003134CE"/>
    <w:rsid w:val="0031652C"/>
    <w:rsid w:val="00317093"/>
    <w:rsid w:val="0033154F"/>
    <w:rsid w:val="00334888"/>
    <w:rsid w:val="0034462B"/>
    <w:rsid w:val="003473AE"/>
    <w:rsid w:val="00361B2B"/>
    <w:rsid w:val="00364EC6"/>
    <w:rsid w:val="00370E43"/>
    <w:rsid w:val="0037193F"/>
    <w:rsid w:val="003747CA"/>
    <w:rsid w:val="003752F1"/>
    <w:rsid w:val="00376094"/>
    <w:rsid w:val="003761E1"/>
    <w:rsid w:val="00380859"/>
    <w:rsid w:val="003870AA"/>
    <w:rsid w:val="00390192"/>
    <w:rsid w:val="00392A9A"/>
    <w:rsid w:val="00392B2F"/>
    <w:rsid w:val="00394155"/>
    <w:rsid w:val="003A0AE4"/>
    <w:rsid w:val="003A4956"/>
    <w:rsid w:val="003A5553"/>
    <w:rsid w:val="003A71A9"/>
    <w:rsid w:val="003B1AE8"/>
    <w:rsid w:val="003B6640"/>
    <w:rsid w:val="003C2CFD"/>
    <w:rsid w:val="003C599A"/>
    <w:rsid w:val="003C7CA2"/>
    <w:rsid w:val="003D64EE"/>
    <w:rsid w:val="003E3151"/>
    <w:rsid w:val="003E48A1"/>
    <w:rsid w:val="003E5FFA"/>
    <w:rsid w:val="00407A93"/>
    <w:rsid w:val="00412FCA"/>
    <w:rsid w:val="00415ED7"/>
    <w:rsid w:val="0042657D"/>
    <w:rsid w:val="00437594"/>
    <w:rsid w:val="00440C8C"/>
    <w:rsid w:val="00440F82"/>
    <w:rsid w:val="00447A9B"/>
    <w:rsid w:val="00452572"/>
    <w:rsid w:val="00470A0C"/>
    <w:rsid w:val="00473C21"/>
    <w:rsid w:val="004747A7"/>
    <w:rsid w:val="004756CA"/>
    <w:rsid w:val="00476AED"/>
    <w:rsid w:val="004819A4"/>
    <w:rsid w:val="00481BA4"/>
    <w:rsid w:val="00484349"/>
    <w:rsid w:val="00485369"/>
    <w:rsid w:val="00487F43"/>
    <w:rsid w:val="00496B25"/>
    <w:rsid w:val="004A2988"/>
    <w:rsid w:val="004B3E42"/>
    <w:rsid w:val="004C5E71"/>
    <w:rsid w:val="004D13F9"/>
    <w:rsid w:val="004D599F"/>
    <w:rsid w:val="004E03D3"/>
    <w:rsid w:val="004E140F"/>
    <w:rsid w:val="004E3EEA"/>
    <w:rsid w:val="004F162C"/>
    <w:rsid w:val="00500E3C"/>
    <w:rsid w:val="005115F3"/>
    <w:rsid w:val="00511E29"/>
    <w:rsid w:val="00513713"/>
    <w:rsid w:val="00517689"/>
    <w:rsid w:val="005242A7"/>
    <w:rsid w:val="00532252"/>
    <w:rsid w:val="00535B76"/>
    <w:rsid w:val="0053617D"/>
    <w:rsid w:val="00537A1C"/>
    <w:rsid w:val="005415AD"/>
    <w:rsid w:val="005524F1"/>
    <w:rsid w:val="00556159"/>
    <w:rsid w:val="0055645B"/>
    <w:rsid w:val="00562FD8"/>
    <w:rsid w:val="00563AF6"/>
    <w:rsid w:val="005707A0"/>
    <w:rsid w:val="00570B78"/>
    <w:rsid w:val="00573845"/>
    <w:rsid w:val="00577D38"/>
    <w:rsid w:val="005832DC"/>
    <w:rsid w:val="005926D5"/>
    <w:rsid w:val="005A7C30"/>
    <w:rsid w:val="005A7E58"/>
    <w:rsid w:val="005B0CDC"/>
    <w:rsid w:val="005B64B4"/>
    <w:rsid w:val="005C59E2"/>
    <w:rsid w:val="005E1C38"/>
    <w:rsid w:val="005E2635"/>
    <w:rsid w:val="005E27A2"/>
    <w:rsid w:val="005E3CD9"/>
    <w:rsid w:val="005E552A"/>
    <w:rsid w:val="005E7AE9"/>
    <w:rsid w:val="005F4519"/>
    <w:rsid w:val="005F6AB6"/>
    <w:rsid w:val="005F6CE2"/>
    <w:rsid w:val="006021C2"/>
    <w:rsid w:val="00623BDF"/>
    <w:rsid w:val="006270BC"/>
    <w:rsid w:val="00627CA2"/>
    <w:rsid w:val="00633B56"/>
    <w:rsid w:val="00633B9D"/>
    <w:rsid w:val="00641A97"/>
    <w:rsid w:val="0064235A"/>
    <w:rsid w:val="00645418"/>
    <w:rsid w:val="0064640F"/>
    <w:rsid w:val="006466C5"/>
    <w:rsid w:val="00653AE7"/>
    <w:rsid w:val="00654636"/>
    <w:rsid w:val="00656C7D"/>
    <w:rsid w:val="00664959"/>
    <w:rsid w:val="0067492E"/>
    <w:rsid w:val="006755E4"/>
    <w:rsid w:val="006773D4"/>
    <w:rsid w:val="00680D94"/>
    <w:rsid w:val="00686B29"/>
    <w:rsid w:val="006956A8"/>
    <w:rsid w:val="006A79E7"/>
    <w:rsid w:val="006B1491"/>
    <w:rsid w:val="006B1E81"/>
    <w:rsid w:val="006B6767"/>
    <w:rsid w:val="006D17EC"/>
    <w:rsid w:val="006D514B"/>
    <w:rsid w:val="006D7E66"/>
    <w:rsid w:val="006E0236"/>
    <w:rsid w:val="006E1AC0"/>
    <w:rsid w:val="006E1C17"/>
    <w:rsid w:val="006E3988"/>
    <w:rsid w:val="006E3FB3"/>
    <w:rsid w:val="006E79A4"/>
    <w:rsid w:val="006F539D"/>
    <w:rsid w:val="00702D3C"/>
    <w:rsid w:val="00704404"/>
    <w:rsid w:val="00715FD2"/>
    <w:rsid w:val="0072310B"/>
    <w:rsid w:val="00724D40"/>
    <w:rsid w:val="00734A8C"/>
    <w:rsid w:val="00736DB6"/>
    <w:rsid w:val="00736E18"/>
    <w:rsid w:val="0074476D"/>
    <w:rsid w:val="0075469C"/>
    <w:rsid w:val="00757112"/>
    <w:rsid w:val="00765C82"/>
    <w:rsid w:val="0077793C"/>
    <w:rsid w:val="007905B5"/>
    <w:rsid w:val="00790766"/>
    <w:rsid w:val="007909F9"/>
    <w:rsid w:val="0079191D"/>
    <w:rsid w:val="00796144"/>
    <w:rsid w:val="007A1BE7"/>
    <w:rsid w:val="007B0693"/>
    <w:rsid w:val="007B2387"/>
    <w:rsid w:val="007B3762"/>
    <w:rsid w:val="007B3EF9"/>
    <w:rsid w:val="007C227D"/>
    <w:rsid w:val="007E3769"/>
    <w:rsid w:val="007F4114"/>
    <w:rsid w:val="007F4B39"/>
    <w:rsid w:val="007F5B2F"/>
    <w:rsid w:val="007F706D"/>
    <w:rsid w:val="008062A0"/>
    <w:rsid w:val="008074D2"/>
    <w:rsid w:val="00813847"/>
    <w:rsid w:val="008235B6"/>
    <w:rsid w:val="008369C4"/>
    <w:rsid w:val="00840FD5"/>
    <w:rsid w:val="0084452D"/>
    <w:rsid w:val="00851EBB"/>
    <w:rsid w:val="008558DA"/>
    <w:rsid w:val="0085645A"/>
    <w:rsid w:val="00863ABC"/>
    <w:rsid w:val="00867C8C"/>
    <w:rsid w:val="00881847"/>
    <w:rsid w:val="00884BCC"/>
    <w:rsid w:val="00884C88"/>
    <w:rsid w:val="00894B38"/>
    <w:rsid w:val="00895045"/>
    <w:rsid w:val="008A14E5"/>
    <w:rsid w:val="008A4125"/>
    <w:rsid w:val="008A476E"/>
    <w:rsid w:val="008A61B4"/>
    <w:rsid w:val="008A7364"/>
    <w:rsid w:val="008B0D5F"/>
    <w:rsid w:val="008B1D17"/>
    <w:rsid w:val="008B4787"/>
    <w:rsid w:val="008B55C7"/>
    <w:rsid w:val="008B7963"/>
    <w:rsid w:val="008B7BF7"/>
    <w:rsid w:val="008C5C0C"/>
    <w:rsid w:val="008D479D"/>
    <w:rsid w:val="008D513C"/>
    <w:rsid w:val="008D7463"/>
    <w:rsid w:val="008F1FF1"/>
    <w:rsid w:val="008F297A"/>
    <w:rsid w:val="008F658C"/>
    <w:rsid w:val="00902A4B"/>
    <w:rsid w:val="009145F7"/>
    <w:rsid w:val="0091581B"/>
    <w:rsid w:val="00916A46"/>
    <w:rsid w:val="00917952"/>
    <w:rsid w:val="00917AF3"/>
    <w:rsid w:val="00922F86"/>
    <w:rsid w:val="009235DB"/>
    <w:rsid w:val="0093030F"/>
    <w:rsid w:val="009311CA"/>
    <w:rsid w:val="009331DD"/>
    <w:rsid w:val="00940962"/>
    <w:rsid w:val="009413FE"/>
    <w:rsid w:val="00944478"/>
    <w:rsid w:val="00947E12"/>
    <w:rsid w:val="00953ABF"/>
    <w:rsid w:val="00955DA4"/>
    <w:rsid w:val="00956396"/>
    <w:rsid w:val="00957855"/>
    <w:rsid w:val="00964DE3"/>
    <w:rsid w:val="0096622D"/>
    <w:rsid w:val="00970000"/>
    <w:rsid w:val="00972E62"/>
    <w:rsid w:val="00973B39"/>
    <w:rsid w:val="00973F96"/>
    <w:rsid w:val="0098139F"/>
    <w:rsid w:val="009819BC"/>
    <w:rsid w:val="00987BF8"/>
    <w:rsid w:val="00991957"/>
    <w:rsid w:val="00994C15"/>
    <w:rsid w:val="00997274"/>
    <w:rsid w:val="00997354"/>
    <w:rsid w:val="009A0427"/>
    <w:rsid w:val="009A12FB"/>
    <w:rsid w:val="009B0DCA"/>
    <w:rsid w:val="009B30AE"/>
    <w:rsid w:val="009B41E7"/>
    <w:rsid w:val="009C0278"/>
    <w:rsid w:val="009C3B69"/>
    <w:rsid w:val="009D17B5"/>
    <w:rsid w:val="009D2E1F"/>
    <w:rsid w:val="009D345C"/>
    <w:rsid w:val="009E0471"/>
    <w:rsid w:val="009E119E"/>
    <w:rsid w:val="009E495A"/>
    <w:rsid w:val="009F10AA"/>
    <w:rsid w:val="009F14EB"/>
    <w:rsid w:val="009F33F6"/>
    <w:rsid w:val="009F55B9"/>
    <w:rsid w:val="00A00E88"/>
    <w:rsid w:val="00A07228"/>
    <w:rsid w:val="00A13D7A"/>
    <w:rsid w:val="00A15333"/>
    <w:rsid w:val="00A17245"/>
    <w:rsid w:val="00A23BDC"/>
    <w:rsid w:val="00A265C2"/>
    <w:rsid w:val="00A308E8"/>
    <w:rsid w:val="00A329A4"/>
    <w:rsid w:val="00A55A9C"/>
    <w:rsid w:val="00A62091"/>
    <w:rsid w:val="00A6577D"/>
    <w:rsid w:val="00A66A8F"/>
    <w:rsid w:val="00A66E99"/>
    <w:rsid w:val="00A75B15"/>
    <w:rsid w:val="00A863D0"/>
    <w:rsid w:val="00AA2DCB"/>
    <w:rsid w:val="00AA3A4B"/>
    <w:rsid w:val="00AA5E3E"/>
    <w:rsid w:val="00AA6DDB"/>
    <w:rsid w:val="00AA7233"/>
    <w:rsid w:val="00AA755D"/>
    <w:rsid w:val="00AA7CBB"/>
    <w:rsid w:val="00AB1FF4"/>
    <w:rsid w:val="00AB37F5"/>
    <w:rsid w:val="00AB6737"/>
    <w:rsid w:val="00AC0232"/>
    <w:rsid w:val="00AD1055"/>
    <w:rsid w:val="00AD2E42"/>
    <w:rsid w:val="00AD5A83"/>
    <w:rsid w:val="00AF2F7D"/>
    <w:rsid w:val="00AF3B88"/>
    <w:rsid w:val="00AF4497"/>
    <w:rsid w:val="00B01AF3"/>
    <w:rsid w:val="00B02A22"/>
    <w:rsid w:val="00B05422"/>
    <w:rsid w:val="00B05E20"/>
    <w:rsid w:val="00B17DFF"/>
    <w:rsid w:val="00B26D5B"/>
    <w:rsid w:val="00B27DDB"/>
    <w:rsid w:val="00B31F95"/>
    <w:rsid w:val="00B321A1"/>
    <w:rsid w:val="00B412BA"/>
    <w:rsid w:val="00B517ED"/>
    <w:rsid w:val="00B51AA6"/>
    <w:rsid w:val="00B529C0"/>
    <w:rsid w:val="00B64D20"/>
    <w:rsid w:val="00B70068"/>
    <w:rsid w:val="00B7056F"/>
    <w:rsid w:val="00B77489"/>
    <w:rsid w:val="00B834F7"/>
    <w:rsid w:val="00B8454C"/>
    <w:rsid w:val="00B84E34"/>
    <w:rsid w:val="00B87B35"/>
    <w:rsid w:val="00B90F77"/>
    <w:rsid w:val="00B96A91"/>
    <w:rsid w:val="00BA4548"/>
    <w:rsid w:val="00BC1B3D"/>
    <w:rsid w:val="00BC24B7"/>
    <w:rsid w:val="00BC4CC1"/>
    <w:rsid w:val="00BC4F84"/>
    <w:rsid w:val="00BD45B9"/>
    <w:rsid w:val="00BD4B09"/>
    <w:rsid w:val="00BE00F5"/>
    <w:rsid w:val="00BE0B53"/>
    <w:rsid w:val="00BE5AFA"/>
    <w:rsid w:val="00BF1EF2"/>
    <w:rsid w:val="00BF5280"/>
    <w:rsid w:val="00BF5D27"/>
    <w:rsid w:val="00C01EF3"/>
    <w:rsid w:val="00C113DE"/>
    <w:rsid w:val="00C160C5"/>
    <w:rsid w:val="00C17AD0"/>
    <w:rsid w:val="00C2737B"/>
    <w:rsid w:val="00C318F7"/>
    <w:rsid w:val="00C32C4F"/>
    <w:rsid w:val="00C343DB"/>
    <w:rsid w:val="00C369B2"/>
    <w:rsid w:val="00C41F48"/>
    <w:rsid w:val="00C43796"/>
    <w:rsid w:val="00C50FF5"/>
    <w:rsid w:val="00C5102E"/>
    <w:rsid w:val="00C558CF"/>
    <w:rsid w:val="00C66409"/>
    <w:rsid w:val="00C73F6F"/>
    <w:rsid w:val="00C746E8"/>
    <w:rsid w:val="00C77CE8"/>
    <w:rsid w:val="00C82381"/>
    <w:rsid w:val="00C841D3"/>
    <w:rsid w:val="00C8507C"/>
    <w:rsid w:val="00C91829"/>
    <w:rsid w:val="00C937FF"/>
    <w:rsid w:val="00C95E7B"/>
    <w:rsid w:val="00C96794"/>
    <w:rsid w:val="00CB3773"/>
    <w:rsid w:val="00CC0D9B"/>
    <w:rsid w:val="00CC4D62"/>
    <w:rsid w:val="00CD1DFF"/>
    <w:rsid w:val="00CD3161"/>
    <w:rsid w:val="00CD4C61"/>
    <w:rsid w:val="00CE22C1"/>
    <w:rsid w:val="00CE38BF"/>
    <w:rsid w:val="00CE7C10"/>
    <w:rsid w:val="00CF0AEE"/>
    <w:rsid w:val="00CF67CA"/>
    <w:rsid w:val="00D00029"/>
    <w:rsid w:val="00D023F0"/>
    <w:rsid w:val="00D03992"/>
    <w:rsid w:val="00D1660D"/>
    <w:rsid w:val="00D26D04"/>
    <w:rsid w:val="00D30F97"/>
    <w:rsid w:val="00D3636E"/>
    <w:rsid w:val="00D55271"/>
    <w:rsid w:val="00D633EB"/>
    <w:rsid w:val="00D67CDF"/>
    <w:rsid w:val="00D70A4C"/>
    <w:rsid w:val="00D737DD"/>
    <w:rsid w:val="00D74AF4"/>
    <w:rsid w:val="00D8287B"/>
    <w:rsid w:val="00D96EA4"/>
    <w:rsid w:val="00DA06DA"/>
    <w:rsid w:val="00DA1C14"/>
    <w:rsid w:val="00DA6765"/>
    <w:rsid w:val="00DB0903"/>
    <w:rsid w:val="00DB1613"/>
    <w:rsid w:val="00DB2346"/>
    <w:rsid w:val="00DB4B03"/>
    <w:rsid w:val="00DB60E5"/>
    <w:rsid w:val="00DC2B64"/>
    <w:rsid w:val="00DC679B"/>
    <w:rsid w:val="00DD1777"/>
    <w:rsid w:val="00DD3546"/>
    <w:rsid w:val="00DD4D7E"/>
    <w:rsid w:val="00DD76FD"/>
    <w:rsid w:val="00DE5DB0"/>
    <w:rsid w:val="00DE7FE6"/>
    <w:rsid w:val="00DF2F09"/>
    <w:rsid w:val="00DF5A94"/>
    <w:rsid w:val="00DF7CEA"/>
    <w:rsid w:val="00E047D0"/>
    <w:rsid w:val="00E05AC0"/>
    <w:rsid w:val="00E10330"/>
    <w:rsid w:val="00E10B88"/>
    <w:rsid w:val="00E11ABA"/>
    <w:rsid w:val="00E15964"/>
    <w:rsid w:val="00E23D7B"/>
    <w:rsid w:val="00E26FA4"/>
    <w:rsid w:val="00E30C24"/>
    <w:rsid w:val="00E3132F"/>
    <w:rsid w:val="00E3147A"/>
    <w:rsid w:val="00E31988"/>
    <w:rsid w:val="00E334F8"/>
    <w:rsid w:val="00E35A3C"/>
    <w:rsid w:val="00E43B79"/>
    <w:rsid w:val="00E5501E"/>
    <w:rsid w:val="00E63A48"/>
    <w:rsid w:val="00E65AF4"/>
    <w:rsid w:val="00E67E03"/>
    <w:rsid w:val="00E76F49"/>
    <w:rsid w:val="00E806DC"/>
    <w:rsid w:val="00E81393"/>
    <w:rsid w:val="00E8223D"/>
    <w:rsid w:val="00E84F09"/>
    <w:rsid w:val="00E872B4"/>
    <w:rsid w:val="00E87345"/>
    <w:rsid w:val="00E8769E"/>
    <w:rsid w:val="00E87CD2"/>
    <w:rsid w:val="00E930B1"/>
    <w:rsid w:val="00EA000C"/>
    <w:rsid w:val="00EA29AF"/>
    <w:rsid w:val="00EA728B"/>
    <w:rsid w:val="00EB14ED"/>
    <w:rsid w:val="00EB3789"/>
    <w:rsid w:val="00EC41BE"/>
    <w:rsid w:val="00EC41D8"/>
    <w:rsid w:val="00EE0BC8"/>
    <w:rsid w:val="00EE1326"/>
    <w:rsid w:val="00EE1C5D"/>
    <w:rsid w:val="00EE5B37"/>
    <w:rsid w:val="00EE6B7B"/>
    <w:rsid w:val="00EE7B05"/>
    <w:rsid w:val="00EF0D31"/>
    <w:rsid w:val="00EF5809"/>
    <w:rsid w:val="00EF5BB5"/>
    <w:rsid w:val="00F044C6"/>
    <w:rsid w:val="00F10499"/>
    <w:rsid w:val="00F10880"/>
    <w:rsid w:val="00F1348B"/>
    <w:rsid w:val="00F16CB1"/>
    <w:rsid w:val="00F17958"/>
    <w:rsid w:val="00F23450"/>
    <w:rsid w:val="00F2675E"/>
    <w:rsid w:val="00F30F2C"/>
    <w:rsid w:val="00F34973"/>
    <w:rsid w:val="00F4411E"/>
    <w:rsid w:val="00F46759"/>
    <w:rsid w:val="00F50182"/>
    <w:rsid w:val="00F5411D"/>
    <w:rsid w:val="00F542C4"/>
    <w:rsid w:val="00F62528"/>
    <w:rsid w:val="00F710C3"/>
    <w:rsid w:val="00F86F3B"/>
    <w:rsid w:val="00FA2154"/>
    <w:rsid w:val="00FA2A99"/>
    <w:rsid w:val="00FB2FF3"/>
    <w:rsid w:val="00FB41C1"/>
    <w:rsid w:val="00FC1BDA"/>
    <w:rsid w:val="00FC6A08"/>
    <w:rsid w:val="00FD04B0"/>
    <w:rsid w:val="00FD24CB"/>
    <w:rsid w:val="00FE6FBA"/>
    <w:rsid w:val="00FE7205"/>
    <w:rsid w:val="00FF79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2B6614"/>
  <w15:chartTrackingRefBased/>
  <w15:docId w15:val="{4C4D98B3-6DFE-4C16-923C-15634B7BCF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45B9"/>
  </w:style>
  <w:style w:type="paragraph" w:styleId="Heading1">
    <w:name w:val="heading 1"/>
    <w:basedOn w:val="Normal"/>
    <w:next w:val="Normal"/>
    <w:link w:val="Heading1Char"/>
    <w:uiPriority w:val="9"/>
    <w:qFormat/>
    <w:rsid w:val="00BD45B9"/>
    <w:pPr>
      <w:pBdr>
        <w:top w:val="single" w:sz="24" w:space="0" w:color="4A66AC" w:themeColor="accent1"/>
        <w:left w:val="single" w:sz="24" w:space="0" w:color="4A66AC" w:themeColor="accent1"/>
        <w:bottom w:val="single" w:sz="24" w:space="0" w:color="4A66AC" w:themeColor="accent1"/>
        <w:right w:val="single" w:sz="24" w:space="0" w:color="4A66AC" w:themeColor="accent1"/>
      </w:pBdr>
      <w:shd w:val="clear" w:color="auto" w:fill="4A66AC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D45B9"/>
    <w:pPr>
      <w:pBdr>
        <w:top w:val="single" w:sz="24" w:space="0" w:color="D9DFEF" w:themeColor="accent1" w:themeTint="33"/>
        <w:left w:val="single" w:sz="24" w:space="0" w:color="D9DFEF" w:themeColor="accent1" w:themeTint="33"/>
        <w:bottom w:val="single" w:sz="24" w:space="0" w:color="D9DFEF" w:themeColor="accent1" w:themeTint="33"/>
        <w:right w:val="single" w:sz="24" w:space="0" w:color="D9DFEF" w:themeColor="accent1" w:themeTint="33"/>
      </w:pBdr>
      <w:shd w:val="clear" w:color="auto" w:fill="D9DFEF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45B9"/>
    <w:pPr>
      <w:pBdr>
        <w:top w:val="single" w:sz="6" w:space="2" w:color="4A66AC" w:themeColor="accent1"/>
      </w:pBdr>
      <w:spacing w:before="300" w:after="0"/>
      <w:outlineLvl w:val="2"/>
    </w:pPr>
    <w:rPr>
      <w:caps/>
      <w:color w:val="243255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45B9"/>
    <w:pPr>
      <w:pBdr>
        <w:top w:val="dotted" w:sz="6" w:space="2" w:color="4A66AC" w:themeColor="accent1"/>
      </w:pBdr>
      <w:spacing w:before="200" w:after="0"/>
      <w:outlineLvl w:val="3"/>
    </w:pPr>
    <w:rPr>
      <w:caps/>
      <w:color w:val="374C80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D45B9"/>
    <w:pPr>
      <w:pBdr>
        <w:bottom w:val="single" w:sz="6" w:space="1" w:color="4A66AC" w:themeColor="accent1"/>
      </w:pBdr>
      <w:spacing w:before="200" w:after="0"/>
      <w:outlineLvl w:val="4"/>
    </w:pPr>
    <w:rPr>
      <w:caps/>
      <w:color w:val="374C80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D45B9"/>
    <w:pPr>
      <w:pBdr>
        <w:bottom w:val="dotted" w:sz="6" w:space="1" w:color="4A66AC" w:themeColor="accent1"/>
      </w:pBdr>
      <w:spacing w:before="200" w:after="0"/>
      <w:outlineLvl w:val="5"/>
    </w:pPr>
    <w:rPr>
      <w:caps/>
      <w:color w:val="374C80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D45B9"/>
    <w:pPr>
      <w:spacing w:before="200" w:after="0"/>
      <w:outlineLvl w:val="6"/>
    </w:pPr>
    <w:rPr>
      <w:caps/>
      <w:color w:val="374C80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D45B9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D45B9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45B9"/>
    <w:rPr>
      <w:caps/>
      <w:color w:val="FFFFFF" w:themeColor="background1"/>
      <w:spacing w:val="15"/>
      <w:sz w:val="22"/>
      <w:szCs w:val="22"/>
      <w:shd w:val="clear" w:color="auto" w:fill="4A66AC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D45B9"/>
    <w:rPr>
      <w:caps/>
      <w:spacing w:val="15"/>
      <w:shd w:val="clear" w:color="auto" w:fill="D9DFEF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45B9"/>
    <w:rPr>
      <w:caps/>
      <w:color w:val="243255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45B9"/>
    <w:rPr>
      <w:caps/>
      <w:color w:val="374C80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D45B9"/>
    <w:rPr>
      <w:caps/>
      <w:color w:val="374C80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D45B9"/>
    <w:rPr>
      <w:caps/>
      <w:color w:val="374C80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D45B9"/>
    <w:rPr>
      <w:caps/>
      <w:color w:val="374C80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D45B9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D45B9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D45B9"/>
    <w:rPr>
      <w:b/>
      <w:bCs/>
      <w:color w:val="374C80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BD45B9"/>
    <w:pPr>
      <w:spacing w:before="0" w:after="0"/>
    </w:pPr>
    <w:rPr>
      <w:rFonts w:asciiTheme="majorHAnsi" w:eastAsiaTheme="majorEastAsia" w:hAnsiTheme="majorHAnsi" w:cstheme="majorBidi"/>
      <w:caps/>
      <w:color w:val="4A66AC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D45B9"/>
    <w:rPr>
      <w:rFonts w:asciiTheme="majorHAnsi" w:eastAsiaTheme="majorEastAsia" w:hAnsiTheme="majorHAnsi" w:cstheme="majorBidi"/>
      <w:caps/>
      <w:color w:val="4A66AC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D45B9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BD45B9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BD45B9"/>
    <w:rPr>
      <w:b/>
      <w:bCs/>
    </w:rPr>
  </w:style>
  <w:style w:type="character" w:styleId="Emphasis">
    <w:name w:val="Emphasis"/>
    <w:uiPriority w:val="20"/>
    <w:qFormat/>
    <w:rsid w:val="00BD45B9"/>
    <w:rPr>
      <w:caps/>
      <w:color w:val="243255" w:themeColor="accent1" w:themeShade="7F"/>
      <w:spacing w:val="5"/>
    </w:rPr>
  </w:style>
  <w:style w:type="paragraph" w:styleId="NoSpacing">
    <w:name w:val="No Spacing"/>
    <w:uiPriority w:val="1"/>
    <w:qFormat/>
    <w:rsid w:val="00BD45B9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D45B9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D45B9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D45B9"/>
    <w:pPr>
      <w:spacing w:before="240" w:after="240" w:line="240" w:lineRule="auto"/>
      <w:ind w:left="1080" w:right="1080"/>
      <w:jc w:val="center"/>
    </w:pPr>
    <w:rPr>
      <w:color w:val="4A66AC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D45B9"/>
    <w:rPr>
      <w:color w:val="4A66AC" w:themeColor="accent1"/>
      <w:sz w:val="24"/>
      <w:szCs w:val="24"/>
    </w:rPr>
  </w:style>
  <w:style w:type="character" w:styleId="SubtleEmphasis">
    <w:name w:val="Subtle Emphasis"/>
    <w:uiPriority w:val="19"/>
    <w:qFormat/>
    <w:rsid w:val="00BD45B9"/>
    <w:rPr>
      <w:i/>
      <w:iCs/>
      <w:color w:val="243255" w:themeColor="accent1" w:themeShade="7F"/>
    </w:rPr>
  </w:style>
  <w:style w:type="character" w:styleId="IntenseEmphasis">
    <w:name w:val="Intense Emphasis"/>
    <w:uiPriority w:val="21"/>
    <w:qFormat/>
    <w:rsid w:val="00BD45B9"/>
    <w:rPr>
      <w:b/>
      <w:bCs/>
      <w:caps/>
      <w:color w:val="243255" w:themeColor="accent1" w:themeShade="7F"/>
      <w:spacing w:val="10"/>
    </w:rPr>
  </w:style>
  <w:style w:type="character" w:styleId="SubtleReference">
    <w:name w:val="Subtle Reference"/>
    <w:uiPriority w:val="31"/>
    <w:qFormat/>
    <w:rsid w:val="00BD45B9"/>
    <w:rPr>
      <w:b/>
      <w:bCs/>
      <w:color w:val="4A66AC" w:themeColor="accent1"/>
    </w:rPr>
  </w:style>
  <w:style w:type="character" w:styleId="IntenseReference">
    <w:name w:val="Intense Reference"/>
    <w:uiPriority w:val="32"/>
    <w:qFormat/>
    <w:rsid w:val="00BD45B9"/>
    <w:rPr>
      <w:b/>
      <w:bCs/>
      <w:i/>
      <w:iCs/>
      <w:caps/>
      <w:color w:val="4A66AC" w:themeColor="accent1"/>
    </w:rPr>
  </w:style>
  <w:style w:type="character" w:styleId="BookTitle">
    <w:name w:val="Book Title"/>
    <w:uiPriority w:val="33"/>
    <w:qFormat/>
    <w:rsid w:val="00BD45B9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D45B9"/>
    <w:pPr>
      <w:outlineLvl w:val="9"/>
    </w:pPr>
  </w:style>
  <w:style w:type="character" w:styleId="Hyperlink">
    <w:name w:val="Hyperlink"/>
    <w:basedOn w:val="DefaultParagraphFont"/>
    <w:uiPriority w:val="99"/>
    <w:semiHidden/>
    <w:unhideWhenUsed/>
    <w:rsid w:val="00AA6DDB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53617D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973F96"/>
    <w:rPr>
      <w:color w:val="808080"/>
    </w:rPr>
  </w:style>
  <w:style w:type="paragraph" w:styleId="Bibliography">
    <w:name w:val="Bibliography"/>
    <w:basedOn w:val="Normal"/>
    <w:next w:val="Normal"/>
    <w:uiPriority w:val="37"/>
    <w:unhideWhenUsed/>
    <w:rsid w:val="00AA7233"/>
  </w:style>
  <w:style w:type="paragraph" w:styleId="Header">
    <w:name w:val="header"/>
    <w:basedOn w:val="Normal"/>
    <w:link w:val="HeaderChar"/>
    <w:uiPriority w:val="99"/>
    <w:unhideWhenUsed/>
    <w:rsid w:val="005A7E58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7E58"/>
  </w:style>
  <w:style w:type="paragraph" w:styleId="Footer">
    <w:name w:val="footer"/>
    <w:basedOn w:val="Normal"/>
    <w:link w:val="FooterChar"/>
    <w:uiPriority w:val="99"/>
    <w:unhideWhenUsed/>
    <w:rsid w:val="005A7E58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7E58"/>
  </w:style>
  <w:style w:type="paragraph" w:styleId="BalloonText">
    <w:name w:val="Balloon Text"/>
    <w:basedOn w:val="Normal"/>
    <w:link w:val="BalloonTextChar"/>
    <w:uiPriority w:val="99"/>
    <w:semiHidden/>
    <w:unhideWhenUsed/>
    <w:rsid w:val="00956396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6396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FD24CB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EF0D31"/>
    <w:pPr>
      <w:spacing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7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9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6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5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5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0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7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6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9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8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4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27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46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09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31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8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7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33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73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89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21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17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02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9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8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00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1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45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78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55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19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13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75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84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19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9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24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453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33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35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36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84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4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59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53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33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76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0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6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72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18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7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61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13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93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63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09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67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33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76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29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00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9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7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13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976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74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84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73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124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71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54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64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37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3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38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52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62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9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07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4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8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25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94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1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95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84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94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818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78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32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5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33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54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3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44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27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20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35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08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5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83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2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96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18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7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13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9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0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2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62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18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1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25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22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8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9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3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31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81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26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2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26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9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76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4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84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Sim89</b:Tag>
    <b:SourceType>Book</b:SourceType>
    <b:Guid>{4029084A-46E2-47C5-88D2-324331B3E7C6}</b:Guid>
    <b:Title>An Introduction to Analogue and Digital Communications</b:Title>
    <b:Year>1989</b:Year>
    <b:Author>
      <b:Author>
        <b:NameList>
          <b:Person>
            <b:Last>Haykin</b:Last>
            <b:First>Simon</b:First>
          </b:Person>
        </b:NameList>
      </b:Author>
    </b:Author>
    <b:City>Toronto</b:City>
    <b:Publisher>John Wiley and Sons</b:Publisher>
    <b:RefOrder>1</b:RefOrder>
  </b:Source>
  <b:Source>
    <b:Tag>Ric15</b:Tag>
    <b:SourceType>InternetSite</b:SourceType>
    <b:Guid>{B020A392-CFC8-4E9D-8F00-1BF3054E18CE}</b:Guid>
    <b:Title>ECE 4253 - Digital Communications</b:Title>
    <b:Year>2015</b:Year>
    <b:Author>
      <b:Author>
        <b:NameList>
          <b:Person>
            <b:Last>Tervo</b:Last>
            <b:First>Richard</b:First>
          </b:Person>
        </b:NameList>
      </b:Author>
    </b:Author>
    <b:ProductionCompany>Department of Electrical and Computer Engineering - University of New Brunswick, Fredericton, New Brunswick, Canada</b:ProductionCompany>
    <b:Month>March</b:Month>
    <b:Day>03</b:Day>
    <b:YearAccessed>2021</b:YearAccessed>
    <b:MonthAccessed>March</b:MonthAccessed>
    <b:URL>www.ece.unb.ca/tervo/ece4253</b:URL>
    <b:RefOrder>2</b:RefOrder>
  </b:Source>
</b:Sources>
</file>

<file path=customXml/itemProps1.xml><?xml version="1.0" encoding="utf-8"?>
<ds:datastoreItem xmlns:ds="http://schemas.openxmlformats.org/officeDocument/2006/customXml" ds:itemID="{C5AD642E-47A2-43CD-8B5C-A1008D7CF8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3022</TotalTime>
  <Pages>3</Pages>
  <Words>420</Words>
  <Characters>2398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Authorised Company</Company>
  <LinksUpToDate>false</LinksUpToDate>
  <CharactersWithSpaces>2813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Boswell</dc:creator>
  <cp:keywords/>
  <dc:description/>
  <cp:lastModifiedBy>John Boswell (1906963)</cp:lastModifiedBy>
  <cp:revision>27</cp:revision>
  <cp:lastPrinted>2020-01-03T18:19:00Z</cp:lastPrinted>
  <dcterms:created xsi:type="dcterms:W3CDTF">2022-05-08T13:49:00Z</dcterms:created>
  <dcterms:modified xsi:type="dcterms:W3CDTF">2022-05-10T16:07:00Z</dcterms:modified>
</cp:coreProperties>
</file>