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CEF" w:rsidRDefault="00477815" w:rsidP="00477815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How sex </w:t>
      </w:r>
      <w:bookmarkStart w:id="0" w:name="_GoBack"/>
      <w:bookmarkEnd w:id="0"/>
      <w:r>
        <w:rPr>
          <w:b/>
          <w:sz w:val="24"/>
          <w:szCs w:val="24"/>
          <w:u w:val="single"/>
        </w:rPr>
        <w:t>and gender beliefs shape social life</w:t>
      </w:r>
    </w:p>
    <w:p w:rsidR="00477815" w:rsidRDefault="00477815" w:rsidP="00477815">
      <w:pPr>
        <w:rPr>
          <w:sz w:val="24"/>
          <w:szCs w:val="24"/>
        </w:rPr>
      </w:pPr>
    </w:p>
    <w:p w:rsidR="00242FD9" w:rsidRDefault="00477815" w:rsidP="00477815">
      <w:pPr>
        <w:rPr>
          <w:sz w:val="24"/>
          <w:szCs w:val="24"/>
        </w:rPr>
      </w:pPr>
      <w:r>
        <w:rPr>
          <w:sz w:val="24"/>
          <w:szCs w:val="24"/>
        </w:rPr>
        <w:t>Looking at how sex and gender shape the social lives</w:t>
      </w:r>
      <w:r w:rsidR="00242FD9">
        <w:rPr>
          <w:sz w:val="24"/>
          <w:szCs w:val="24"/>
        </w:rPr>
        <w:t xml:space="preserve"> of</w:t>
      </w:r>
      <w:r>
        <w:rPr>
          <w:sz w:val="24"/>
          <w:szCs w:val="24"/>
        </w:rPr>
        <w:t xml:space="preserve"> </w:t>
      </w:r>
      <w:r w:rsidR="00242FD9">
        <w:rPr>
          <w:sz w:val="24"/>
          <w:szCs w:val="24"/>
        </w:rPr>
        <w:t xml:space="preserve">two groups of </w:t>
      </w:r>
      <w:r>
        <w:rPr>
          <w:sz w:val="24"/>
          <w:szCs w:val="24"/>
        </w:rPr>
        <w:t xml:space="preserve">people from Papua New Guinea (PNG). One being the people of the Trobriand Islands, specifically the Kiriwinans, who live on a small island </w:t>
      </w:r>
      <w:r w:rsidR="00624A40">
        <w:rPr>
          <w:sz w:val="24"/>
          <w:szCs w:val="24"/>
        </w:rPr>
        <w:t xml:space="preserve">just north of the mainland PNG (Weiner 1987; Malinowski 1932). The other being the Sambia, </w:t>
      </w:r>
      <w:r w:rsidR="001256CD">
        <w:rPr>
          <w:sz w:val="24"/>
          <w:szCs w:val="24"/>
        </w:rPr>
        <w:t>“occupants of the narrow river valets in the remote Eastern Highlands” (Creed, 1984: 163) of mainland PNG. It is important to note how geographically close these are</w:t>
      </w:r>
      <w:r w:rsidR="00242FD9">
        <w:rPr>
          <w:sz w:val="24"/>
          <w:szCs w:val="24"/>
        </w:rPr>
        <w:t xml:space="preserve"> due to how vastly </w:t>
      </w:r>
      <w:r w:rsidR="00242FD9" w:rsidRPr="00B10819">
        <w:rPr>
          <w:noProof/>
          <w:sz w:val="24"/>
          <w:szCs w:val="24"/>
        </w:rPr>
        <w:t>differ</w:t>
      </w:r>
      <w:r w:rsidR="00B10819">
        <w:rPr>
          <w:noProof/>
          <w:sz w:val="24"/>
          <w:szCs w:val="24"/>
        </w:rPr>
        <w:t>ent</w:t>
      </w:r>
      <w:r w:rsidR="00242FD9">
        <w:rPr>
          <w:sz w:val="24"/>
          <w:szCs w:val="24"/>
        </w:rPr>
        <w:t xml:space="preserve"> their beliefs are. </w:t>
      </w:r>
    </w:p>
    <w:p w:rsidR="001256CD" w:rsidRDefault="001256CD" w:rsidP="00477815">
      <w:pPr>
        <w:rPr>
          <w:sz w:val="24"/>
          <w:szCs w:val="24"/>
        </w:rPr>
      </w:pPr>
      <w:r>
        <w:rPr>
          <w:sz w:val="24"/>
          <w:szCs w:val="24"/>
        </w:rPr>
        <w:t xml:space="preserve">For clarity I shall look at each group separately, firstly focusing on the Kiriwinans. They believe that sexual intercourse is not the cause of pregnancy, rather that it is linked to ancestors. </w:t>
      </w:r>
      <w:r w:rsidR="005B18C1">
        <w:rPr>
          <w:sz w:val="24"/>
          <w:szCs w:val="24"/>
        </w:rPr>
        <w:t xml:space="preserve">Once a person dies their spirit </w:t>
      </w:r>
      <w:r w:rsidR="00A9358C">
        <w:rPr>
          <w:sz w:val="24"/>
          <w:szCs w:val="24"/>
        </w:rPr>
        <w:t xml:space="preserve">or </w:t>
      </w:r>
      <w:r w:rsidR="00A9358C" w:rsidRPr="00B10819">
        <w:rPr>
          <w:i/>
          <w:noProof/>
          <w:sz w:val="24"/>
          <w:szCs w:val="24"/>
        </w:rPr>
        <w:t>baloma</w:t>
      </w:r>
      <w:r w:rsidR="00A9358C">
        <w:rPr>
          <w:i/>
          <w:sz w:val="24"/>
          <w:szCs w:val="24"/>
        </w:rPr>
        <w:t xml:space="preserve"> </w:t>
      </w:r>
      <w:r w:rsidR="005B18C1">
        <w:rPr>
          <w:sz w:val="24"/>
          <w:szCs w:val="24"/>
        </w:rPr>
        <w:t>moves to Tuma, a nearby island, where they live a blissful life in a youthful state (Malinowski 1932: 145). The</w:t>
      </w:r>
      <w:r w:rsidR="00A9358C">
        <w:rPr>
          <w:sz w:val="24"/>
          <w:szCs w:val="24"/>
        </w:rPr>
        <w:t xml:space="preserve"> </w:t>
      </w:r>
      <w:r w:rsidR="00A9358C" w:rsidRPr="00B10819">
        <w:rPr>
          <w:i/>
          <w:noProof/>
          <w:sz w:val="24"/>
          <w:szCs w:val="24"/>
        </w:rPr>
        <w:t>baloma</w:t>
      </w:r>
      <w:r w:rsidR="00A9358C">
        <w:rPr>
          <w:i/>
          <w:sz w:val="24"/>
          <w:szCs w:val="24"/>
        </w:rPr>
        <w:t>,</w:t>
      </w:r>
      <w:r w:rsidR="005B18C1">
        <w:rPr>
          <w:sz w:val="24"/>
          <w:szCs w:val="24"/>
        </w:rPr>
        <w:t xml:space="preserve"> eventually becomes bored, or is summoned by magic, </w:t>
      </w:r>
      <w:r w:rsidR="00A9358C">
        <w:rPr>
          <w:sz w:val="24"/>
          <w:szCs w:val="24"/>
        </w:rPr>
        <w:t xml:space="preserve">and finds its way to the womb of a woman from the same ancestral line (Malinowski 1932: 146). The way in which the </w:t>
      </w:r>
      <w:r w:rsidR="00A9358C" w:rsidRPr="00B10819">
        <w:rPr>
          <w:i/>
          <w:noProof/>
          <w:sz w:val="24"/>
          <w:szCs w:val="24"/>
        </w:rPr>
        <w:t>baloma</w:t>
      </w:r>
      <w:r w:rsidR="00A9358C">
        <w:rPr>
          <w:i/>
          <w:sz w:val="24"/>
          <w:szCs w:val="24"/>
        </w:rPr>
        <w:t xml:space="preserve"> </w:t>
      </w:r>
      <w:r w:rsidR="00A9358C">
        <w:rPr>
          <w:sz w:val="24"/>
          <w:szCs w:val="24"/>
        </w:rPr>
        <w:t xml:space="preserve">impregnates the women varies dependant on </w:t>
      </w:r>
      <w:r w:rsidR="00B10819">
        <w:rPr>
          <w:sz w:val="24"/>
          <w:szCs w:val="24"/>
        </w:rPr>
        <w:t xml:space="preserve">the </w:t>
      </w:r>
      <w:r w:rsidR="00A9358C" w:rsidRPr="00B10819">
        <w:rPr>
          <w:noProof/>
          <w:sz w:val="24"/>
          <w:szCs w:val="24"/>
        </w:rPr>
        <w:t>method</w:t>
      </w:r>
      <w:r w:rsidR="00A9358C">
        <w:rPr>
          <w:sz w:val="24"/>
          <w:szCs w:val="24"/>
        </w:rPr>
        <w:t xml:space="preserve"> used by different women, though it’s core ideals stay the same (Malinowski 1932:146; Weiner 1987:55). This belief </w:t>
      </w:r>
      <w:r w:rsidR="00343B5E">
        <w:rPr>
          <w:sz w:val="24"/>
          <w:szCs w:val="24"/>
        </w:rPr>
        <w:t>in this lack of physical paternity</w:t>
      </w:r>
      <w:r w:rsidR="000D2911">
        <w:rPr>
          <w:sz w:val="24"/>
          <w:szCs w:val="24"/>
        </w:rPr>
        <w:t xml:space="preserve"> </w:t>
      </w:r>
      <w:r w:rsidR="00A9358C">
        <w:rPr>
          <w:sz w:val="24"/>
          <w:szCs w:val="24"/>
        </w:rPr>
        <w:t>shapes almost every aspect of Kiriwinan life.</w:t>
      </w:r>
      <w:r w:rsidR="00E62E7F">
        <w:rPr>
          <w:sz w:val="24"/>
          <w:szCs w:val="24"/>
        </w:rPr>
        <w:t xml:space="preserve"> </w:t>
      </w:r>
      <w:r w:rsidR="00343B5E">
        <w:rPr>
          <w:sz w:val="24"/>
          <w:szCs w:val="24"/>
        </w:rPr>
        <w:t>Within their beliefs, “a virgin cannot conceive” (Malinowski 1932:153), due to this sex is very important so that the vagina can be opened in preparation for a child (Malinowski 1932</w:t>
      </w:r>
      <w:r w:rsidR="004628F6">
        <w:rPr>
          <w:sz w:val="24"/>
          <w:szCs w:val="24"/>
        </w:rPr>
        <w:t>:156</w:t>
      </w:r>
      <w:r w:rsidR="00343B5E">
        <w:rPr>
          <w:sz w:val="24"/>
          <w:szCs w:val="24"/>
        </w:rPr>
        <w:t>).</w:t>
      </w:r>
      <w:r w:rsidR="00B94F40">
        <w:rPr>
          <w:sz w:val="24"/>
          <w:szCs w:val="24"/>
        </w:rPr>
        <w:t xml:space="preserve"> Once conception is achieved, it is believed that </w:t>
      </w:r>
      <w:r w:rsidR="00E62E7F">
        <w:rPr>
          <w:sz w:val="24"/>
          <w:szCs w:val="24"/>
        </w:rPr>
        <w:t>frequent</w:t>
      </w:r>
      <w:r w:rsidR="00B94F40">
        <w:rPr>
          <w:sz w:val="24"/>
          <w:szCs w:val="24"/>
        </w:rPr>
        <w:t xml:space="preserve"> </w:t>
      </w:r>
      <w:r w:rsidR="00E62E7F">
        <w:rPr>
          <w:sz w:val="24"/>
          <w:szCs w:val="24"/>
        </w:rPr>
        <w:t>intercourse</w:t>
      </w:r>
      <w:r w:rsidR="00B94F40">
        <w:rPr>
          <w:sz w:val="24"/>
          <w:szCs w:val="24"/>
        </w:rPr>
        <w:t xml:space="preserve"> is important for the development of the </w:t>
      </w:r>
      <w:proofErr w:type="spellStart"/>
      <w:r w:rsidR="00B94F40">
        <w:rPr>
          <w:sz w:val="24"/>
          <w:szCs w:val="24"/>
        </w:rPr>
        <w:t>fetus</w:t>
      </w:r>
      <w:proofErr w:type="spellEnd"/>
      <w:r w:rsidR="00B94F40">
        <w:rPr>
          <w:sz w:val="24"/>
          <w:szCs w:val="24"/>
        </w:rPr>
        <w:t xml:space="preserve"> (Weiner 1987:57),</w:t>
      </w:r>
      <w:r w:rsidR="00E62E7F">
        <w:rPr>
          <w:sz w:val="24"/>
          <w:szCs w:val="24"/>
        </w:rPr>
        <w:t xml:space="preserve"> this is where the father becomes part of the child’s life. Though in their belief there is no biological bond between father and child, the father cares for </w:t>
      </w:r>
      <w:r w:rsidR="00E62E7F" w:rsidRPr="00B10819">
        <w:rPr>
          <w:noProof/>
          <w:sz w:val="24"/>
          <w:szCs w:val="24"/>
        </w:rPr>
        <w:t>a</w:t>
      </w:r>
      <w:r w:rsidR="00B10819" w:rsidRPr="00B10819">
        <w:rPr>
          <w:noProof/>
          <w:sz w:val="24"/>
          <w:szCs w:val="24"/>
        </w:rPr>
        <w:t>n</w:t>
      </w:r>
      <w:r w:rsidR="00B10819">
        <w:rPr>
          <w:noProof/>
          <w:sz w:val="24"/>
          <w:szCs w:val="24"/>
        </w:rPr>
        <w:t>d</w:t>
      </w:r>
      <w:r w:rsidR="00E62E7F" w:rsidRPr="00B10819">
        <w:rPr>
          <w:noProof/>
          <w:sz w:val="24"/>
          <w:szCs w:val="24"/>
        </w:rPr>
        <w:t xml:space="preserve"> nurtures</w:t>
      </w:r>
      <w:r w:rsidR="00E62E7F">
        <w:rPr>
          <w:sz w:val="24"/>
          <w:szCs w:val="24"/>
        </w:rPr>
        <w:t xml:space="preserve"> the child in much the way the mother does (Malinowski 1932:17). </w:t>
      </w:r>
      <w:r w:rsidR="00A9358C">
        <w:rPr>
          <w:sz w:val="24"/>
          <w:szCs w:val="24"/>
        </w:rPr>
        <w:t xml:space="preserve"> Matrilineal descent is prominent with </w:t>
      </w:r>
      <w:r w:rsidR="00A9358C" w:rsidRPr="00B10819">
        <w:rPr>
          <w:noProof/>
          <w:sz w:val="24"/>
          <w:szCs w:val="24"/>
        </w:rPr>
        <w:t>property</w:t>
      </w:r>
      <w:r w:rsidR="00A9358C">
        <w:rPr>
          <w:sz w:val="24"/>
          <w:szCs w:val="24"/>
        </w:rPr>
        <w:t xml:space="preserve"> being passed through the female lineage, and ancestral </w:t>
      </w:r>
      <w:r w:rsidR="000D2911">
        <w:rPr>
          <w:sz w:val="24"/>
          <w:szCs w:val="24"/>
        </w:rPr>
        <w:t xml:space="preserve">names coming from the </w:t>
      </w:r>
      <w:r w:rsidR="000377BA">
        <w:rPr>
          <w:sz w:val="24"/>
          <w:szCs w:val="24"/>
        </w:rPr>
        <w:t>mother’s</w:t>
      </w:r>
      <w:r w:rsidR="000D2911">
        <w:rPr>
          <w:sz w:val="24"/>
          <w:szCs w:val="24"/>
        </w:rPr>
        <w:t xml:space="preserve"> family (Weiner 1987: 54</w:t>
      </w:r>
      <w:r w:rsidR="00E62E7F">
        <w:rPr>
          <w:sz w:val="24"/>
          <w:szCs w:val="24"/>
        </w:rPr>
        <w:t>) though most</w:t>
      </w:r>
      <w:r w:rsidR="000D2911">
        <w:rPr>
          <w:sz w:val="24"/>
          <w:szCs w:val="24"/>
        </w:rPr>
        <w:t xml:space="preserve"> use a matrilineal name given by their father’s sister (Weiner 1987: 56). </w:t>
      </w:r>
      <w:r w:rsidR="00DF511B">
        <w:rPr>
          <w:sz w:val="24"/>
          <w:szCs w:val="24"/>
        </w:rPr>
        <w:t xml:space="preserve">Sex is for pleasure, and sexuality is promoted and </w:t>
      </w:r>
      <w:r w:rsidR="00701F35">
        <w:rPr>
          <w:sz w:val="24"/>
          <w:szCs w:val="24"/>
        </w:rPr>
        <w:t>encouraged</w:t>
      </w:r>
      <w:r w:rsidR="00DF511B">
        <w:rPr>
          <w:sz w:val="24"/>
          <w:szCs w:val="24"/>
        </w:rPr>
        <w:t xml:space="preserve"> even in children. </w:t>
      </w:r>
      <w:r w:rsidR="00701F35">
        <w:rPr>
          <w:sz w:val="24"/>
          <w:szCs w:val="24"/>
        </w:rPr>
        <w:t xml:space="preserve">Once a child reaches seven or eight years old they “begin playing erotic games with each other… four or five years later they begin to </w:t>
      </w:r>
      <w:r w:rsidR="00701F35" w:rsidRPr="00B10819">
        <w:rPr>
          <w:noProof/>
          <w:sz w:val="24"/>
          <w:szCs w:val="24"/>
        </w:rPr>
        <w:t>p</w:t>
      </w:r>
      <w:r w:rsidR="00B10819">
        <w:rPr>
          <w:noProof/>
          <w:sz w:val="24"/>
          <w:szCs w:val="24"/>
        </w:rPr>
        <w:t>u</w:t>
      </w:r>
      <w:r w:rsidR="00701F35" w:rsidRPr="00B10819">
        <w:rPr>
          <w:noProof/>
          <w:sz w:val="24"/>
          <w:szCs w:val="24"/>
        </w:rPr>
        <w:t>rsue</w:t>
      </w:r>
      <w:r w:rsidR="00701F35">
        <w:rPr>
          <w:sz w:val="24"/>
          <w:szCs w:val="24"/>
        </w:rPr>
        <w:t xml:space="preserve"> sexual partners” (Weiner 1987:66). </w:t>
      </w:r>
      <w:r w:rsidR="00167548">
        <w:rPr>
          <w:sz w:val="24"/>
          <w:szCs w:val="24"/>
        </w:rPr>
        <w:t xml:space="preserve">Young people are expected to experiment with multiple sexual </w:t>
      </w:r>
      <w:r w:rsidR="00167548" w:rsidRPr="00B10819">
        <w:rPr>
          <w:noProof/>
          <w:sz w:val="24"/>
          <w:szCs w:val="24"/>
        </w:rPr>
        <w:t>partners</w:t>
      </w:r>
      <w:r w:rsidR="00167548">
        <w:rPr>
          <w:sz w:val="24"/>
          <w:szCs w:val="24"/>
        </w:rPr>
        <w:t xml:space="preserve"> and will move into a home with other young people, giving them their own space in which to take potential lovers (Weiner 1987). </w:t>
      </w:r>
      <w:r w:rsidR="00BB1147">
        <w:rPr>
          <w:sz w:val="24"/>
          <w:szCs w:val="24"/>
        </w:rPr>
        <w:t xml:space="preserve">From </w:t>
      </w:r>
      <w:r w:rsidR="00BB1147" w:rsidRPr="00B10819">
        <w:rPr>
          <w:noProof/>
          <w:sz w:val="24"/>
          <w:szCs w:val="24"/>
        </w:rPr>
        <w:t>this</w:t>
      </w:r>
      <w:r w:rsidR="00B10819">
        <w:rPr>
          <w:noProof/>
          <w:sz w:val="24"/>
          <w:szCs w:val="24"/>
        </w:rPr>
        <w:t>,</w:t>
      </w:r>
      <w:r w:rsidR="00BB1147">
        <w:rPr>
          <w:sz w:val="24"/>
          <w:szCs w:val="24"/>
        </w:rPr>
        <w:t xml:space="preserve"> we can see that their belief in the </w:t>
      </w:r>
      <w:r w:rsidR="00BB1147" w:rsidRPr="00B10819">
        <w:rPr>
          <w:i/>
          <w:noProof/>
          <w:sz w:val="24"/>
          <w:szCs w:val="24"/>
        </w:rPr>
        <w:t>baloma</w:t>
      </w:r>
      <w:r w:rsidR="00BB1147">
        <w:rPr>
          <w:i/>
          <w:sz w:val="24"/>
          <w:szCs w:val="24"/>
        </w:rPr>
        <w:t xml:space="preserve"> </w:t>
      </w:r>
      <w:r w:rsidR="00BB1147">
        <w:rPr>
          <w:sz w:val="24"/>
          <w:szCs w:val="24"/>
        </w:rPr>
        <w:t>causing pregnancy has a ripple effect throughout their culture.</w:t>
      </w:r>
    </w:p>
    <w:p w:rsidR="00BB1147" w:rsidRDefault="00A53A4A" w:rsidP="00477815">
      <w:pPr>
        <w:rPr>
          <w:sz w:val="24"/>
          <w:szCs w:val="24"/>
        </w:rPr>
      </w:pPr>
      <w:r>
        <w:rPr>
          <w:sz w:val="24"/>
          <w:szCs w:val="24"/>
        </w:rPr>
        <w:t>The Sambia</w:t>
      </w:r>
      <w:r w:rsidR="005C36AF">
        <w:rPr>
          <w:sz w:val="24"/>
          <w:szCs w:val="24"/>
        </w:rPr>
        <w:t xml:space="preserve"> belief’s stem from </w:t>
      </w:r>
      <w:r w:rsidR="005C36AF" w:rsidRPr="00B10819">
        <w:rPr>
          <w:i/>
          <w:noProof/>
          <w:sz w:val="24"/>
          <w:szCs w:val="24"/>
        </w:rPr>
        <w:t>numboolyu</w:t>
      </w:r>
      <w:r w:rsidR="005C36AF">
        <w:rPr>
          <w:i/>
          <w:sz w:val="24"/>
          <w:szCs w:val="24"/>
        </w:rPr>
        <w:t xml:space="preserve">, </w:t>
      </w:r>
      <w:r w:rsidR="005C36AF">
        <w:rPr>
          <w:sz w:val="24"/>
          <w:szCs w:val="24"/>
        </w:rPr>
        <w:t>the</w:t>
      </w:r>
      <w:r w:rsidR="00846DA9">
        <w:rPr>
          <w:sz w:val="24"/>
          <w:szCs w:val="24"/>
        </w:rPr>
        <w:t>ir male role model</w:t>
      </w:r>
      <w:r w:rsidR="005C36AF">
        <w:rPr>
          <w:sz w:val="24"/>
          <w:szCs w:val="24"/>
        </w:rPr>
        <w:t>.</w:t>
      </w:r>
      <w:r w:rsidR="00846DA9">
        <w:rPr>
          <w:sz w:val="24"/>
          <w:szCs w:val="24"/>
        </w:rPr>
        <w:t xml:space="preserve"> As we can learn from </w:t>
      </w:r>
      <w:proofErr w:type="spellStart"/>
      <w:r w:rsidR="00846DA9">
        <w:rPr>
          <w:sz w:val="24"/>
          <w:szCs w:val="24"/>
        </w:rPr>
        <w:t>Herdt</w:t>
      </w:r>
      <w:proofErr w:type="spellEnd"/>
      <w:r w:rsidR="00846DA9">
        <w:rPr>
          <w:sz w:val="24"/>
          <w:szCs w:val="24"/>
        </w:rPr>
        <w:t xml:space="preserve">, </w:t>
      </w:r>
      <w:proofErr w:type="spellStart"/>
      <w:r w:rsidR="00846DA9">
        <w:rPr>
          <w:i/>
          <w:sz w:val="24"/>
          <w:szCs w:val="24"/>
        </w:rPr>
        <w:t>Numboolyu</w:t>
      </w:r>
      <w:proofErr w:type="spellEnd"/>
      <w:r w:rsidR="00846DA9">
        <w:rPr>
          <w:i/>
          <w:sz w:val="24"/>
          <w:szCs w:val="24"/>
        </w:rPr>
        <w:t xml:space="preserve"> </w:t>
      </w:r>
      <w:r w:rsidR="00846DA9">
        <w:rPr>
          <w:sz w:val="24"/>
          <w:szCs w:val="24"/>
        </w:rPr>
        <w:t xml:space="preserve">and </w:t>
      </w:r>
      <w:proofErr w:type="spellStart"/>
      <w:r w:rsidR="00846DA9">
        <w:rPr>
          <w:i/>
          <w:sz w:val="24"/>
          <w:szCs w:val="24"/>
        </w:rPr>
        <w:t>Chemchi</w:t>
      </w:r>
      <w:proofErr w:type="spellEnd"/>
      <w:r w:rsidR="00846DA9">
        <w:rPr>
          <w:sz w:val="24"/>
          <w:szCs w:val="24"/>
        </w:rPr>
        <w:t xml:space="preserve"> were the first two people, they were both hermaphrodites, having both breasts and penises (2006</w:t>
      </w:r>
      <w:r w:rsidR="00B61746">
        <w:rPr>
          <w:sz w:val="24"/>
          <w:szCs w:val="24"/>
        </w:rPr>
        <w:t>:120</w:t>
      </w:r>
      <w:r w:rsidR="00846DA9">
        <w:rPr>
          <w:sz w:val="24"/>
          <w:szCs w:val="24"/>
        </w:rPr>
        <w:t xml:space="preserve">). </w:t>
      </w:r>
      <w:proofErr w:type="spellStart"/>
      <w:r w:rsidR="00846DA9">
        <w:rPr>
          <w:i/>
          <w:sz w:val="24"/>
          <w:szCs w:val="24"/>
        </w:rPr>
        <w:t>Numboolyu</w:t>
      </w:r>
      <w:proofErr w:type="spellEnd"/>
      <w:r w:rsidR="00846DA9">
        <w:rPr>
          <w:sz w:val="24"/>
          <w:szCs w:val="24"/>
        </w:rPr>
        <w:t xml:space="preserve"> instigated fellatio with </w:t>
      </w:r>
      <w:proofErr w:type="spellStart"/>
      <w:r w:rsidR="00846DA9">
        <w:rPr>
          <w:i/>
          <w:sz w:val="24"/>
          <w:szCs w:val="24"/>
        </w:rPr>
        <w:t>Chemchi</w:t>
      </w:r>
      <w:proofErr w:type="spellEnd"/>
      <w:r w:rsidR="00846DA9">
        <w:rPr>
          <w:i/>
          <w:sz w:val="24"/>
          <w:szCs w:val="24"/>
        </w:rPr>
        <w:t xml:space="preserve">, </w:t>
      </w:r>
      <w:r w:rsidR="00846DA9" w:rsidRPr="00846DA9">
        <w:rPr>
          <w:sz w:val="24"/>
          <w:szCs w:val="24"/>
        </w:rPr>
        <w:t>after this his breasts</w:t>
      </w:r>
      <w:r w:rsidR="00846DA9">
        <w:rPr>
          <w:sz w:val="24"/>
          <w:szCs w:val="24"/>
        </w:rPr>
        <w:t xml:space="preserve"> </w:t>
      </w:r>
      <w:r w:rsidR="000377BA">
        <w:rPr>
          <w:sz w:val="24"/>
          <w:szCs w:val="24"/>
        </w:rPr>
        <w:t>reduced,</w:t>
      </w:r>
      <w:r w:rsidR="00846DA9">
        <w:rPr>
          <w:sz w:val="24"/>
          <w:szCs w:val="24"/>
        </w:rPr>
        <w:t xml:space="preserve"> and his penis enlarged whereas </w:t>
      </w:r>
      <w:proofErr w:type="spellStart"/>
      <w:r w:rsidR="00846DA9">
        <w:rPr>
          <w:i/>
          <w:sz w:val="24"/>
          <w:szCs w:val="24"/>
        </w:rPr>
        <w:t>Chemchi</w:t>
      </w:r>
      <w:proofErr w:type="spellEnd"/>
      <w:r w:rsidR="00846DA9">
        <w:rPr>
          <w:i/>
          <w:sz w:val="24"/>
          <w:szCs w:val="24"/>
        </w:rPr>
        <w:t xml:space="preserve"> </w:t>
      </w:r>
      <w:r w:rsidR="00846DA9">
        <w:rPr>
          <w:sz w:val="24"/>
          <w:szCs w:val="24"/>
        </w:rPr>
        <w:t xml:space="preserve">underwent the opposite, thus changing their sex. </w:t>
      </w:r>
      <w:proofErr w:type="spellStart"/>
      <w:r w:rsidR="00846DA9">
        <w:rPr>
          <w:i/>
          <w:sz w:val="24"/>
          <w:szCs w:val="24"/>
        </w:rPr>
        <w:t>Chemchi</w:t>
      </w:r>
      <w:proofErr w:type="spellEnd"/>
      <w:r w:rsidR="00846DA9">
        <w:rPr>
          <w:i/>
          <w:sz w:val="24"/>
          <w:szCs w:val="24"/>
        </w:rPr>
        <w:t xml:space="preserve"> </w:t>
      </w:r>
      <w:r w:rsidR="00846DA9">
        <w:rPr>
          <w:sz w:val="24"/>
          <w:szCs w:val="24"/>
        </w:rPr>
        <w:t xml:space="preserve">becomes pregnant and </w:t>
      </w:r>
      <w:proofErr w:type="spellStart"/>
      <w:r w:rsidR="00846DA9">
        <w:rPr>
          <w:i/>
          <w:sz w:val="24"/>
          <w:szCs w:val="24"/>
        </w:rPr>
        <w:t>Numboolyu</w:t>
      </w:r>
      <w:proofErr w:type="spellEnd"/>
      <w:r w:rsidR="00846DA9">
        <w:rPr>
          <w:i/>
          <w:sz w:val="24"/>
          <w:szCs w:val="24"/>
        </w:rPr>
        <w:t xml:space="preserve"> </w:t>
      </w:r>
      <w:r w:rsidR="00846DA9">
        <w:rPr>
          <w:sz w:val="24"/>
          <w:szCs w:val="24"/>
        </w:rPr>
        <w:t>must cut open her vagina to deliver the baby, and now vaginal intercourse is possible</w:t>
      </w:r>
      <w:r w:rsidR="00E54E2F">
        <w:rPr>
          <w:sz w:val="24"/>
          <w:szCs w:val="24"/>
        </w:rPr>
        <w:t>, she then has a second male child (</w:t>
      </w:r>
      <w:proofErr w:type="spellStart"/>
      <w:r w:rsidR="00E54E2F">
        <w:rPr>
          <w:sz w:val="24"/>
          <w:szCs w:val="24"/>
        </w:rPr>
        <w:t>Herdt</w:t>
      </w:r>
      <w:proofErr w:type="spellEnd"/>
      <w:r w:rsidR="00E54E2F">
        <w:rPr>
          <w:sz w:val="24"/>
          <w:szCs w:val="24"/>
        </w:rPr>
        <w:t xml:space="preserve">, 2006:120). Once the first child reaches puberty he becomes </w:t>
      </w:r>
      <w:r w:rsidR="00E54E2F">
        <w:rPr>
          <w:sz w:val="24"/>
          <w:szCs w:val="24"/>
        </w:rPr>
        <w:lastRenderedPageBreak/>
        <w:t xml:space="preserve">sexually aroused with no outlet, </w:t>
      </w:r>
      <w:proofErr w:type="spellStart"/>
      <w:r w:rsidR="00E54E2F">
        <w:rPr>
          <w:i/>
          <w:sz w:val="24"/>
          <w:szCs w:val="24"/>
        </w:rPr>
        <w:t>Numboolyu</w:t>
      </w:r>
      <w:proofErr w:type="spellEnd"/>
      <w:r w:rsidR="00E54E2F">
        <w:rPr>
          <w:i/>
          <w:sz w:val="24"/>
          <w:szCs w:val="24"/>
        </w:rPr>
        <w:t xml:space="preserve"> </w:t>
      </w:r>
      <w:r w:rsidR="00E54E2F">
        <w:rPr>
          <w:sz w:val="24"/>
          <w:szCs w:val="24"/>
        </w:rPr>
        <w:t xml:space="preserve">considers offering </w:t>
      </w:r>
      <w:proofErr w:type="spellStart"/>
      <w:r w:rsidR="00E54E2F">
        <w:rPr>
          <w:i/>
          <w:sz w:val="24"/>
          <w:szCs w:val="24"/>
        </w:rPr>
        <w:t>Chemchi</w:t>
      </w:r>
      <w:proofErr w:type="spellEnd"/>
      <w:r w:rsidR="00B61746">
        <w:rPr>
          <w:i/>
          <w:sz w:val="24"/>
          <w:szCs w:val="24"/>
        </w:rPr>
        <w:t xml:space="preserve"> </w:t>
      </w:r>
      <w:r w:rsidR="00B61746">
        <w:rPr>
          <w:sz w:val="24"/>
          <w:szCs w:val="24"/>
        </w:rPr>
        <w:t>as an outlet</w:t>
      </w:r>
      <w:r w:rsidR="00E54E2F">
        <w:rPr>
          <w:i/>
        </w:rPr>
        <w:t xml:space="preserve"> </w:t>
      </w:r>
      <w:r w:rsidR="00E54E2F">
        <w:rPr>
          <w:sz w:val="24"/>
          <w:szCs w:val="24"/>
        </w:rPr>
        <w:t xml:space="preserve">but </w:t>
      </w:r>
      <w:r w:rsidR="00E54E2F" w:rsidRPr="00B10819">
        <w:rPr>
          <w:noProof/>
          <w:sz w:val="24"/>
          <w:szCs w:val="24"/>
        </w:rPr>
        <w:t>realises</w:t>
      </w:r>
      <w:r w:rsidR="00E54E2F">
        <w:rPr>
          <w:sz w:val="24"/>
          <w:szCs w:val="24"/>
        </w:rPr>
        <w:t xml:space="preserve"> he will become jealous, instead he suggests </w:t>
      </w:r>
      <w:r w:rsidR="00B61746">
        <w:rPr>
          <w:sz w:val="24"/>
          <w:szCs w:val="24"/>
        </w:rPr>
        <w:t xml:space="preserve">that the boy </w:t>
      </w:r>
      <w:r w:rsidR="00E54E2F">
        <w:rPr>
          <w:sz w:val="24"/>
          <w:szCs w:val="24"/>
        </w:rPr>
        <w:t>initiat</w:t>
      </w:r>
      <w:r w:rsidR="00B61746">
        <w:rPr>
          <w:sz w:val="24"/>
          <w:szCs w:val="24"/>
        </w:rPr>
        <w:t>es</w:t>
      </w:r>
      <w:r w:rsidR="00E54E2F">
        <w:rPr>
          <w:sz w:val="24"/>
          <w:szCs w:val="24"/>
        </w:rPr>
        <w:t xml:space="preserve"> fellatio with his prepubescent brother (</w:t>
      </w:r>
      <w:proofErr w:type="spellStart"/>
      <w:r w:rsidR="00E54E2F">
        <w:rPr>
          <w:sz w:val="24"/>
          <w:szCs w:val="24"/>
        </w:rPr>
        <w:t>Herdt</w:t>
      </w:r>
      <w:proofErr w:type="spellEnd"/>
      <w:r w:rsidR="00E54E2F">
        <w:rPr>
          <w:sz w:val="24"/>
          <w:szCs w:val="24"/>
        </w:rPr>
        <w:t>, 2006:121). This was seen to have resolved the issue of having no sexual outlet, while also providing masculinity for the younger boy, though this must be hidden from the mother (</w:t>
      </w:r>
      <w:proofErr w:type="spellStart"/>
      <w:r w:rsidR="00E54E2F">
        <w:rPr>
          <w:sz w:val="24"/>
          <w:szCs w:val="24"/>
        </w:rPr>
        <w:t>Herdt</w:t>
      </w:r>
      <w:proofErr w:type="spellEnd"/>
      <w:r w:rsidR="00E54E2F">
        <w:rPr>
          <w:sz w:val="24"/>
          <w:szCs w:val="24"/>
        </w:rPr>
        <w:t xml:space="preserve">, 2006:121). </w:t>
      </w:r>
      <w:proofErr w:type="spellStart"/>
      <w:r w:rsidR="00B86339">
        <w:rPr>
          <w:i/>
          <w:sz w:val="24"/>
          <w:szCs w:val="24"/>
        </w:rPr>
        <w:t>Numboolyu</w:t>
      </w:r>
      <w:proofErr w:type="spellEnd"/>
      <w:r w:rsidR="00B86339">
        <w:rPr>
          <w:i/>
          <w:sz w:val="24"/>
          <w:szCs w:val="24"/>
        </w:rPr>
        <w:t xml:space="preserve"> </w:t>
      </w:r>
      <w:r w:rsidR="00B86339">
        <w:rPr>
          <w:sz w:val="24"/>
          <w:szCs w:val="24"/>
        </w:rPr>
        <w:t>is said to have fathered many children</w:t>
      </w:r>
      <w:r w:rsidR="00462EFB">
        <w:rPr>
          <w:sz w:val="24"/>
          <w:szCs w:val="24"/>
        </w:rPr>
        <w:t>, founded the institutions on which their culture is based upon</w:t>
      </w:r>
      <w:r w:rsidR="00B86339">
        <w:rPr>
          <w:sz w:val="24"/>
          <w:szCs w:val="24"/>
        </w:rPr>
        <w:t xml:space="preserve"> and outlived plagues and diseases, </w:t>
      </w:r>
      <w:r w:rsidR="00B61746">
        <w:rPr>
          <w:sz w:val="24"/>
          <w:szCs w:val="24"/>
        </w:rPr>
        <w:t>from which</w:t>
      </w:r>
      <w:r w:rsidR="00B86339">
        <w:rPr>
          <w:sz w:val="24"/>
          <w:szCs w:val="24"/>
        </w:rPr>
        <w:t xml:space="preserve"> his namesake derives (</w:t>
      </w:r>
      <w:proofErr w:type="spellStart"/>
      <w:r w:rsidR="00B86339">
        <w:rPr>
          <w:sz w:val="24"/>
          <w:szCs w:val="24"/>
        </w:rPr>
        <w:t>Herdt</w:t>
      </w:r>
      <w:proofErr w:type="spellEnd"/>
      <w:r w:rsidR="00B86339">
        <w:rPr>
          <w:sz w:val="24"/>
          <w:szCs w:val="24"/>
        </w:rPr>
        <w:t xml:space="preserve">, 2006:21). </w:t>
      </w:r>
      <w:r w:rsidR="00462EFB">
        <w:rPr>
          <w:sz w:val="24"/>
          <w:szCs w:val="24"/>
        </w:rPr>
        <w:t xml:space="preserve">This concept can be found within almost </w:t>
      </w:r>
      <w:proofErr w:type="gramStart"/>
      <w:r w:rsidR="00462EFB">
        <w:rPr>
          <w:sz w:val="24"/>
          <w:szCs w:val="24"/>
        </w:rPr>
        <w:t>all of</w:t>
      </w:r>
      <w:proofErr w:type="gramEnd"/>
      <w:r w:rsidR="00462EFB">
        <w:rPr>
          <w:sz w:val="24"/>
          <w:szCs w:val="24"/>
        </w:rPr>
        <w:t xml:space="preserve"> the </w:t>
      </w:r>
      <w:proofErr w:type="spellStart"/>
      <w:r w:rsidR="00462EFB">
        <w:rPr>
          <w:sz w:val="24"/>
          <w:szCs w:val="24"/>
        </w:rPr>
        <w:t>Sambia’s</w:t>
      </w:r>
      <w:proofErr w:type="spellEnd"/>
      <w:r w:rsidR="00462EFB">
        <w:rPr>
          <w:sz w:val="24"/>
          <w:szCs w:val="24"/>
        </w:rPr>
        <w:t xml:space="preserve"> </w:t>
      </w:r>
      <w:r w:rsidR="00F17D7E">
        <w:rPr>
          <w:sz w:val="24"/>
          <w:szCs w:val="24"/>
        </w:rPr>
        <w:t>routines</w:t>
      </w:r>
      <w:r w:rsidR="00462EFB">
        <w:rPr>
          <w:sz w:val="24"/>
          <w:szCs w:val="24"/>
        </w:rPr>
        <w:t xml:space="preserve">. </w:t>
      </w:r>
      <w:r w:rsidR="002F0B33" w:rsidRPr="002F0B33">
        <w:rPr>
          <w:sz w:val="24"/>
          <w:szCs w:val="24"/>
        </w:rPr>
        <w:t xml:space="preserve">Masculinity is thought to </w:t>
      </w:r>
      <w:r w:rsidR="002F0B33">
        <w:rPr>
          <w:sz w:val="24"/>
          <w:szCs w:val="24"/>
        </w:rPr>
        <w:t xml:space="preserve">develop from ingesting large amounts of semen, and at a young age boys are taken from their mothers and forced to ingest the semen of their elders </w:t>
      </w:r>
      <w:r w:rsidR="00E35AD4">
        <w:rPr>
          <w:sz w:val="24"/>
          <w:szCs w:val="24"/>
        </w:rPr>
        <w:t xml:space="preserve">within an initiation ritual </w:t>
      </w:r>
      <w:r w:rsidR="002F0B33">
        <w:rPr>
          <w:sz w:val="24"/>
          <w:szCs w:val="24"/>
        </w:rPr>
        <w:t xml:space="preserve">(Creed 1984). </w:t>
      </w:r>
      <w:r w:rsidR="005F17DF">
        <w:rPr>
          <w:sz w:val="24"/>
          <w:szCs w:val="24"/>
        </w:rPr>
        <w:t>During the ritual period, the boys are kept completely separate from women and stay in the men’s house (</w:t>
      </w:r>
      <w:proofErr w:type="spellStart"/>
      <w:r w:rsidR="005F17DF">
        <w:rPr>
          <w:sz w:val="24"/>
          <w:szCs w:val="24"/>
        </w:rPr>
        <w:t>Herdt</w:t>
      </w:r>
      <w:proofErr w:type="spellEnd"/>
      <w:r w:rsidR="00F17D7E">
        <w:rPr>
          <w:sz w:val="24"/>
          <w:szCs w:val="24"/>
        </w:rPr>
        <w:t xml:space="preserve">, 2003:71). </w:t>
      </w:r>
      <w:r w:rsidR="00EE5D4B">
        <w:rPr>
          <w:sz w:val="24"/>
          <w:szCs w:val="24"/>
        </w:rPr>
        <w:t>On</w:t>
      </w:r>
      <w:r w:rsidR="005F17DF">
        <w:rPr>
          <w:sz w:val="24"/>
          <w:szCs w:val="24"/>
        </w:rPr>
        <w:t xml:space="preserve">ce physical masculine characteristics have developed it is seen that they have ingested enough semen and becomes a bachelor, he will then be required to inseminate the next group of initiates (Creed 1984:164). </w:t>
      </w:r>
      <w:r w:rsidR="00F17D7E">
        <w:rPr>
          <w:sz w:val="24"/>
          <w:szCs w:val="24"/>
        </w:rPr>
        <w:t xml:space="preserve">A wife is then procured, usually a prepubescent girl, who will fellate the male until her first menstruation, after which vaginal intercourse </w:t>
      </w:r>
      <w:proofErr w:type="gramStart"/>
      <w:r w:rsidR="00F17D7E">
        <w:rPr>
          <w:sz w:val="24"/>
          <w:szCs w:val="24"/>
        </w:rPr>
        <w:t>in order to</w:t>
      </w:r>
      <w:proofErr w:type="gramEnd"/>
      <w:r w:rsidR="00F17D7E">
        <w:rPr>
          <w:sz w:val="24"/>
          <w:szCs w:val="24"/>
        </w:rPr>
        <w:t xml:space="preserve"> create a child can be had (Creed 1984:164). </w:t>
      </w:r>
      <w:r w:rsidR="00FB5C51">
        <w:rPr>
          <w:sz w:val="24"/>
          <w:szCs w:val="24"/>
        </w:rPr>
        <w:t xml:space="preserve">The </w:t>
      </w:r>
      <w:r w:rsidR="00FB5C51" w:rsidRPr="00B10819">
        <w:rPr>
          <w:noProof/>
          <w:sz w:val="24"/>
          <w:szCs w:val="24"/>
        </w:rPr>
        <w:t>villages</w:t>
      </w:r>
      <w:r w:rsidR="00FB5C51">
        <w:rPr>
          <w:sz w:val="24"/>
          <w:szCs w:val="24"/>
        </w:rPr>
        <w:t xml:space="preserve"> themselves are split into three gendered </w:t>
      </w:r>
      <w:r w:rsidR="00DD0747">
        <w:rPr>
          <w:sz w:val="24"/>
          <w:szCs w:val="24"/>
        </w:rPr>
        <w:t xml:space="preserve">housing </w:t>
      </w:r>
      <w:r w:rsidR="00FB5C51">
        <w:rPr>
          <w:sz w:val="24"/>
          <w:szCs w:val="24"/>
        </w:rPr>
        <w:t>areas, families residing within the women’s small huts, unmarried men residing within the Men’s clubhouse, and the menstrual hut for the women set outside the hamlet and tabooed (</w:t>
      </w:r>
      <w:proofErr w:type="spellStart"/>
      <w:r w:rsidR="00FB5C51">
        <w:rPr>
          <w:sz w:val="24"/>
          <w:szCs w:val="24"/>
        </w:rPr>
        <w:t>Herdt</w:t>
      </w:r>
      <w:proofErr w:type="spellEnd"/>
      <w:r w:rsidR="00FB5C51">
        <w:rPr>
          <w:sz w:val="24"/>
          <w:szCs w:val="24"/>
        </w:rPr>
        <w:t xml:space="preserve">, 2003:77). </w:t>
      </w:r>
      <w:r w:rsidR="00242FD9">
        <w:rPr>
          <w:sz w:val="24"/>
          <w:szCs w:val="24"/>
        </w:rPr>
        <w:t xml:space="preserve">The clubhouse is completely </w:t>
      </w:r>
      <w:r w:rsidR="00B85801">
        <w:rPr>
          <w:sz w:val="24"/>
          <w:szCs w:val="24"/>
        </w:rPr>
        <w:t xml:space="preserve">forbidden to women, and this is where the men discuss and enact the secret rituals, plans, </w:t>
      </w:r>
      <w:r w:rsidR="00B85801" w:rsidRPr="00B10819">
        <w:rPr>
          <w:noProof/>
          <w:sz w:val="24"/>
          <w:szCs w:val="24"/>
        </w:rPr>
        <w:t>war</w:t>
      </w:r>
      <w:r w:rsidR="00B10819">
        <w:rPr>
          <w:noProof/>
          <w:sz w:val="24"/>
          <w:szCs w:val="24"/>
        </w:rPr>
        <w:t>-</w:t>
      </w:r>
      <w:r w:rsidR="00B85801" w:rsidRPr="00B10819">
        <w:rPr>
          <w:noProof/>
          <w:sz w:val="24"/>
          <w:szCs w:val="24"/>
        </w:rPr>
        <w:t>making</w:t>
      </w:r>
      <w:r w:rsidR="00B85801">
        <w:rPr>
          <w:sz w:val="24"/>
          <w:szCs w:val="24"/>
        </w:rPr>
        <w:t xml:space="preserve"> and gain social recognition (</w:t>
      </w:r>
      <w:proofErr w:type="spellStart"/>
      <w:r w:rsidR="00B85801">
        <w:rPr>
          <w:sz w:val="24"/>
          <w:szCs w:val="24"/>
        </w:rPr>
        <w:t>Herdt</w:t>
      </w:r>
      <w:proofErr w:type="spellEnd"/>
      <w:r w:rsidR="00B85801">
        <w:rPr>
          <w:sz w:val="24"/>
          <w:szCs w:val="24"/>
        </w:rPr>
        <w:t xml:space="preserve"> 2003:77). </w:t>
      </w:r>
      <w:r w:rsidR="00FB5C51">
        <w:rPr>
          <w:sz w:val="24"/>
          <w:szCs w:val="24"/>
        </w:rPr>
        <w:t xml:space="preserve">The </w:t>
      </w:r>
      <w:r w:rsidR="00FB5C51" w:rsidRPr="00B10819">
        <w:rPr>
          <w:noProof/>
          <w:sz w:val="24"/>
          <w:szCs w:val="24"/>
        </w:rPr>
        <w:t>village</w:t>
      </w:r>
      <w:r w:rsidR="00FB5C51">
        <w:rPr>
          <w:sz w:val="24"/>
          <w:szCs w:val="24"/>
        </w:rPr>
        <w:t xml:space="preserve"> is entirely separated into gendered spaces, including separate pathways for men and women, men’s paths being more elevated than women’s (</w:t>
      </w:r>
      <w:proofErr w:type="spellStart"/>
      <w:r w:rsidR="00FB5C51">
        <w:rPr>
          <w:sz w:val="24"/>
          <w:szCs w:val="24"/>
        </w:rPr>
        <w:t>Herdt</w:t>
      </w:r>
      <w:proofErr w:type="spellEnd"/>
      <w:r w:rsidR="00FB5C51">
        <w:rPr>
          <w:sz w:val="24"/>
          <w:szCs w:val="24"/>
        </w:rPr>
        <w:t xml:space="preserve">, 2003:77). </w:t>
      </w:r>
      <w:r w:rsidR="00B85801">
        <w:rPr>
          <w:sz w:val="24"/>
          <w:szCs w:val="24"/>
        </w:rPr>
        <w:t>The ontology of the Sambia creates a culture in which femininity is feared and masculinity is held in high regard.</w:t>
      </w:r>
    </w:p>
    <w:p w:rsidR="00DD0747" w:rsidRDefault="00DD0747" w:rsidP="00477815">
      <w:pPr>
        <w:rPr>
          <w:sz w:val="24"/>
          <w:szCs w:val="24"/>
        </w:rPr>
      </w:pPr>
      <w:r>
        <w:rPr>
          <w:sz w:val="24"/>
          <w:szCs w:val="24"/>
        </w:rPr>
        <w:t xml:space="preserve">In conclusion, we can see from these two groups that although geographically nearby their views are drastically different. The Kiriwinans are very openly </w:t>
      </w:r>
      <w:r w:rsidR="000377BA">
        <w:rPr>
          <w:sz w:val="24"/>
          <w:szCs w:val="24"/>
        </w:rPr>
        <w:t>sexual and</w:t>
      </w:r>
      <w:r>
        <w:rPr>
          <w:sz w:val="24"/>
          <w:szCs w:val="24"/>
        </w:rPr>
        <w:t xml:space="preserve"> appear quite equal toward both genders within their society. The Sambia almost fear </w:t>
      </w:r>
      <w:r w:rsidRPr="00B10819">
        <w:rPr>
          <w:noProof/>
          <w:sz w:val="24"/>
          <w:szCs w:val="24"/>
        </w:rPr>
        <w:t>sex</w:t>
      </w:r>
      <w:r>
        <w:rPr>
          <w:sz w:val="24"/>
          <w:szCs w:val="24"/>
        </w:rPr>
        <w:t xml:space="preserve"> and only do it out of necessity. They keep their genders as isolated from each other as possible. </w:t>
      </w:r>
      <w:r w:rsidR="00242FD9">
        <w:rPr>
          <w:sz w:val="24"/>
          <w:szCs w:val="24"/>
        </w:rPr>
        <w:t>It appears that their views are almost complete opposites.</w:t>
      </w:r>
    </w:p>
    <w:p w:rsidR="00B85801" w:rsidRDefault="00B85801" w:rsidP="00477815">
      <w:pPr>
        <w:rPr>
          <w:sz w:val="24"/>
          <w:szCs w:val="24"/>
        </w:rPr>
      </w:pPr>
    </w:p>
    <w:p w:rsidR="00B85801" w:rsidRDefault="00B85801" w:rsidP="00477815">
      <w:pPr>
        <w:rPr>
          <w:b/>
          <w:sz w:val="24"/>
          <w:szCs w:val="24"/>
          <w:u w:val="single"/>
        </w:rPr>
      </w:pPr>
      <w:r w:rsidRPr="00B85801">
        <w:rPr>
          <w:b/>
          <w:sz w:val="24"/>
          <w:szCs w:val="24"/>
          <w:u w:val="single"/>
        </w:rPr>
        <w:t>References</w:t>
      </w:r>
    </w:p>
    <w:p w:rsidR="00B85801" w:rsidRDefault="00B85801" w:rsidP="00477815">
      <w:pPr>
        <w:rPr>
          <w:b/>
          <w:sz w:val="24"/>
          <w:szCs w:val="24"/>
          <w:u w:val="single"/>
        </w:rPr>
      </w:pPr>
    </w:p>
    <w:p w:rsidR="00B85801" w:rsidRDefault="00B85801" w:rsidP="0047781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Herdt</w:t>
      </w:r>
      <w:proofErr w:type="spellEnd"/>
      <w:r>
        <w:rPr>
          <w:sz w:val="24"/>
          <w:szCs w:val="24"/>
        </w:rPr>
        <w:t xml:space="preserve">, G. (2006) </w:t>
      </w:r>
      <w:r>
        <w:rPr>
          <w:i/>
          <w:sz w:val="24"/>
          <w:szCs w:val="24"/>
        </w:rPr>
        <w:t xml:space="preserve">The Sambia: Ritual, Sexuality </w:t>
      </w:r>
      <w:r w:rsidRPr="00B10819">
        <w:rPr>
          <w:i/>
          <w:noProof/>
          <w:sz w:val="24"/>
          <w:szCs w:val="24"/>
        </w:rPr>
        <w:t>and</w:t>
      </w:r>
      <w:r>
        <w:rPr>
          <w:i/>
          <w:sz w:val="24"/>
          <w:szCs w:val="24"/>
        </w:rPr>
        <w:t xml:space="preserve"> Change in Papua New Guinea. </w:t>
      </w:r>
      <w:r>
        <w:rPr>
          <w:sz w:val="24"/>
          <w:szCs w:val="24"/>
        </w:rPr>
        <w:t>San Francisco: Wadsworth Centage Learning</w:t>
      </w:r>
    </w:p>
    <w:p w:rsidR="00B85801" w:rsidRDefault="00B85801" w:rsidP="0047781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Herdt</w:t>
      </w:r>
      <w:proofErr w:type="spellEnd"/>
      <w:r>
        <w:rPr>
          <w:sz w:val="24"/>
          <w:szCs w:val="24"/>
        </w:rPr>
        <w:t xml:space="preserve">, G. (2003) </w:t>
      </w:r>
      <w:r>
        <w:rPr>
          <w:i/>
          <w:sz w:val="24"/>
          <w:szCs w:val="24"/>
        </w:rPr>
        <w:t xml:space="preserve">Secrecy and Cultural Reality: Utopian Ideologies of the New Guinea Men’s House. </w:t>
      </w:r>
      <w:r w:rsidR="00B10819">
        <w:rPr>
          <w:sz w:val="24"/>
          <w:szCs w:val="24"/>
        </w:rPr>
        <w:t>University of Michigan: University of Michigan Press</w:t>
      </w:r>
    </w:p>
    <w:p w:rsidR="00B10819" w:rsidRDefault="00B10819" w:rsidP="00477815">
      <w:pPr>
        <w:rPr>
          <w:sz w:val="24"/>
          <w:szCs w:val="24"/>
        </w:rPr>
      </w:pPr>
      <w:r>
        <w:rPr>
          <w:sz w:val="24"/>
          <w:szCs w:val="24"/>
        </w:rPr>
        <w:lastRenderedPageBreak/>
        <w:t>Creed, G. (1984) “</w:t>
      </w:r>
      <w:r w:rsidRPr="00B10819">
        <w:rPr>
          <w:sz w:val="24"/>
          <w:szCs w:val="24"/>
        </w:rPr>
        <w:t>Sexual Subordination: Institutionalized Homosexuality and Social Control in Melanesia</w:t>
      </w:r>
      <w:r>
        <w:rPr>
          <w:sz w:val="24"/>
          <w:szCs w:val="24"/>
        </w:rPr>
        <w:t xml:space="preserve">”, </w:t>
      </w:r>
      <w:r>
        <w:rPr>
          <w:i/>
          <w:sz w:val="24"/>
          <w:szCs w:val="24"/>
        </w:rPr>
        <w:t xml:space="preserve">Ethnology. </w:t>
      </w:r>
      <w:r>
        <w:rPr>
          <w:sz w:val="24"/>
          <w:szCs w:val="24"/>
        </w:rPr>
        <w:t>Vol 23, No 3: Pages 157-176</w:t>
      </w:r>
    </w:p>
    <w:p w:rsidR="00B10819" w:rsidRDefault="00B10819" w:rsidP="00477815">
      <w:pPr>
        <w:rPr>
          <w:sz w:val="24"/>
          <w:szCs w:val="24"/>
        </w:rPr>
      </w:pPr>
      <w:r>
        <w:rPr>
          <w:sz w:val="24"/>
          <w:szCs w:val="24"/>
        </w:rPr>
        <w:t xml:space="preserve">Malinowski, B. (1932) </w:t>
      </w:r>
      <w:r>
        <w:rPr>
          <w:i/>
          <w:sz w:val="24"/>
          <w:szCs w:val="24"/>
        </w:rPr>
        <w:t xml:space="preserve">The Sexual Life of Savages in North-Western Melanesia. </w:t>
      </w:r>
      <w:r>
        <w:rPr>
          <w:sz w:val="24"/>
          <w:szCs w:val="24"/>
        </w:rPr>
        <w:t>London: Routledge &amp; Kegan Paul LTD</w:t>
      </w:r>
    </w:p>
    <w:p w:rsidR="00B10819" w:rsidRPr="00B10819" w:rsidRDefault="00B10819" w:rsidP="00477815">
      <w:pPr>
        <w:rPr>
          <w:sz w:val="24"/>
          <w:szCs w:val="24"/>
        </w:rPr>
      </w:pPr>
      <w:r>
        <w:rPr>
          <w:sz w:val="24"/>
          <w:szCs w:val="24"/>
        </w:rPr>
        <w:t xml:space="preserve">Weiner, A. (1987) </w:t>
      </w:r>
      <w:r>
        <w:rPr>
          <w:i/>
          <w:sz w:val="24"/>
          <w:szCs w:val="24"/>
        </w:rPr>
        <w:t xml:space="preserve">The </w:t>
      </w:r>
      <w:proofErr w:type="spellStart"/>
      <w:r>
        <w:rPr>
          <w:i/>
          <w:sz w:val="24"/>
          <w:szCs w:val="24"/>
        </w:rPr>
        <w:t>Trobrianders</w:t>
      </w:r>
      <w:proofErr w:type="spellEnd"/>
      <w:r>
        <w:rPr>
          <w:i/>
          <w:sz w:val="24"/>
          <w:szCs w:val="24"/>
        </w:rPr>
        <w:t xml:space="preserve"> of Papua New Guinea. </w:t>
      </w:r>
      <w:r>
        <w:rPr>
          <w:sz w:val="24"/>
          <w:szCs w:val="24"/>
        </w:rPr>
        <w:t>USA: Wadsworth</w:t>
      </w:r>
    </w:p>
    <w:sectPr w:rsidR="00B10819" w:rsidRPr="00B108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YysDA3NzMxNjE1MzdR0lEKTi0uzszPAykwrAUAgh1MnCwAAAA="/>
  </w:docVars>
  <w:rsids>
    <w:rsidRoot w:val="00477815"/>
    <w:rsid w:val="000377BA"/>
    <w:rsid w:val="000D2911"/>
    <w:rsid w:val="001256CD"/>
    <w:rsid w:val="00167548"/>
    <w:rsid w:val="00242FD9"/>
    <w:rsid w:val="002F0B33"/>
    <w:rsid w:val="00343B5E"/>
    <w:rsid w:val="004628F6"/>
    <w:rsid w:val="00462EFB"/>
    <w:rsid w:val="00477815"/>
    <w:rsid w:val="005B18C1"/>
    <w:rsid w:val="005C36AF"/>
    <w:rsid w:val="005F17DF"/>
    <w:rsid w:val="00624A40"/>
    <w:rsid w:val="00701F35"/>
    <w:rsid w:val="00846DA9"/>
    <w:rsid w:val="00A53A4A"/>
    <w:rsid w:val="00A9358C"/>
    <w:rsid w:val="00B10819"/>
    <w:rsid w:val="00B61746"/>
    <w:rsid w:val="00B85801"/>
    <w:rsid w:val="00B86339"/>
    <w:rsid w:val="00B94F40"/>
    <w:rsid w:val="00BB1147"/>
    <w:rsid w:val="00C52CEF"/>
    <w:rsid w:val="00C71045"/>
    <w:rsid w:val="00DD0747"/>
    <w:rsid w:val="00DF511B"/>
    <w:rsid w:val="00E35AD4"/>
    <w:rsid w:val="00E54E2F"/>
    <w:rsid w:val="00E62E7F"/>
    <w:rsid w:val="00EE5D4B"/>
    <w:rsid w:val="00F17D7E"/>
    <w:rsid w:val="00FB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7E4D"/>
  <w15:chartTrackingRefBased/>
  <w15:docId w15:val="{EB29F6AD-DF43-4561-B9DA-23CC017A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162C3-AD56-439D-9B11-D25533064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Evans (1802313)</dc:creator>
  <cp:keywords/>
  <dc:description/>
  <cp:lastModifiedBy>Jessica Evans (1802313)</cp:lastModifiedBy>
  <cp:revision>5</cp:revision>
  <dcterms:created xsi:type="dcterms:W3CDTF">2018-10-05T10:26:00Z</dcterms:created>
  <dcterms:modified xsi:type="dcterms:W3CDTF">2018-10-05T15:49:00Z</dcterms:modified>
</cp:coreProperties>
</file>