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DB23A" w14:textId="499F2539" w:rsidR="00AC56E8" w:rsidRPr="00E33D76" w:rsidRDefault="00AC56E8" w:rsidP="00E33D76">
      <w:pPr>
        <w:spacing w:line="360" w:lineRule="auto"/>
        <w:rPr>
          <w:rFonts w:ascii="Arial" w:hAnsi="Arial" w:cs="Arial"/>
          <w:b/>
          <w:bCs/>
          <w:u w:val="single"/>
        </w:rPr>
      </w:pPr>
      <w:bookmarkStart w:id="0" w:name="_Hlk54175189"/>
      <w:bookmarkEnd w:id="0"/>
      <w:r w:rsidRPr="00E33D76">
        <w:rPr>
          <w:rFonts w:ascii="Arial" w:hAnsi="Arial" w:cs="Arial"/>
          <w:b/>
          <w:bCs/>
          <w:u w:val="single"/>
        </w:rPr>
        <w:t>Discuss &amp; Critically evaluate project management processes and assess the suitability in the context of the workplace</w:t>
      </w:r>
    </w:p>
    <w:p w14:paraId="6256F5C7" w14:textId="5E3CAD3F" w:rsidR="00AC56E8" w:rsidRPr="00E33D76" w:rsidRDefault="00AC56E8" w:rsidP="00E33D76">
      <w:pPr>
        <w:spacing w:line="360" w:lineRule="auto"/>
        <w:rPr>
          <w:rFonts w:ascii="Arial" w:hAnsi="Arial" w:cs="Arial"/>
        </w:rPr>
      </w:pPr>
      <w:r w:rsidRPr="00E33D76">
        <w:rPr>
          <w:rFonts w:ascii="Arial" w:hAnsi="Arial" w:cs="Arial"/>
        </w:rPr>
        <w:t xml:space="preserve">Rad and Anantatmula (2010) </w:t>
      </w:r>
      <w:r w:rsidR="00646E3A" w:rsidRPr="00E33D76">
        <w:rPr>
          <w:rFonts w:ascii="Arial" w:hAnsi="Arial" w:cs="Arial"/>
        </w:rPr>
        <w:t>consider</w:t>
      </w:r>
      <w:r w:rsidRPr="00E33D76">
        <w:rPr>
          <w:rFonts w:ascii="Arial" w:hAnsi="Arial" w:cs="Arial"/>
        </w:rPr>
        <w:t xml:space="preserve"> how projects are at the centre of every organisation due to their strategic importance. Due to this, a large amount of time and effort has been focused on the development of project management processes within the discipline and organisations themselves. As a result, there </w:t>
      </w:r>
      <w:r w:rsidR="00332BCA">
        <w:rPr>
          <w:rFonts w:ascii="Arial" w:hAnsi="Arial" w:cs="Arial"/>
        </w:rPr>
        <w:t>are</w:t>
      </w:r>
      <w:r w:rsidRPr="00E33D76">
        <w:rPr>
          <w:rFonts w:ascii="Arial" w:hAnsi="Arial" w:cs="Arial"/>
        </w:rPr>
        <w:t xml:space="preserve"> now a wide range of methods and techniques relating to the management of projects that allow for better control and adaptation (Chin</w:t>
      </w:r>
      <w:r w:rsidR="00332BCA">
        <w:rPr>
          <w:rFonts w:ascii="Arial" w:hAnsi="Arial" w:cs="Arial"/>
        </w:rPr>
        <w:t xml:space="preserve">, </w:t>
      </w:r>
      <w:proofErr w:type="spellStart"/>
      <w:r w:rsidRPr="00E33D76">
        <w:rPr>
          <w:rFonts w:ascii="Arial" w:hAnsi="Arial" w:cs="Arial"/>
        </w:rPr>
        <w:t>Spowage</w:t>
      </w:r>
      <w:proofErr w:type="spellEnd"/>
      <w:r w:rsidR="00332BCA">
        <w:rPr>
          <w:rFonts w:ascii="Arial" w:hAnsi="Arial" w:cs="Arial"/>
        </w:rPr>
        <w:t xml:space="preserve"> and Yap</w:t>
      </w:r>
      <w:r w:rsidRPr="00E33D76">
        <w:rPr>
          <w:rFonts w:ascii="Arial" w:hAnsi="Arial" w:cs="Arial"/>
        </w:rPr>
        <w:t xml:space="preserve"> 2012).</w:t>
      </w:r>
    </w:p>
    <w:p w14:paraId="61BB1DE8" w14:textId="7943326B" w:rsidR="00AC56E8" w:rsidRPr="00E33D76" w:rsidRDefault="00AC56E8" w:rsidP="00E33D76">
      <w:pPr>
        <w:spacing w:line="360" w:lineRule="auto"/>
        <w:rPr>
          <w:rFonts w:ascii="Arial" w:hAnsi="Arial" w:cs="Arial"/>
        </w:rPr>
      </w:pPr>
      <w:proofErr w:type="gramStart"/>
      <w:r w:rsidRPr="00E33D76">
        <w:rPr>
          <w:rFonts w:ascii="Arial" w:hAnsi="Arial" w:cs="Arial"/>
        </w:rPr>
        <w:t>In order to</w:t>
      </w:r>
      <w:proofErr w:type="gramEnd"/>
      <w:r w:rsidRPr="00E33D76">
        <w:rPr>
          <w:rFonts w:ascii="Arial" w:hAnsi="Arial" w:cs="Arial"/>
        </w:rPr>
        <w:t xml:space="preserve"> discuss and critically evaluate project management processes and their suitability in the workplace, it is important to firstly characterize 1. What a project is 2. What is meant by project management and 3. What is a project management process. Establishing a clear understanding of the key terms within the question will lay a good contextual understanding for this essay. </w:t>
      </w:r>
      <w:r w:rsidR="00646E3A" w:rsidRPr="00E33D76">
        <w:rPr>
          <w:rFonts w:ascii="Arial" w:hAnsi="Arial" w:cs="Arial"/>
        </w:rPr>
        <w:t>Following these three points, I will then examine</w:t>
      </w:r>
      <w:r w:rsidR="00332BCA">
        <w:rPr>
          <w:rFonts w:ascii="Arial" w:hAnsi="Arial" w:cs="Arial"/>
        </w:rPr>
        <w:t xml:space="preserve"> traditional and agile</w:t>
      </w:r>
      <w:r w:rsidR="00646E3A" w:rsidRPr="00E33D76">
        <w:rPr>
          <w:rFonts w:ascii="Arial" w:hAnsi="Arial" w:cs="Arial"/>
        </w:rPr>
        <w:t xml:space="preserve"> project management processes, briefly explaining their background, models, considered advantages and disadvantages and which workplace/s these are most utilised. At the end of this essay, I will summarise what has been discussed and consider w</w:t>
      </w:r>
      <w:r w:rsidR="00C3319B">
        <w:rPr>
          <w:rFonts w:ascii="Arial" w:hAnsi="Arial" w:cs="Arial"/>
        </w:rPr>
        <w:t>hether</w:t>
      </w:r>
      <w:r w:rsidR="00646E3A" w:rsidRPr="00E33D76">
        <w:rPr>
          <w:rFonts w:ascii="Arial" w:hAnsi="Arial" w:cs="Arial"/>
        </w:rPr>
        <w:t xml:space="preserve"> a hybrid project management process, combining </w:t>
      </w:r>
      <w:proofErr w:type="gramStart"/>
      <w:r w:rsidR="00646E3A" w:rsidRPr="00E33D76">
        <w:rPr>
          <w:rFonts w:ascii="Arial" w:hAnsi="Arial" w:cs="Arial"/>
        </w:rPr>
        <w:t>a number of</w:t>
      </w:r>
      <w:proofErr w:type="gramEnd"/>
      <w:r w:rsidR="00646E3A" w:rsidRPr="00E33D76">
        <w:rPr>
          <w:rFonts w:ascii="Arial" w:hAnsi="Arial" w:cs="Arial"/>
        </w:rPr>
        <w:t xml:space="preserve"> the examples given offers a new way forward.</w:t>
      </w:r>
    </w:p>
    <w:p w14:paraId="62772805" w14:textId="784757D6" w:rsidR="00AC56E8" w:rsidRPr="00E33D76" w:rsidRDefault="00AC56E8" w:rsidP="00E33D76">
      <w:pPr>
        <w:spacing w:line="360" w:lineRule="auto"/>
        <w:rPr>
          <w:rFonts w:ascii="Arial" w:hAnsi="Arial" w:cs="Arial"/>
          <w:u w:val="single"/>
        </w:rPr>
      </w:pPr>
      <w:r w:rsidRPr="00E33D76">
        <w:rPr>
          <w:rFonts w:ascii="Arial" w:hAnsi="Arial" w:cs="Arial"/>
          <w:u w:val="single"/>
        </w:rPr>
        <w:t>What is a Project?</w:t>
      </w:r>
    </w:p>
    <w:p w14:paraId="1C696C85" w14:textId="5592B56F" w:rsidR="00AC56E8" w:rsidRPr="00E33D76" w:rsidRDefault="00AC56E8" w:rsidP="00E33D76">
      <w:pPr>
        <w:spacing w:line="360" w:lineRule="auto"/>
        <w:rPr>
          <w:rFonts w:ascii="Arial" w:hAnsi="Arial" w:cs="Arial"/>
        </w:rPr>
      </w:pPr>
      <w:r w:rsidRPr="00E33D76">
        <w:rPr>
          <w:rFonts w:ascii="Arial" w:hAnsi="Arial" w:cs="Arial"/>
        </w:rPr>
        <w:t xml:space="preserve">Lock (2020) explains that all projects begin as a concept. This concept is an organisation effectively recognising the need for something to change. It is through this initial conceptualisation that justifies the need for further investigation and thus the project process begins. Watson (2002:13) further explains that a project is “the process of carrying out work to achieve a clear objective, usually bringing about change”. PMI (2017) explain that projects are undertaken to meet objectives by producing deliverables resulting in a unique product, services, or result. </w:t>
      </w:r>
    </w:p>
    <w:p w14:paraId="1374EFA1" w14:textId="77777777" w:rsidR="00AC56E8" w:rsidRPr="00E33D76" w:rsidRDefault="00AC56E8" w:rsidP="00E33D76">
      <w:pPr>
        <w:spacing w:line="360" w:lineRule="auto"/>
        <w:rPr>
          <w:rFonts w:ascii="Arial" w:hAnsi="Arial" w:cs="Arial"/>
        </w:rPr>
      </w:pPr>
      <w:r w:rsidRPr="00E33D76">
        <w:rPr>
          <w:rFonts w:ascii="Arial" w:hAnsi="Arial" w:cs="Arial"/>
        </w:rPr>
        <w:t xml:space="preserve">It is through projects and their end results that allow an organisation to create value and further benefit, PMI (2017:10) explain why this is of increasing </w:t>
      </w:r>
      <w:proofErr w:type="gramStart"/>
      <w:r w:rsidRPr="00E33D76">
        <w:rPr>
          <w:rFonts w:ascii="Arial" w:hAnsi="Arial" w:cs="Arial"/>
        </w:rPr>
        <w:t>importance;</w:t>
      </w:r>
      <w:proofErr w:type="gramEnd"/>
      <w:r w:rsidRPr="00E33D76">
        <w:rPr>
          <w:rFonts w:ascii="Arial" w:hAnsi="Arial" w:cs="Arial"/>
        </w:rPr>
        <w:t xml:space="preserve"> </w:t>
      </w:r>
    </w:p>
    <w:p w14:paraId="0819A7A4" w14:textId="77777777" w:rsidR="00AC56E8" w:rsidRPr="00E33D76" w:rsidRDefault="00AC56E8" w:rsidP="00E33D76">
      <w:pPr>
        <w:spacing w:line="360" w:lineRule="auto"/>
        <w:rPr>
          <w:rFonts w:ascii="Arial" w:hAnsi="Arial" w:cs="Arial"/>
        </w:rPr>
      </w:pPr>
      <w:r w:rsidRPr="00E33D76">
        <w:rPr>
          <w:rFonts w:ascii="Arial" w:hAnsi="Arial" w:cs="Arial"/>
        </w:rPr>
        <w:t>“</w:t>
      </w:r>
      <w:r w:rsidRPr="00E33D76">
        <w:rPr>
          <w:rFonts w:ascii="Arial" w:hAnsi="Arial" w:cs="Arial"/>
          <w:i/>
          <w:iCs/>
        </w:rPr>
        <w:t>In today’s business environment, organizational leaders need to be able to manage with tighter budgets, shorter timelines, scarcity in resources, and rapidly changing technology. The business environment is dynamic with an accelerating rate of change. To remain competitive in the world economy, companies are embracing project management to consistently deliver business value</w:t>
      </w:r>
      <w:r w:rsidRPr="00E33D76">
        <w:rPr>
          <w:rFonts w:ascii="Arial" w:hAnsi="Arial" w:cs="Arial"/>
        </w:rPr>
        <w:t xml:space="preserve">” </w:t>
      </w:r>
    </w:p>
    <w:p w14:paraId="5B41023D" w14:textId="21F23A7E" w:rsidR="00AC56E8" w:rsidRPr="00E33D76" w:rsidRDefault="00AC56E8" w:rsidP="00E33D76">
      <w:pPr>
        <w:spacing w:line="360" w:lineRule="auto"/>
        <w:rPr>
          <w:rFonts w:ascii="Arial" w:hAnsi="Arial" w:cs="Arial"/>
        </w:rPr>
      </w:pPr>
      <w:r w:rsidRPr="00E33D76">
        <w:rPr>
          <w:rFonts w:ascii="Arial" w:hAnsi="Arial" w:cs="Arial"/>
        </w:rPr>
        <w:t xml:space="preserve">However, it is important to note that projects take place across multiple industries, from construction to I.T and within Government Bodies such as Local Authorities. Therefore, although the quote remains highly relevant, not all projects focus on </w:t>
      </w:r>
      <w:r w:rsidR="00CF2273" w:rsidRPr="00E33D76">
        <w:rPr>
          <w:rFonts w:ascii="Arial" w:hAnsi="Arial" w:cs="Arial"/>
        </w:rPr>
        <w:t>the result</w:t>
      </w:r>
      <w:r w:rsidRPr="00E33D76">
        <w:rPr>
          <w:rFonts w:ascii="Arial" w:hAnsi="Arial" w:cs="Arial"/>
        </w:rPr>
        <w:t xml:space="preserve"> being an increase in profit and allowing an organisation to remain economically competitive (Lock, 2020). When considering Government Bodies, to remain in the business environment mindset, projects could be understood as useful methods that improving public spending efficiently and effectively which in turn make better use of the budgets allocated to them. Rad and Anantatmula (2010: 1) highlight this point, stating, “In governmental and not-for-profit enterprises, project management sophistication is prompted by the desire for capability expansion, productivity improvement, and enhancement of the efficiency in providing services”.</w:t>
      </w:r>
    </w:p>
    <w:p w14:paraId="67FFB8D2" w14:textId="77777777" w:rsidR="00AC56E8" w:rsidRPr="00E33D76" w:rsidRDefault="00AC56E8" w:rsidP="00E33D76">
      <w:pPr>
        <w:spacing w:line="360" w:lineRule="auto"/>
        <w:rPr>
          <w:rFonts w:ascii="Arial" w:hAnsi="Arial" w:cs="Arial"/>
          <w:u w:val="single"/>
        </w:rPr>
      </w:pPr>
      <w:r w:rsidRPr="00E33D76">
        <w:rPr>
          <w:rFonts w:ascii="Arial" w:hAnsi="Arial" w:cs="Arial"/>
          <w:u w:val="single"/>
        </w:rPr>
        <w:lastRenderedPageBreak/>
        <w:t>What is Project Management?</w:t>
      </w:r>
    </w:p>
    <w:p w14:paraId="5F4DE0CA" w14:textId="77777777" w:rsidR="00AC56E8" w:rsidRPr="00E33D76" w:rsidRDefault="00AC56E8" w:rsidP="00E33D76">
      <w:pPr>
        <w:spacing w:line="360" w:lineRule="auto"/>
        <w:rPr>
          <w:rFonts w:ascii="Arial" w:hAnsi="Arial" w:cs="Arial"/>
        </w:rPr>
      </w:pPr>
      <w:r w:rsidRPr="00E33D76">
        <w:rPr>
          <w:rFonts w:ascii="Arial" w:hAnsi="Arial" w:cs="Arial"/>
        </w:rPr>
        <w:t xml:space="preserve">Project management in some form has been around for hundreds of years, however as a discipline it took hold in the 1900s with the industrial revolution (Lock 2020). It was in the first half of this century we saw the emergence of the Ford production line and within that Henry Gantt’s planning chart. However, it wasn’t until the 1950s that project management became a recognized profession which continues to grow and evolve today. </w:t>
      </w:r>
    </w:p>
    <w:p w14:paraId="58624840" w14:textId="71943F50" w:rsidR="00AC56E8" w:rsidRPr="00E33D76" w:rsidRDefault="00AC56E8" w:rsidP="00E33D76">
      <w:pPr>
        <w:spacing w:line="360" w:lineRule="auto"/>
        <w:rPr>
          <w:rFonts w:ascii="Arial" w:hAnsi="Arial" w:cs="Arial"/>
        </w:rPr>
      </w:pPr>
      <w:r w:rsidRPr="00E33D76">
        <w:rPr>
          <w:rFonts w:ascii="Arial" w:hAnsi="Arial" w:cs="Arial"/>
        </w:rPr>
        <w:t>The introduction of information technology (I.T) not only expanded the number of industries using project management but also two other factors. Firstly, the final product evolved from being limited to a Hardware, such as a new building, to also a Software product, such as a new I.T system. Secondly, I.T expanded the roles and process within project management itself, making projects easier to plan and monitor and therefore more likely to be successful. It is through time and such advancements that Project Management is now a well-respected and highly utilised discipline today.</w:t>
      </w:r>
    </w:p>
    <w:p w14:paraId="4D7A91AC" w14:textId="0596C222" w:rsidR="00AC56E8" w:rsidRPr="00E33D76" w:rsidRDefault="00AC56E8" w:rsidP="00E33D76">
      <w:pPr>
        <w:spacing w:line="360" w:lineRule="auto"/>
        <w:rPr>
          <w:rFonts w:ascii="Arial" w:hAnsi="Arial" w:cs="Arial"/>
        </w:rPr>
      </w:pPr>
      <w:r w:rsidRPr="00E33D76">
        <w:rPr>
          <w:rFonts w:ascii="Arial" w:hAnsi="Arial" w:cs="Arial"/>
        </w:rPr>
        <w:t>Project management has adapted from its initial focus on management of only project related attribute and has now expanded to include people i.e. the project team and stakeholders (Rad and Anantatmula, 2010). As Lock (2020: n.p) notes, project management is a “management discipline that plans, organizes and controls people, money and cash so that projects are completed successfully in spite of all the risk.” Alternatively, PMI’s PMBOK Guide defines project management as “the application of knowledge, skills, tools and techniques to project activities to meet the project requirements” (2017: 10). Therefore, it is through project management that organisations to some extent can perform and organise themselves effectively and efficiently enabling them to consistently deliver business value.</w:t>
      </w:r>
    </w:p>
    <w:p w14:paraId="723345D4" w14:textId="77777777" w:rsidR="00AC56E8" w:rsidRPr="00E33D76" w:rsidRDefault="00AC56E8" w:rsidP="00E33D76">
      <w:pPr>
        <w:spacing w:line="360" w:lineRule="auto"/>
        <w:rPr>
          <w:rFonts w:ascii="Arial" w:hAnsi="Arial" w:cs="Arial"/>
          <w:u w:val="single"/>
        </w:rPr>
      </w:pPr>
      <w:r w:rsidRPr="00E33D76">
        <w:rPr>
          <w:rFonts w:ascii="Arial" w:hAnsi="Arial" w:cs="Arial"/>
          <w:u w:val="single"/>
        </w:rPr>
        <w:t>What is a project management process?</w:t>
      </w:r>
    </w:p>
    <w:p w14:paraId="7989BDA2" w14:textId="74DDFAE1" w:rsidR="00646E3A" w:rsidRPr="00E33D76" w:rsidRDefault="00AC56E8" w:rsidP="00E33D76">
      <w:pPr>
        <w:spacing w:line="360" w:lineRule="auto"/>
        <w:rPr>
          <w:rFonts w:ascii="Arial" w:hAnsi="Arial" w:cs="Arial"/>
        </w:rPr>
      </w:pPr>
      <w:r w:rsidRPr="00E33D76">
        <w:rPr>
          <w:rFonts w:ascii="Arial" w:hAnsi="Arial" w:cs="Arial"/>
        </w:rPr>
        <w:t>According to Nick Graham</w:t>
      </w:r>
      <w:r w:rsidR="00C3319B">
        <w:rPr>
          <w:rFonts w:ascii="Arial" w:hAnsi="Arial" w:cs="Arial"/>
        </w:rPr>
        <w:t>,</w:t>
      </w:r>
      <w:r w:rsidRPr="00E33D76">
        <w:rPr>
          <w:rFonts w:ascii="Arial" w:hAnsi="Arial" w:cs="Arial"/>
        </w:rPr>
        <w:t xml:space="preserve"> a process is a “ series of routine steps to perform a particular function…A process isn’t a one-time activity that achieves a specific result; instead it defines how you do a particular function” (2015:13). Therefore, a project management process is the adoption and implementation of appropriate “processes, and guidelines for proper and methodical articulation of </w:t>
      </w:r>
      <w:r w:rsidR="00CF2273" w:rsidRPr="00E33D76">
        <w:rPr>
          <w:rFonts w:ascii="Arial" w:hAnsi="Arial" w:cs="Arial"/>
        </w:rPr>
        <w:t>enterprise</w:t>
      </w:r>
      <w:r w:rsidRPr="00E33D76">
        <w:rPr>
          <w:rFonts w:ascii="Arial" w:hAnsi="Arial" w:cs="Arial"/>
        </w:rPr>
        <w:t xml:space="preserve"> [organisation] objectives” (Rad and Anantatmula 2010:11). </w:t>
      </w:r>
      <w:proofErr w:type="gramStart"/>
      <w:r w:rsidRPr="00E33D76">
        <w:rPr>
          <w:rFonts w:ascii="Arial" w:hAnsi="Arial" w:cs="Arial"/>
        </w:rPr>
        <w:t>With this in mind, a</w:t>
      </w:r>
      <w:proofErr w:type="gramEnd"/>
      <w:r w:rsidRPr="00E33D76">
        <w:rPr>
          <w:rFonts w:ascii="Arial" w:hAnsi="Arial" w:cs="Arial"/>
        </w:rPr>
        <w:t xml:space="preserve"> good methodology should provide guidelines that relate to best practices, but not necessarily require the project manager or team to develop a new methodology from scratch. Chin and Spowage (2010:6) explain this further by </w:t>
      </w:r>
      <w:proofErr w:type="gramStart"/>
      <w:r w:rsidRPr="00E33D76">
        <w:rPr>
          <w:rFonts w:ascii="Arial" w:hAnsi="Arial" w:cs="Arial"/>
        </w:rPr>
        <w:t>stating</w:t>
      </w:r>
      <w:r w:rsidR="00646E3A" w:rsidRPr="00E33D76">
        <w:rPr>
          <w:rFonts w:ascii="Arial" w:hAnsi="Arial" w:cs="Arial"/>
        </w:rPr>
        <w:t>;</w:t>
      </w:r>
      <w:proofErr w:type="gramEnd"/>
      <w:r w:rsidRPr="00E33D76">
        <w:rPr>
          <w:rFonts w:ascii="Arial" w:hAnsi="Arial" w:cs="Arial"/>
        </w:rPr>
        <w:t xml:space="preserve"> </w:t>
      </w:r>
    </w:p>
    <w:p w14:paraId="211437EF" w14:textId="77777777" w:rsidR="00646E3A" w:rsidRPr="00E33D76" w:rsidRDefault="00AC56E8" w:rsidP="00E33D76">
      <w:pPr>
        <w:spacing w:line="360" w:lineRule="auto"/>
        <w:rPr>
          <w:rFonts w:ascii="Arial" w:hAnsi="Arial" w:cs="Arial"/>
          <w:i/>
          <w:iCs/>
        </w:rPr>
      </w:pPr>
      <w:r w:rsidRPr="00E33D76">
        <w:rPr>
          <w:rFonts w:ascii="Arial" w:hAnsi="Arial" w:cs="Arial"/>
          <w:i/>
          <w:iCs/>
        </w:rPr>
        <w:t xml:space="preserve">“[i]t is impractical to develop a new methodology for each new project within an organization. However, in the adoption and use of a methodology it should be easily customisable to any project within a given environment and understandable for adaptation by the organization and project team”. </w:t>
      </w:r>
    </w:p>
    <w:p w14:paraId="1C9E2D21" w14:textId="343CF1C7" w:rsidR="00AC56E8" w:rsidRPr="00E33D76" w:rsidRDefault="00AC56E8" w:rsidP="00E33D76">
      <w:pPr>
        <w:spacing w:line="360" w:lineRule="auto"/>
        <w:rPr>
          <w:rFonts w:ascii="Arial" w:hAnsi="Arial" w:cs="Arial"/>
        </w:rPr>
      </w:pPr>
      <w:r w:rsidRPr="00E33D76">
        <w:rPr>
          <w:rFonts w:ascii="Arial" w:hAnsi="Arial" w:cs="Arial"/>
        </w:rPr>
        <w:t xml:space="preserve">Clear methodologies and process for a project and the tailoring of them on a project by project basis is essential in ensuring a clear understanding of the scope, tools and techniques required by the project team (Chin and Spowage, 2010). Therefore, deciding and following a certain methodology of process will determine the “Life Cycle” of a project. </w:t>
      </w:r>
    </w:p>
    <w:p w14:paraId="7B3601AF" w14:textId="70850A18" w:rsidR="00AC56E8" w:rsidRPr="00E33D76" w:rsidRDefault="00AC56E8" w:rsidP="00E33D76">
      <w:pPr>
        <w:spacing w:line="360" w:lineRule="auto"/>
        <w:rPr>
          <w:rFonts w:ascii="Arial" w:hAnsi="Arial" w:cs="Arial"/>
        </w:rPr>
      </w:pPr>
      <w:r w:rsidRPr="00E33D76">
        <w:rPr>
          <w:rFonts w:ascii="Arial" w:hAnsi="Arial" w:cs="Arial"/>
        </w:rPr>
        <w:t xml:space="preserve">Lock (2020) describes the period between the starting and ending of a project as the “Life Cycle”. Patanakul, Iewwongcharoen, and Milosevic (2010), state that depending on the amount of control needed, </w:t>
      </w:r>
      <w:r w:rsidRPr="00E33D76">
        <w:rPr>
          <w:rFonts w:ascii="Arial" w:hAnsi="Arial" w:cs="Arial"/>
        </w:rPr>
        <w:lastRenderedPageBreak/>
        <w:t xml:space="preserve">the type of organisation the project is placed in and the nature of the project itself will determine the number of phases within a project’s Life Cycle. It is through these phases and processes, that project managers and teams </w:t>
      </w:r>
      <w:r w:rsidR="00CF2273" w:rsidRPr="00E33D76">
        <w:rPr>
          <w:rFonts w:ascii="Arial" w:hAnsi="Arial" w:cs="Arial"/>
        </w:rPr>
        <w:t>can</w:t>
      </w:r>
      <w:r w:rsidRPr="00E33D76">
        <w:rPr>
          <w:rFonts w:ascii="Arial" w:hAnsi="Arial" w:cs="Arial"/>
        </w:rPr>
        <w:t xml:space="preserve"> apply their chosen framework and implement controls for effective management of the project (</w:t>
      </w:r>
      <w:bookmarkStart w:id="1" w:name="_Hlk52462267"/>
      <w:r w:rsidRPr="00E33D76">
        <w:rPr>
          <w:rFonts w:ascii="Arial" w:hAnsi="Arial" w:cs="Arial"/>
        </w:rPr>
        <w:t>Patanakul, Iewwongcharoen, and Milosevic, 2010</w:t>
      </w:r>
      <w:bookmarkEnd w:id="1"/>
      <w:r w:rsidRPr="00E33D76">
        <w:rPr>
          <w:rFonts w:ascii="Arial" w:hAnsi="Arial" w:cs="Arial"/>
        </w:rPr>
        <w:t xml:space="preserve">). </w:t>
      </w:r>
    </w:p>
    <w:p w14:paraId="4327ACCD" w14:textId="215A434C" w:rsidR="00705500" w:rsidRPr="00E33D76" w:rsidRDefault="00705500" w:rsidP="00E33D76">
      <w:pPr>
        <w:spacing w:line="360" w:lineRule="auto"/>
        <w:rPr>
          <w:rFonts w:ascii="Arial" w:hAnsi="Arial" w:cs="Arial"/>
          <w:u w:val="single"/>
        </w:rPr>
      </w:pPr>
      <w:r w:rsidRPr="00E33D76">
        <w:rPr>
          <w:rFonts w:ascii="Arial" w:hAnsi="Arial" w:cs="Arial"/>
          <w:u w:val="single"/>
        </w:rPr>
        <w:t>Project Management Process Discussion</w:t>
      </w:r>
    </w:p>
    <w:p w14:paraId="61EB8757" w14:textId="6BAFD859" w:rsidR="00AC56E8" w:rsidRPr="00E33D76" w:rsidRDefault="00AC56E8" w:rsidP="00E33D76">
      <w:pPr>
        <w:spacing w:line="360" w:lineRule="auto"/>
        <w:rPr>
          <w:rFonts w:ascii="Arial" w:hAnsi="Arial" w:cs="Arial"/>
        </w:rPr>
      </w:pPr>
      <w:r w:rsidRPr="00E33D76">
        <w:rPr>
          <w:rFonts w:ascii="Arial" w:hAnsi="Arial" w:cs="Arial"/>
        </w:rPr>
        <w:t xml:space="preserve">As mentioned </w:t>
      </w:r>
      <w:r w:rsidR="00646E3A" w:rsidRPr="00E33D76">
        <w:rPr>
          <w:rFonts w:ascii="Arial" w:hAnsi="Arial" w:cs="Arial"/>
        </w:rPr>
        <w:t>in the opening paragraph</w:t>
      </w:r>
      <w:r w:rsidRPr="00E33D76">
        <w:rPr>
          <w:rFonts w:ascii="Arial" w:hAnsi="Arial" w:cs="Arial"/>
        </w:rPr>
        <w:t xml:space="preserve">, there are a variety of methods within project management, for the purpose of this essay I will be focusing on </w:t>
      </w:r>
      <w:r w:rsidR="00332BCA">
        <w:rPr>
          <w:rFonts w:ascii="Arial" w:hAnsi="Arial" w:cs="Arial"/>
        </w:rPr>
        <w:t>traditional and agile approaches</w:t>
      </w:r>
      <w:r w:rsidR="00646E3A" w:rsidRPr="00E33D76">
        <w:rPr>
          <w:rFonts w:ascii="Arial" w:hAnsi="Arial" w:cs="Arial"/>
        </w:rPr>
        <w:t>.</w:t>
      </w:r>
      <w:r w:rsidR="00705500" w:rsidRPr="00E33D76">
        <w:rPr>
          <w:rFonts w:ascii="Arial" w:hAnsi="Arial" w:cs="Arial"/>
        </w:rPr>
        <w:t xml:space="preserve"> Through this discussion I will provide an evaluation of each example, and in some case, whether these relate to each other. </w:t>
      </w:r>
    </w:p>
    <w:p w14:paraId="5ADD0222" w14:textId="3628484A" w:rsidR="00705500" w:rsidRPr="00E33D76" w:rsidRDefault="00705500" w:rsidP="00E33D76">
      <w:pPr>
        <w:spacing w:line="360" w:lineRule="auto"/>
        <w:rPr>
          <w:rFonts w:ascii="Arial" w:hAnsi="Arial" w:cs="Arial"/>
          <w:u w:val="single"/>
        </w:rPr>
      </w:pPr>
      <w:r w:rsidRPr="00E33D76">
        <w:rPr>
          <w:rFonts w:ascii="Arial" w:hAnsi="Arial" w:cs="Arial"/>
          <w:u w:val="single"/>
        </w:rPr>
        <w:t xml:space="preserve">Waterfall </w:t>
      </w:r>
    </w:p>
    <w:p w14:paraId="426A21A3" w14:textId="12A6958E" w:rsidR="00705500" w:rsidRPr="00E33D76" w:rsidRDefault="002F42EF" w:rsidP="00E33D76">
      <w:pPr>
        <w:spacing w:line="360" w:lineRule="auto"/>
        <w:rPr>
          <w:rFonts w:ascii="Arial" w:hAnsi="Arial" w:cs="Arial"/>
        </w:rPr>
      </w:pPr>
      <w:r w:rsidRPr="00E33D76">
        <w:rPr>
          <w:rFonts w:ascii="Arial" w:hAnsi="Arial" w:cs="Arial"/>
        </w:rPr>
        <w:t>A Waterfall methodology is</w:t>
      </w:r>
      <w:r w:rsidR="008E1BBC" w:rsidRPr="00E33D76">
        <w:rPr>
          <w:rFonts w:ascii="Arial" w:hAnsi="Arial" w:cs="Arial"/>
        </w:rPr>
        <w:t xml:space="preserve"> a popular approach </w:t>
      </w:r>
      <w:r w:rsidR="00116EC8" w:rsidRPr="00E33D76">
        <w:rPr>
          <w:rFonts w:ascii="Arial" w:hAnsi="Arial" w:cs="Arial"/>
        </w:rPr>
        <w:t>often referred to as a Traditional methodology in</w:t>
      </w:r>
      <w:r w:rsidRPr="00E33D76">
        <w:rPr>
          <w:rFonts w:ascii="Arial" w:hAnsi="Arial" w:cs="Arial"/>
        </w:rPr>
        <w:t xml:space="preserve"> project management process</w:t>
      </w:r>
      <w:r w:rsidR="00116EC8" w:rsidRPr="00E33D76">
        <w:rPr>
          <w:rFonts w:ascii="Arial" w:hAnsi="Arial" w:cs="Arial"/>
        </w:rPr>
        <w:t xml:space="preserve">es, such as </w:t>
      </w:r>
      <w:r w:rsidR="00CE1503">
        <w:rPr>
          <w:rFonts w:ascii="Arial" w:hAnsi="Arial" w:cs="Arial"/>
        </w:rPr>
        <w:t>PRINCE2</w:t>
      </w:r>
      <w:r w:rsidR="00116EC8" w:rsidRPr="00E33D76">
        <w:rPr>
          <w:rFonts w:ascii="Arial" w:hAnsi="Arial" w:cs="Arial"/>
        </w:rPr>
        <w:t xml:space="preserve"> (Bentley, 2010</w:t>
      </w:r>
      <w:r w:rsidR="00C3319B">
        <w:rPr>
          <w:rFonts w:ascii="Arial" w:hAnsi="Arial" w:cs="Arial"/>
        </w:rPr>
        <w:t>)</w:t>
      </w:r>
      <w:r w:rsidR="00116EC8" w:rsidRPr="00E33D76">
        <w:rPr>
          <w:rFonts w:ascii="Arial" w:hAnsi="Arial" w:cs="Arial"/>
        </w:rPr>
        <w:t>, however Waterfall itself is</w:t>
      </w:r>
      <w:r w:rsidR="0093072F" w:rsidRPr="00E33D76">
        <w:rPr>
          <w:rFonts w:ascii="Arial" w:hAnsi="Arial" w:cs="Arial"/>
        </w:rPr>
        <w:t xml:space="preserve"> within </w:t>
      </w:r>
      <w:r w:rsidRPr="00E33D76">
        <w:rPr>
          <w:rFonts w:ascii="Arial" w:hAnsi="Arial" w:cs="Arial"/>
        </w:rPr>
        <w:t xml:space="preserve">software </w:t>
      </w:r>
      <w:r w:rsidR="00116EC8" w:rsidRPr="00E33D76">
        <w:rPr>
          <w:rFonts w:ascii="Arial" w:hAnsi="Arial" w:cs="Arial"/>
        </w:rPr>
        <w:t xml:space="preserve">development </w:t>
      </w:r>
      <w:r w:rsidRPr="00E33D76">
        <w:rPr>
          <w:rFonts w:ascii="Arial" w:hAnsi="Arial" w:cs="Arial"/>
        </w:rPr>
        <w:t>projects (Smartsheet, 2020)</w:t>
      </w:r>
      <w:r w:rsidR="00116EC8" w:rsidRPr="00E33D76">
        <w:rPr>
          <w:rFonts w:ascii="Arial" w:hAnsi="Arial" w:cs="Arial"/>
        </w:rPr>
        <w:t xml:space="preserve">. </w:t>
      </w:r>
      <w:r w:rsidRPr="00E33D76">
        <w:rPr>
          <w:rFonts w:ascii="Arial" w:hAnsi="Arial" w:cs="Arial"/>
        </w:rPr>
        <w:t>It is a step-by-step process, this means a stage is not moved onto the next until all tasks within said stage are complete, much like the single direction of a waterfall (Меlnychenko, Меlnychenko,</w:t>
      </w:r>
      <w:r w:rsidR="0093072F" w:rsidRPr="00E33D76">
        <w:rPr>
          <w:rFonts w:ascii="Arial" w:hAnsi="Arial" w:cs="Arial"/>
        </w:rPr>
        <w:t xml:space="preserve"> </w:t>
      </w:r>
      <w:r w:rsidRPr="00E33D76">
        <w:rPr>
          <w:rFonts w:ascii="Arial" w:hAnsi="Arial" w:cs="Arial"/>
        </w:rPr>
        <w:t xml:space="preserve">and Manica, 2020). Therefore, it is a sequential and linear process. </w:t>
      </w:r>
      <w:r w:rsidR="00A672F2" w:rsidRPr="00E33D76">
        <w:rPr>
          <w:rFonts w:ascii="Arial" w:hAnsi="Arial" w:cs="Arial"/>
        </w:rPr>
        <w:t xml:space="preserve">It’s structured nature suits projects that have set tasks and strict deadlines, </w:t>
      </w:r>
      <w:r w:rsidR="00E040F3">
        <w:rPr>
          <w:rFonts w:ascii="Arial" w:hAnsi="Arial" w:cs="Arial"/>
        </w:rPr>
        <w:t>for example projects with</w:t>
      </w:r>
      <w:r w:rsidR="00A672F2" w:rsidRPr="00E33D76">
        <w:rPr>
          <w:rFonts w:ascii="Arial" w:hAnsi="Arial" w:cs="Arial"/>
        </w:rPr>
        <w:t>in manufacturing and construction industries.</w:t>
      </w:r>
    </w:p>
    <w:p w14:paraId="503815D2" w14:textId="257F3A2F" w:rsidR="00E040F3" w:rsidRDefault="002F42EF" w:rsidP="00E33D76">
      <w:pPr>
        <w:spacing w:line="360" w:lineRule="auto"/>
        <w:rPr>
          <w:rFonts w:ascii="Arial" w:hAnsi="Arial" w:cs="Arial"/>
        </w:rPr>
      </w:pPr>
      <w:r w:rsidRPr="00E33D76">
        <w:rPr>
          <w:rFonts w:ascii="Arial" w:hAnsi="Arial" w:cs="Arial"/>
        </w:rPr>
        <w:t xml:space="preserve">There are seven phases within the methodology </w:t>
      </w:r>
      <w:r w:rsidR="00360F14" w:rsidRPr="00E33D76">
        <w:rPr>
          <w:rFonts w:ascii="Arial" w:hAnsi="Arial" w:cs="Arial"/>
        </w:rPr>
        <w:t>and each phase is dependent on the previous one being completed to the correct requirements.</w:t>
      </w:r>
      <w:r w:rsidR="00213499" w:rsidRPr="00E33D76">
        <w:rPr>
          <w:rFonts w:ascii="Arial" w:hAnsi="Arial" w:cs="Arial"/>
        </w:rPr>
        <w:t xml:space="preserve"> As a result, each stage can be lengthy and often there are sub-stages within a stage to ensure tasks are completed correctly (Меlnychenko,</w:t>
      </w:r>
      <w:r w:rsidR="00AA3D87" w:rsidRPr="00E33D76">
        <w:rPr>
          <w:rFonts w:ascii="Arial" w:hAnsi="Arial" w:cs="Arial"/>
        </w:rPr>
        <w:t xml:space="preserve"> </w:t>
      </w:r>
      <w:r w:rsidR="00213499" w:rsidRPr="00E33D76">
        <w:rPr>
          <w:rFonts w:ascii="Arial" w:hAnsi="Arial" w:cs="Arial"/>
        </w:rPr>
        <w:t>Меlnychenko,</w:t>
      </w:r>
      <w:r w:rsidR="00AA3D87" w:rsidRPr="00E33D76">
        <w:rPr>
          <w:rFonts w:ascii="Arial" w:hAnsi="Arial" w:cs="Arial"/>
        </w:rPr>
        <w:t xml:space="preserve"> </w:t>
      </w:r>
      <w:r w:rsidR="00213499" w:rsidRPr="00E33D76">
        <w:rPr>
          <w:rFonts w:ascii="Arial" w:hAnsi="Arial" w:cs="Arial"/>
        </w:rPr>
        <w:t>and Manica, 2020).  To ensure this, at the end of every stage, there is a review and approval is needed either from the project manager or higher to progress</w:t>
      </w:r>
      <w:r w:rsidR="0093072F" w:rsidRPr="00E33D76">
        <w:rPr>
          <w:rFonts w:ascii="Arial" w:hAnsi="Arial" w:cs="Arial"/>
        </w:rPr>
        <w:t xml:space="preserve">, for example the project board when using </w:t>
      </w:r>
      <w:r w:rsidR="00CE1503">
        <w:rPr>
          <w:rFonts w:ascii="Arial" w:hAnsi="Arial" w:cs="Arial"/>
        </w:rPr>
        <w:t>PRINCE2</w:t>
      </w:r>
      <w:r w:rsidR="00E040F3">
        <w:rPr>
          <w:rFonts w:ascii="Arial" w:hAnsi="Arial" w:cs="Arial"/>
        </w:rPr>
        <w:t xml:space="preserve"> (Bradley, 2002)</w:t>
      </w:r>
      <w:r w:rsidR="0093072F" w:rsidRPr="00E33D76">
        <w:rPr>
          <w:rFonts w:ascii="Arial" w:hAnsi="Arial" w:cs="Arial"/>
        </w:rPr>
        <w:t>.</w:t>
      </w:r>
      <w:r w:rsidR="00213499" w:rsidRPr="00E33D76">
        <w:rPr>
          <w:rFonts w:ascii="Arial" w:hAnsi="Arial" w:cs="Arial"/>
        </w:rPr>
        <w:t xml:space="preserve"> </w:t>
      </w:r>
      <w:r w:rsidR="00CF2273" w:rsidRPr="00E33D76">
        <w:rPr>
          <w:rFonts w:ascii="Arial" w:hAnsi="Arial" w:cs="Arial"/>
        </w:rPr>
        <w:t>Figure</w:t>
      </w:r>
      <w:r w:rsidR="00360F14" w:rsidRPr="00E33D76">
        <w:rPr>
          <w:rFonts w:ascii="Arial" w:hAnsi="Arial" w:cs="Arial"/>
        </w:rPr>
        <w:t xml:space="preserve"> </w:t>
      </w:r>
      <w:r w:rsidR="00213499" w:rsidRPr="00E33D76">
        <w:rPr>
          <w:rFonts w:ascii="Arial" w:hAnsi="Arial" w:cs="Arial"/>
        </w:rPr>
        <w:t xml:space="preserve">1 </w:t>
      </w:r>
      <w:r w:rsidR="00360F14" w:rsidRPr="00E33D76">
        <w:rPr>
          <w:rFonts w:ascii="Arial" w:hAnsi="Arial" w:cs="Arial"/>
        </w:rPr>
        <w:t xml:space="preserve">names each </w:t>
      </w:r>
      <w:r w:rsidR="00163DFA" w:rsidRPr="00E33D76">
        <w:rPr>
          <w:rFonts w:ascii="Arial" w:hAnsi="Arial" w:cs="Arial"/>
        </w:rPr>
        <w:t>phase and</w:t>
      </w:r>
      <w:r w:rsidR="00F516C5" w:rsidRPr="00E33D76">
        <w:rPr>
          <w:rFonts w:ascii="Arial" w:hAnsi="Arial" w:cs="Arial"/>
        </w:rPr>
        <w:t xml:space="preserve"> demonstrates the specific order of phases those following this approach must follow</w:t>
      </w:r>
      <w:r w:rsidR="00EB6C24" w:rsidRPr="00E33D76">
        <w:rPr>
          <w:rFonts w:ascii="Arial" w:hAnsi="Arial" w:cs="Arial"/>
        </w:rPr>
        <w:t xml:space="preserve"> (in blue)</w:t>
      </w:r>
      <w:r w:rsidR="00E040F3" w:rsidRPr="00E040F3">
        <w:rPr>
          <w:rFonts w:ascii="Arial" w:hAnsi="Arial" w:cs="Arial"/>
        </w:rPr>
        <w:t xml:space="preserve"> </w:t>
      </w:r>
      <w:r w:rsidR="00E040F3" w:rsidRPr="00E33D76">
        <w:rPr>
          <w:rFonts w:ascii="Arial" w:hAnsi="Arial" w:cs="Arial"/>
        </w:rPr>
        <w:t>(Smartsheet, 2020)</w:t>
      </w:r>
      <w:r w:rsidR="0093072F" w:rsidRPr="00E33D76">
        <w:rPr>
          <w:rFonts w:ascii="Arial" w:hAnsi="Arial" w:cs="Arial"/>
        </w:rPr>
        <w:t xml:space="preserve">, I have also included the 7 process of </w:t>
      </w:r>
      <w:r w:rsidR="00CE1503">
        <w:rPr>
          <w:rFonts w:ascii="Arial" w:hAnsi="Arial" w:cs="Arial"/>
        </w:rPr>
        <w:t>PRINCE2</w:t>
      </w:r>
      <w:r w:rsidR="00EB6C24" w:rsidRPr="00E33D76">
        <w:rPr>
          <w:rFonts w:ascii="Arial" w:hAnsi="Arial" w:cs="Arial"/>
        </w:rPr>
        <w:t xml:space="preserve"> (in orange)</w:t>
      </w:r>
      <w:r w:rsidR="0093072F" w:rsidRPr="00E33D76">
        <w:rPr>
          <w:rFonts w:ascii="Arial" w:hAnsi="Arial" w:cs="Arial"/>
        </w:rPr>
        <w:t xml:space="preserve">, to demonstrate </w:t>
      </w:r>
      <w:r w:rsidR="00EB6C24" w:rsidRPr="00E33D76">
        <w:rPr>
          <w:rFonts w:ascii="Arial" w:hAnsi="Arial" w:cs="Arial"/>
        </w:rPr>
        <w:t>their</w:t>
      </w:r>
      <w:r w:rsidR="0093072F" w:rsidRPr="00E33D76">
        <w:rPr>
          <w:rFonts w:ascii="Arial" w:hAnsi="Arial" w:cs="Arial"/>
        </w:rPr>
        <w:t xml:space="preserve"> similarities</w:t>
      </w:r>
      <w:r w:rsidR="008B39FB" w:rsidRPr="00E33D76">
        <w:rPr>
          <w:rFonts w:ascii="Arial" w:hAnsi="Arial" w:cs="Arial"/>
        </w:rPr>
        <w:t xml:space="preserve"> (Bradley, 2002</w:t>
      </w:r>
      <w:r w:rsidR="00E040F3">
        <w:rPr>
          <w:rFonts w:ascii="Arial" w:hAnsi="Arial" w:cs="Arial"/>
        </w:rPr>
        <w:t xml:space="preserve"> and </w:t>
      </w:r>
      <w:r w:rsidR="008B39FB" w:rsidRPr="00E33D76">
        <w:rPr>
          <w:rFonts w:ascii="Arial" w:hAnsi="Arial" w:cs="Arial"/>
        </w:rPr>
        <w:t>Bentley, 2010)</w:t>
      </w:r>
      <w:r w:rsidR="0093072F" w:rsidRPr="00E33D76">
        <w:rPr>
          <w:rFonts w:ascii="Arial" w:hAnsi="Arial" w:cs="Arial"/>
        </w:rPr>
        <w:t xml:space="preserve">. </w:t>
      </w:r>
    </w:p>
    <w:p w14:paraId="3F468860" w14:textId="2A49123F" w:rsidR="00F516C5" w:rsidRPr="00E040F3" w:rsidRDefault="00F516C5" w:rsidP="00E33D76">
      <w:pPr>
        <w:spacing w:line="360" w:lineRule="auto"/>
        <w:rPr>
          <w:rFonts w:ascii="Arial" w:hAnsi="Arial" w:cs="Arial"/>
        </w:rPr>
      </w:pPr>
      <w:r w:rsidRPr="00E33D76">
        <w:rPr>
          <w:rFonts w:ascii="Arial" w:hAnsi="Arial" w:cs="Arial"/>
          <w:u w:val="single"/>
        </w:rPr>
        <w:t>Waterfall Phases in detail</w:t>
      </w:r>
    </w:p>
    <w:p w14:paraId="3B2227DE" w14:textId="327E938E" w:rsidR="005B5926" w:rsidRPr="00E33D76" w:rsidRDefault="00F516C5" w:rsidP="00E33D76">
      <w:pPr>
        <w:pStyle w:val="ListParagraph"/>
        <w:numPr>
          <w:ilvl w:val="0"/>
          <w:numId w:val="6"/>
        </w:numPr>
        <w:spacing w:line="360" w:lineRule="auto"/>
        <w:rPr>
          <w:rFonts w:ascii="Arial" w:hAnsi="Arial" w:cs="Arial"/>
        </w:rPr>
      </w:pPr>
      <w:r w:rsidRPr="00E33D76">
        <w:rPr>
          <w:rFonts w:ascii="Arial" w:hAnsi="Arial" w:cs="Arial"/>
        </w:rPr>
        <w:t xml:space="preserve">Conception – </w:t>
      </w:r>
      <w:r w:rsidR="00E040F3">
        <w:rPr>
          <w:rFonts w:ascii="Arial" w:hAnsi="Arial" w:cs="Arial"/>
        </w:rPr>
        <w:t>T</w:t>
      </w:r>
      <w:r w:rsidRPr="00E33D76">
        <w:rPr>
          <w:rFonts w:ascii="Arial" w:hAnsi="Arial" w:cs="Arial"/>
        </w:rPr>
        <w:t>his is a pre-project stage. It is here the basic project brief is assigned to a project manager. The project manager will then draft an initial business case, summarising the estimated costs and timescale of the project along with its objectives and potential benefits.</w:t>
      </w:r>
    </w:p>
    <w:p w14:paraId="46E8E8AD" w14:textId="421696A7" w:rsidR="00F516C5" w:rsidRPr="00E33D76" w:rsidRDefault="00F516C5" w:rsidP="00E33D76">
      <w:pPr>
        <w:pStyle w:val="ListParagraph"/>
        <w:numPr>
          <w:ilvl w:val="0"/>
          <w:numId w:val="6"/>
        </w:numPr>
        <w:spacing w:line="360" w:lineRule="auto"/>
        <w:rPr>
          <w:rFonts w:ascii="Arial" w:hAnsi="Arial" w:cs="Arial"/>
        </w:rPr>
      </w:pPr>
      <w:r w:rsidRPr="00E33D76">
        <w:rPr>
          <w:rFonts w:ascii="Arial" w:hAnsi="Arial" w:cs="Arial"/>
        </w:rPr>
        <w:t>Initiation –</w:t>
      </w:r>
      <w:r w:rsidR="00E040F3">
        <w:rPr>
          <w:rFonts w:ascii="Arial" w:hAnsi="Arial" w:cs="Arial"/>
        </w:rPr>
        <w:t xml:space="preserve"> O</w:t>
      </w:r>
      <w:r w:rsidRPr="00E33D76">
        <w:rPr>
          <w:rFonts w:ascii="Arial" w:hAnsi="Arial" w:cs="Arial"/>
        </w:rPr>
        <w:t>nce the project has been approved following the information provided within the conception stage, the project team is hired, along with this</w:t>
      </w:r>
      <w:r w:rsidR="00E040F3">
        <w:rPr>
          <w:rFonts w:ascii="Arial" w:hAnsi="Arial" w:cs="Arial"/>
        </w:rPr>
        <w:t>,</w:t>
      </w:r>
      <w:r w:rsidRPr="00E33D76">
        <w:rPr>
          <w:rFonts w:ascii="Arial" w:hAnsi="Arial" w:cs="Arial"/>
        </w:rPr>
        <w:t xml:space="preserve"> a more detailed business case is developed with clear objectives, costings, </w:t>
      </w:r>
      <w:r w:rsidR="00CF2273" w:rsidRPr="00E33D76">
        <w:rPr>
          <w:rFonts w:ascii="Arial" w:hAnsi="Arial" w:cs="Arial"/>
        </w:rPr>
        <w:t>scope,</w:t>
      </w:r>
      <w:r w:rsidRPr="00E33D76">
        <w:rPr>
          <w:rFonts w:ascii="Arial" w:hAnsi="Arial" w:cs="Arial"/>
        </w:rPr>
        <w:t xml:space="preserve"> and deliverables provided.</w:t>
      </w:r>
    </w:p>
    <w:p w14:paraId="25A3B6C7" w14:textId="1317E1D5" w:rsidR="00F516C5" w:rsidRPr="00E33D76" w:rsidRDefault="00F516C5" w:rsidP="00E33D76">
      <w:pPr>
        <w:pStyle w:val="ListParagraph"/>
        <w:numPr>
          <w:ilvl w:val="0"/>
          <w:numId w:val="6"/>
        </w:numPr>
        <w:spacing w:line="360" w:lineRule="auto"/>
        <w:rPr>
          <w:rFonts w:ascii="Arial" w:hAnsi="Arial" w:cs="Arial"/>
        </w:rPr>
      </w:pPr>
      <w:r w:rsidRPr="00E33D76">
        <w:rPr>
          <w:rFonts w:ascii="Arial" w:hAnsi="Arial" w:cs="Arial"/>
        </w:rPr>
        <w:t xml:space="preserve">Requirement gathering and analysis </w:t>
      </w:r>
      <w:r w:rsidR="00771B27" w:rsidRPr="00E33D76">
        <w:rPr>
          <w:rFonts w:ascii="Arial" w:hAnsi="Arial" w:cs="Arial"/>
        </w:rPr>
        <w:t>–</w:t>
      </w:r>
      <w:r w:rsidRPr="00E33D76">
        <w:rPr>
          <w:rFonts w:ascii="Arial" w:hAnsi="Arial" w:cs="Arial"/>
        </w:rPr>
        <w:t xml:space="preserve"> </w:t>
      </w:r>
      <w:r w:rsidR="00E040F3">
        <w:rPr>
          <w:rFonts w:ascii="Arial" w:hAnsi="Arial" w:cs="Arial"/>
        </w:rPr>
        <w:t>H</w:t>
      </w:r>
      <w:r w:rsidR="00771B27" w:rsidRPr="00E33D76">
        <w:rPr>
          <w:rFonts w:ascii="Arial" w:hAnsi="Arial" w:cs="Arial"/>
        </w:rPr>
        <w:t>ere a feasibility analysis is conducted, and the specification documents are pulled together.</w:t>
      </w:r>
    </w:p>
    <w:p w14:paraId="54D1EA64" w14:textId="1612E239" w:rsidR="00771B27" w:rsidRPr="00E33D76" w:rsidRDefault="00771B27" w:rsidP="00E33D76">
      <w:pPr>
        <w:pStyle w:val="ListParagraph"/>
        <w:numPr>
          <w:ilvl w:val="0"/>
          <w:numId w:val="6"/>
        </w:numPr>
        <w:spacing w:line="360" w:lineRule="auto"/>
        <w:rPr>
          <w:rFonts w:ascii="Arial" w:hAnsi="Arial" w:cs="Arial"/>
        </w:rPr>
      </w:pPr>
      <w:r w:rsidRPr="00E33D76">
        <w:rPr>
          <w:rFonts w:ascii="Arial" w:hAnsi="Arial" w:cs="Arial"/>
        </w:rPr>
        <w:t xml:space="preserve">Design – </w:t>
      </w:r>
      <w:r w:rsidR="00E040F3">
        <w:rPr>
          <w:rFonts w:ascii="Arial" w:hAnsi="Arial" w:cs="Arial"/>
        </w:rPr>
        <w:t>T</w:t>
      </w:r>
      <w:r w:rsidRPr="00E33D76">
        <w:rPr>
          <w:rFonts w:ascii="Arial" w:hAnsi="Arial" w:cs="Arial"/>
        </w:rPr>
        <w:t xml:space="preserve">his is the planning </w:t>
      </w:r>
      <w:r w:rsidR="00163DFA" w:rsidRPr="00E33D76">
        <w:rPr>
          <w:rFonts w:ascii="Arial" w:hAnsi="Arial" w:cs="Arial"/>
        </w:rPr>
        <w:t>stage;</w:t>
      </w:r>
      <w:r w:rsidRPr="00E33D76">
        <w:rPr>
          <w:rFonts w:ascii="Arial" w:hAnsi="Arial" w:cs="Arial"/>
        </w:rPr>
        <w:t xml:space="preserve"> here specific plans are put into place to meet the requirements and objectives laid out in phases 1-3. It is through this </w:t>
      </w:r>
      <w:r w:rsidR="00163DFA" w:rsidRPr="00E33D76">
        <w:rPr>
          <w:rFonts w:ascii="Arial" w:hAnsi="Arial" w:cs="Arial"/>
        </w:rPr>
        <w:t>planning;</w:t>
      </w:r>
      <w:r w:rsidRPr="00E33D76">
        <w:rPr>
          <w:rFonts w:ascii="Arial" w:hAnsi="Arial" w:cs="Arial"/>
        </w:rPr>
        <w:t xml:space="preserve"> the team </w:t>
      </w:r>
      <w:r w:rsidR="00CF2273" w:rsidRPr="00E33D76">
        <w:rPr>
          <w:rFonts w:ascii="Arial" w:hAnsi="Arial" w:cs="Arial"/>
        </w:rPr>
        <w:t>can</w:t>
      </w:r>
      <w:r w:rsidRPr="00E33D76">
        <w:rPr>
          <w:rFonts w:ascii="Arial" w:hAnsi="Arial" w:cs="Arial"/>
        </w:rPr>
        <w:t xml:space="preserve"> understand what the final product</w:t>
      </w:r>
      <w:r w:rsidR="00E040F3">
        <w:rPr>
          <w:rFonts w:ascii="Arial" w:hAnsi="Arial" w:cs="Arial"/>
        </w:rPr>
        <w:t xml:space="preserve"> aims to</w:t>
      </w:r>
      <w:r w:rsidRPr="00E33D76">
        <w:rPr>
          <w:rFonts w:ascii="Arial" w:hAnsi="Arial" w:cs="Arial"/>
        </w:rPr>
        <w:t xml:space="preserve"> be and what actions will be required to meet it.</w:t>
      </w:r>
    </w:p>
    <w:p w14:paraId="421FF04E" w14:textId="389BF528" w:rsidR="00771B27" w:rsidRPr="00E33D76" w:rsidRDefault="00771B27" w:rsidP="00E33D76">
      <w:pPr>
        <w:pStyle w:val="ListParagraph"/>
        <w:numPr>
          <w:ilvl w:val="0"/>
          <w:numId w:val="6"/>
        </w:numPr>
        <w:spacing w:line="360" w:lineRule="auto"/>
        <w:rPr>
          <w:rFonts w:ascii="Arial" w:hAnsi="Arial" w:cs="Arial"/>
        </w:rPr>
      </w:pPr>
      <w:r w:rsidRPr="00E33D76">
        <w:rPr>
          <w:rFonts w:ascii="Arial" w:hAnsi="Arial" w:cs="Arial"/>
        </w:rPr>
        <w:lastRenderedPageBreak/>
        <w:t>Implementation –</w:t>
      </w:r>
      <w:r w:rsidR="00E040F3">
        <w:rPr>
          <w:rFonts w:ascii="Arial" w:hAnsi="Arial" w:cs="Arial"/>
        </w:rPr>
        <w:t xml:space="preserve"> T</w:t>
      </w:r>
      <w:r w:rsidRPr="00E33D76">
        <w:rPr>
          <w:rFonts w:ascii="Arial" w:hAnsi="Arial" w:cs="Arial"/>
        </w:rPr>
        <w:t>his is where the planning in phase 4 is put into actions</w:t>
      </w:r>
      <w:r w:rsidR="00DF0536" w:rsidRPr="00E33D76">
        <w:rPr>
          <w:rFonts w:ascii="Arial" w:hAnsi="Arial" w:cs="Arial"/>
        </w:rPr>
        <w:t>. Here the bulk of the project work in carried out. It is also most likely in this phase that sub-stages</w:t>
      </w:r>
      <w:r w:rsidR="00CE1503">
        <w:rPr>
          <w:rFonts w:ascii="Arial" w:hAnsi="Arial" w:cs="Arial"/>
        </w:rPr>
        <w:t xml:space="preserve"> (work breakdown structures)</w:t>
      </w:r>
      <w:r w:rsidR="00DF0536" w:rsidRPr="00E33D76">
        <w:rPr>
          <w:rFonts w:ascii="Arial" w:hAnsi="Arial" w:cs="Arial"/>
        </w:rPr>
        <w:t xml:space="preserve"> will be introduced to make the work more manageable.</w:t>
      </w:r>
    </w:p>
    <w:p w14:paraId="6F2043F9" w14:textId="3B1BF2D8" w:rsidR="00DF0536" w:rsidRPr="00E33D76" w:rsidRDefault="00DF0536" w:rsidP="00E33D76">
      <w:pPr>
        <w:pStyle w:val="ListParagraph"/>
        <w:numPr>
          <w:ilvl w:val="0"/>
          <w:numId w:val="6"/>
        </w:numPr>
        <w:spacing w:line="360" w:lineRule="auto"/>
        <w:rPr>
          <w:rFonts w:ascii="Arial" w:hAnsi="Arial" w:cs="Arial"/>
        </w:rPr>
      </w:pPr>
      <w:r w:rsidRPr="00E33D76">
        <w:rPr>
          <w:rFonts w:ascii="Arial" w:hAnsi="Arial" w:cs="Arial"/>
        </w:rPr>
        <w:t xml:space="preserve">Testing – Although linked to a software project, this phase would see a review of the completed project and whether it meets the objectives set and requirements of the customer, before officially </w:t>
      </w:r>
      <w:r w:rsidR="00E040F3">
        <w:rPr>
          <w:rFonts w:ascii="Arial" w:hAnsi="Arial" w:cs="Arial"/>
        </w:rPr>
        <w:t xml:space="preserve">being </w:t>
      </w:r>
      <w:r w:rsidRPr="00E33D76">
        <w:rPr>
          <w:rFonts w:ascii="Arial" w:hAnsi="Arial" w:cs="Arial"/>
        </w:rPr>
        <w:t xml:space="preserve">signed off. </w:t>
      </w:r>
    </w:p>
    <w:p w14:paraId="226487E8" w14:textId="4668E54A" w:rsidR="00DF0536" w:rsidRDefault="00E040F3" w:rsidP="00E33D76">
      <w:pPr>
        <w:pStyle w:val="ListParagraph"/>
        <w:numPr>
          <w:ilvl w:val="0"/>
          <w:numId w:val="6"/>
        </w:numPr>
        <w:spacing w:line="360" w:lineRule="auto"/>
        <w:rPr>
          <w:rFonts w:ascii="Arial" w:hAnsi="Arial" w:cs="Arial"/>
        </w:rPr>
      </w:pPr>
      <w:r w:rsidRPr="00E33D76">
        <w:rPr>
          <w:rFonts w:ascii="Arial" w:hAnsi="Arial" w:cs="Arial"/>
          <w:noProof/>
        </w:rPr>
        <mc:AlternateContent>
          <mc:Choice Requires="wps">
            <w:drawing>
              <wp:anchor distT="0" distB="0" distL="114300" distR="114300" simplePos="0" relativeHeight="251660288" behindDoc="1" locked="0" layoutInCell="1" allowOverlap="1" wp14:anchorId="5198D6B8" wp14:editId="2EDE0133">
                <wp:simplePos x="0" y="0"/>
                <wp:positionH relativeFrom="margin">
                  <wp:posOffset>-359171</wp:posOffset>
                </wp:positionH>
                <wp:positionV relativeFrom="paragraph">
                  <wp:posOffset>4736168</wp:posOffset>
                </wp:positionV>
                <wp:extent cx="6837045" cy="635"/>
                <wp:effectExtent l="0" t="0" r="1905" b="0"/>
                <wp:wrapTight wrapText="bothSides">
                  <wp:wrapPolygon edited="0">
                    <wp:start x="0" y="0"/>
                    <wp:lineTo x="0" y="20057"/>
                    <wp:lineTo x="21546" y="20057"/>
                    <wp:lineTo x="21546"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6837045" cy="635"/>
                        </a:xfrm>
                        <a:prstGeom prst="rect">
                          <a:avLst/>
                        </a:prstGeom>
                        <a:solidFill>
                          <a:prstClr val="white"/>
                        </a:solidFill>
                        <a:ln>
                          <a:noFill/>
                        </a:ln>
                      </wps:spPr>
                      <wps:txbx>
                        <w:txbxContent>
                          <w:p w14:paraId="38743B25" w14:textId="4E54E2ED" w:rsidR="00F516C5" w:rsidRPr="00FB32B2" w:rsidRDefault="00F516C5" w:rsidP="00F516C5">
                            <w:pPr>
                              <w:pStyle w:val="Caption"/>
                              <w:rPr>
                                <w:rFonts w:cstheme="minorHAnsi"/>
                                <w:noProof/>
                                <w:sz w:val="24"/>
                                <w:szCs w:val="24"/>
                                <w:u w:val="single"/>
                              </w:rPr>
                            </w:pPr>
                            <w:r>
                              <w:t xml:space="preserve">Figure </w:t>
                            </w:r>
                            <w:r w:rsidR="004C6943">
                              <w:fldChar w:fldCharType="begin"/>
                            </w:r>
                            <w:r w:rsidR="004C6943">
                              <w:instrText xml:space="preserve"> SEQ Figure \* ARABIC </w:instrText>
                            </w:r>
                            <w:r w:rsidR="004C6943">
                              <w:fldChar w:fldCharType="separate"/>
                            </w:r>
                            <w:r w:rsidR="00103EF6">
                              <w:rPr>
                                <w:noProof/>
                              </w:rPr>
                              <w:t>1</w:t>
                            </w:r>
                            <w:r w:rsidR="004C6943">
                              <w:rPr>
                                <w:noProof/>
                              </w:rPr>
                              <w:fldChar w:fldCharType="end"/>
                            </w:r>
                            <w:r>
                              <w:t xml:space="preserve">: </w:t>
                            </w:r>
                            <w:r w:rsidR="00EB6C24">
                              <w:t xml:space="preserve">Waterfall Methodology Model </w:t>
                            </w:r>
                            <w:r w:rsidR="00CF2273">
                              <w:t xml:space="preserve">and </w:t>
                            </w:r>
                            <w:r w:rsidR="00CE1503">
                              <w:t>PRINCE2</w:t>
                            </w:r>
                            <w:r w:rsidR="00CF2273">
                              <w:t xml:space="preserve"> Process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98D6B8" id="_x0000_t202" coordsize="21600,21600" o:spt="202" path="m,l,21600r21600,l21600,xe">
                <v:stroke joinstyle="miter"/>
                <v:path gradientshapeok="t" o:connecttype="rect"/>
              </v:shapetype>
              <v:shape id="Text Box 5" o:spid="_x0000_s1026" type="#_x0000_t202" style="position:absolute;left:0;text-align:left;margin-left:-28.3pt;margin-top:372.95pt;width:538.35pt;height:.05pt;z-index:-2516561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" stroked="f">
                <v:textbox style="mso-fit-shape-to-text:t" inset="0,0,0,0">
                  <w:txbxContent>
                    <w:p w14:paraId="38743B25" w14:textId="4E54E2ED" w:rsidR="00F516C5" w:rsidRPr="00FB32B2" w:rsidRDefault="00F516C5" w:rsidP="00F516C5">
                      <w:pPr>
                        <w:pStyle w:val="Caption"/>
                        <w:rPr>
                          <w:rFonts w:cstheme="minorHAnsi"/>
                          <w:noProof/>
                          <w:sz w:val="24"/>
                          <w:szCs w:val="24"/>
                          <w:u w:val="single"/>
                        </w:rPr>
                      </w:pPr>
                      <w:r>
                        <w:t xml:space="preserve">Figure </w:t>
                      </w:r>
                      <w:r w:rsidR="004C6943">
                        <w:fldChar w:fldCharType="begin"/>
                      </w:r>
                      <w:r w:rsidR="004C6943">
                        <w:instrText xml:space="preserve"> SEQ Figure \* ARABIC </w:instrText>
                      </w:r>
                      <w:r w:rsidR="004C6943">
                        <w:fldChar w:fldCharType="separate"/>
                      </w:r>
                      <w:r w:rsidR="00103EF6">
                        <w:rPr>
                          <w:noProof/>
                        </w:rPr>
                        <w:t>1</w:t>
                      </w:r>
                      <w:r w:rsidR="004C6943">
                        <w:rPr>
                          <w:noProof/>
                        </w:rPr>
                        <w:fldChar w:fldCharType="end"/>
                      </w:r>
                      <w:r>
                        <w:t xml:space="preserve">: </w:t>
                      </w:r>
                      <w:r w:rsidR="00EB6C24">
                        <w:t xml:space="preserve">Waterfall Methodology Model </w:t>
                      </w:r>
                      <w:r w:rsidR="00CF2273">
                        <w:t xml:space="preserve">and </w:t>
                      </w:r>
                      <w:r w:rsidR="00CE1503">
                        <w:t>PRINCE2</w:t>
                      </w:r>
                      <w:r w:rsidR="00CF2273">
                        <w:t xml:space="preserve"> Process Model</w:t>
                      </w:r>
                    </w:p>
                  </w:txbxContent>
                </v:textbox>
                <w10:wrap type="tight" anchorx="margin"/>
              </v:shape>
            </w:pict>
          </mc:Fallback>
        </mc:AlternateContent>
      </w:r>
      <w:r w:rsidRPr="00E33D76">
        <w:rPr>
          <w:rFonts w:ascii="Arial" w:hAnsi="Arial" w:cs="Arial"/>
          <w:noProof/>
        </w:rPr>
        <w:drawing>
          <wp:anchor distT="0" distB="0" distL="114300" distR="114300" simplePos="0" relativeHeight="251672576" behindDoc="1" locked="0" layoutInCell="1" allowOverlap="1" wp14:anchorId="33A37771" wp14:editId="5E76E211">
            <wp:simplePos x="0" y="0"/>
            <wp:positionH relativeFrom="page">
              <wp:posOffset>2337311</wp:posOffset>
            </wp:positionH>
            <wp:positionV relativeFrom="paragraph">
              <wp:posOffset>963484</wp:posOffset>
            </wp:positionV>
            <wp:extent cx="5091430" cy="3297555"/>
            <wp:effectExtent l="0" t="0" r="0" b="0"/>
            <wp:wrapTight wrapText="bothSides">
              <wp:wrapPolygon edited="0">
                <wp:start x="0" y="125"/>
                <wp:lineTo x="0" y="5366"/>
                <wp:lineTo x="2344" y="6364"/>
                <wp:lineTo x="2263" y="7487"/>
                <wp:lineTo x="2748" y="8360"/>
                <wp:lineTo x="3394" y="8360"/>
                <wp:lineTo x="4687" y="10357"/>
                <wp:lineTo x="4768" y="10856"/>
                <wp:lineTo x="6465" y="12354"/>
                <wp:lineTo x="6950" y="12354"/>
                <wp:lineTo x="6950" y="13601"/>
                <wp:lineTo x="7759" y="14350"/>
                <wp:lineTo x="9052" y="14350"/>
                <wp:lineTo x="9294" y="16596"/>
                <wp:lineTo x="11476" y="18343"/>
                <wp:lineTo x="11719" y="19466"/>
                <wp:lineTo x="12608" y="20340"/>
                <wp:lineTo x="13982" y="20964"/>
                <wp:lineTo x="21174" y="20964"/>
                <wp:lineTo x="21417" y="20340"/>
                <wp:lineTo x="21498" y="18094"/>
                <wp:lineTo x="20609" y="17594"/>
                <wp:lineTo x="17861" y="16347"/>
                <wp:lineTo x="17942" y="15099"/>
                <wp:lineTo x="17538" y="14600"/>
                <wp:lineTo x="16164" y="14350"/>
                <wp:lineTo x="16244" y="11979"/>
                <wp:lineTo x="15436" y="11355"/>
                <wp:lineTo x="13658" y="10357"/>
                <wp:lineTo x="13739" y="9484"/>
                <wp:lineTo x="13335" y="8860"/>
                <wp:lineTo x="11961" y="8360"/>
                <wp:lineTo x="12042" y="6239"/>
                <wp:lineTo x="11072" y="5615"/>
                <wp:lineTo x="8082" y="4367"/>
                <wp:lineTo x="8243" y="3369"/>
                <wp:lineTo x="7678" y="2995"/>
                <wp:lineTo x="5576" y="2371"/>
                <wp:lineTo x="5496" y="125"/>
                <wp:lineTo x="0" y="125"/>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BEBA8EAE-BF5A-486C-A8C5-ECC9F3942E4B}">
                          <a14:imgProps xmlns:a14="http://schemas.microsoft.com/office/drawing/2010/main">
                            <a14:imgLayer r:embed="rId6">
                              <a14:imgEffect>
                                <a14:backgroundRemoval t="37500" b="76302" l="27818" r="64641">
                                  <a14:foregroundMark x1="36091" y1="39453" x2="32723" y2="37630"/>
                                  <a14:foregroundMark x1="32723" y1="37630" x2="30673" y2="37630"/>
                                  <a14:foregroundMark x1="40483" y1="44661" x2="32943" y2="43880"/>
                                  <a14:foregroundMark x1="46193" y1="49349" x2="37921" y2="48698"/>
                                  <a14:foregroundMark x1="37921" y1="48698" x2="37189" y2="48958"/>
                                  <a14:foregroundMark x1="50366" y1="56120" x2="40630" y2="54948"/>
                                  <a14:foregroundMark x1="57101" y1="67839" x2="49488" y2="66536"/>
                                  <a14:foregroundMark x1="49488" y1="66536" x2="48975" y2="67057"/>
                                  <a14:foregroundMark x1="63982" y1="75000" x2="54026" y2="74740"/>
                                  <a14:foregroundMark x1="50952" y1="74740" x2="50952" y2="74740"/>
                                  <a14:foregroundMark x1="50952" y1="74870" x2="49854" y2="75000"/>
                                  <a14:foregroundMark x1="49561" y1="72005" x2="50220" y2="75260"/>
                                  <a14:foregroundMark x1="52050" y1="75000" x2="51098" y2="74609"/>
                                  <a14:foregroundMark x1="52782" y1="74479" x2="52782" y2="74349"/>
                                  <a14:foregroundMark x1="54685" y1="76432" x2="58492" y2="76432"/>
                                  <a14:foregroundMark x1="58492" y1="76432" x2="64714" y2="74349"/>
                                  <a14:foregroundMark x1="55417" y1="62500" x2="45974" y2="62109"/>
                                  <a14:foregroundMark x1="46266" y1="68490" x2="45022" y2="65365"/>
                                  <a14:foregroundMark x1="46925" y1="68750" x2="46925" y2="68750"/>
                                  <a14:foregroundMark x1="47218" y1="69010" x2="46999" y2="68750"/>
                                  <a14:foregroundMark x1="51757" y1="75651" x2="51464" y2="73958"/>
                                  <a14:foregroundMark x1="51903" y1="74479" x2="51903" y2="74479"/>
                                  <a14:foregroundMark x1="52050" y1="73828" x2="52050" y2="73828"/>
                                  <a14:foregroundMark x1="52050" y1="73828" x2="52050" y2="73828"/>
                                  <a14:foregroundMark x1="46779" y1="66927" x2="47218" y2="69010"/>
                                  <a14:foregroundMark x1="42972" y1="62630" x2="40922" y2="58984"/>
                                  <a14:foregroundMark x1="43192" y1="63542" x2="43192" y2="62240"/>
                                  <a14:foregroundMark x1="39019" y1="56771" x2="37042" y2="52995"/>
                                  <a14:foregroundMark x1="38726" y1="55469" x2="38799" y2="57682"/>
                                  <a14:foregroundMark x1="34773" y1="49089" x2="32789" y2="50044"/>
                                  <a14:foregroundMark x1="32040" y1="48400" x2="32284" y2="47656"/>
                                  <a14:foregroundMark x1="34993" y1="50781" x2="34114" y2="51693"/>
                                  <a14:foregroundMark x1="29502" y1="43490" x2="27818" y2="42318"/>
                                  <a14:foregroundMark x1="29575" y1="43490" x2="30234" y2="45182"/>
                                  <a14:foregroundMark x1="29868" y1="45703" x2="29722" y2="45833"/>
                                  <a14:backgroundMark x1="31406" y1="48568" x2="31625" y2="51172"/>
                                </a14:backgroundRemoval>
                              </a14:imgEffect>
                            </a14:imgLayer>
                          </a14:imgProps>
                        </a:ext>
                        <a:ext uri="{28A0092B-C50C-407E-A947-70E740481C1C}">
                          <a14:useLocalDpi xmlns:a14="http://schemas.microsoft.com/office/drawing/2010/main" val="0"/>
                        </a:ext>
                      </a:extLst>
                    </a:blip>
                    <a:srcRect l="27455" t="34313" r="33580" b="20808"/>
                    <a:stretch/>
                  </pic:blipFill>
                  <pic:spPr bwMode="auto">
                    <a:xfrm>
                      <a:off x="0" y="0"/>
                      <a:ext cx="5091430" cy="3297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33D76">
        <w:rPr>
          <w:rFonts w:ascii="Arial" w:hAnsi="Arial" w:cs="Arial"/>
          <w:noProof/>
          <w:u w:val="single"/>
        </w:rPr>
        <w:drawing>
          <wp:anchor distT="0" distB="0" distL="114300" distR="114300" simplePos="0" relativeHeight="251671552" behindDoc="1" locked="0" layoutInCell="1" allowOverlap="1" wp14:anchorId="7033B08E" wp14:editId="0818FFCE">
            <wp:simplePos x="0" y="0"/>
            <wp:positionH relativeFrom="margin">
              <wp:posOffset>-344384</wp:posOffset>
            </wp:positionH>
            <wp:positionV relativeFrom="paragraph">
              <wp:posOffset>1059361</wp:posOffset>
            </wp:positionV>
            <wp:extent cx="6562725" cy="3686175"/>
            <wp:effectExtent l="0" t="0" r="0" b="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r w:rsidR="00DF0536" w:rsidRPr="00E33D76">
        <w:rPr>
          <w:rFonts w:ascii="Arial" w:hAnsi="Arial" w:cs="Arial"/>
        </w:rPr>
        <w:t xml:space="preserve">Maintenance – </w:t>
      </w:r>
      <w:r>
        <w:rPr>
          <w:rFonts w:ascii="Arial" w:hAnsi="Arial" w:cs="Arial"/>
        </w:rPr>
        <w:t>T</w:t>
      </w:r>
      <w:r w:rsidR="00DF0536" w:rsidRPr="00E33D76">
        <w:rPr>
          <w:rFonts w:ascii="Arial" w:hAnsi="Arial" w:cs="Arial"/>
        </w:rPr>
        <w:t xml:space="preserve">his phase is a post-project </w:t>
      </w:r>
      <w:r w:rsidR="00163DFA" w:rsidRPr="00E33D76">
        <w:rPr>
          <w:rFonts w:ascii="Arial" w:hAnsi="Arial" w:cs="Arial"/>
        </w:rPr>
        <w:t>phase</w:t>
      </w:r>
      <w:r w:rsidR="00DF0536" w:rsidRPr="00E33D76">
        <w:rPr>
          <w:rFonts w:ascii="Arial" w:hAnsi="Arial" w:cs="Arial"/>
        </w:rPr>
        <w:t>. It is useful to implement as it is only when the project is released into the real world that it can be truly reviewed and assessed. As part of this maintenance, a post project review should be carried out, which will include feedback from the customer.</w:t>
      </w:r>
    </w:p>
    <w:p w14:paraId="5FDE91D1" w14:textId="04EABAE1" w:rsidR="00EB6C24" w:rsidRPr="00E33D76" w:rsidRDefault="00CE1503" w:rsidP="00E33D76">
      <w:pPr>
        <w:spacing w:line="360" w:lineRule="auto"/>
        <w:rPr>
          <w:rFonts w:ascii="Arial" w:hAnsi="Arial" w:cs="Arial"/>
          <w:u w:val="single"/>
        </w:rPr>
      </w:pPr>
      <w:r>
        <w:rPr>
          <w:rFonts w:ascii="Arial" w:hAnsi="Arial" w:cs="Arial"/>
          <w:u w:val="single"/>
        </w:rPr>
        <w:t>PRINCE2</w:t>
      </w:r>
      <w:r w:rsidR="00EB6C24" w:rsidRPr="00E33D76">
        <w:rPr>
          <w:rFonts w:ascii="Arial" w:hAnsi="Arial" w:cs="Arial"/>
          <w:u w:val="single"/>
        </w:rPr>
        <w:t xml:space="preserve"> Process Model in Detail</w:t>
      </w:r>
    </w:p>
    <w:p w14:paraId="05D24900" w14:textId="0AC4FA5D" w:rsidR="005E5BCC" w:rsidRPr="00E33D76" w:rsidRDefault="00E13E7E" w:rsidP="00E33D76">
      <w:pPr>
        <w:pStyle w:val="ListParagraph"/>
        <w:numPr>
          <w:ilvl w:val="0"/>
          <w:numId w:val="7"/>
        </w:numPr>
        <w:spacing w:line="360" w:lineRule="auto"/>
        <w:rPr>
          <w:rFonts w:ascii="Arial" w:hAnsi="Arial" w:cs="Arial"/>
        </w:rPr>
      </w:pPr>
      <w:r w:rsidRPr="00E33D76">
        <w:rPr>
          <w:rFonts w:ascii="Arial" w:hAnsi="Arial" w:cs="Arial"/>
        </w:rPr>
        <w:t>Starting Up a Project- This, like phase 1 in the Waterfall model, is a pre-project stage, where by the project manager is assigned a project brief, which is then assessed to determine whether the project is viable before fully committing time and resources which is documented in an initial business case</w:t>
      </w:r>
      <w:r w:rsidR="00E806D2" w:rsidRPr="00E33D76">
        <w:rPr>
          <w:rFonts w:ascii="Arial" w:hAnsi="Arial" w:cs="Arial"/>
        </w:rPr>
        <w:t>.</w:t>
      </w:r>
    </w:p>
    <w:p w14:paraId="59839368" w14:textId="554B8927" w:rsidR="00E13E7E" w:rsidRPr="00E33D76" w:rsidRDefault="00E13E7E" w:rsidP="00E33D76">
      <w:pPr>
        <w:pStyle w:val="ListParagraph"/>
        <w:numPr>
          <w:ilvl w:val="0"/>
          <w:numId w:val="7"/>
        </w:numPr>
        <w:spacing w:line="360" w:lineRule="auto"/>
        <w:rPr>
          <w:rFonts w:ascii="Arial" w:hAnsi="Arial" w:cs="Arial"/>
        </w:rPr>
      </w:pPr>
      <w:r w:rsidRPr="00E33D76">
        <w:rPr>
          <w:rFonts w:ascii="Arial" w:hAnsi="Arial" w:cs="Arial"/>
        </w:rPr>
        <w:t>Directing a Project-</w:t>
      </w:r>
      <w:r w:rsidR="00E806D2" w:rsidRPr="00E33D76">
        <w:rPr>
          <w:rFonts w:ascii="Arial" w:hAnsi="Arial" w:cs="Arial"/>
        </w:rPr>
        <w:t xml:space="preserve"> In </w:t>
      </w:r>
      <w:r w:rsidR="00CE1503">
        <w:rPr>
          <w:rFonts w:ascii="Arial" w:hAnsi="Arial" w:cs="Arial"/>
        </w:rPr>
        <w:t>PRINCE2</w:t>
      </w:r>
      <w:r w:rsidR="00E806D2" w:rsidRPr="00E33D76">
        <w:rPr>
          <w:rFonts w:ascii="Arial" w:hAnsi="Arial" w:cs="Arial"/>
        </w:rPr>
        <w:t xml:space="preserve"> there is a project board, here sits the main decision makers of the project and includes key stakeholders / customers. The project board provide authorisation to commence the project and the progression of the project team to the next stage. They also have the authorisation to terminate the project early as well as providing ad-hoc advice. The project manager must provide regular feedback and reports to the project board.</w:t>
      </w:r>
    </w:p>
    <w:p w14:paraId="64165226" w14:textId="3719BAD8" w:rsidR="00E13E7E" w:rsidRPr="00E33D76" w:rsidRDefault="00E13E7E" w:rsidP="00E33D76">
      <w:pPr>
        <w:pStyle w:val="ListParagraph"/>
        <w:numPr>
          <w:ilvl w:val="0"/>
          <w:numId w:val="7"/>
        </w:numPr>
        <w:spacing w:line="360" w:lineRule="auto"/>
        <w:rPr>
          <w:rFonts w:ascii="Arial" w:hAnsi="Arial" w:cs="Arial"/>
        </w:rPr>
      </w:pPr>
      <w:r w:rsidRPr="00E33D76">
        <w:rPr>
          <w:rFonts w:ascii="Arial" w:hAnsi="Arial" w:cs="Arial"/>
        </w:rPr>
        <w:t>Initiating a Project-</w:t>
      </w:r>
      <w:r w:rsidR="002A4A24" w:rsidRPr="00E33D76">
        <w:rPr>
          <w:rFonts w:ascii="Arial" w:hAnsi="Arial" w:cs="Arial"/>
        </w:rPr>
        <w:t xml:space="preserve"> This links to phases 2-4 on the Waterfall model. Here the main planning for the project takes place, where the requirements are identified along with the resource</w:t>
      </w:r>
      <w:r w:rsidR="001C701F" w:rsidRPr="00E33D76">
        <w:rPr>
          <w:rFonts w:ascii="Arial" w:hAnsi="Arial" w:cs="Arial"/>
        </w:rPr>
        <w:t xml:space="preserve">s, </w:t>
      </w:r>
      <w:r w:rsidR="00CF2273" w:rsidRPr="00E33D76">
        <w:rPr>
          <w:rFonts w:ascii="Arial" w:hAnsi="Arial" w:cs="Arial"/>
        </w:rPr>
        <w:t>risks,</w:t>
      </w:r>
      <w:r w:rsidR="001C701F" w:rsidRPr="00E33D76">
        <w:rPr>
          <w:rFonts w:ascii="Arial" w:hAnsi="Arial" w:cs="Arial"/>
        </w:rPr>
        <w:t xml:space="preserve"> and tasks. Here a team structure will be provided to define roles and responsibilities, which will also link to the </w:t>
      </w:r>
      <w:r w:rsidR="001C701F" w:rsidRPr="00E33D76">
        <w:rPr>
          <w:rFonts w:ascii="Arial" w:hAnsi="Arial" w:cs="Arial"/>
        </w:rPr>
        <w:lastRenderedPageBreak/>
        <w:t xml:space="preserve">work breakdown structure (WBS) and critical path methods (CPM). This will all be recorded in the project initiation documents (PID) and an updated business case. </w:t>
      </w:r>
    </w:p>
    <w:p w14:paraId="269ADEC9" w14:textId="2B08190C" w:rsidR="00E13E7E" w:rsidRPr="00E33D76" w:rsidRDefault="00E13E7E" w:rsidP="00E33D76">
      <w:pPr>
        <w:pStyle w:val="ListParagraph"/>
        <w:numPr>
          <w:ilvl w:val="0"/>
          <w:numId w:val="7"/>
        </w:numPr>
        <w:spacing w:line="360" w:lineRule="auto"/>
        <w:rPr>
          <w:rFonts w:ascii="Arial" w:hAnsi="Arial" w:cs="Arial"/>
        </w:rPr>
      </w:pPr>
      <w:r w:rsidRPr="00E33D76">
        <w:rPr>
          <w:rFonts w:ascii="Arial" w:hAnsi="Arial" w:cs="Arial"/>
        </w:rPr>
        <w:t>Controlling a Stage-</w:t>
      </w:r>
      <w:r w:rsidR="001C701F" w:rsidRPr="00E33D76">
        <w:rPr>
          <w:rFonts w:ascii="Arial" w:hAnsi="Arial" w:cs="Arial"/>
        </w:rPr>
        <w:t xml:space="preserve"> This process covers the day to day role of the project </w:t>
      </w:r>
      <w:r w:rsidR="00905014" w:rsidRPr="00E33D76">
        <w:rPr>
          <w:rFonts w:ascii="Arial" w:hAnsi="Arial" w:cs="Arial"/>
        </w:rPr>
        <w:t>manager;</w:t>
      </w:r>
      <w:r w:rsidR="001C701F" w:rsidRPr="00E33D76">
        <w:rPr>
          <w:rFonts w:ascii="Arial" w:hAnsi="Arial" w:cs="Arial"/>
        </w:rPr>
        <w:t xml:space="preserve"> it starts at the first stage and continues till the closure of the project. It is the project manager’s responsibility to track and monitor progress against the project plan and build regular reports for the project board.</w:t>
      </w:r>
    </w:p>
    <w:p w14:paraId="534FA83D" w14:textId="05DE7095" w:rsidR="00E13E7E" w:rsidRPr="00E33D76" w:rsidRDefault="00E13E7E" w:rsidP="00E33D76">
      <w:pPr>
        <w:pStyle w:val="ListParagraph"/>
        <w:numPr>
          <w:ilvl w:val="0"/>
          <w:numId w:val="7"/>
        </w:numPr>
        <w:spacing w:line="360" w:lineRule="auto"/>
        <w:rPr>
          <w:rFonts w:ascii="Arial" w:hAnsi="Arial" w:cs="Arial"/>
        </w:rPr>
      </w:pPr>
      <w:r w:rsidRPr="00E33D76">
        <w:rPr>
          <w:rFonts w:ascii="Arial" w:hAnsi="Arial" w:cs="Arial"/>
        </w:rPr>
        <w:t>Managing Product Delivery-</w:t>
      </w:r>
      <w:r w:rsidR="00905014" w:rsidRPr="00E33D76">
        <w:rPr>
          <w:rFonts w:ascii="Arial" w:hAnsi="Arial" w:cs="Arial"/>
        </w:rPr>
        <w:t xml:space="preserve"> The fifth process of </w:t>
      </w:r>
      <w:r w:rsidR="00CE1503">
        <w:rPr>
          <w:rFonts w:ascii="Arial" w:hAnsi="Arial" w:cs="Arial"/>
        </w:rPr>
        <w:t>PRINCE2</w:t>
      </w:r>
      <w:r w:rsidR="00905014" w:rsidRPr="00E33D76">
        <w:rPr>
          <w:rFonts w:ascii="Arial" w:hAnsi="Arial" w:cs="Arial"/>
        </w:rPr>
        <w:t xml:space="preserve"> </w:t>
      </w:r>
      <w:r w:rsidR="00CE1503">
        <w:rPr>
          <w:rFonts w:ascii="Arial" w:hAnsi="Arial" w:cs="Arial"/>
        </w:rPr>
        <w:t>i</w:t>
      </w:r>
      <w:r w:rsidR="00905014" w:rsidRPr="00E33D76">
        <w:rPr>
          <w:rFonts w:ascii="Arial" w:hAnsi="Arial" w:cs="Arial"/>
        </w:rPr>
        <w:t>s where the deliverables are developed and actions and tasks identified in the WBS are carried out, this process effectively links to the fifth stage of the Waterfall method, implementation.</w:t>
      </w:r>
    </w:p>
    <w:p w14:paraId="02A34134" w14:textId="57032B05" w:rsidR="00E13E7E" w:rsidRPr="00E33D76" w:rsidRDefault="00E13E7E" w:rsidP="00E33D76">
      <w:pPr>
        <w:pStyle w:val="ListParagraph"/>
        <w:numPr>
          <w:ilvl w:val="0"/>
          <w:numId w:val="7"/>
        </w:numPr>
        <w:spacing w:line="360" w:lineRule="auto"/>
        <w:rPr>
          <w:rFonts w:ascii="Arial" w:hAnsi="Arial" w:cs="Arial"/>
        </w:rPr>
      </w:pPr>
      <w:r w:rsidRPr="00E33D76">
        <w:rPr>
          <w:rFonts w:ascii="Arial" w:hAnsi="Arial" w:cs="Arial"/>
        </w:rPr>
        <w:t>Managing a Stage Boundary-</w:t>
      </w:r>
      <w:r w:rsidR="00905014" w:rsidRPr="00E33D76">
        <w:rPr>
          <w:rFonts w:ascii="Arial" w:hAnsi="Arial" w:cs="Arial"/>
        </w:rPr>
        <w:t xml:space="preserve"> this process links with the penultimate stage, Testing. The end of each stage marks a boundary in a </w:t>
      </w:r>
      <w:r w:rsidR="00CE1503">
        <w:rPr>
          <w:rFonts w:ascii="Arial" w:hAnsi="Arial" w:cs="Arial"/>
        </w:rPr>
        <w:t>PRINCE2</w:t>
      </w:r>
      <w:r w:rsidR="00905014" w:rsidRPr="00E33D76">
        <w:rPr>
          <w:rFonts w:ascii="Arial" w:hAnsi="Arial" w:cs="Arial"/>
        </w:rPr>
        <w:t xml:space="preserve"> project, before moving onto the next stage a review of the actions carried out must take place to ensure it meets the requirements and a progress report submitted to the project board</w:t>
      </w:r>
      <w:r w:rsidR="00CE1503">
        <w:rPr>
          <w:rFonts w:ascii="Arial" w:hAnsi="Arial" w:cs="Arial"/>
        </w:rPr>
        <w:t>.</w:t>
      </w:r>
    </w:p>
    <w:p w14:paraId="1CF8590E" w14:textId="001E77C6" w:rsidR="00E13E7E" w:rsidRPr="00E33D76" w:rsidRDefault="00E13E7E" w:rsidP="00E33D76">
      <w:pPr>
        <w:pStyle w:val="ListParagraph"/>
        <w:numPr>
          <w:ilvl w:val="0"/>
          <w:numId w:val="7"/>
        </w:numPr>
        <w:spacing w:line="360" w:lineRule="auto"/>
        <w:rPr>
          <w:rFonts w:ascii="Arial" w:hAnsi="Arial" w:cs="Arial"/>
        </w:rPr>
      </w:pPr>
      <w:r w:rsidRPr="00E33D76">
        <w:rPr>
          <w:rFonts w:ascii="Arial" w:hAnsi="Arial" w:cs="Arial"/>
        </w:rPr>
        <w:t>Closing a Project-</w:t>
      </w:r>
      <w:r w:rsidR="000E22D2" w:rsidRPr="00E33D76">
        <w:rPr>
          <w:rFonts w:ascii="Arial" w:hAnsi="Arial" w:cs="Arial"/>
        </w:rPr>
        <w:t xml:space="preserve"> This is the final process in a </w:t>
      </w:r>
      <w:r w:rsidR="00CE1503">
        <w:rPr>
          <w:rFonts w:ascii="Arial" w:hAnsi="Arial" w:cs="Arial"/>
        </w:rPr>
        <w:t>PRINCE2</w:t>
      </w:r>
      <w:r w:rsidR="000E22D2" w:rsidRPr="00E33D76">
        <w:rPr>
          <w:rFonts w:ascii="Arial" w:hAnsi="Arial" w:cs="Arial"/>
        </w:rPr>
        <w:t xml:space="preserve"> project. Once all the work has been complete, a final review and report will be carried out and submitted for to the project board for it to be officia</w:t>
      </w:r>
      <w:r w:rsidR="00CE1503">
        <w:rPr>
          <w:rFonts w:ascii="Arial" w:hAnsi="Arial" w:cs="Arial"/>
        </w:rPr>
        <w:t>l</w:t>
      </w:r>
      <w:r w:rsidR="000E22D2" w:rsidRPr="00E33D76">
        <w:rPr>
          <w:rFonts w:ascii="Arial" w:hAnsi="Arial" w:cs="Arial"/>
        </w:rPr>
        <w:t>l</w:t>
      </w:r>
      <w:r w:rsidR="00CE1503">
        <w:rPr>
          <w:rFonts w:ascii="Arial" w:hAnsi="Arial" w:cs="Arial"/>
        </w:rPr>
        <w:t>y</w:t>
      </w:r>
      <w:r w:rsidR="000E22D2" w:rsidRPr="00E33D76">
        <w:rPr>
          <w:rFonts w:ascii="Arial" w:hAnsi="Arial" w:cs="Arial"/>
        </w:rPr>
        <w:t xml:space="preserve"> signed off. Within this process, and linking with the Maintenance stage, is the creation of handover documents and guides to the customer, along with a post-project review, as it is only when the project is used in the real world, can its success be measured.</w:t>
      </w:r>
    </w:p>
    <w:p w14:paraId="02EEC495" w14:textId="215045BE" w:rsidR="00DF0536" w:rsidRPr="00E33D76" w:rsidRDefault="00EE211C" w:rsidP="00E33D76">
      <w:pPr>
        <w:spacing w:line="360" w:lineRule="auto"/>
        <w:rPr>
          <w:rFonts w:ascii="Arial" w:hAnsi="Arial" w:cs="Arial"/>
        </w:rPr>
      </w:pPr>
      <w:r w:rsidRPr="00E33D76">
        <w:rPr>
          <w:rFonts w:ascii="Arial" w:hAnsi="Arial" w:cs="Arial"/>
        </w:rPr>
        <w:t>A key part of the Waterfall approach</w:t>
      </w:r>
      <w:r w:rsidR="001C701F" w:rsidRPr="00E33D76">
        <w:rPr>
          <w:rFonts w:ascii="Arial" w:hAnsi="Arial" w:cs="Arial"/>
        </w:rPr>
        <w:t xml:space="preserve"> and </w:t>
      </w:r>
      <w:r w:rsidR="00CE1503">
        <w:rPr>
          <w:rFonts w:ascii="Arial" w:hAnsi="Arial" w:cs="Arial"/>
        </w:rPr>
        <w:t>PRINCE2</w:t>
      </w:r>
      <w:r w:rsidR="001C701F" w:rsidRPr="00E33D76">
        <w:rPr>
          <w:rFonts w:ascii="Arial" w:hAnsi="Arial" w:cs="Arial"/>
        </w:rPr>
        <w:t xml:space="preserve">, </w:t>
      </w:r>
      <w:r w:rsidRPr="00E33D76">
        <w:rPr>
          <w:rFonts w:ascii="Arial" w:hAnsi="Arial" w:cs="Arial"/>
        </w:rPr>
        <w:t>is the use of Work Breakdown Structures (WBS) and Critical Path Methods</w:t>
      </w:r>
      <w:r w:rsidR="00A42716" w:rsidRPr="00E33D76">
        <w:rPr>
          <w:rFonts w:ascii="Arial" w:hAnsi="Arial" w:cs="Arial"/>
        </w:rPr>
        <w:t xml:space="preserve"> (CPM)</w:t>
      </w:r>
      <w:r w:rsidRPr="00E33D76">
        <w:rPr>
          <w:rFonts w:ascii="Arial" w:hAnsi="Arial" w:cs="Arial"/>
        </w:rPr>
        <w:t>.</w:t>
      </w:r>
      <w:r w:rsidR="00A42716" w:rsidRPr="00E33D76">
        <w:rPr>
          <w:rFonts w:ascii="Arial" w:hAnsi="Arial" w:cs="Arial"/>
        </w:rPr>
        <w:t xml:space="preserve"> Firstly, a WBS is a useful tool to breakdown, define and track deliverables. By defining clear roles and responsibilities the team </w:t>
      </w:r>
      <w:r w:rsidR="00CF2273" w:rsidRPr="00E33D76">
        <w:rPr>
          <w:rFonts w:ascii="Arial" w:hAnsi="Arial" w:cs="Arial"/>
        </w:rPr>
        <w:t>can</w:t>
      </w:r>
      <w:r w:rsidR="00A42716" w:rsidRPr="00E33D76">
        <w:rPr>
          <w:rFonts w:ascii="Arial" w:hAnsi="Arial" w:cs="Arial"/>
        </w:rPr>
        <w:t xml:space="preserve"> complete tasks, minimise risks and reduce time spent in a more efficient way (Smartsheet, 2020). Alternatively, the CPM, is a useful tool that highlights critical tasks that the project success is dependent on. Through identifying these tasks, the project manager </w:t>
      </w:r>
      <w:r w:rsidR="00CE1503" w:rsidRPr="00E33D76">
        <w:rPr>
          <w:rFonts w:ascii="Arial" w:hAnsi="Arial" w:cs="Arial"/>
        </w:rPr>
        <w:t>can</w:t>
      </w:r>
      <w:r w:rsidR="00A42716" w:rsidRPr="00E33D76">
        <w:rPr>
          <w:rFonts w:ascii="Arial" w:hAnsi="Arial" w:cs="Arial"/>
        </w:rPr>
        <w:t xml:space="preserve"> put in place contingency plans to resolve any delays or issues that will impact the project plan.</w:t>
      </w:r>
    </w:p>
    <w:p w14:paraId="636450D3" w14:textId="627DC379" w:rsidR="00A42716" w:rsidRPr="00E33D76" w:rsidRDefault="00A42716" w:rsidP="00E33D76">
      <w:pPr>
        <w:spacing w:line="360" w:lineRule="auto"/>
        <w:rPr>
          <w:rFonts w:ascii="Arial" w:hAnsi="Arial" w:cs="Arial"/>
          <w:u w:val="single"/>
        </w:rPr>
      </w:pPr>
      <w:bookmarkStart w:id="2" w:name="_Hlk54182285"/>
      <w:r w:rsidRPr="00E33D76">
        <w:rPr>
          <w:rFonts w:ascii="Arial" w:hAnsi="Arial" w:cs="Arial"/>
          <w:u w:val="single"/>
        </w:rPr>
        <w:t>The Advantages and Disadvantages of this Approach</w:t>
      </w:r>
    </w:p>
    <w:bookmarkEnd w:id="2"/>
    <w:p w14:paraId="602A97EC" w14:textId="5502DFFC" w:rsidR="00F516C5" w:rsidRPr="00E33D76" w:rsidRDefault="00FE7C88" w:rsidP="00E33D76">
      <w:pPr>
        <w:spacing w:line="360" w:lineRule="auto"/>
        <w:rPr>
          <w:rFonts w:ascii="Arial" w:hAnsi="Arial" w:cs="Arial"/>
        </w:rPr>
      </w:pPr>
      <w:r w:rsidRPr="00E33D76">
        <w:rPr>
          <w:rFonts w:ascii="Arial" w:hAnsi="Arial" w:cs="Arial"/>
        </w:rPr>
        <w:t>There are four main advantages to using the Waterfall method</w:t>
      </w:r>
      <w:r w:rsidR="00AA3D87" w:rsidRPr="00E33D76">
        <w:rPr>
          <w:rFonts w:ascii="Arial" w:hAnsi="Arial" w:cs="Arial"/>
        </w:rPr>
        <w:t xml:space="preserve"> (Smartsheet, 2020)</w:t>
      </w:r>
      <w:r w:rsidRPr="00E33D76">
        <w:rPr>
          <w:rFonts w:ascii="Arial" w:hAnsi="Arial" w:cs="Arial"/>
        </w:rPr>
        <w:t>. Firstly, it is a very simple and structured model, which is easy to follow</w:t>
      </w:r>
      <w:r w:rsidR="00AA3D87" w:rsidRPr="00E33D76">
        <w:rPr>
          <w:rFonts w:ascii="Arial" w:hAnsi="Arial" w:cs="Arial"/>
        </w:rPr>
        <w:t xml:space="preserve">, </w:t>
      </w:r>
      <w:r w:rsidR="00CE1503">
        <w:rPr>
          <w:rFonts w:ascii="Arial" w:hAnsi="Arial" w:cs="Arial"/>
        </w:rPr>
        <w:t>this</w:t>
      </w:r>
      <w:r w:rsidR="00AA3D87" w:rsidRPr="00E33D76">
        <w:rPr>
          <w:rFonts w:ascii="Arial" w:hAnsi="Arial" w:cs="Arial"/>
        </w:rPr>
        <w:t xml:space="preserve"> is especially useful for those with little to no training.</w:t>
      </w:r>
      <w:r w:rsidRPr="00E33D76">
        <w:rPr>
          <w:rFonts w:ascii="Arial" w:hAnsi="Arial" w:cs="Arial"/>
        </w:rPr>
        <w:t xml:space="preserve"> Secondly, its rigid structure, with designated steps ensures the pattern of the model can be applied to multiple projects</w:t>
      </w:r>
      <w:r w:rsidR="00AA3D87" w:rsidRPr="00E33D76">
        <w:rPr>
          <w:rFonts w:ascii="Arial" w:hAnsi="Arial" w:cs="Arial"/>
        </w:rPr>
        <w:t xml:space="preserve"> and </w:t>
      </w:r>
      <w:r w:rsidR="00CE1503">
        <w:rPr>
          <w:rFonts w:ascii="Arial" w:hAnsi="Arial" w:cs="Arial"/>
        </w:rPr>
        <w:t xml:space="preserve">allows for </w:t>
      </w:r>
      <w:r w:rsidR="00AA3D87" w:rsidRPr="00E33D76">
        <w:rPr>
          <w:rFonts w:ascii="Arial" w:hAnsi="Arial" w:cs="Arial"/>
        </w:rPr>
        <w:t>greater control</w:t>
      </w:r>
      <w:r w:rsidRPr="00E33D76">
        <w:rPr>
          <w:rFonts w:ascii="Arial" w:hAnsi="Arial" w:cs="Arial"/>
        </w:rPr>
        <w:t xml:space="preserve">. Thirdly, because the set start and end points </w:t>
      </w:r>
      <w:r w:rsidR="00AA3D87" w:rsidRPr="00E33D76">
        <w:rPr>
          <w:rFonts w:ascii="Arial" w:hAnsi="Arial" w:cs="Arial"/>
        </w:rPr>
        <w:t>are established</w:t>
      </w:r>
      <w:r w:rsidRPr="00E33D76">
        <w:rPr>
          <w:rFonts w:ascii="Arial" w:hAnsi="Arial" w:cs="Arial"/>
        </w:rPr>
        <w:t xml:space="preserve"> at the beginning of the project, progress is easy to monitor and as a result </w:t>
      </w:r>
      <w:r w:rsidR="00AA3D87" w:rsidRPr="00E33D76">
        <w:rPr>
          <w:rFonts w:ascii="Arial" w:hAnsi="Arial" w:cs="Arial"/>
        </w:rPr>
        <w:t xml:space="preserve">it is easier to </w:t>
      </w:r>
      <w:r w:rsidRPr="00E33D76">
        <w:rPr>
          <w:rFonts w:ascii="Arial" w:hAnsi="Arial" w:cs="Arial"/>
        </w:rPr>
        <w:t>provide regular feedback reports. Lastly, the approach comes with a comprehensive set of documentation. As each phase require</w:t>
      </w:r>
      <w:r w:rsidR="00AA3D87" w:rsidRPr="00E33D76">
        <w:rPr>
          <w:rFonts w:ascii="Arial" w:hAnsi="Arial" w:cs="Arial"/>
        </w:rPr>
        <w:t>s</w:t>
      </w:r>
      <w:r w:rsidRPr="00E33D76">
        <w:rPr>
          <w:rFonts w:ascii="Arial" w:hAnsi="Arial" w:cs="Arial"/>
        </w:rPr>
        <w:t xml:space="preserve"> a review before moving on to the next phase it ensures there is a greater understanding of the tasks completed, it allows for the team to reflect on the project both in stage intervals and at the end on the whole.</w:t>
      </w:r>
    </w:p>
    <w:p w14:paraId="6CAC00B3" w14:textId="06B405F0" w:rsidR="00FE7C88" w:rsidRPr="00E33D76" w:rsidRDefault="00FE7C88" w:rsidP="00E33D76">
      <w:pPr>
        <w:spacing w:line="360" w:lineRule="auto"/>
        <w:rPr>
          <w:rFonts w:ascii="Arial" w:hAnsi="Arial" w:cs="Arial"/>
        </w:rPr>
      </w:pPr>
      <w:r w:rsidRPr="00E33D76">
        <w:rPr>
          <w:rFonts w:ascii="Arial" w:hAnsi="Arial" w:cs="Arial"/>
        </w:rPr>
        <w:t>There are however, four main disadvantages</w:t>
      </w:r>
      <w:r w:rsidR="00B60259" w:rsidRPr="00E33D76">
        <w:rPr>
          <w:rFonts w:ascii="Arial" w:hAnsi="Arial" w:cs="Arial"/>
        </w:rPr>
        <w:t xml:space="preserve"> (Smartsheet, 2020)</w:t>
      </w:r>
      <w:r w:rsidRPr="00E33D76">
        <w:rPr>
          <w:rFonts w:ascii="Arial" w:hAnsi="Arial" w:cs="Arial"/>
        </w:rPr>
        <w:t>. The first of which is</w:t>
      </w:r>
      <w:r w:rsidR="00E81F45" w:rsidRPr="00E33D76">
        <w:rPr>
          <w:rFonts w:ascii="Arial" w:hAnsi="Arial" w:cs="Arial"/>
        </w:rPr>
        <w:t xml:space="preserve"> the lack of adaptability as the approach relies on a linear model</w:t>
      </w:r>
      <w:r w:rsidR="00AA3D87" w:rsidRPr="00E33D76">
        <w:rPr>
          <w:rFonts w:ascii="Arial" w:hAnsi="Arial" w:cs="Arial"/>
        </w:rPr>
        <w:t xml:space="preserve"> (Меlnychenko, Меlnychenko, and Manica, 2020)</w:t>
      </w:r>
      <w:r w:rsidR="00E81F45" w:rsidRPr="00E33D76">
        <w:rPr>
          <w:rFonts w:ascii="Arial" w:hAnsi="Arial" w:cs="Arial"/>
        </w:rPr>
        <w:t xml:space="preserve">, as such it makes dealing with issues </w:t>
      </w:r>
      <w:r w:rsidR="00CE1503">
        <w:rPr>
          <w:rFonts w:ascii="Arial" w:hAnsi="Arial" w:cs="Arial"/>
        </w:rPr>
        <w:t>harder. S</w:t>
      </w:r>
      <w:r w:rsidR="00E81F45" w:rsidRPr="00E33D76">
        <w:rPr>
          <w:rFonts w:ascii="Arial" w:hAnsi="Arial" w:cs="Arial"/>
        </w:rPr>
        <w:t xml:space="preserve">econdly, </w:t>
      </w:r>
      <w:r w:rsidR="00CE1503">
        <w:rPr>
          <w:rFonts w:ascii="Arial" w:hAnsi="Arial" w:cs="Arial"/>
        </w:rPr>
        <w:t xml:space="preserve">and joining on with disadvantage one, </w:t>
      </w:r>
      <w:r w:rsidR="00E81F45" w:rsidRPr="00E33D76">
        <w:rPr>
          <w:rFonts w:ascii="Arial" w:hAnsi="Arial" w:cs="Arial"/>
        </w:rPr>
        <w:t xml:space="preserve">once a phase is complete, but an issue occurs where change needs to take place, the entirety of that phase must be redone. This means accommodating change is both time consuming and </w:t>
      </w:r>
      <w:r w:rsidR="0068232A" w:rsidRPr="00E33D76">
        <w:rPr>
          <w:rFonts w:ascii="Arial" w:hAnsi="Arial" w:cs="Arial"/>
        </w:rPr>
        <w:t>costly and</w:t>
      </w:r>
      <w:r w:rsidR="0096105C">
        <w:rPr>
          <w:rFonts w:ascii="Arial" w:hAnsi="Arial" w:cs="Arial"/>
        </w:rPr>
        <w:t xml:space="preserve"> can</w:t>
      </w:r>
      <w:r w:rsidR="00E81F45" w:rsidRPr="00E33D76">
        <w:rPr>
          <w:rFonts w:ascii="Arial" w:hAnsi="Arial" w:cs="Arial"/>
        </w:rPr>
        <w:t xml:space="preserve"> hinder strict timelines. Thirdly, there are 4 phases needing completion before getting to the execution stage (phase 5), </w:t>
      </w:r>
      <w:r w:rsidR="00E81F45" w:rsidRPr="00E33D76">
        <w:rPr>
          <w:rFonts w:ascii="Arial" w:hAnsi="Arial" w:cs="Arial"/>
        </w:rPr>
        <w:lastRenderedPageBreak/>
        <w:t>as such it takes much longer to see the product come together. Lastly, it may result in difficulty in determining the requirements. This is because the requirements and objectives are identified early on in the project,</w:t>
      </w:r>
      <w:r w:rsidR="00434688" w:rsidRPr="00E33D76">
        <w:rPr>
          <w:rFonts w:ascii="Arial" w:hAnsi="Arial" w:cs="Arial"/>
        </w:rPr>
        <w:t xml:space="preserve"> as such the stakeholders and customer needs or desires may change as the project continues and attached to disadvantage three there will be a delay in assessing the final product until late on in the project life cycle.</w:t>
      </w:r>
    </w:p>
    <w:p w14:paraId="104D910D" w14:textId="0B7F8DBC" w:rsidR="00472CFF" w:rsidRPr="00E33D76" w:rsidRDefault="00EB6C24" w:rsidP="00E33D76">
      <w:pPr>
        <w:spacing w:line="360" w:lineRule="auto"/>
        <w:rPr>
          <w:rFonts w:ascii="Arial" w:hAnsi="Arial" w:cs="Arial"/>
          <w:u w:val="single"/>
        </w:rPr>
      </w:pPr>
      <w:r w:rsidRPr="00E33D76">
        <w:rPr>
          <w:rFonts w:ascii="Arial" w:hAnsi="Arial" w:cs="Arial"/>
          <w:u w:val="single"/>
        </w:rPr>
        <w:t>Agile</w:t>
      </w:r>
    </w:p>
    <w:p w14:paraId="4E9F67BE" w14:textId="3F608CBB" w:rsidR="0045109E" w:rsidRPr="00E33D76" w:rsidRDefault="0045109E" w:rsidP="00E33D76">
      <w:pPr>
        <w:spacing w:line="360" w:lineRule="auto"/>
        <w:rPr>
          <w:rFonts w:ascii="Arial" w:hAnsi="Arial" w:cs="Arial"/>
        </w:rPr>
      </w:pPr>
      <w:r w:rsidRPr="00E33D76">
        <w:rPr>
          <w:rFonts w:ascii="Arial" w:hAnsi="Arial" w:cs="Arial"/>
        </w:rPr>
        <w:t xml:space="preserve">Like Waterfall, Agile’ s links are in software development projects and </w:t>
      </w:r>
      <w:r w:rsidR="00F223CD" w:rsidRPr="00E33D76">
        <w:rPr>
          <w:rFonts w:ascii="Arial" w:hAnsi="Arial" w:cs="Arial"/>
        </w:rPr>
        <w:t>evolved from</w:t>
      </w:r>
      <w:r w:rsidRPr="00E33D76">
        <w:rPr>
          <w:rFonts w:ascii="Arial" w:hAnsi="Arial" w:cs="Arial"/>
        </w:rPr>
        <w:t xml:space="preserve"> </w:t>
      </w:r>
      <w:r w:rsidR="00F223CD" w:rsidRPr="00E33D76">
        <w:rPr>
          <w:rFonts w:ascii="Arial" w:hAnsi="Arial" w:cs="Arial"/>
        </w:rPr>
        <w:t xml:space="preserve">and now includes </w:t>
      </w:r>
      <w:r w:rsidRPr="00E33D76">
        <w:rPr>
          <w:rFonts w:ascii="Arial" w:hAnsi="Arial" w:cs="Arial"/>
        </w:rPr>
        <w:t>methods such as Scrum and Kanban</w:t>
      </w:r>
      <w:r w:rsidR="00F223CD" w:rsidRPr="00E33D76">
        <w:rPr>
          <w:rFonts w:ascii="Arial" w:hAnsi="Arial" w:cs="Arial"/>
        </w:rPr>
        <w:t>. Since its development it</w:t>
      </w:r>
      <w:r w:rsidRPr="00E33D76">
        <w:rPr>
          <w:rFonts w:ascii="Arial" w:hAnsi="Arial" w:cs="Arial"/>
        </w:rPr>
        <w:t xml:space="preserve"> has been adopted throughout the world by organisations such as Yahoo! And Nokia (Cooke, 2016).</w:t>
      </w:r>
      <w:r w:rsidR="00F223CD" w:rsidRPr="00E33D76">
        <w:rPr>
          <w:rFonts w:ascii="Arial" w:hAnsi="Arial" w:cs="Arial"/>
        </w:rPr>
        <w:t xml:space="preserve"> </w:t>
      </w:r>
      <w:r w:rsidR="00262F40" w:rsidRPr="00E33D76">
        <w:rPr>
          <w:rFonts w:ascii="Arial" w:hAnsi="Arial" w:cs="Arial"/>
        </w:rPr>
        <w:t>As oppose to the traditional and waterfall methodologies, the Agile approach is a continuous and cyclic proces</w:t>
      </w:r>
      <w:r w:rsidR="0068232A">
        <w:rPr>
          <w:rFonts w:ascii="Arial" w:hAnsi="Arial" w:cs="Arial"/>
        </w:rPr>
        <w:t>s, with phases often overlapping</w:t>
      </w:r>
      <w:r w:rsidR="00262F40" w:rsidRPr="00E33D76">
        <w:rPr>
          <w:rFonts w:ascii="Arial" w:hAnsi="Arial" w:cs="Arial"/>
        </w:rPr>
        <w:t xml:space="preserve"> (Smartsheet, 2020). </w:t>
      </w:r>
      <w:r w:rsidRPr="00E33D76">
        <w:rPr>
          <w:rFonts w:ascii="Arial" w:hAnsi="Arial" w:cs="Arial"/>
        </w:rPr>
        <w:t xml:space="preserve">The rise of Agile project management processes has come about in response to the needs for a more adaptive approach, that emphasises flexibility and collaborative customer communication and feedback (Cooke, 2016). </w:t>
      </w:r>
    </w:p>
    <w:p w14:paraId="76CD8082" w14:textId="621E6DEB" w:rsidR="00B401A5" w:rsidRPr="00E33D76" w:rsidRDefault="00B401A5" w:rsidP="00E33D76">
      <w:pPr>
        <w:spacing w:line="360" w:lineRule="auto"/>
        <w:rPr>
          <w:rFonts w:ascii="Arial" w:hAnsi="Arial" w:cs="Arial"/>
          <w:u w:val="single"/>
        </w:rPr>
      </w:pPr>
      <w:r w:rsidRPr="00E33D76">
        <w:rPr>
          <w:rFonts w:ascii="Arial" w:hAnsi="Arial" w:cs="Arial"/>
          <w:u w:val="single"/>
        </w:rPr>
        <w:t>Agile Manifesto</w:t>
      </w:r>
    </w:p>
    <w:p w14:paraId="446BCACE" w14:textId="177DFB09" w:rsidR="00F223CD" w:rsidRPr="00E33D76" w:rsidRDefault="00F223CD" w:rsidP="00E33D76">
      <w:pPr>
        <w:spacing w:line="360" w:lineRule="auto"/>
        <w:rPr>
          <w:rFonts w:ascii="Arial" w:hAnsi="Arial" w:cs="Arial"/>
        </w:rPr>
      </w:pPr>
      <w:r w:rsidRPr="00E33D76">
        <w:rPr>
          <w:rFonts w:ascii="Arial" w:hAnsi="Arial" w:cs="Arial"/>
        </w:rPr>
        <w:t xml:space="preserve">In 2001, a team of independent software developers met to discuss alternative methods to the traditional, linear approaches. Through this investigation the Agile Manifesto was developed and includes four values and twelve principles (Smartsheet,2020). The four values are used to guide each individual project to a </w:t>
      </w:r>
      <w:r w:rsidR="00E201B1" w:rsidRPr="00E33D76">
        <w:rPr>
          <w:rFonts w:ascii="Arial" w:hAnsi="Arial" w:cs="Arial"/>
        </w:rPr>
        <w:t>high-quality</w:t>
      </w:r>
      <w:r w:rsidRPr="00E33D76">
        <w:rPr>
          <w:rFonts w:ascii="Arial" w:hAnsi="Arial" w:cs="Arial"/>
        </w:rPr>
        <w:t xml:space="preserve"> outcome, with speedy timescales. They are as follows:</w:t>
      </w:r>
    </w:p>
    <w:p w14:paraId="3F723C44" w14:textId="7CA0ED6C" w:rsidR="00F223CD" w:rsidRPr="00E33D76" w:rsidRDefault="00E201B1" w:rsidP="00E33D76">
      <w:pPr>
        <w:pStyle w:val="ListParagraph"/>
        <w:numPr>
          <w:ilvl w:val="0"/>
          <w:numId w:val="9"/>
        </w:numPr>
        <w:spacing w:line="360" w:lineRule="auto"/>
        <w:rPr>
          <w:rFonts w:ascii="Arial" w:hAnsi="Arial" w:cs="Arial"/>
        </w:rPr>
      </w:pPr>
      <w:r w:rsidRPr="00E33D76">
        <w:rPr>
          <w:rFonts w:ascii="Arial" w:hAnsi="Arial" w:cs="Arial"/>
        </w:rPr>
        <w:t>Individuals and Interactions Over Processes and Tools – the Agile approach places more importance on people than on processes or tools. This is done through regular interaction and communication between team members and the customer throughout the project life cycle.</w:t>
      </w:r>
    </w:p>
    <w:p w14:paraId="3D3C9FE7" w14:textId="70B160D7" w:rsidR="00553AD2" w:rsidRPr="00E33D76" w:rsidRDefault="00E201B1" w:rsidP="00E33D76">
      <w:pPr>
        <w:pStyle w:val="ListParagraph"/>
        <w:numPr>
          <w:ilvl w:val="0"/>
          <w:numId w:val="9"/>
        </w:numPr>
        <w:spacing w:line="360" w:lineRule="auto"/>
        <w:rPr>
          <w:rFonts w:ascii="Arial" w:hAnsi="Arial" w:cs="Arial"/>
        </w:rPr>
      </w:pPr>
      <w:r w:rsidRPr="00E33D76">
        <w:rPr>
          <w:rFonts w:ascii="Arial" w:hAnsi="Arial" w:cs="Arial"/>
        </w:rPr>
        <w:t>Minimised Documentation – the developers felt that spending too much time of a vast amount of documentation was having a negative impact on the quality of the deliverables. In Agile, documentation is kept to a minimum, in fact</w:t>
      </w:r>
      <w:r w:rsidR="00553AD2" w:rsidRPr="00E33D76">
        <w:rPr>
          <w:rFonts w:ascii="Arial" w:hAnsi="Arial" w:cs="Arial"/>
        </w:rPr>
        <w:t xml:space="preserve"> the developer is given a single form that provides all the essential information needed to produce the product.</w:t>
      </w:r>
    </w:p>
    <w:p w14:paraId="5FDD062C" w14:textId="3AB4EFCC" w:rsidR="00553AD2" w:rsidRPr="00E33D76" w:rsidRDefault="00553AD2" w:rsidP="00E33D76">
      <w:pPr>
        <w:pStyle w:val="ListParagraph"/>
        <w:numPr>
          <w:ilvl w:val="0"/>
          <w:numId w:val="9"/>
        </w:numPr>
        <w:spacing w:line="360" w:lineRule="auto"/>
        <w:rPr>
          <w:rFonts w:ascii="Arial" w:hAnsi="Arial" w:cs="Arial"/>
        </w:rPr>
      </w:pPr>
      <w:r w:rsidRPr="00E33D76">
        <w:rPr>
          <w:rFonts w:ascii="Arial" w:hAnsi="Arial" w:cs="Arial"/>
        </w:rPr>
        <w:t>Customer Collaboration – The Agile approach promotes engagement and collaborative working with the customer throughout the running of the project, rather than following plans and set meetings. By doing this, it saves time and money as it avoids going back and amending a deliverable</w:t>
      </w:r>
      <w:r w:rsidR="00E77449" w:rsidRPr="00E33D76">
        <w:rPr>
          <w:rFonts w:ascii="Arial" w:hAnsi="Arial" w:cs="Arial"/>
        </w:rPr>
        <w:t>.</w:t>
      </w:r>
    </w:p>
    <w:p w14:paraId="4A604997" w14:textId="140649E6" w:rsidR="00E77449" w:rsidRPr="00E33D76" w:rsidRDefault="00E77449" w:rsidP="00E33D76">
      <w:pPr>
        <w:pStyle w:val="ListParagraph"/>
        <w:numPr>
          <w:ilvl w:val="0"/>
          <w:numId w:val="9"/>
        </w:numPr>
        <w:spacing w:line="360" w:lineRule="auto"/>
        <w:rPr>
          <w:rFonts w:ascii="Arial" w:hAnsi="Arial" w:cs="Arial"/>
        </w:rPr>
      </w:pPr>
      <w:r w:rsidRPr="00E33D76">
        <w:rPr>
          <w:rFonts w:ascii="Arial" w:hAnsi="Arial" w:cs="Arial"/>
        </w:rPr>
        <w:t xml:space="preserve">Responding to Change – In line with the above value, an Agile project should allow for more flexibility for changes to be made to plans and requirements. By allowing for a quick response to change and not requiring pre-set plans, time and </w:t>
      </w:r>
      <w:r w:rsidR="0068232A" w:rsidRPr="00E33D76">
        <w:rPr>
          <w:rFonts w:ascii="Arial" w:hAnsi="Arial" w:cs="Arial"/>
        </w:rPr>
        <w:t>expenditure</w:t>
      </w:r>
      <w:r w:rsidRPr="00E33D76">
        <w:rPr>
          <w:rFonts w:ascii="Arial" w:hAnsi="Arial" w:cs="Arial"/>
        </w:rPr>
        <w:t xml:space="preserve"> is minimised.</w:t>
      </w:r>
    </w:p>
    <w:p w14:paraId="3AACF4D6" w14:textId="43369452" w:rsidR="00E77449" w:rsidRPr="00E33D76" w:rsidRDefault="00E77449" w:rsidP="00E33D76">
      <w:pPr>
        <w:spacing w:line="360" w:lineRule="auto"/>
        <w:rPr>
          <w:rFonts w:ascii="Arial" w:hAnsi="Arial" w:cs="Arial"/>
        </w:rPr>
      </w:pPr>
      <w:r w:rsidRPr="00E33D76">
        <w:rPr>
          <w:rFonts w:ascii="Arial" w:hAnsi="Arial" w:cs="Arial"/>
        </w:rPr>
        <w:t>The twelve principles laid out in the manifesto are used to guide the culture of the process (Smartsheet, 2020). These are listed below:</w:t>
      </w:r>
    </w:p>
    <w:p w14:paraId="1FE4F7D1" w14:textId="646C3C55" w:rsidR="00E77449" w:rsidRPr="00E33D76" w:rsidRDefault="00E77449" w:rsidP="00E33D76">
      <w:pPr>
        <w:pStyle w:val="ListParagraph"/>
        <w:numPr>
          <w:ilvl w:val="0"/>
          <w:numId w:val="10"/>
        </w:numPr>
        <w:spacing w:line="360" w:lineRule="auto"/>
        <w:rPr>
          <w:rFonts w:ascii="Arial" w:hAnsi="Arial" w:cs="Arial"/>
        </w:rPr>
      </w:pPr>
      <w:r w:rsidRPr="00E33D76">
        <w:rPr>
          <w:rFonts w:ascii="Arial" w:hAnsi="Arial" w:cs="Arial"/>
        </w:rPr>
        <w:t>Customer satisfaction through early and continuous development of the deliverables.</w:t>
      </w:r>
    </w:p>
    <w:p w14:paraId="27536C29" w14:textId="5FF20B4D" w:rsidR="00E77449" w:rsidRPr="00E33D76" w:rsidRDefault="00E77449" w:rsidP="00E33D76">
      <w:pPr>
        <w:pStyle w:val="ListParagraph"/>
        <w:numPr>
          <w:ilvl w:val="0"/>
          <w:numId w:val="10"/>
        </w:numPr>
        <w:spacing w:line="360" w:lineRule="auto"/>
        <w:rPr>
          <w:rFonts w:ascii="Arial" w:hAnsi="Arial" w:cs="Arial"/>
        </w:rPr>
      </w:pPr>
      <w:r w:rsidRPr="00E33D76">
        <w:rPr>
          <w:rFonts w:ascii="Arial" w:hAnsi="Arial" w:cs="Arial"/>
        </w:rPr>
        <w:t>Ability to accommodate change throughout the project</w:t>
      </w:r>
    </w:p>
    <w:p w14:paraId="63A87B89" w14:textId="14F827C7" w:rsidR="00E77449" w:rsidRPr="00E33D76" w:rsidRDefault="00E77449" w:rsidP="00E33D76">
      <w:pPr>
        <w:pStyle w:val="ListParagraph"/>
        <w:numPr>
          <w:ilvl w:val="0"/>
          <w:numId w:val="10"/>
        </w:numPr>
        <w:spacing w:line="360" w:lineRule="auto"/>
        <w:rPr>
          <w:rFonts w:ascii="Arial" w:hAnsi="Arial" w:cs="Arial"/>
        </w:rPr>
      </w:pPr>
      <w:r w:rsidRPr="00E33D76">
        <w:rPr>
          <w:rFonts w:ascii="Arial" w:hAnsi="Arial" w:cs="Arial"/>
        </w:rPr>
        <w:t>Regular delivery of products</w:t>
      </w:r>
    </w:p>
    <w:p w14:paraId="7B9A59D1" w14:textId="77777777" w:rsidR="00E77449" w:rsidRPr="00E33D76" w:rsidRDefault="00E77449" w:rsidP="00E33D76">
      <w:pPr>
        <w:pStyle w:val="ListParagraph"/>
        <w:numPr>
          <w:ilvl w:val="0"/>
          <w:numId w:val="10"/>
        </w:numPr>
        <w:spacing w:line="360" w:lineRule="auto"/>
        <w:rPr>
          <w:rFonts w:ascii="Arial" w:hAnsi="Arial" w:cs="Arial"/>
        </w:rPr>
      </w:pPr>
      <w:r w:rsidRPr="00E33D76">
        <w:rPr>
          <w:rFonts w:ascii="Arial" w:hAnsi="Arial" w:cs="Arial"/>
        </w:rPr>
        <w:t>Continuous collaboration from the project team and stakeholders.</w:t>
      </w:r>
    </w:p>
    <w:p w14:paraId="0F1AAD2D" w14:textId="11F73D5E" w:rsidR="00E77449" w:rsidRPr="00E33D76" w:rsidRDefault="00E77449" w:rsidP="00E33D76">
      <w:pPr>
        <w:pStyle w:val="ListParagraph"/>
        <w:numPr>
          <w:ilvl w:val="0"/>
          <w:numId w:val="10"/>
        </w:numPr>
        <w:spacing w:line="360" w:lineRule="auto"/>
        <w:rPr>
          <w:rFonts w:ascii="Arial" w:hAnsi="Arial" w:cs="Arial"/>
        </w:rPr>
      </w:pPr>
      <w:r w:rsidRPr="00E33D76">
        <w:rPr>
          <w:rFonts w:ascii="Arial" w:hAnsi="Arial" w:cs="Arial"/>
        </w:rPr>
        <w:lastRenderedPageBreak/>
        <w:t>To support, trust and motivate all team members</w:t>
      </w:r>
    </w:p>
    <w:p w14:paraId="54F9F997" w14:textId="477CF725" w:rsidR="00E77449" w:rsidRPr="00E33D76" w:rsidRDefault="00E77449" w:rsidP="00E33D76">
      <w:pPr>
        <w:pStyle w:val="ListParagraph"/>
        <w:numPr>
          <w:ilvl w:val="0"/>
          <w:numId w:val="10"/>
        </w:numPr>
        <w:spacing w:line="360" w:lineRule="auto"/>
        <w:rPr>
          <w:rFonts w:ascii="Arial" w:hAnsi="Arial" w:cs="Arial"/>
        </w:rPr>
      </w:pPr>
      <w:r w:rsidRPr="00E33D76">
        <w:rPr>
          <w:rFonts w:ascii="Arial" w:hAnsi="Arial" w:cs="Arial"/>
        </w:rPr>
        <w:t>Support and promote face-to-face interaction</w:t>
      </w:r>
    </w:p>
    <w:p w14:paraId="20223018" w14:textId="14711982" w:rsidR="00E77449" w:rsidRPr="00E33D76" w:rsidRDefault="00E77449" w:rsidP="00E33D76">
      <w:pPr>
        <w:pStyle w:val="ListParagraph"/>
        <w:numPr>
          <w:ilvl w:val="0"/>
          <w:numId w:val="10"/>
        </w:numPr>
        <w:spacing w:line="360" w:lineRule="auto"/>
        <w:rPr>
          <w:rFonts w:ascii="Arial" w:hAnsi="Arial" w:cs="Arial"/>
        </w:rPr>
      </w:pPr>
      <w:r w:rsidRPr="00E33D76">
        <w:rPr>
          <w:rFonts w:ascii="Arial" w:hAnsi="Arial" w:cs="Arial"/>
        </w:rPr>
        <w:t>Working deliverables are the primary measure of progress</w:t>
      </w:r>
    </w:p>
    <w:p w14:paraId="51EC48F2" w14:textId="35CFBCC1" w:rsidR="00E77449" w:rsidRPr="00E33D76" w:rsidRDefault="00F22963" w:rsidP="00E33D76">
      <w:pPr>
        <w:pStyle w:val="ListParagraph"/>
        <w:numPr>
          <w:ilvl w:val="0"/>
          <w:numId w:val="10"/>
        </w:numPr>
        <w:spacing w:line="360" w:lineRule="auto"/>
        <w:rPr>
          <w:rFonts w:ascii="Arial" w:hAnsi="Arial" w:cs="Arial"/>
        </w:rPr>
      </w:pPr>
      <w:r w:rsidRPr="00E33D76">
        <w:rPr>
          <w:rFonts w:ascii="Arial" w:hAnsi="Arial" w:cs="Arial"/>
        </w:rPr>
        <w:t>Processes should support the consistent development at a good pace</w:t>
      </w:r>
    </w:p>
    <w:p w14:paraId="7D8904D6" w14:textId="67AEE98E" w:rsidR="00F22963" w:rsidRPr="00E33D76" w:rsidRDefault="00F22963" w:rsidP="00E33D76">
      <w:pPr>
        <w:pStyle w:val="ListParagraph"/>
        <w:numPr>
          <w:ilvl w:val="0"/>
          <w:numId w:val="10"/>
        </w:numPr>
        <w:spacing w:line="360" w:lineRule="auto"/>
        <w:rPr>
          <w:rFonts w:ascii="Arial" w:hAnsi="Arial" w:cs="Arial"/>
        </w:rPr>
      </w:pPr>
      <w:r w:rsidRPr="00E33D76">
        <w:rPr>
          <w:rFonts w:ascii="Arial" w:hAnsi="Arial" w:cs="Arial"/>
        </w:rPr>
        <w:t xml:space="preserve">Attention given to technical detail and design to improve responsivity </w:t>
      </w:r>
    </w:p>
    <w:p w14:paraId="3C42D94F" w14:textId="26508E3A" w:rsidR="00F22963" w:rsidRPr="00E33D76" w:rsidRDefault="00F22963" w:rsidP="00E33D76">
      <w:pPr>
        <w:pStyle w:val="ListParagraph"/>
        <w:numPr>
          <w:ilvl w:val="0"/>
          <w:numId w:val="10"/>
        </w:numPr>
        <w:spacing w:line="360" w:lineRule="auto"/>
        <w:rPr>
          <w:rFonts w:ascii="Arial" w:hAnsi="Arial" w:cs="Arial"/>
        </w:rPr>
      </w:pPr>
      <w:r w:rsidRPr="00E33D76">
        <w:rPr>
          <w:rFonts w:ascii="Arial" w:hAnsi="Arial" w:cs="Arial"/>
        </w:rPr>
        <w:t>Simplicity</w:t>
      </w:r>
    </w:p>
    <w:p w14:paraId="7B6CFD04" w14:textId="6FB663D2" w:rsidR="00F22963" w:rsidRPr="00E33D76" w:rsidRDefault="00F22963" w:rsidP="00E33D76">
      <w:pPr>
        <w:pStyle w:val="ListParagraph"/>
        <w:numPr>
          <w:ilvl w:val="0"/>
          <w:numId w:val="10"/>
        </w:numPr>
        <w:spacing w:line="360" w:lineRule="auto"/>
        <w:rPr>
          <w:rFonts w:ascii="Arial" w:hAnsi="Arial" w:cs="Arial"/>
        </w:rPr>
      </w:pPr>
      <w:r w:rsidRPr="00E33D76">
        <w:rPr>
          <w:rFonts w:ascii="Arial" w:hAnsi="Arial" w:cs="Arial"/>
        </w:rPr>
        <w:t>Encourage teams and individuals to self-organise</w:t>
      </w:r>
    </w:p>
    <w:p w14:paraId="43205C16" w14:textId="13D1042F" w:rsidR="00F22963" w:rsidRPr="00E33D76" w:rsidRDefault="00F22963" w:rsidP="00E33D76">
      <w:pPr>
        <w:pStyle w:val="ListParagraph"/>
        <w:numPr>
          <w:ilvl w:val="0"/>
          <w:numId w:val="10"/>
        </w:numPr>
        <w:spacing w:line="360" w:lineRule="auto"/>
        <w:rPr>
          <w:rFonts w:ascii="Arial" w:hAnsi="Arial" w:cs="Arial"/>
        </w:rPr>
      </w:pPr>
      <w:r w:rsidRPr="00E33D76">
        <w:rPr>
          <w:rFonts w:ascii="Arial" w:hAnsi="Arial" w:cs="Arial"/>
        </w:rPr>
        <w:t>Regular reviews and reflections on the work carried out.</w:t>
      </w:r>
    </w:p>
    <w:p w14:paraId="06BB243B" w14:textId="387C4C7B" w:rsidR="0068232A" w:rsidRPr="0068232A" w:rsidRDefault="0068232A" w:rsidP="00E33D76">
      <w:pPr>
        <w:spacing w:line="360" w:lineRule="auto"/>
        <w:rPr>
          <w:rFonts w:ascii="Arial" w:hAnsi="Arial" w:cs="Arial"/>
        </w:rPr>
      </w:pPr>
      <w:r w:rsidRPr="00E33D76">
        <w:rPr>
          <w:rFonts w:ascii="Arial" w:hAnsi="Arial" w:cs="Arial"/>
          <w:noProof/>
        </w:rPr>
        <mc:AlternateContent>
          <mc:Choice Requires="wps">
            <w:drawing>
              <wp:anchor distT="0" distB="0" distL="114300" distR="114300" simplePos="0" relativeHeight="251665408" behindDoc="1" locked="0" layoutInCell="1" allowOverlap="1" wp14:anchorId="18E18829" wp14:editId="4B26D8EB">
                <wp:simplePos x="0" y="0"/>
                <wp:positionH relativeFrom="margin">
                  <wp:posOffset>-259080</wp:posOffset>
                </wp:positionH>
                <wp:positionV relativeFrom="paragraph">
                  <wp:posOffset>4794110</wp:posOffset>
                </wp:positionV>
                <wp:extent cx="6700520" cy="635"/>
                <wp:effectExtent l="0" t="0" r="5080" b="0"/>
                <wp:wrapTight wrapText="bothSides">
                  <wp:wrapPolygon edited="0">
                    <wp:start x="0" y="0"/>
                    <wp:lineTo x="0" y="20057"/>
                    <wp:lineTo x="21555" y="20057"/>
                    <wp:lineTo x="21555"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6700520" cy="635"/>
                        </a:xfrm>
                        <a:prstGeom prst="rect">
                          <a:avLst/>
                        </a:prstGeom>
                        <a:solidFill>
                          <a:prstClr val="white"/>
                        </a:solidFill>
                        <a:ln>
                          <a:noFill/>
                        </a:ln>
                      </wps:spPr>
                      <wps:txbx>
                        <w:txbxContent>
                          <w:p w14:paraId="0711E6D1" w14:textId="291EDA8C" w:rsidR="00103EF6" w:rsidRPr="000D49F6" w:rsidRDefault="00103EF6" w:rsidP="00103EF6">
                            <w:pPr>
                              <w:pStyle w:val="Caption"/>
                              <w:rPr>
                                <w:rFonts w:cstheme="minorHAnsi"/>
                                <w:noProof/>
                                <w:sz w:val="24"/>
                                <w:szCs w:val="24"/>
                                <w:u w:val="single"/>
                              </w:rPr>
                            </w:pPr>
                            <w:r>
                              <w:t xml:space="preserve">Figure </w:t>
                            </w:r>
                            <w:r w:rsidR="004C6943">
                              <w:fldChar w:fldCharType="begin"/>
                            </w:r>
                            <w:r w:rsidR="004C6943">
                              <w:instrText xml:space="preserve"> SEQ Figure \* ARABIC </w:instrText>
                            </w:r>
                            <w:r w:rsidR="004C6943">
                              <w:fldChar w:fldCharType="separate"/>
                            </w:r>
                            <w:r>
                              <w:rPr>
                                <w:noProof/>
                              </w:rPr>
                              <w:t>2</w:t>
                            </w:r>
                            <w:r w:rsidR="004C6943">
                              <w:rPr>
                                <w:noProof/>
                              </w:rPr>
                              <w:fldChar w:fldCharType="end"/>
                            </w:r>
                            <w:r>
                              <w:t>: Agile Phase Model (Smartsheet,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E18829" id="Text Box 6" o:spid="_x0000_s1027" type="#_x0000_t202" style="position:absolute;margin-left:-20.4pt;margin-top:377.5pt;width:527.6pt;height:.05pt;z-index:-2516510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" stroked="f">
                <v:textbox style="mso-fit-shape-to-text:t" inset="0,0,0,0">
                  <w:txbxContent>
                    <w:p w14:paraId="0711E6D1" w14:textId="291EDA8C" w:rsidR="00103EF6" w:rsidRPr="000D49F6" w:rsidRDefault="00103EF6" w:rsidP="00103EF6">
                      <w:pPr>
                        <w:pStyle w:val="Caption"/>
                        <w:rPr>
                          <w:rFonts w:cstheme="minorHAnsi"/>
                          <w:noProof/>
                          <w:sz w:val="24"/>
                          <w:szCs w:val="24"/>
                          <w:u w:val="single"/>
                        </w:rPr>
                      </w:pPr>
                      <w:r>
                        <w:t xml:space="preserve">Figure </w:t>
                      </w:r>
                      <w:r w:rsidR="004C6943">
                        <w:fldChar w:fldCharType="begin"/>
                      </w:r>
                      <w:r w:rsidR="004C6943">
                        <w:instrText xml:space="preserve"> SEQ Figure \* ARABIC </w:instrText>
                      </w:r>
                      <w:r w:rsidR="004C6943">
                        <w:fldChar w:fldCharType="separate"/>
                      </w:r>
                      <w:r>
                        <w:rPr>
                          <w:noProof/>
                        </w:rPr>
                        <w:t>2</w:t>
                      </w:r>
                      <w:r w:rsidR="004C6943">
                        <w:rPr>
                          <w:noProof/>
                        </w:rPr>
                        <w:fldChar w:fldCharType="end"/>
                      </w:r>
                      <w:r>
                        <w:t>: Agile Phase Model (Smartsheet, 2020)</w:t>
                      </w:r>
                    </w:p>
                  </w:txbxContent>
                </v:textbox>
                <w10:wrap type="tight" anchorx="margin"/>
              </v:shape>
            </w:pict>
          </mc:Fallback>
        </mc:AlternateContent>
      </w:r>
      <w:r w:rsidRPr="00E33D76">
        <w:rPr>
          <w:rFonts w:ascii="Arial" w:hAnsi="Arial" w:cs="Arial"/>
          <w:noProof/>
          <w:u w:val="single"/>
        </w:rPr>
        <w:drawing>
          <wp:anchor distT="0" distB="0" distL="114300" distR="114300" simplePos="0" relativeHeight="251669504" behindDoc="1" locked="0" layoutInCell="1" allowOverlap="1" wp14:anchorId="4ADEFDEC" wp14:editId="0D84E4BA">
            <wp:simplePos x="0" y="0"/>
            <wp:positionH relativeFrom="margin">
              <wp:posOffset>943742</wp:posOffset>
            </wp:positionH>
            <wp:positionV relativeFrom="paragraph">
              <wp:posOffset>834333</wp:posOffset>
            </wp:positionV>
            <wp:extent cx="4547870" cy="3903980"/>
            <wp:effectExtent l="0" t="0" r="0" b="127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r w:rsidR="0045109E" w:rsidRPr="00E33D76">
        <w:rPr>
          <w:rFonts w:ascii="Arial" w:hAnsi="Arial" w:cs="Arial"/>
        </w:rPr>
        <w:t>There are 6 phases within the agile approach, however these are not set in stone</w:t>
      </w:r>
      <w:r>
        <w:rPr>
          <w:rFonts w:ascii="Arial" w:hAnsi="Arial" w:cs="Arial"/>
        </w:rPr>
        <w:t xml:space="preserve">. </w:t>
      </w:r>
      <w:r w:rsidR="0045109E" w:rsidRPr="00E33D76">
        <w:rPr>
          <w:rFonts w:ascii="Arial" w:hAnsi="Arial" w:cs="Arial"/>
        </w:rPr>
        <w:t>Instead they often overlap and evolve as the project deliverables develop, as a result there are multiple stages with an Agile project (Smartsheer,2020). Figure 2</w:t>
      </w:r>
      <w:r w:rsidR="00B401A5" w:rsidRPr="00E33D76">
        <w:rPr>
          <w:rFonts w:ascii="Arial" w:hAnsi="Arial" w:cs="Arial"/>
        </w:rPr>
        <w:t>, as cited from Smartsheet (2002)</w:t>
      </w:r>
      <w:r w:rsidR="0045109E" w:rsidRPr="00E33D76">
        <w:rPr>
          <w:rFonts w:ascii="Arial" w:hAnsi="Arial" w:cs="Arial"/>
        </w:rPr>
        <w:t xml:space="preserve"> shows a general Agile phase model</w:t>
      </w:r>
      <w:r w:rsidR="00B401A5" w:rsidRPr="00E33D76">
        <w:rPr>
          <w:rFonts w:ascii="Arial" w:hAnsi="Arial" w:cs="Arial"/>
        </w:rPr>
        <w:t>.</w:t>
      </w:r>
    </w:p>
    <w:p w14:paraId="78B1DA3C" w14:textId="5F1C7577" w:rsidR="00103EF6" w:rsidRPr="00E33D76" w:rsidRDefault="00B401A5" w:rsidP="00E33D76">
      <w:pPr>
        <w:spacing w:line="360" w:lineRule="auto"/>
        <w:rPr>
          <w:rFonts w:ascii="Arial" w:hAnsi="Arial" w:cs="Arial"/>
          <w:highlight w:val="yellow"/>
          <w:u w:val="single"/>
        </w:rPr>
      </w:pPr>
      <w:r w:rsidRPr="00E33D76">
        <w:rPr>
          <w:rFonts w:ascii="Arial" w:hAnsi="Arial" w:cs="Arial"/>
          <w:u w:val="single"/>
        </w:rPr>
        <w:t>Agile Phases</w:t>
      </w:r>
      <w:r w:rsidR="00103EF6" w:rsidRPr="00E33D76">
        <w:rPr>
          <w:rFonts w:ascii="Arial" w:hAnsi="Arial" w:cs="Arial"/>
          <w:u w:val="single"/>
        </w:rPr>
        <w:t xml:space="preserve"> in Detail</w:t>
      </w:r>
    </w:p>
    <w:p w14:paraId="67E96F8F" w14:textId="73F899FD" w:rsidR="00B401A5" w:rsidRPr="00E33D76" w:rsidRDefault="00B401A5" w:rsidP="00E33D76">
      <w:pPr>
        <w:pStyle w:val="ListParagraph"/>
        <w:numPr>
          <w:ilvl w:val="0"/>
          <w:numId w:val="8"/>
        </w:numPr>
        <w:spacing w:line="360" w:lineRule="auto"/>
        <w:rPr>
          <w:rFonts w:ascii="Arial" w:hAnsi="Arial" w:cs="Arial"/>
          <w:u w:val="single"/>
        </w:rPr>
      </w:pPr>
      <w:r w:rsidRPr="00E33D76">
        <w:rPr>
          <w:rFonts w:ascii="Arial" w:hAnsi="Arial" w:cs="Arial"/>
        </w:rPr>
        <w:t xml:space="preserve">Requirements – </w:t>
      </w:r>
      <w:r w:rsidR="0068232A">
        <w:rPr>
          <w:rFonts w:ascii="Arial" w:hAnsi="Arial" w:cs="Arial"/>
        </w:rPr>
        <w:t>A</w:t>
      </w:r>
      <w:r w:rsidRPr="00E33D76">
        <w:rPr>
          <w:rFonts w:ascii="Arial" w:hAnsi="Arial" w:cs="Arial"/>
        </w:rPr>
        <w:t xml:space="preserve"> requirement analysis is gathered to establish the needs of the customers and goal of the organisation. Through this the project team </w:t>
      </w:r>
      <w:r w:rsidR="0068232A">
        <w:rPr>
          <w:rFonts w:ascii="Arial" w:hAnsi="Arial" w:cs="Arial"/>
        </w:rPr>
        <w:t>can</w:t>
      </w:r>
      <w:r w:rsidRPr="00E33D76">
        <w:rPr>
          <w:rFonts w:ascii="Arial" w:hAnsi="Arial" w:cs="Arial"/>
        </w:rPr>
        <w:t xml:space="preserve"> set </w:t>
      </w:r>
      <w:r w:rsidR="0068232A">
        <w:rPr>
          <w:rFonts w:ascii="Arial" w:hAnsi="Arial" w:cs="Arial"/>
        </w:rPr>
        <w:t xml:space="preserve">initial </w:t>
      </w:r>
      <w:r w:rsidRPr="00E33D76">
        <w:rPr>
          <w:rFonts w:ascii="Arial" w:hAnsi="Arial" w:cs="Arial"/>
        </w:rPr>
        <w:t>priorities.</w:t>
      </w:r>
    </w:p>
    <w:p w14:paraId="439D9179" w14:textId="4685EEE8" w:rsidR="00B401A5" w:rsidRPr="00E33D76" w:rsidRDefault="00B401A5" w:rsidP="00E33D76">
      <w:pPr>
        <w:pStyle w:val="ListParagraph"/>
        <w:numPr>
          <w:ilvl w:val="0"/>
          <w:numId w:val="8"/>
        </w:numPr>
        <w:spacing w:line="360" w:lineRule="auto"/>
        <w:rPr>
          <w:rFonts w:ascii="Arial" w:hAnsi="Arial" w:cs="Arial"/>
          <w:u w:val="single"/>
        </w:rPr>
      </w:pPr>
      <w:r w:rsidRPr="00E33D76">
        <w:rPr>
          <w:rFonts w:ascii="Arial" w:hAnsi="Arial" w:cs="Arial"/>
        </w:rPr>
        <w:t xml:space="preserve">Plan – </w:t>
      </w:r>
      <w:r w:rsidR="0068232A">
        <w:rPr>
          <w:rFonts w:ascii="Arial" w:hAnsi="Arial" w:cs="Arial"/>
        </w:rPr>
        <w:t>T</w:t>
      </w:r>
      <w:r w:rsidRPr="00E33D76">
        <w:rPr>
          <w:rFonts w:ascii="Arial" w:hAnsi="Arial" w:cs="Arial"/>
        </w:rPr>
        <w:t xml:space="preserve">he second phases, takes the established </w:t>
      </w:r>
      <w:r w:rsidR="00382645" w:rsidRPr="00E33D76">
        <w:rPr>
          <w:rFonts w:ascii="Arial" w:hAnsi="Arial" w:cs="Arial"/>
        </w:rPr>
        <w:t xml:space="preserve">needs and </w:t>
      </w:r>
      <w:r w:rsidR="00D004FE" w:rsidRPr="00E33D76">
        <w:rPr>
          <w:rFonts w:ascii="Arial" w:hAnsi="Arial" w:cs="Arial"/>
        </w:rPr>
        <w:t>goals,</w:t>
      </w:r>
      <w:r w:rsidRPr="00E33D76">
        <w:rPr>
          <w:rFonts w:ascii="Arial" w:hAnsi="Arial" w:cs="Arial"/>
        </w:rPr>
        <w:t xml:space="preserve"> </w:t>
      </w:r>
      <w:r w:rsidR="00382645" w:rsidRPr="00E33D76">
        <w:rPr>
          <w:rFonts w:ascii="Arial" w:hAnsi="Arial" w:cs="Arial"/>
        </w:rPr>
        <w:t xml:space="preserve">and assess who needs to join the team, an estimation of </w:t>
      </w:r>
      <w:r w:rsidRPr="00E33D76">
        <w:rPr>
          <w:rFonts w:ascii="Arial" w:hAnsi="Arial" w:cs="Arial"/>
        </w:rPr>
        <w:t>funding assigne</w:t>
      </w:r>
      <w:r w:rsidR="00382645" w:rsidRPr="00E33D76">
        <w:rPr>
          <w:rFonts w:ascii="Arial" w:hAnsi="Arial" w:cs="Arial"/>
        </w:rPr>
        <w:t>d and lastly the development of the initial requirements. These are only initial as they may evolve through the following phases.</w:t>
      </w:r>
    </w:p>
    <w:p w14:paraId="6A11F81D" w14:textId="5F425456" w:rsidR="00382645" w:rsidRPr="00E33D76" w:rsidRDefault="00382645" w:rsidP="00E33D76">
      <w:pPr>
        <w:pStyle w:val="ListParagraph"/>
        <w:numPr>
          <w:ilvl w:val="0"/>
          <w:numId w:val="8"/>
        </w:numPr>
        <w:spacing w:line="360" w:lineRule="auto"/>
        <w:rPr>
          <w:rFonts w:ascii="Arial" w:hAnsi="Arial" w:cs="Arial"/>
          <w:u w:val="single"/>
        </w:rPr>
      </w:pPr>
      <w:r w:rsidRPr="00E33D76">
        <w:rPr>
          <w:rFonts w:ascii="Arial" w:hAnsi="Arial" w:cs="Arial"/>
        </w:rPr>
        <w:t xml:space="preserve">Design – </w:t>
      </w:r>
      <w:r w:rsidR="0068232A">
        <w:rPr>
          <w:rFonts w:ascii="Arial" w:hAnsi="Arial" w:cs="Arial"/>
        </w:rPr>
        <w:t>F</w:t>
      </w:r>
      <w:r w:rsidRPr="00E33D76">
        <w:rPr>
          <w:rFonts w:ascii="Arial" w:hAnsi="Arial" w:cs="Arial"/>
        </w:rPr>
        <w:t>rom an I.T project perspective this is where the team would deliver the software, from a</w:t>
      </w:r>
      <w:r w:rsidR="006B7311" w:rsidRPr="00E33D76">
        <w:rPr>
          <w:rFonts w:ascii="Arial" w:hAnsi="Arial" w:cs="Arial"/>
        </w:rPr>
        <w:t>n</w:t>
      </w:r>
      <w:r w:rsidRPr="00E33D76">
        <w:rPr>
          <w:rFonts w:ascii="Arial" w:hAnsi="Arial" w:cs="Arial"/>
        </w:rPr>
        <w:t xml:space="preserve"> overall project perspective, this phase is where the deliverables are designed based on the initial requirements. It is also at this point that communication within the multidisciplinary team as well as the key stakeholders is crucial. </w:t>
      </w:r>
    </w:p>
    <w:p w14:paraId="5DFA9E5C" w14:textId="377DD28C" w:rsidR="00382645" w:rsidRPr="00E33D76" w:rsidRDefault="00D23BDF" w:rsidP="00E33D76">
      <w:pPr>
        <w:pStyle w:val="ListParagraph"/>
        <w:numPr>
          <w:ilvl w:val="0"/>
          <w:numId w:val="8"/>
        </w:numPr>
        <w:spacing w:line="360" w:lineRule="auto"/>
        <w:rPr>
          <w:rFonts w:ascii="Arial" w:hAnsi="Arial" w:cs="Arial"/>
        </w:rPr>
      </w:pPr>
      <w:r w:rsidRPr="00E33D76">
        <w:rPr>
          <w:rFonts w:ascii="Arial" w:hAnsi="Arial" w:cs="Arial"/>
        </w:rPr>
        <w:lastRenderedPageBreak/>
        <w:t xml:space="preserve">Develop – </w:t>
      </w:r>
      <w:r w:rsidR="0068232A">
        <w:rPr>
          <w:rFonts w:ascii="Arial" w:hAnsi="Arial" w:cs="Arial"/>
        </w:rPr>
        <w:t>T</w:t>
      </w:r>
      <w:r w:rsidRPr="00E33D76">
        <w:rPr>
          <w:rFonts w:ascii="Arial" w:hAnsi="Arial" w:cs="Arial"/>
        </w:rPr>
        <w:t>his phase is the implementation, coding (if a software project) and development phase. To ensure quality assurance</w:t>
      </w:r>
      <w:r w:rsidR="0093700E" w:rsidRPr="00E33D76">
        <w:rPr>
          <w:rFonts w:ascii="Arial" w:hAnsi="Arial" w:cs="Arial"/>
        </w:rPr>
        <w:t>,</w:t>
      </w:r>
      <w:r w:rsidRPr="00E33D76">
        <w:rPr>
          <w:rFonts w:ascii="Arial" w:hAnsi="Arial" w:cs="Arial"/>
        </w:rPr>
        <w:t xml:space="preserve"> </w:t>
      </w:r>
      <w:r w:rsidR="006B7311" w:rsidRPr="00E33D76">
        <w:rPr>
          <w:rFonts w:ascii="Arial" w:hAnsi="Arial" w:cs="Arial"/>
        </w:rPr>
        <w:t xml:space="preserve">developing and </w:t>
      </w:r>
      <w:r w:rsidRPr="00E33D76">
        <w:rPr>
          <w:rFonts w:ascii="Arial" w:hAnsi="Arial" w:cs="Arial"/>
        </w:rPr>
        <w:t>testing on the deliverables is carried out</w:t>
      </w:r>
      <w:r w:rsidR="006B7311" w:rsidRPr="00E33D76">
        <w:rPr>
          <w:rFonts w:ascii="Arial" w:hAnsi="Arial" w:cs="Arial"/>
        </w:rPr>
        <w:t xml:space="preserve"> through iterations, otherwise known as sprints or timeboxed stages lasting 2-4 weeks</w:t>
      </w:r>
      <w:r w:rsidR="0093700E" w:rsidRPr="00E33D76">
        <w:rPr>
          <w:rFonts w:ascii="Arial" w:hAnsi="Arial" w:cs="Arial"/>
        </w:rPr>
        <w:t>, along with the required documentation. Internal and external training also takes place and the final release of the iteration goes into production.</w:t>
      </w:r>
    </w:p>
    <w:p w14:paraId="49B71477" w14:textId="1F75ADEF" w:rsidR="0093700E" w:rsidRPr="00E33D76" w:rsidRDefault="00E71AC0" w:rsidP="00E33D76">
      <w:pPr>
        <w:pStyle w:val="ListParagraph"/>
        <w:numPr>
          <w:ilvl w:val="0"/>
          <w:numId w:val="8"/>
        </w:numPr>
        <w:spacing w:line="360" w:lineRule="auto"/>
        <w:rPr>
          <w:rFonts w:ascii="Arial" w:hAnsi="Arial" w:cs="Arial"/>
        </w:rPr>
      </w:pPr>
      <w:r w:rsidRPr="00E33D76">
        <w:rPr>
          <w:rFonts w:ascii="Arial" w:hAnsi="Arial" w:cs="Arial"/>
        </w:rPr>
        <w:t xml:space="preserve">Testing – </w:t>
      </w:r>
      <w:r w:rsidR="0068232A">
        <w:rPr>
          <w:rFonts w:ascii="Arial" w:hAnsi="Arial" w:cs="Arial"/>
        </w:rPr>
        <w:t>T</w:t>
      </w:r>
      <w:r w:rsidRPr="00E33D76">
        <w:rPr>
          <w:rFonts w:ascii="Arial" w:hAnsi="Arial" w:cs="Arial"/>
        </w:rPr>
        <w:t xml:space="preserve">his phase allows the team to continue testing, troubleshooting and to recreate/create any alterations to the requirements or additional requirements at the request of the customer. </w:t>
      </w:r>
    </w:p>
    <w:p w14:paraId="085CE307" w14:textId="5A50B7E5" w:rsidR="00E71AC0" w:rsidRPr="00E33D76" w:rsidRDefault="00E71AC0" w:rsidP="00E33D76">
      <w:pPr>
        <w:pStyle w:val="ListParagraph"/>
        <w:numPr>
          <w:ilvl w:val="0"/>
          <w:numId w:val="8"/>
        </w:numPr>
        <w:spacing w:line="360" w:lineRule="auto"/>
        <w:rPr>
          <w:rFonts w:ascii="Arial" w:hAnsi="Arial" w:cs="Arial"/>
        </w:rPr>
      </w:pPr>
      <w:r w:rsidRPr="00E33D76">
        <w:rPr>
          <w:rFonts w:ascii="Arial" w:hAnsi="Arial" w:cs="Arial"/>
        </w:rPr>
        <w:t xml:space="preserve">Track and Monitor- </w:t>
      </w:r>
      <w:r w:rsidR="0068232A">
        <w:rPr>
          <w:rFonts w:ascii="Arial" w:hAnsi="Arial" w:cs="Arial"/>
        </w:rPr>
        <w:t>O</w:t>
      </w:r>
      <w:r w:rsidRPr="00E33D76">
        <w:rPr>
          <w:rFonts w:ascii="Arial" w:hAnsi="Arial" w:cs="Arial"/>
        </w:rPr>
        <w:t>nce the deliverables have past all the testing, it will be deployed and delivered to the customer for their use. In this final phase, communication is maintained with the customer to ensure the product continues to fully function. Within this phases, migrations and end-of-life activities are considered, which may influence future projects.</w:t>
      </w:r>
    </w:p>
    <w:p w14:paraId="4C8C1BBC" w14:textId="2D3984DE" w:rsidR="00B401A5" w:rsidRPr="00E33D76" w:rsidRDefault="00274F8D" w:rsidP="00E33D76">
      <w:pPr>
        <w:spacing w:line="360" w:lineRule="auto"/>
        <w:rPr>
          <w:rFonts w:ascii="Arial" w:hAnsi="Arial" w:cs="Arial"/>
          <w:highlight w:val="yellow"/>
          <w:u w:val="single"/>
        </w:rPr>
      </w:pPr>
      <w:r w:rsidRPr="00E33D76">
        <w:rPr>
          <w:rFonts w:ascii="Arial" w:hAnsi="Arial" w:cs="Arial"/>
          <w:u w:val="single"/>
        </w:rPr>
        <w:t>The Advantages and Disadvantages of this Approach</w:t>
      </w:r>
    </w:p>
    <w:p w14:paraId="3E5D61E5" w14:textId="5BDAB02F" w:rsidR="00B401A5" w:rsidRPr="00E33D76" w:rsidRDefault="00274F8D" w:rsidP="00E33D76">
      <w:pPr>
        <w:spacing w:line="360" w:lineRule="auto"/>
        <w:rPr>
          <w:rFonts w:ascii="Arial" w:hAnsi="Arial" w:cs="Arial"/>
        </w:rPr>
      </w:pPr>
      <w:r w:rsidRPr="00E33D76">
        <w:rPr>
          <w:rFonts w:ascii="Arial" w:hAnsi="Arial" w:cs="Arial"/>
        </w:rPr>
        <w:t xml:space="preserve">There are </w:t>
      </w:r>
      <w:r w:rsidR="00D004FE" w:rsidRPr="00E33D76">
        <w:rPr>
          <w:rFonts w:ascii="Arial" w:hAnsi="Arial" w:cs="Arial"/>
        </w:rPr>
        <w:t>several</w:t>
      </w:r>
      <w:r w:rsidRPr="00E33D76">
        <w:rPr>
          <w:rFonts w:ascii="Arial" w:hAnsi="Arial" w:cs="Arial"/>
        </w:rPr>
        <w:t xml:space="preserve"> advantages to using Agile over a traditional approach.</w:t>
      </w:r>
      <w:r w:rsidR="0077222E" w:rsidRPr="00E33D76">
        <w:rPr>
          <w:rFonts w:ascii="Arial" w:hAnsi="Arial" w:cs="Arial"/>
        </w:rPr>
        <w:t xml:space="preserve"> </w:t>
      </w:r>
      <w:r w:rsidR="00D31C75" w:rsidRPr="00E33D76">
        <w:rPr>
          <w:rFonts w:ascii="Arial" w:hAnsi="Arial" w:cs="Arial"/>
        </w:rPr>
        <w:t>Firstly,</w:t>
      </w:r>
      <w:r w:rsidR="0077222E" w:rsidRPr="00E33D76">
        <w:rPr>
          <w:rFonts w:ascii="Arial" w:hAnsi="Arial" w:cs="Arial"/>
        </w:rPr>
        <w:t xml:space="preserve"> changes are easier to implement due to the increased and constant communication throughout (Smartsheet, 2020). Secondly,</w:t>
      </w:r>
      <w:r w:rsidR="006B7311" w:rsidRPr="00E33D76">
        <w:rPr>
          <w:rFonts w:ascii="Arial" w:hAnsi="Arial" w:cs="Arial"/>
        </w:rPr>
        <w:t xml:space="preserve"> Agile allows for end goals to be flexible for projects that do not have a set-in stone deadline</w:t>
      </w:r>
      <w:r w:rsidR="002C4B9D">
        <w:rPr>
          <w:rFonts w:ascii="Arial" w:hAnsi="Arial" w:cs="Arial"/>
        </w:rPr>
        <w:t xml:space="preserve"> (</w:t>
      </w:r>
      <w:proofErr w:type="spellStart"/>
      <w:r w:rsidR="002C4B9D" w:rsidRPr="00E33D76">
        <w:rPr>
          <w:rFonts w:ascii="Arial" w:hAnsi="Arial" w:cs="Arial"/>
          <w:color w:val="222222"/>
        </w:rPr>
        <w:t>Меlnychenko</w:t>
      </w:r>
      <w:proofErr w:type="spellEnd"/>
      <w:r w:rsidR="002C4B9D">
        <w:rPr>
          <w:rFonts w:ascii="Arial" w:hAnsi="Arial" w:cs="Arial"/>
          <w:color w:val="222222"/>
        </w:rPr>
        <w:t xml:space="preserve">, </w:t>
      </w:r>
      <w:proofErr w:type="spellStart"/>
      <w:r w:rsidR="002C4B9D" w:rsidRPr="00E33D76">
        <w:rPr>
          <w:rFonts w:ascii="Arial" w:hAnsi="Arial" w:cs="Arial"/>
          <w:color w:val="222222"/>
        </w:rPr>
        <w:t>Ме</w:t>
      </w:r>
      <w:proofErr w:type="gramStart"/>
      <w:r w:rsidR="002C4B9D" w:rsidRPr="00E33D76">
        <w:rPr>
          <w:rFonts w:ascii="Arial" w:hAnsi="Arial" w:cs="Arial"/>
          <w:color w:val="222222"/>
        </w:rPr>
        <w:t>lnychenko,and</w:t>
      </w:r>
      <w:proofErr w:type="spellEnd"/>
      <w:proofErr w:type="gramEnd"/>
      <w:r w:rsidR="002C4B9D" w:rsidRPr="00E33D76">
        <w:rPr>
          <w:rFonts w:ascii="Arial" w:hAnsi="Arial" w:cs="Arial"/>
          <w:color w:val="222222"/>
        </w:rPr>
        <w:t xml:space="preserve"> </w:t>
      </w:r>
      <w:proofErr w:type="spellStart"/>
      <w:r w:rsidR="002C4B9D" w:rsidRPr="00E33D76">
        <w:rPr>
          <w:rFonts w:ascii="Arial" w:hAnsi="Arial" w:cs="Arial"/>
          <w:color w:val="222222"/>
        </w:rPr>
        <w:t>Manica</w:t>
      </w:r>
      <w:proofErr w:type="spellEnd"/>
      <w:r w:rsidR="002C4B9D" w:rsidRPr="00E33D76">
        <w:rPr>
          <w:rFonts w:ascii="Arial" w:hAnsi="Arial" w:cs="Arial"/>
          <w:color w:val="222222"/>
        </w:rPr>
        <w:t>, 2020</w:t>
      </w:r>
      <w:r w:rsidR="002C4B9D">
        <w:rPr>
          <w:rFonts w:ascii="Arial" w:hAnsi="Arial" w:cs="Arial"/>
          <w:color w:val="222222"/>
        </w:rPr>
        <w:t>)</w:t>
      </w:r>
      <w:r w:rsidR="006B7311" w:rsidRPr="00E33D76">
        <w:rPr>
          <w:rFonts w:ascii="Arial" w:hAnsi="Arial" w:cs="Arial"/>
        </w:rPr>
        <w:t xml:space="preserve">. In fact, this flexibility allows project teams to take advantage of the time spent on the project due to the increase in familiarity and knowledge of the variables. Agile allows for a speedier delivery via the iteration of stages. Using these </w:t>
      </w:r>
      <w:r w:rsidR="00D31C75" w:rsidRPr="00E33D76">
        <w:rPr>
          <w:rFonts w:ascii="Arial" w:hAnsi="Arial" w:cs="Arial"/>
        </w:rPr>
        <w:t>stages,</w:t>
      </w:r>
      <w:r w:rsidR="006B7311" w:rsidRPr="00E33D76">
        <w:rPr>
          <w:rFonts w:ascii="Arial" w:hAnsi="Arial" w:cs="Arial"/>
        </w:rPr>
        <w:t xml:space="preserve"> the team along with the customer </w:t>
      </w:r>
      <w:r w:rsidR="00D004FE" w:rsidRPr="00E33D76">
        <w:rPr>
          <w:rFonts w:ascii="Arial" w:hAnsi="Arial" w:cs="Arial"/>
        </w:rPr>
        <w:t>can</w:t>
      </w:r>
      <w:r w:rsidR="006B7311" w:rsidRPr="00E33D76">
        <w:rPr>
          <w:rFonts w:ascii="Arial" w:hAnsi="Arial" w:cs="Arial"/>
        </w:rPr>
        <w:t xml:space="preserve"> concentrate of smaller pieces of work which will ultimately add up to the overall deliverable. This method allows for issues to be identified easier, making for a quicker resolution time and therefore, benefiting the overall timeframe. Fourthly, through strong communication</w:t>
      </w:r>
      <w:r w:rsidR="00D31C75" w:rsidRPr="00E33D76">
        <w:rPr>
          <w:rFonts w:ascii="Arial" w:hAnsi="Arial" w:cs="Arial"/>
        </w:rPr>
        <w:t xml:space="preserve"> and engagement</w:t>
      </w:r>
      <w:r w:rsidR="006B7311" w:rsidRPr="00E33D76">
        <w:rPr>
          <w:rFonts w:ascii="Arial" w:hAnsi="Arial" w:cs="Arial"/>
        </w:rPr>
        <w:t xml:space="preserve"> the project is more likely to meet all the requirements, needs and goals laid out in phase 1</w:t>
      </w:r>
      <w:r w:rsidR="00D31C75" w:rsidRPr="00E33D76">
        <w:rPr>
          <w:rFonts w:ascii="Arial" w:hAnsi="Arial" w:cs="Arial"/>
        </w:rPr>
        <w:t>, additionally a strong level of communication throughout the team makes for easier collaboration. Penultimately, high involvement</w:t>
      </w:r>
      <w:r w:rsidR="006B7311" w:rsidRPr="00E33D76">
        <w:rPr>
          <w:rFonts w:ascii="Arial" w:hAnsi="Arial" w:cs="Arial"/>
        </w:rPr>
        <w:t xml:space="preserve"> </w:t>
      </w:r>
      <w:r w:rsidR="00D31C75" w:rsidRPr="00E33D76">
        <w:rPr>
          <w:rFonts w:ascii="Arial" w:hAnsi="Arial" w:cs="Arial"/>
        </w:rPr>
        <w:t>from the customer in all the processes makes it easier for the team to deliver the ideal project and reduces the need for report development as the customer will be aware of progress and key milestones</w:t>
      </w:r>
      <w:r w:rsidR="002C4B9D">
        <w:rPr>
          <w:rFonts w:ascii="Arial" w:hAnsi="Arial" w:cs="Arial"/>
        </w:rPr>
        <w:t xml:space="preserve"> </w:t>
      </w:r>
      <w:r w:rsidR="002C4B9D">
        <w:rPr>
          <w:rFonts w:ascii="Arial" w:hAnsi="Arial" w:cs="Arial"/>
        </w:rPr>
        <w:t>(</w:t>
      </w:r>
      <w:proofErr w:type="spellStart"/>
      <w:r w:rsidR="002C4B9D" w:rsidRPr="00E33D76">
        <w:rPr>
          <w:rFonts w:ascii="Arial" w:hAnsi="Arial" w:cs="Arial"/>
          <w:color w:val="222222"/>
        </w:rPr>
        <w:t>Меlnychenko</w:t>
      </w:r>
      <w:proofErr w:type="spellEnd"/>
      <w:r w:rsidR="002C4B9D">
        <w:rPr>
          <w:rFonts w:ascii="Arial" w:hAnsi="Arial" w:cs="Arial"/>
          <w:color w:val="222222"/>
        </w:rPr>
        <w:t xml:space="preserve">, </w:t>
      </w:r>
      <w:proofErr w:type="spellStart"/>
      <w:r w:rsidR="002C4B9D" w:rsidRPr="00E33D76">
        <w:rPr>
          <w:rFonts w:ascii="Arial" w:hAnsi="Arial" w:cs="Arial"/>
          <w:color w:val="222222"/>
        </w:rPr>
        <w:t>Меlnychenko,and</w:t>
      </w:r>
      <w:proofErr w:type="spellEnd"/>
      <w:r w:rsidR="002C4B9D" w:rsidRPr="00E33D76">
        <w:rPr>
          <w:rFonts w:ascii="Arial" w:hAnsi="Arial" w:cs="Arial"/>
          <w:color w:val="222222"/>
        </w:rPr>
        <w:t xml:space="preserve"> </w:t>
      </w:r>
      <w:proofErr w:type="spellStart"/>
      <w:r w:rsidR="002C4B9D" w:rsidRPr="00E33D76">
        <w:rPr>
          <w:rFonts w:ascii="Arial" w:hAnsi="Arial" w:cs="Arial"/>
          <w:color w:val="222222"/>
        </w:rPr>
        <w:t>Manica</w:t>
      </w:r>
      <w:proofErr w:type="spellEnd"/>
      <w:r w:rsidR="002C4B9D" w:rsidRPr="00E33D76">
        <w:rPr>
          <w:rFonts w:ascii="Arial" w:hAnsi="Arial" w:cs="Arial"/>
          <w:color w:val="222222"/>
        </w:rPr>
        <w:t>, 2020</w:t>
      </w:r>
      <w:r w:rsidR="002C4B9D">
        <w:rPr>
          <w:rFonts w:ascii="Arial" w:hAnsi="Arial" w:cs="Arial"/>
          <w:color w:val="222222"/>
        </w:rPr>
        <w:t>)</w:t>
      </w:r>
      <w:r w:rsidR="002C4B9D" w:rsidRPr="00E33D76">
        <w:rPr>
          <w:rFonts w:ascii="Arial" w:hAnsi="Arial" w:cs="Arial"/>
        </w:rPr>
        <w:t>.</w:t>
      </w:r>
      <w:r w:rsidR="002C4B9D">
        <w:rPr>
          <w:rFonts w:ascii="Arial" w:hAnsi="Arial" w:cs="Arial"/>
        </w:rPr>
        <w:t xml:space="preserve"> </w:t>
      </w:r>
      <w:r w:rsidR="00D31C75" w:rsidRPr="00E33D76">
        <w:rPr>
          <w:rFonts w:ascii="Arial" w:hAnsi="Arial" w:cs="Arial"/>
        </w:rPr>
        <w:t>Lastly, feedback plays a vital role within an Agile project, the high level of communication and fluidity of working makes it easier to reflect throughout rather than setting review dates at the end of each stage.</w:t>
      </w:r>
    </w:p>
    <w:p w14:paraId="0CEF9877" w14:textId="4DE49B94" w:rsidR="00705500" w:rsidRPr="00E33D76" w:rsidRDefault="00D31C75" w:rsidP="00E33D76">
      <w:pPr>
        <w:spacing w:line="360" w:lineRule="auto"/>
        <w:rPr>
          <w:rFonts w:ascii="Arial" w:hAnsi="Arial" w:cs="Arial"/>
        </w:rPr>
      </w:pPr>
      <w:r w:rsidRPr="00E33D76">
        <w:rPr>
          <w:rFonts w:ascii="Arial" w:hAnsi="Arial" w:cs="Arial"/>
        </w:rPr>
        <w:t>Although there are numerous benefits of using an Agile framework there are a few disadvantages also (Smartsheet, 2020). As Agile is framed around iteration and therefore timeboxed delivery</w:t>
      </w:r>
      <w:r w:rsidR="009F0BBB" w:rsidRPr="00E33D76">
        <w:rPr>
          <w:rFonts w:ascii="Arial" w:hAnsi="Arial" w:cs="Arial"/>
        </w:rPr>
        <w:t xml:space="preserve">, it is hard to pin point a delivery date, additionally as the customer is able to adapt or add on additional requirements, the project’s timeline can often be </w:t>
      </w:r>
      <w:r w:rsidR="002C4B9D">
        <w:rPr>
          <w:rFonts w:ascii="Arial" w:hAnsi="Arial" w:cs="Arial"/>
        </w:rPr>
        <w:t>increased</w:t>
      </w:r>
      <w:r w:rsidR="009F0BBB" w:rsidRPr="00E33D76">
        <w:rPr>
          <w:rFonts w:ascii="Arial" w:hAnsi="Arial" w:cs="Arial"/>
        </w:rPr>
        <w:t xml:space="preserve">, making deadlines a moving target. Secondly, the team size within agile projects tend to be small, as a result they are often cross functional, however this also means that all members of the team must have a vast array of knowledge on a variety of things, including the Agile framework itself, as a result a slight weakness in one area may have a large impact. Thirdly, to get the most out of developers it requires the full commitment to one project at a time, although this may result in a better deliverable, it is not the most business friendly approach. Lastly, due to the allowance for flexibility and change at any phase of an Agile project the final product can often look very different from the initial </w:t>
      </w:r>
      <w:r w:rsidR="009F0BBB" w:rsidRPr="00E33D76">
        <w:rPr>
          <w:rFonts w:ascii="Arial" w:hAnsi="Arial" w:cs="Arial"/>
        </w:rPr>
        <w:lastRenderedPageBreak/>
        <w:t>planned requirements in phase 1. As a result, this approach has the potential of delivery a completely different deliverable, which in turn may exceed the project scope.</w:t>
      </w:r>
    </w:p>
    <w:p w14:paraId="0863AF1A" w14:textId="051E76C1" w:rsidR="00472CFF" w:rsidRPr="00E33D76" w:rsidRDefault="00DF0840" w:rsidP="00E33D76">
      <w:pPr>
        <w:spacing w:line="360" w:lineRule="auto"/>
        <w:rPr>
          <w:rFonts w:ascii="Arial" w:hAnsi="Arial" w:cs="Arial"/>
          <w:u w:val="single"/>
        </w:rPr>
      </w:pPr>
      <w:r w:rsidRPr="00E33D76">
        <w:rPr>
          <w:rFonts w:ascii="Arial" w:hAnsi="Arial" w:cs="Arial"/>
          <w:u w:val="single"/>
        </w:rPr>
        <w:t xml:space="preserve">Conclusion </w:t>
      </w:r>
    </w:p>
    <w:p w14:paraId="7DEE7E0D" w14:textId="5631570E" w:rsidR="00472CFF" w:rsidRPr="00E33D76" w:rsidRDefault="009F0BBB" w:rsidP="00E33D76">
      <w:pPr>
        <w:spacing w:line="360" w:lineRule="auto"/>
        <w:rPr>
          <w:rFonts w:ascii="Arial" w:hAnsi="Arial" w:cs="Arial"/>
        </w:rPr>
      </w:pPr>
      <w:r w:rsidRPr="00E33D76">
        <w:rPr>
          <w:rFonts w:ascii="Arial" w:hAnsi="Arial" w:cs="Arial"/>
        </w:rPr>
        <w:t xml:space="preserve">This essay has discussed and critically evaluated two approaches to project management. Both the Waterfall and Agile methodologies have advantages and disadvantages, </w:t>
      </w:r>
      <w:r w:rsidR="008570FC" w:rsidRPr="00E33D76">
        <w:rPr>
          <w:rFonts w:ascii="Arial" w:hAnsi="Arial" w:cs="Arial"/>
        </w:rPr>
        <w:t xml:space="preserve">both are also good </w:t>
      </w:r>
      <w:r w:rsidR="00FA0D80" w:rsidRPr="00E33D76">
        <w:rPr>
          <w:rFonts w:ascii="Arial" w:hAnsi="Arial" w:cs="Arial"/>
        </w:rPr>
        <w:t xml:space="preserve">individual </w:t>
      </w:r>
      <w:r w:rsidR="008570FC" w:rsidRPr="00E33D76">
        <w:rPr>
          <w:rFonts w:ascii="Arial" w:hAnsi="Arial" w:cs="Arial"/>
        </w:rPr>
        <w:t>processes to follow. However, deciding which is best for the individual workplace project might be difficult.</w:t>
      </w:r>
      <w:r w:rsidR="000A29C8" w:rsidRPr="00E33D76">
        <w:rPr>
          <w:rFonts w:ascii="Arial" w:hAnsi="Arial" w:cs="Arial"/>
        </w:rPr>
        <w:t xml:space="preserve"> Fernandez, and Fernandez (2008) note the importance of matching the project to the correct project management approach, stating it plays a crucial role in determining a project’s success.</w:t>
      </w:r>
      <w:r w:rsidR="008570FC" w:rsidRPr="00E33D76">
        <w:rPr>
          <w:rFonts w:ascii="Arial" w:hAnsi="Arial" w:cs="Arial"/>
        </w:rPr>
        <w:t xml:space="preserve"> </w:t>
      </w:r>
      <w:r w:rsidR="00440FE7" w:rsidRPr="00E33D76">
        <w:rPr>
          <w:rFonts w:ascii="Arial" w:hAnsi="Arial" w:cs="Arial"/>
        </w:rPr>
        <w:t>A traditional linear approach is useful for projects that have a variety of dependencies (Smartsheet, 2002)</w:t>
      </w:r>
      <w:r w:rsidR="00586858" w:rsidRPr="00E33D76">
        <w:rPr>
          <w:rFonts w:ascii="Arial" w:hAnsi="Arial" w:cs="Arial"/>
        </w:rPr>
        <w:t xml:space="preserve"> due to the large amount of time spent on planning</w:t>
      </w:r>
      <w:r w:rsidR="00440FE7" w:rsidRPr="00E33D76">
        <w:rPr>
          <w:rFonts w:ascii="Arial" w:hAnsi="Arial" w:cs="Arial"/>
        </w:rPr>
        <w:t>. The high amount of documentation and governance is also best suited for projects undertaken in Government due to the links with public spending and the need for transparency</w:t>
      </w:r>
      <w:r w:rsidR="00586858" w:rsidRPr="00E33D76">
        <w:rPr>
          <w:rFonts w:ascii="Arial" w:hAnsi="Arial" w:cs="Arial"/>
        </w:rPr>
        <w:t>. Alternatively, when customers do not yet fully know the desired outcome of the project, an Agile approach should be used due to its ability to adapt to change quickl</w:t>
      </w:r>
      <w:r w:rsidR="004C3CAE" w:rsidRPr="00E33D76">
        <w:rPr>
          <w:rFonts w:ascii="Arial" w:hAnsi="Arial" w:cs="Arial"/>
        </w:rPr>
        <w:t>y and its use of iterations to ensure quality products (Smartsheet, 2020).</w:t>
      </w:r>
    </w:p>
    <w:p w14:paraId="1FC8BB3C" w14:textId="29CD76EB" w:rsidR="008B2DFD" w:rsidRPr="00E33D76" w:rsidRDefault="000A29C8" w:rsidP="00E33D76">
      <w:pPr>
        <w:spacing w:line="360" w:lineRule="auto"/>
        <w:rPr>
          <w:rFonts w:ascii="Arial" w:hAnsi="Arial" w:cs="Arial"/>
        </w:rPr>
      </w:pPr>
      <w:r w:rsidRPr="00E33D76">
        <w:rPr>
          <w:rFonts w:ascii="Arial" w:hAnsi="Arial" w:cs="Arial"/>
        </w:rPr>
        <w:t xml:space="preserve">Fernandez and Fernandez (2008), as well as noting the importance of the using the most appropriate approach, also emphasis that organisation must also be willing to change the ways in which they work and adapt to a given project environment or culture. </w:t>
      </w:r>
      <w:proofErr w:type="gramStart"/>
      <w:r w:rsidRPr="00E33D76">
        <w:rPr>
          <w:rFonts w:ascii="Arial" w:hAnsi="Arial" w:cs="Arial"/>
        </w:rPr>
        <w:t>With this in mind</w:t>
      </w:r>
      <w:r w:rsidR="002C4B9D">
        <w:rPr>
          <w:rFonts w:ascii="Arial" w:hAnsi="Arial" w:cs="Arial"/>
        </w:rPr>
        <w:t>,</w:t>
      </w:r>
      <w:r w:rsidRPr="00E33D76">
        <w:rPr>
          <w:rFonts w:ascii="Arial" w:hAnsi="Arial" w:cs="Arial"/>
        </w:rPr>
        <w:t xml:space="preserve"> t</w:t>
      </w:r>
      <w:r w:rsidR="004C3CAE" w:rsidRPr="00E33D76">
        <w:rPr>
          <w:rFonts w:ascii="Arial" w:hAnsi="Arial" w:cs="Arial"/>
        </w:rPr>
        <w:t>here</w:t>
      </w:r>
      <w:proofErr w:type="gramEnd"/>
      <w:r w:rsidR="004C3CAE" w:rsidRPr="00E33D76">
        <w:rPr>
          <w:rFonts w:ascii="Arial" w:hAnsi="Arial" w:cs="Arial"/>
        </w:rPr>
        <w:t xml:space="preserve"> are some instances where a combination of approaches might be the best way forward.</w:t>
      </w:r>
      <w:r w:rsidRPr="00E33D76">
        <w:rPr>
          <w:rFonts w:ascii="Arial" w:hAnsi="Arial" w:cs="Arial"/>
        </w:rPr>
        <w:t xml:space="preserve"> A hybrid approach of the two methods discussed in this essay allows for a</w:t>
      </w:r>
      <w:r w:rsidR="004C3CAE" w:rsidRPr="00E33D76">
        <w:rPr>
          <w:rFonts w:ascii="Arial" w:hAnsi="Arial" w:cs="Arial"/>
        </w:rPr>
        <w:t xml:space="preserve"> project management process</w:t>
      </w:r>
      <w:r w:rsidR="00A64E06" w:rsidRPr="00E33D76">
        <w:rPr>
          <w:rFonts w:ascii="Arial" w:hAnsi="Arial" w:cs="Arial"/>
        </w:rPr>
        <w:t xml:space="preserve"> </w:t>
      </w:r>
      <w:r w:rsidRPr="00E33D76">
        <w:rPr>
          <w:rFonts w:ascii="Arial" w:hAnsi="Arial" w:cs="Arial"/>
        </w:rPr>
        <w:t xml:space="preserve">that </w:t>
      </w:r>
      <w:r w:rsidR="004C3CAE" w:rsidRPr="00E33D76">
        <w:rPr>
          <w:rFonts w:ascii="Arial" w:hAnsi="Arial" w:cs="Arial"/>
        </w:rPr>
        <w:t xml:space="preserve">covers planning and research in detail, with appropriate governance that is also adaptive to change and under consistent reflection. Such an approach has been put together </w:t>
      </w:r>
      <w:r w:rsidRPr="00E33D76">
        <w:rPr>
          <w:rFonts w:ascii="Arial" w:hAnsi="Arial" w:cs="Arial"/>
        </w:rPr>
        <w:t xml:space="preserve">by Axelos, </w:t>
      </w:r>
      <w:r w:rsidR="00CE1503">
        <w:rPr>
          <w:rFonts w:ascii="Arial" w:hAnsi="Arial" w:cs="Arial"/>
        </w:rPr>
        <w:t>PRINCE2</w:t>
      </w:r>
      <w:r w:rsidR="00A64E06" w:rsidRPr="00E33D76">
        <w:rPr>
          <w:rFonts w:ascii="Arial" w:hAnsi="Arial" w:cs="Arial"/>
        </w:rPr>
        <w:t xml:space="preserve"> Agile (Cooke, 2016). The </w:t>
      </w:r>
      <w:r w:rsidR="00CE1503">
        <w:rPr>
          <w:rFonts w:ascii="Arial" w:hAnsi="Arial" w:cs="Arial"/>
        </w:rPr>
        <w:t>PRINCE2</w:t>
      </w:r>
      <w:r w:rsidR="00A64E06" w:rsidRPr="00E33D76">
        <w:rPr>
          <w:rFonts w:ascii="Arial" w:hAnsi="Arial" w:cs="Arial"/>
        </w:rPr>
        <w:t xml:space="preserve"> Agile approach offers an </w:t>
      </w:r>
      <w:r w:rsidRPr="00E33D76">
        <w:rPr>
          <w:rFonts w:ascii="Arial" w:hAnsi="Arial" w:cs="Arial"/>
        </w:rPr>
        <w:t xml:space="preserve">agile responsiveness </w:t>
      </w:r>
      <w:r w:rsidR="00A17AB0" w:rsidRPr="00E33D76">
        <w:rPr>
          <w:rFonts w:ascii="Arial" w:hAnsi="Arial" w:cs="Arial"/>
        </w:rPr>
        <w:t xml:space="preserve">environment </w:t>
      </w:r>
      <w:r w:rsidRPr="00E33D76">
        <w:rPr>
          <w:rFonts w:ascii="Arial" w:hAnsi="Arial" w:cs="Arial"/>
        </w:rPr>
        <w:t xml:space="preserve">with the governance of a </w:t>
      </w:r>
      <w:r w:rsidR="00CE1503">
        <w:rPr>
          <w:rFonts w:ascii="Arial" w:hAnsi="Arial" w:cs="Arial"/>
        </w:rPr>
        <w:t>PRINCE2</w:t>
      </w:r>
      <w:r w:rsidRPr="00E33D76">
        <w:rPr>
          <w:rFonts w:ascii="Arial" w:hAnsi="Arial" w:cs="Arial"/>
        </w:rPr>
        <w:t xml:space="preserve"> method (Axelos, 2015).</w:t>
      </w:r>
      <w:r w:rsidR="00A17AB0" w:rsidRPr="00E33D76">
        <w:rPr>
          <w:rFonts w:ascii="Arial" w:hAnsi="Arial" w:cs="Arial"/>
        </w:rPr>
        <w:t xml:space="preserve"> Chat and Works (</w:t>
      </w:r>
      <w:r w:rsidR="00D004FE" w:rsidRPr="00E33D76">
        <w:rPr>
          <w:rFonts w:ascii="Arial" w:hAnsi="Arial" w:cs="Arial"/>
        </w:rPr>
        <w:t>n.d</w:t>
      </w:r>
      <w:r w:rsidR="00A17AB0" w:rsidRPr="00E33D76">
        <w:rPr>
          <w:rFonts w:ascii="Arial" w:hAnsi="Arial" w:cs="Arial"/>
        </w:rPr>
        <w:t xml:space="preserve">) carried out a thesis on the key difference between </w:t>
      </w:r>
      <w:r w:rsidR="00CE1503">
        <w:rPr>
          <w:rFonts w:ascii="Arial" w:hAnsi="Arial" w:cs="Arial"/>
        </w:rPr>
        <w:t>PRINCE2</w:t>
      </w:r>
      <w:r w:rsidR="00A17AB0" w:rsidRPr="00E33D76">
        <w:rPr>
          <w:rFonts w:ascii="Arial" w:hAnsi="Arial" w:cs="Arial"/>
        </w:rPr>
        <w:t xml:space="preserve"> and </w:t>
      </w:r>
      <w:r w:rsidR="00CE1503">
        <w:rPr>
          <w:rFonts w:ascii="Arial" w:hAnsi="Arial" w:cs="Arial"/>
        </w:rPr>
        <w:t>PRINCE2</w:t>
      </w:r>
      <w:r w:rsidR="00A17AB0" w:rsidRPr="00E33D76">
        <w:rPr>
          <w:rFonts w:ascii="Arial" w:hAnsi="Arial" w:cs="Arial"/>
        </w:rPr>
        <w:t xml:space="preserve"> Agile and determine</w:t>
      </w:r>
      <w:r w:rsidR="00FA0D80" w:rsidRPr="00E33D76">
        <w:rPr>
          <w:rFonts w:ascii="Arial" w:hAnsi="Arial" w:cs="Arial"/>
        </w:rPr>
        <w:t>d</w:t>
      </w:r>
      <w:r w:rsidR="00A17AB0" w:rsidRPr="00E33D76">
        <w:rPr>
          <w:rFonts w:ascii="Arial" w:hAnsi="Arial" w:cs="Arial"/>
        </w:rPr>
        <w:t xml:space="preserve"> </w:t>
      </w:r>
      <w:r w:rsidR="00FA0D80" w:rsidRPr="00E33D76">
        <w:rPr>
          <w:rFonts w:ascii="Arial" w:hAnsi="Arial" w:cs="Arial"/>
        </w:rPr>
        <w:t>their</w:t>
      </w:r>
      <w:r w:rsidR="00A17AB0" w:rsidRPr="00E33D76">
        <w:rPr>
          <w:rFonts w:ascii="Arial" w:hAnsi="Arial" w:cs="Arial"/>
        </w:rPr>
        <w:t xml:space="preserve"> popularity. They found that the hybrid approach has prove</w:t>
      </w:r>
      <w:r w:rsidR="00FA0D80" w:rsidRPr="00E33D76">
        <w:rPr>
          <w:rFonts w:ascii="Arial" w:hAnsi="Arial" w:cs="Arial"/>
        </w:rPr>
        <w:t>d</w:t>
      </w:r>
      <w:r w:rsidR="00A17AB0" w:rsidRPr="00E33D76">
        <w:rPr>
          <w:rFonts w:ascii="Arial" w:hAnsi="Arial" w:cs="Arial"/>
        </w:rPr>
        <w:t xml:space="preserve"> popular in the wake of advancements in technology, identifying multiple Fortune 500 companies had adopted this method. </w:t>
      </w:r>
    </w:p>
    <w:p w14:paraId="4272D105" w14:textId="6B5A69A8" w:rsidR="00FA0D80" w:rsidRPr="00E33D76" w:rsidRDefault="00FA0D80" w:rsidP="00E33D76">
      <w:pPr>
        <w:spacing w:line="360" w:lineRule="auto"/>
        <w:rPr>
          <w:rFonts w:ascii="Arial" w:hAnsi="Arial" w:cs="Arial"/>
        </w:rPr>
      </w:pPr>
      <w:r w:rsidRPr="00E33D76">
        <w:rPr>
          <w:rFonts w:ascii="Arial" w:hAnsi="Arial" w:cs="Arial"/>
        </w:rPr>
        <w:t>The ability to react to change within projects is becoming increasingly important, globalisation, technological advancements, developing workforces and cultural change are creating and influencing the environments projects take place in, across all workplaces</w:t>
      </w:r>
      <w:r w:rsidR="002C4B9D">
        <w:rPr>
          <w:rFonts w:ascii="Arial" w:hAnsi="Arial" w:cs="Arial"/>
        </w:rPr>
        <w:t xml:space="preserve"> and the ways in which organisations retain and grow their business values</w:t>
      </w:r>
      <w:r w:rsidRPr="00E33D76">
        <w:rPr>
          <w:rFonts w:ascii="Arial" w:hAnsi="Arial" w:cs="Arial"/>
        </w:rPr>
        <w:t xml:space="preserve">. Project management </w:t>
      </w:r>
      <w:r w:rsidR="00D004FE" w:rsidRPr="00E33D76">
        <w:rPr>
          <w:rFonts w:ascii="Arial" w:hAnsi="Arial" w:cs="Arial"/>
        </w:rPr>
        <w:t>processes,</w:t>
      </w:r>
      <w:r w:rsidRPr="00E33D76">
        <w:rPr>
          <w:rFonts w:ascii="Arial" w:hAnsi="Arial" w:cs="Arial"/>
        </w:rPr>
        <w:t xml:space="preserve"> therefore, must keep pace with these transformations and offer up-to-date tools and techniques for project managers and teams to improve the odds of a project being successful. </w:t>
      </w:r>
      <w:r w:rsidR="00D004FE" w:rsidRPr="00E33D76">
        <w:rPr>
          <w:rFonts w:ascii="Arial" w:hAnsi="Arial" w:cs="Arial"/>
        </w:rPr>
        <w:t>Consequently, just because one method is preferred within a sector or workplace, project managers should not limit themselves to knowledge in one methodology but stay aware and knowledgeable about existing and emerging methods to ensure they fulfil the requirements of their roles.</w:t>
      </w:r>
    </w:p>
    <w:p w14:paraId="583B7454" w14:textId="1D9DC98D" w:rsidR="008B2DFD" w:rsidRPr="00E33D76" w:rsidRDefault="008B2DFD" w:rsidP="00E33D76">
      <w:pPr>
        <w:spacing w:line="360" w:lineRule="auto"/>
        <w:rPr>
          <w:rFonts w:ascii="Arial" w:hAnsi="Arial" w:cs="Arial"/>
        </w:rPr>
      </w:pPr>
    </w:p>
    <w:p w14:paraId="759FC6CF" w14:textId="0D9AE11F" w:rsidR="008B2DFD" w:rsidRPr="00E33D76" w:rsidRDefault="008B2DFD" w:rsidP="00E33D76">
      <w:pPr>
        <w:spacing w:line="360" w:lineRule="auto"/>
        <w:rPr>
          <w:rFonts w:ascii="Arial" w:hAnsi="Arial" w:cs="Arial"/>
          <w:u w:val="single"/>
        </w:rPr>
      </w:pPr>
    </w:p>
    <w:p w14:paraId="55E17FC7" w14:textId="77777777" w:rsidR="00E33D76" w:rsidRPr="00E33D76" w:rsidRDefault="00E33D76" w:rsidP="00E33D76">
      <w:pPr>
        <w:spacing w:line="360" w:lineRule="auto"/>
        <w:rPr>
          <w:rFonts w:ascii="Arial" w:hAnsi="Arial" w:cs="Arial"/>
          <w:b/>
          <w:bCs/>
        </w:rPr>
      </w:pPr>
    </w:p>
    <w:p w14:paraId="09BB27B9" w14:textId="54E62AC0" w:rsidR="008B2DFD" w:rsidRPr="00E33D76" w:rsidRDefault="00D004FE" w:rsidP="00E33D76">
      <w:pPr>
        <w:spacing w:line="360" w:lineRule="auto"/>
        <w:rPr>
          <w:rFonts w:ascii="Arial" w:hAnsi="Arial" w:cs="Arial"/>
          <w:b/>
          <w:bCs/>
        </w:rPr>
      </w:pPr>
      <w:r w:rsidRPr="00E33D76">
        <w:rPr>
          <w:rFonts w:ascii="Arial" w:hAnsi="Arial" w:cs="Arial"/>
          <w:b/>
          <w:bCs/>
        </w:rPr>
        <w:lastRenderedPageBreak/>
        <w:t>Word Count: 4,</w:t>
      </w:r>
      <w:r w:rsidR="004C6943">
        <w:rPr>
          <w:rFonts w:ascii="Arial" w:hAnsi="Arial" w:cs="Arial"/>
          <w:b/>
          <w:bCs/>
        </w:rPr>
        <w:t>25</w:t>
      </w:r>
      <w:r w:rsidRPr="00E33D76">
        <w:rPr>
          <w:rFonts w:ascii="Arial" w:hAnsi="Arial" w:cs="Arial"/>
          <w:b/>
          <w:bCs/>
        </w:rPr>
        <w:t>0</w:t>
      </w:r>
    </w:p>
    <w:p w14:paraId="4310DD1D" w14:textId="556E9FE3" w:rsidR="00705500" w:rsidRPr="00E33D76" w:rsidRDefault="00705500" w:rsidP="00E33D76">
      <w:pPr>
        <w:spacing w:line="360" w:lineRule="auto"/>
        <w:rPr>
          <w:rFonts w:ascii="Arial" w:hAnsi="Arial" w:cs="Arial"/>
          <w:u w:val="single"/>
        </w:rPr>
      </w:pPr>
      <w:r w:rsidRPr="00E33D76">
        <w:rPr>
          <w:rFonts w:ascii="Arial" w:hAnsi="Arial" w:cs="Arial"/>
          <w:u w:val="single"/>
        </w:rPr>
        <w:t>References:</w:t>
      </w:r>
      <w:r w:rsidR="00DF0840" w:rsidRPr="00E33D76">
        <w:rPr>
          <w:rFonts w:ascii="Arial" w:hAnsi="Arial" w:cs="Arial"/>
          <w:u w:val="single"/>
        </w:rPr>
        <w:t xml:space="preserve"> </w:t>
      </w:r>
    </w:p>
    <w:p w14:paraId="18B681EC" w14:textId="77777777" w:rsidR="004C6943" w:rsidRPr="001B28F8" w:rsidRDefault="004C6943" w:rsidP="004C6943">
      <w:pPr>
        <w:autoSpaceDE w:val="0"/>
        <w:autoSpaceDN w:val="0"/>
        <w:adjustRightInd w:val="0"/>
        <w:spacing w:after="0" w:line="276" w:lineRule="auto"/>
        <w:rPr>
          <w:rFonts w:ascii="Arial" w:hAnsi="Arial" w:cs="Arial"/>
        </w:rPr>
      </w:pPr>
    </w:p>
    <w:p w14:paraId="2CA2EC6A" w14:textId="77777777" w:rsidR="004C6943" w:rsidRPr="00CE2DA6" w:rsidRDefault="004C6943" w:rsidP="004C6943">
      <w:pPr>
        <w:pStyle w:val="ListParagraph"/>
        <w:numPr>
          <w:ilvl w:val="0"/>
          <w:numId w:val="11"/>
        </w:numPr>
        <w:spacing w:line="360" w:lineRule="auto"/>
        <w:rPr>
          <w:rFonts w:ascii="Arial" w:hAnsi="Arial" w:cs="Arial"/>
          <w:u w:val="single"/>
        </w:rPr>
      </w:pPr>
      <w:r w:rsidRPr="00CE2DA6">
        <w:rPr>
          <w:rFonts w:ascii="Arial" w:hAnsi="Arial" w:cs="Arial"/>
        </w:rPr>
        <w:t xml:space="preserve">Axelos, </w:t>
      </w:r>
      <w:r>
        <w:rPr>
          <w:rFonts w:ascii="Arial" w:hAnsi="Arial" w:cs="Arial"/>
        </w:rPr>
        <w:t>(</w:t>
      </w:r>
      <w:r w:rsidRPr="00CE2DA6">
        <w:rPr>
          <w:rFonts w:ascii="Arial" w:hAnsi="Arial" w:cs="Arial"/>
        </w:rPr>
        <w:t>2015</w:t>
      </w:r>
      <w:r>
        <w:rPr>
          <w:rFonts w:ascii="Arial" w:hAnsi="Arial" w:cs="Arial"/>
        </w:rPr>
        <w:t>)</w:t>
      </w:r>
      <w:r w:rsidRPr="00CE2DA6">
        <w:rPr>
          <w:rFonts w:ascii="Arial" w:hAnsi="Arial" w:cs="Arial"/>
        </w:rPr>
        <w:t xml:space="preserve"> </w:t>
      </w:r>
      <w:r w:rsidRPr="00CE2DA6">
        <w:rPr>
          <w:rFonts w:ascii="Arial" w:hAnsi="Arial" w:cs="Arial"/>
          <w:i/>
          <w:iCs/>
        </w:rPr>
        <w:t>PRINCE2 Agile</w:t>
      </w:r>
      <w:r w:rsidRPr="00CE2DA6">
        <w:rPr>
          <w:rFonts w:ascii="Arial" w:hAnsi="Arial" w:cs="Arial"/>
        </w:rPr>
        <w:t>. Norwich: The Stationery Office.</w:t>
      </w:r>
    </w:p>
    <w:p w14:paraId="01546266" w14:textId="77777777" w:rsidR="004C6943" w:rsidRPr="00CE2DA6" w:rsidRDefault="004C6943" w:rsidP="004C6943">
      <w:pPr>
        <w:pStyle w:val="ListParagraph"/>
        <w:numPr>
          <w:ilvl w:val="0"/>
          <w:numId w:val="11"/>
        </w:numPr>
        <w:spacing w:line="360" w:lineRule="auto"/>
        <w:rPr>
          <w:rFonts w:ascii="Arial" w:hAnsi="Arial" w:cs="Arial"/>
        </w:rPr>
      </w:pPr>
      <w:r w:rsidRPr="00CE2DA6">
        <w:rPr>
          <w:rFonts w:ascii="Arial" w:hAnsi="Arial" w:cs="Arial"/>
        </w:rPr>
        <w:t>Bentley, C.</w:t>
      </w:r>
      <w:r>
        <w:rPr>
          <w:rFonts w:ascii="Arial" w:hAnsi="Arial" w:cs="Arial"/>
        </w:rPr>
        <w:t xml:space="preserve"> (</w:t>
      </w:r>
      <w:r w:rsidRPr="00CE2DA6">
        <w:rPr>
          <w:rFonts w:ascii="Arial" w:hAnsi="Arial" w:cs="Arial"/>
        </w:rPr>
        <w:t>2010</w:t>
      </w:r>
      <w:r>
        <w:rPr>
          <w:rFonts w:ascii="Arial" w:hAnsi="Arial" w:cs="Arial"/>
        </w:rPr>
        <w:t>)</w:t>
      </w:r>
      <w:r w:rsidRPr="00CE2DA6">
        <w:rPr>
          <w:rFonts w:ascii="Arial" w:hAnsi="Arial" w:cs="Arial"/>
        </w:rPr>
        <w:t xml:space="preserve"> </w:t>
      </w:r>
      <w:r w:rsidRPr="00CE2DA6">
        <w:rPr>
          <w:rFonts w:ascii="Arial" w:hAnsi="Arial" w:cs="Arial"/>
          <w:i/>
          <w:iCs/>
        </w:rPr>
        <w:t>Prince2: a practical handbook</w:t>
      </w:r>
      <w:r w:rsidRPr="00CE2DA6">
        <w:rPr>
          <w:rFonts w:ascii="Arial" w:hAnsi="Arial" w:cs="Arial"/>
        </w:rPr>
        <w:t>. Routledge.</w:t>
      </w:r>
    </w:p>
    <w:p w14:paraId="1D4F85E6" w14:textId="77777777" w:rsidR="004C6943" w:rsidRPr="00CE2DA6" w:rsidRDefault="004C6943" w:rsidP="004C6943">
      <w:pPr>
        <w:pStyle w:val="ListParagraph"/>
        <w:numPr>
          <w:ilvl w:val="0"/>
          <w:numId w:val="11"/>
        </w:numPr>
        <w:spacing w:line="360" w:lineRule="auto"/>
        <w:rPr>
          <w:rFonts w:ascii="Arial" w:hAnsi="Arial" w:cs="Arial"/>
        </w:rPr>
      </w:pPr>
      <w:r w:rsidRPr="00CE2DA6">
        <w:rPr>
          <w:rFonts w:ascii="Arial" w:hAnsi="Arial" w:cs="Arial"/>
        </w:rPr>
        <w:t>Bradley, K.</w:t>
      </w:r>
      <w:r>
        <w:rPr>
          <w:rFonts w:ascii="Arial" w:hAnsi="Arial" w:cs="Arial"/>
        </w:rPr>
        <w:t xml:space="preserve"> (</w:t>
      </w:r>
      <w:r w:rsidRPr="00CE2DA6">
        <w:rPr>
          <w:rFonts w:ascii="Arial" w:hAnsi="Arial" w:cs="Arial"/>
        </w:rPr>
        <w:t>2002</w:t>
      </w:r>
      <w:r>
        <w:rPr>
          <w:rFonts w:ascii="Arial" w:hAnsi="Arial" w:cs="Arial"/>
        </w:rPr>
        <w:t>)</w:t>
      </w:r>
      <w:r w:rsidRPr="00CE2DA6">
        <w:rPr>
          <w:rFonts w:ascii="Arial" w:hAnsi="Arial" w:cs="Arial"/>
        </w:rPr>
        <w:t xml:space="preserve"> </w:t>
      </w:r>
      <w:r w:rsidRPr="00CE2DA6">
        <w:rPr>
          <w:rFonts w:ascii="Arial" w:hAnsi="Arial" w:cs="Arial"/>
          <w:i/>
          <w:iCs/>
        </w:rPr>
        <w:t>Understanding PRINCE2</w:t>
      </w:r>
      <w:r w:rsidRPr="00CE2DA6">
        <w:rPr>
          <w:rFonts w:ascii="Arial" w:hAnsi="Arial" w:cs="Arial"/>
        </w:rPr>
        <w:t>. SPOCE Group.</w:t>
      </w:r>
    </w:p>
    <w:p w14:paraId="0ED08DCB" w14:textId="77777777" w:rsidR="004C6943" w:rsidRPr="00CE2DA6" w:rsidRDefault="004C6943" w:rsidP="004C6943">
      <w:pPr>
        <w:pStyle w:val="ListParagraph"/>
        <w:numPr>
          <w:ilvl w:val="0"/>
          <w:numId w:val="11"/>
        </w:numPr>
        <w:spacing w:line="360" w:lineRule="auto"/>
        <w:rPr>
          <w:rFonts w:ascii="Arial" w:hAnsi="Arial" w:cs="Arial"/>
        </w:rPr>
      </w:pPr>
      <w:r w:rsidRPr="00CE2DA6">
        <w:rPr>
          <w:rFonts w:ascii="Arial" w:hAnsi="Arial" w:cs="Arial"/>
        </w:rPr>
        <w:t xml:space="preserve">Chat, </w:t>
      </w:r>
      <w:proofErr w:type="gramStart"/>
      <w:r w:rsidRPr="00CE2DA6">
        <w:rPr>
          <w:rFonts w:ascii="Arial" w:hAnsi="Arial" w:cs="Arial"/>
        </w:rPr>
        <w:t>L.</w:t>
      </w:r>
      <w:proofErr w:type="gramEnd"/>
      <w:r w:rsidRPr="00CE2DA6">
        <w:rPr>
          <w:rFonts w:ascii="Arial" w:hAnsi="Arial" w:cs="Arial"/>
        </w:rPr>
        <w:t xml:space="preserve"> and Works, H.I.</w:t>
      </w:r>
      <w:r>
        <w:rPr>
          <w:rFonts w:ascii="Arial" w:hAnsi="Arial" w:cs="Arial"/>
        </w:rPr>
        <w:t xml:space="preserve"> (</w:t>
      </w:r>
      <w:proofErr w:type="spellStart"/>
      <w:r>
        <w:rPr>
          <w:rFonts w:ascii="Arial" w:hAnsi="Arial" w:cs="Arial"/>
        </w:rPr>
        <w:t>n.d</w:t>
      </w:r>
      <w:proofErr w:type="spellEnd"/>
      <w:r>
        <w:rPr>
          <w:rFonts w:ascii="Arial" w:hAnsi="Arial" w:cs="Arial"/>
        </w:rPr>
        <w:t>)</w:t>
      </w:r>
      <w:r w:rsidRPr="00CE2DA6">
        <w:rPr>
          <w:rFonts w:ascii="Arial" w:hAnsi="Arial" w:cs="Arial"/>
        </w:rPr>
        <w:t xml:space="preserve"> Agile Europe Countries Sample Assignment.</w:t>
      </w:r>
    </w:p>
    <w:p w14:paraId="71DC5D6D" w14:textId="77777777" w:rsidR="004C6943" w:rsidRPr="00CE2DA6" w:rsidRDefault="004C6943" w:rsidP="004C6943">
      <w:pPr>
        <w:pStyle w:val="ListParagraph"/>
        <w:numPr>
          <w:ilvl w:val="0"/>
          <w:numId w:val="11"/>
        </w:numPr>
        <w:spacing w:line="360" w:lineRule="auto"/>
        <w:rPr>
          <w:rFonts w:ascii="Arial" w:hAnsi="Arial" w:cs="Arial"/>
          <w:sz w:val="24"/>
          <w:szCs w:val="24"/>
        </w:rPr>
      </w:pPr>
      <w:r w:rsidRPr="00CE2DA6">
        <w:rPr>
          <w:rFonts w:ascii="Arial" w:hAnsi="Arial" w:cs="Arial"/>
          <w:color w:val="222222"/>
          <w:shd w:val="clear" w:color="auto" w:fill="FFFFFF"/>
        </w:rPr>
        <w:t xml:space="preserve">Chin, C.M.M. and </w:t>
      </w:r>
      <w:proofErr w:type="spellStart"/>
      <w:r w:rsidRPr="00CE2DA6">
        <w:rPr>
          <w:rFonts w:ascii="Arial" w:hAnsi="Arial" w:cs="Arial"/>
          <w:color w:val="222222"/>
          <w:shd w:val="clear" w:color="auto" w:fill="FFFFFF"/>
        </w:rPr>
        <w:t>Spowage</w:t>
      </w:r>
      <w:proofErr w:type="spellEnd"/>
      <w:r w:rsidRPr="00CE2DA6">
        <w:rPr>
          <w:rFonts w:ascii="Arial" w:hAnsi="Arial" w:cs="Arial"/>
          <w:color w:val="222222"/>
          <w:shd w:val="clear" w:color="auto" w:fill="FFFFFF"/>
        </w:rPr>
        <w:t>, A.C.</w:t>
      </w:r>
      <w:r>
        <w:rPr>
          <w:rFonts w:ascii="Arial" w:hAnsi="Arial" w:cs="Arial"/>
          <w:color w:val="222222"/>
          <w:shd w:val="clear" w:color="auto" w:fill="FFFFFF"/>
        </w:rPr>
        <w:t xml:space="preserve"> (</w:t>
      </w:r>
      <w:r w:rsidRPr="00CE2DA6">
        <w:rPr>
          <w:rFonts w:ascii="Arial" w:hAnsi="Arial" w:cs="Arial"/>
          <w:color w:val="222222"/>
          <w:shd w:val="clear" w:color="auto" w:fill="FFFFFF"/>
        </w:rPr>
        <w:t>2010</w:t>
      </w:r>
      <w:r>
        <w:rPr>
          <w:rFonts w:ascii="Arial" w:hAnsi="Arial" w:cs="Arial"/>
          <w:color w:val="222222"/>
          <w:shd w:val="clear" w:color="auto" w:fill="FFFFFF"/>
        </w:rPr>
        <w:t>)</w:t>
      </w:r>
      <w:r w:rsidRPr="00CE2DA6">
        <w:rPr>
          <w:rFonts w:ascii="Arial" w:hAnsi="Arial" w:cs="Arial"/>
          <w:color w:val="222222"/>
          <w:shd w:val="clear" w:color="auto" w:fill="FFFFFF"/>
        </w:rPr>
        <w:t xml:space="preserve"> Defining &amp; classifying project management methodologies. </w:t>
      </w:r>
      <w:r w:rsidRPr="00CE2DA6">
        <w:rPr>
          <w:rFonts w:ascii="Arial" w:hAnsi="Arial" w:cs="Arial"/>
          <w:i/>
          <w:iCs/>
          <w:color w:val="222222"/>
          <w:shd w:val="clear" w:color="auto" w:fill="FFFFFF"/>
        </w:rPr>
        <w:t>PM World Today</w:t>
      </w:r>
      <w:r w:rsidRPr="00CE2DA6">
        <w:rPr>
          <w:rFonts w:ascii="Arial" w:hAnsi="Arial" w:cs="Arial"/>
          <w:color w:val="222222"/>
          <w:shd w:val="clear" w:color="auto" w:fill="FFFFFF"/>
        </w:rPr>
        <w:t>, </w:t>
      </w:r>
      <w:r w:rsidRPr="00CE2DA6">
        <w:rPr>
          <w:rFonts w:ascii="Arial" w:hAnsi="Arial" w:cs="Arial"/>
          <w:i/>
          <w:iCs/>
          <w:color w:val="222222"/>
          <w:shd w:val="clear" w:color="auto" w:fill="FFFFFF"/>
        </w:rPr>
        <w:t>12</w:t>
      </w:r>
      <w:r w:rsidRPr="00CE2DA6">
        <w:rPr>
          <w:rFonts w:ascii="Arial" w:hAnsi="Arial" w:cs="Arial"/>
          <w:color w:val="222222"/>
          <w:shd w:val="clear" w:color="auto" w:fill="FFFFFF"/>
        </w:rPr>
        <w:t>(5), pp.1-9.</w:t>
      </w:r>
    </w:p>
    <w:p w14:paraId="2DF91B64" w14:textId="77777777" w:rsidR="004C6943" w:rsidRPr="00CE2DA6" w:rsidRDefault="004C6943" w:rsidP="004C6943">
      <w:pPr>
        <w:pStyle w:val="ListParagraph"/>
        <w:numPr>
          <w:ilvl w:val="0"/>
          <w:numId w:val="11"/>
        </w:numPr>
        <w:spacing w:line="360" w:lineRule="auto"/>
        <w:rPr>
          <w:rFonts w:ascii="Arial" w:hAnsi="Arial" w:cs="Arial"/>
        </w:rPr>
      </w:pPr>
      <w:r w:rsidRPr="00CE2DA6">
        <w:rPr>
          <w:rFonts w:ascii="Arial" w:hAnsi="Arial" w:cs="Arial"/>
        </w:rPr>
        <w:t xml:space="preserve">Chin, C., </w:t>
      </w:r>
      <w:proofErr w:type="spellStart"/>
      <w:r w:rsidRPr="00CE2DA6">
        <w:rPr>
          <w:rFonts w:ascii="Arial" w:hAnsi="Arial" w:cs="Arial"/>
        </w:rPr>
        <w:t>Spowage</w:t>
      </w:r>
      <w:proofErr w:type="spellEnd"/>
      <w:r w:rsidRPr="00CE2DA6">
        <w:rPr>
          <w:rFonts w:ascii="Arial" w:hAnsi="Arial" w:cs="Arial"/>
        </w:rPr>
        <w:t>, A. and Yap, E.</w:t>
      </w:r>
      <w:r>
        <w:rPr>
          <w:rFonts w:ascii="Arial" w:hAnsi="Arial" w:cs="Arial"/>
        </w:rPr>
        <w:t xml:space="preserve"> (</w:t>
      </w:r>
      <w:r w:rsidRPr="00CE2DA6">
        <w:rPr>
          <w:rFonts w:ascii="Arial" w:hAnsi="Arial" w:cs="Arial"/>
        </w:rPr>
        <w:t>2012</w:t>
      </w:r>
      <w:r>
        <w:rPr>
          <w:rFonts w:ascii="Arial" w:hAnsi="Arial" w:cs="Arial"/>
        </w:rPr>
        <w:t>)</w:t>
      </w:r>
      <w:r w:rsidRPr="00CE2DA6">
        <w:rPr>
          <w:rFonts w:ascii="Arial" w:hAnsi="Arial" w:cs="Arial"/>
        </w:rPr>
        <w:t xml:space="preserve"> Project management methodologies: a comparative analysis. </w:t>
      </w:r>
      <w:r w:rsidRPr="00CE2DA6">
        <w:rPr>
          <w:rFonts w:ascii="Arial" w:hAnsi="Arial" w:cs="Arial"/>
          <w:i/>
          <w:iCs/>
        </w:rPr>
        <w:t>Journal for the advancement of performance information and value</w:t>
      </w:r>
      <w:r w:rsidRPr="00CE2DA6">
        <w:rPr>
          <w:rFonts w:ascii="Arial" w:hAnsi="Arial" w:cs="Arial"/>
        </w:rPr>
        <w:t xml:space="preserve">, </w:t>
      </w:r>
      <w:r w:rsidRPr="00CE2DA6">
        <w:rPr>
          <w:rFonts w:ascii="Arial" w:hAnsi="Arial" w:cs="Arial"/>
          <w:i/>
          <w:iCs/>
        </w:rPr>
        <w:t>4</w:t>
      </w:r>
      <w:r w:rsidRPr="00CE2DA6">
        <w:rPr>
          <w:rFonts w:ascii="Arial" w:hAnsi="Arial" w:cs="Arial"/>
        </w:rPr>
        <w:t>(1), pp.106-106.</w:t>
      </w:r>
    </w:p>
    <w:p w14:paraId="489CA611" w14:textId="77777777" w:rsidR="004C6943" w:rsidRPr="00CE2DA6" w:rsidRDefault="004C6943" w:rsidP="004C6943">
      <w:pPr>
        <w:pStyle w:val="ListParagraph"/>
        <w:numPr>
          <w:ilvl w:val="0"/>
          <w:numId w:val="11"/>
        </w:numPr>
        <w:spacing w:line="360" w:lineRule="auto"/>
        <w:rPr>
          <w:rFonts w:ascii="Arial" w:hAnsi="Arial" w:cs="Arial"/>
        </w:rPr>
      </w:pPr>
      <w:r w:rsidRPr="00CE2DA6">
        <w:rPr>
          <w:rFonts w:ascii="Arial" w:hAnsi="Arial" w:cs="Arial"/>
        </w:rPr>
        <w:t>Cooke, J.L.</w:t>
      </w:r>
      <w:r>
        <w:rPr>
          <w:rFonts w:ascii="Arial" w:hAnsi="Arial" w:cs="Arial"/>
        </w:rPr>
        <w:t xml:space="preserve"> (</w:t>
      </w:r>
      <w:r w:rsidRPr="00CE2DA6">
        <w:rPr>
          <w:rFonts w:ascii="Arial" w:hAnsi="Arial" w:cs="Arial"/>
        </w:rPr>
        <w:t>2016</w:t>
      </w:r>
      <w:r>
        <w:rPr>
          <w:rFonts w:ascii="Arial" w:hAnsi="Arial" w:cs="Arial"/>
        </w:rPr>
        <w:t>)</w:t>
      </w:r>
      <w:r w:rsidRPr="00CE2DA6">
        <w:rPr>
          <w:rFonts w:ascii="Arial" w:hAnsi="Arial" w:cs="Arial"/>
        </w:rPr>
        <w:t xml:space="preserve"> </w:t>
      </w:r>
      <w:r w:rsidRPr="00CE2DA6">
        <w:rPr>
          <w:rFonts w:ascii="Arial" w:hAnsi="Arial" w:cs="Arial"/>
          <w:i/>
          <w:iCs/>
        </w:rPr>
        <w:t xml:space="preserve">PRINCE2 Agile </w:t>
      </w:r>
      <w:proofErr w:type="gramStart"/>
      <w:r w:rsidRPr="00CE2DA6">
        <w:rPr>
          <w:rFonts w:ascii="Arial" w:hAnsi="Arial" w:cs="Arial"/>
          <w:i/>
          <w:iCs/>
        </w:rPr>
        <w:t>An</w:t>
      </w:r>
      <w:proofErr w:type="gramEnd"/>
      <w:r w:rsidRPr="00CE2DA6">
        <w:rPr>
          <w:rFonts w:ascii="Arial" w:hAnsi="Arial" w:cs="Arial"/>
          <w:i/>
          <w:iCs/>
        </w:rPr>
        <w:t xml:space="preserve"> Implementation Pocket Guide: Step-by-step advice for every project type</w:t>
      </w:r>
      <w:r w:rsidRPr="00CE2DA6">
        <w:rPr>
          <w:rFonts w:ascii="Arial" w:hAnsi="Arial" w:cs="Arial"/>
        </w:rPr>
        <w:t>. IT Governance Ltd.</w:t>
      </w:r>
    </w:p>
    <w:p w14:paraId="3C9BB2BE" w14:textId="77777777" w:rsidR="004C6943" w:rsidRPr="00CE2DA6" w:rsidRDefault="004C6943" w:rsidP="004C6943">
      <w:pPr>
        <w:pStyle w:val="ListParagraph"/>
        <w:numPr>
          <w:ilvl w:val="0"/>
          <w:numId w:val="11"/>
        </w:numPr>
        <w:spacing w:line="360" w:lineRule="auto"/>
        <w:rPr>
          <w:rFonts w:ascii="Arial" w:hAnsi="Arial" w:cs="Arial"/>
        </w:rPr>
      </w:pPr>
      <w:bookmarkStart w:id="3" w:name="_Hlk54189923"/>
      <w:r w:rsidRPr="00CE2DA6">
        <w:rPr>
          <w:rFonts w:ascii="Arial" w:hAnsi="Arial" w:cs="Arial"/>
        </w:rPr>
        <w:t>Fernandez, D.J. and Fernandez, J.D.</w:t>
      </w:r>
      <w:r>
        <w:rPr>
          <w:rFonts w:ascii="Arial" w:hAnsi="Arial" w:cs="Arial"/>
        </w:rPr>
        <w:t xml:space="preserve"> (</w:t>
      </w:r>
      <w:r w:rsidRPr="00CE2DA6">
        <w:rPr>
          <w:rFonts w:ascii="Arial" w:hAnsi="Arial" w:cs="Arial"/>
        </w:rPr>
        <w:t>2008</w:t>
      </w:r>
      <w:bookmarkEnd w:id="3"/>
      <w:r>
        <w:rPr>
          <w:rFonts w:ascii="Arial" w:hAnsi="Arial" w:cs="Arial"/>
        </w:rPr>
        <w:t>)</w:t>
      </w:r>
      <w:r w:rsidRPr="00CE2DA6">
        <w:rPr>
          <w:rFonts w:ascii="Arial" w:hAnsi="Arial" w:cs="Arial"/>
        </w:rPr>
        <w:t xml:space="preserve"> Agile project management—</w:t>
      </w:r>
      <w:proofErr w:type="spellStart"/>
      <w:r w:rsidRPr="00CE2DA6">
        <w:rPr>
          <w:rFonts w:ascii="Arial" w:hAnsi="Arial" w:cs="Arial"/>
        </w:rPr>
        <w:t>agilism</w:t>
      </w:r>
      <w:proofErr w:type="spellEnd"/>
      <w:r w:rsidRPr="00CE2DA6">
        <w:rPr>
          <w:rFonts w:ascii="Arial" w:hAnsi="Arial" w:cs="Arial"/>
        </w:rPr>
        <w:t xml:space="preserve"> versus traditional approaches. </w:t>
      </w:r>
      <w:r w:rsidRPr="00CE2DA6">
        <w:rPr>
          <w:rFonts w:ascii="Arial" w:hAnsi="Arial" w:cs="Arial"/>
          <w:i/>
          <w:iCs/>
        </w:rPr>
        <w:t>Journal of Computer Information Systems</w:t>
      </w:r>
      <w:r w:rsidRPr="00CE2DA6">
        <w:rPr>
          <w:rFonts w:ascii="Arial" w:hAnsi="Arial" w:cs="Arial"/>
        </w:rPr>
        <w:t xml:space="preserve">, </w:t>
      </w:r>
      <w:r w:rsidRPr="00CE2DA6">
        <w:rPr>
          <w:rFonts w:ascii="Arial" w:hAnsi="Arial" w:cs="Arial"/>
          <w:i/>
          <w:iCs/>
        </w:rPr>
        <w:t>49</w:t>
      </w:r>
      <w:r w:rsidRPr="00CE2DA6">
        <w:rPr>
          <w:rFonts w:ascii="Arial" w:hAnsi="Arial" w:cs="Arial"/>
        </w:rPr>
        <w:t>(2), pp.10-17.</w:t>
      </w:r>
    </w:p>
    <w:p w14:paraId="3C24F153" w14:textId="77777777" w:rsidR="004C6943" w:rsidRPr="00CE2DA6" w:rsidRDefault="004C6943" w:rsidP="004C6943">
      <w:pPr>
        <w:pStyle w:val="ListParagraph"/>
        <w:numPr>
          <w:ilvl w:val="0"/>
          <w:numId w:val="11"/>
        </w:numPr>
        <w:spacing w:line="276" w:lineRule="auto"/>
        <w:rPr>
          <w:rFonts w:ascii="Arial" w:hAnsi="Arial" w:cs="Arial"/>
          <w:b/>
          <w:bCs/>
          <w:sz w:val="24"/>
          <w:szCs w:val="24"/>
        </w:rPr>
      </w:pPr>
      <w:r w:rsidRPr="00CE2DA6">
        <w:rPr>
          <w:rFonts w:ascii="Arial" w:hAnsi="Arial" w:cs="Arial"/>
          <w:color w:val="222222"/>
          <w:shd w:val="clear" w:color="auto" w:fill="FFFFFF"/>
        </w:rPr>
        <w:t>Graham, N.</w:t>
      </w:r>
      <w:r>
        <w:rPr>
          <w:rFonts w:ascii="Arial" w:hAnsi="Arial" w:cs="Arial"/>
          <w:color w:val="222222"/>
          <w:shd w:val="clear" w:color="auto" w:fill="FFFFFF"/>
        </w:rPr>
        <w:t xml:space="preserve"> (</w:t>
      </w:r>
      <w:r w:rsidRPr="00CE2DA6">
        <w:rPr>
          <w:rFonts w:ascii="Arial" w:hAnsi="Arial" w:cs="Arial"/>
          <w:color w:val="222222"/>
          <w:shd w:val="clear" w:color="auto" w:fill="FFFFFF"/>
        </w:rPr>
        <w:t>2015</w:t>
      </w:r>
      <w:r>
        <w:rPr>
          <w:rFonts w:ascii="Arial" w:hAnsi="Arial" w:cs="Arial"/>
          <w:color w:val="222222"/>
          <w:shd w:val="clear" w:color="auto" w:fill="FFFFFF"/>
        </w:rPr>
        <w:t>)</w:t>
      </w:r>
      <w:r w:rsidRPr="00CE2DA6">
        <w:rPr>
          <w:rFonts w:ascii="Arial" w:hAnsi="Arial" w:cs="Arial"/>
          <w:color w:val="222222"/>
          <w:shd w:val="clear" w:color="auto" w:fill="FFFFFF"/>
        </w:rPr>
        <w:t> </w:t>
      </w:r>
      <w:r w:rsidRPr="00CE2DA6">
        <w:rPr>
          <w:rFonts w:ascii="Arial" w:hAnsi="Arial" w:cs="Arial"/>
          <w:i/>
          <w:iCs/>
          <w:color w:val="222222"/>
          <w:shd w:val="clear" w:color="auto" w:fill="FFFFFF"/>
        </w:rPr>
        <w:t>Project Management for Dummies-UK</w:t>
      </w:r>
      <w:r w:rsidRPr="00CE2DA6">
        <w:rPr>
          <w:rFonts w:ascii="Arial" w:hAnsi="Arial" w:cs="Arial"/>
          <w:color w:val="222222"/>
          <w:shd w:val="clear" w:color="auto" w:fill="FFFFFF"/>
        </w:rPr>
        <w:t>. John Wiley &amp; Sons.</w:t>
      </w:r>
    </w:p>
    <w:p w14:paraId="704ACFDF" w14:textId="77777777" w:rsidR="004C6943" w:rsidRPr="00CE2DA6" w:rsidRDefault="004C6943" w:rsidP="004C6943">
      <w:pPr>
        <w:pStyle w:val="ListParagraph"/>
        <w:numPr>
          <w:ilvl w:val="0"/>
          <w:numId w:val="11"/>
        </w:numPr>
        <w:spacing w:line="360" w:lineRule="auto"/>
        <w:rPr>
          <w:rFonts w:ascii="Arial" w:hAnsi="Arial" w:cs="Arial"/>
        </w:rPr>
      </w:pPr>
      <w:r w:rsidRPr="00CE2DA6">
        <w:rPr>
          <w:rFonts w:ascii="Arial" w:hAnsi="Arial" w:cs="Arial"/>
        </w:rPr>
        <w:t>Lock, D.</w:t>
      </w:r>
      <w:r>
        <w:rPr>
          <w:rFonts w:ascii="Arial" w:hAnsi="Arial" w:cs="Arial"/>
        </w:rPr>
        <w:t xml:space="preserve"> (</w:t>
      </w:r>
      <w:r w:rsidRPr="00CE2DA6">
        <w:rPr>
          <w:rFonts w:ascii="Arial" w:hAnsi="Arial" w:cs="Arial"/>
        </w:rPr>
        <w:t>2020</w:t>
      </w:r>
      <w:r>
        <w:rPr>
          <w:rFonts w:ascii="Arial" w:hAnsi="Arial" w:cs="Arial"/>
        </w:rPr>
        <w:t>)</w:t>
      </w:r>
      <w:r w:rsidRPr="00CE2DA6">
        <w:rPr>
          <w:rFonts w:ascii="Arial" w:hAnsi="Arial" w:cs="Arial"/>
        </w:rPr>
        <w:t xml:space="preserve"> </w:t>
      </w:r>
      <w:r w:rsidRPr="00CE2DA6">
        <w:rPr>
          <w:rFonts w:ascii="Arial" w:hAnsi="Arial" w:cs="Arial"/>
          <w:i/>
          <w:iCs/>
        </w:rPr>
        <w:t>Project management</w:t>
      </w:r>
      <w:r w:rsidRPr="00CE2DA6">
        <w:rPr>
          <w:rFonts w:ascii="Arial" w:hAnsi="Arial" w:cs="Arial"/>
        </w:rPr>
        <w:t>. Routledge.</w:t>
      </w:r>
    </w:p>
    <w:p w14:paraId="01158C3C" w14:textId="77777777" w:rsidR="004C6943" w:rsidRPr="00CE2DA6" w:rsidRDefault="004C6943" w:rsidP="004C6943">
      <w:pPr>
        <w:pStyle w:val="ListParagraph"/>
        <w:numPr>
          <w:ilvl w:val="0"/>
          <w:numId w:val="11"/>
        </w:numPr>
        <w:spacing w:line="360" w:lineRule="auto"/>
        <w:rPr>
          <w:rFonts w:ascii="Arial" w:hAnsi="Arial" w:cs="Arial"/>
        </w:rPr>
      </w:pPr>
      <w:proofErr w:type="spellStart"/>
      <w:r w:rsidRPr="00CE2DA6">
        <w:rPr>
          <w:rFonts w:ascii="Arial" w:hAnsi="Arial" w:cs="Arial"/>
        </w:rPr>
        <w:t>Patanakul</w:t>
      </w:r>
      <w:proofErr w:type="spellEnd"/>
      <w:r w:rsidRPr="00CE2DA6">
        <w:rPr>
          <w:rFonts w:ascii="Arial" w:hAnsi="Arial" w:cs="Arial"/>
        </w:rPr>
        <w:t xml:space="preserve">, P., </w:t>
      </w:r>
      <w:proofErr w:type="spellStart"/>
      <w:r w:rsidRPr="00CE2DA6">
        <w:rPr>
          <w:rFonts w:ascii="Arial" w:hAnsi="Arial" w:cs="Arial"/>
        </w:rPr>
        <w:t>Iewwongcharoen</w:t>
      </w:r>
      <w:proofErr w:type="spellEnd"/>
      <w:r w:rsidRPr="00CE2DA6">
        <w:rPr>
          <w:rFonts w:ascii="Arial" w:hAnsi="Arial" w:cs="Arial"/>
        </w:rPr>
        <w:t xml:space="preserve">, B. and Milosevic, D. </w:t>
      </w:r>
      <w:r>
        <w:rPr>
          <w:rFonts w:ascii="Arial" w:hAnsi="Arial" w:cs="Arial"/>
        </w:rPr>
        <w:t>(</w:t>
      </w:r>
      <w:r w:rsidRPr="00CE2DA6">
        <w:rPr>
          <w:rFonts w:ascii="Arial" w:hAnsi="Arial" w:cs="Arial"/>
        </w:rPr>
        <w:t>2010</w:t>
      </w:r>
      <w:r>
        <w:rPr>
          <w:rFonts w:ascii="Arial" w:hAnsi="Arial" w:cs="Arial"/>
        </w:rPr>
        <w:t>)</w:t>
      </w:r>
      <w:r w:rsidRPr="00CE2DA6">
        <w:rPr>
          <w:rFonts w:ascii="Arial" w:hAnsi="Arial" w:cs="Arial"/>
        </w:rPr>
        <w:t xml:space="preserve"> An empirical study on the use of project management tools and techniques across project </w:t>
      </w:r>
      <w:proofErr w:type="gramStart"/>
      <w:r w:rsidRPr="00CE2DA6">
        <w:rPr>
          <w:rFonts w:ascii="Arial" w:hAnsi="Arial" w:cs="Arial"/>
        </w:rPr>
        <w:t>life-cycle</w:t>
      </w:r>
      <w:proofErr w:type="gramEnd"/>
      <w:r w:rsidRPr="00CE2DA6">
        <w:rPr>
          <w:rFonts w:ascii="Arial" w:hAnsi="Arial" w:cs="Arial"/>
        </w:rPr>
        <w:t xml:space="preserve"> and their impact on project success. </w:t>
      </w:r>
      <w:r w:rsidRPr="00CE2DA6">
        <w:rPr>
          <w:rFonts w:ascii="Arial" w:hAnsi="Arial" w:cs="Arial"/>
          <w:i/>
          <w:iCs/>
        </w:rPr>
        <w:t>Journal of General management</w:t>
      </w:r>
      <w:r w:rsidRPr="00CE2DA6">
        <w:rPr>
          <w:rFonts w:ascii="Arial" w:hAnsi="Arial" w:cs="Arial"/>
        </w:rPr>
        <w:t xml:space="preserve">, </w:t>
      </w:r>
      <w:r w:rsidRPr="00CE2DA6">
        <w:rPr>
          <w:rFonts w:ascii="Arial" w:hAnsi="Arial" w:cs="Arial"/>
          <w:i/>
          <w:iCs/>
        </w:rPr>
        <w:t>35</w:t>
      </w:r>
      <w:r w:rsidRPr="00CE2DA6">
        <w:rPr>
          <w:rFonts w:ascii="Arial" w:hAnsi="Arial" w:cs="Arial"/>
        </w:rPr>
        <w:t>(3), pp.41-66.</w:t>
      </w:r>
    </w:p>
    <w:p w14:paraId="32B194C4" w14:textId="77777777" w:rsidR="004C6943" w:rsidRPr="00CE2DA6" w:rsidRDefault="004C6943" w:rsidP="004C6943">
      <w:pPr>
        <w:pStyle w:val="ListParagraph"/>
        <w:numPr>
          <w:ilvl w:val="0"/>
          <w:numId w:val="11"/>
        </w:numPr>
        <w:spacing w:line="276" w:lineRule="auto"/>
        <w:rPr>
          <w:rFonts w:ascii="Arial" w:hAnsi="Arial" w:cs="Arial"/>
        </w:rPr>
      </w:pPr>
      <w:r w:rsidRPr="00CE2DA6">
        <w:rPr>
          <w:rFonts w:ascii="Arial" w:hAnsi="Arial" w:cs="Arial"/>
          <w:shd w:val="clear" w:color="auto" w:fill="FFFFFF"/>
        </w:rPr>
        <w:t>PMI, A.</w:t>
      </w:r>
      <w:r>
        <w:rPr>
          <w:rFonts w:ascii="Arial" w:hAnsi="Arial" w:cs="Arial"/>
          <w:shd w:val="clear" w:color="auto" w:fill="FFFFFF"/>
        </w:rPr>
        <w:t xml:space="preserve"> (</w:t>
      </w:r>
      <w:r w:rsidRPr="00CE2DA6">
        <w:rPr>
          <w:rFonts w:ascii="Arial" w:hAnsi="Arial" w:cs="Arial"/>
          <w:shd w:val="clear" w:color="auto" w:fill="FFFFFF"/>
        </w:rPr>
        <w:t>2017</w:t>
      </w:r>
      <w:r>
        <w:rPr>
          <w:rFonts w:ascii="Arial" w:hAnsi="Arial" w:cs="Arial"/>
          <w:shd w:val="clear" w:color="auto" w:fill="FFFFFF"/>
        </w:rPr>
        <w:t>)</w:t>
      </w:r>
      <w:r w:rsidRPr="00CE2DA6">
        <w:rPr>
          <w:rFonts w:ascii="Arial" w:hAnsi="Arial" w:cs="Arial"/>
          <w:shd w:val="clear" w:color="auto" w:fill="FFFFFF"/>
        </w:rPr>
        <w:t xml:space="preserve"> Guide to the Project Management Body of Knowledge (</w:t>
      </w:r>
      <w:proofErr w:type="spellStart"/>
      <w:r w:rsidRPr="00CE2DA6">
        <w:rPr>
          <w:rFonts w:ascii="Arial" w:hAnsi="Arial" w:cs="Arial"/>
          <w:shd w:val="clear" w:color="auto" w:fill="FFFFFF"/>
        </w:rPr>
        <w:t>PMBoK</w:t>
      </w:r>
      <w:proofErr w:type="spellEnd"/>
      <w:r w:rsidRPr="00CE2DA6">
        <w:rPr>
          <w:rFonts w:ascii="Arial" w:hAnsi="Arial" w:cs="Arial"/>
          <w:shd w:val="clear" w:color="auto" w:fill="FFFFFF"/>
        </w:rPr>
        <w:t xml:space="preserve"> Guide), Newtown Square, PA, USA: Project Management Institute.</w:t>
      </w:r>
    </w:p>
    <w:p w14:paraId="61A4FB2B" w14:textId="77777777" w:rsidR="004C6943" w:rsidRPr="00CE2DA6" w:rsidRDefault="004C6943" w:rsidP="004C6943">
      <w:pPr>
        <w:pStyle w:val="ListParagraph"/>
        <w:numPr>
          <w:ilvl w:val="0"/>
          <w:numId w:val="11"/>
        </w:numPr>
        <w:spacing w:line="360" w:lineRule="auto"/>
        <w:rPr>
          <w:rFonts w:ascii="Arial" w:hAnsi="Arial" w:cs="Arial"/>
        </w:rPr>
      </w:pPr>
      <w:r w:rsidRPr="00CE2DA6">
        <w:rPr>
          <w:rFonts w:ascii="Arial" w:hAnsi="Arial" w:cs="Arial"/>
        </w:rPr>
        <w:t>Rad, P.F. and Anantatmula, V.S.</w:t>
      </w:r>
      <w:r>
        <w:rPr>
          <w:rFonts w:ascii="Arial" w:hAnsi="Arial" w:cs="Arial"/>
        </w:rPr>
        <w:t xml:space="preserve"> (</w:t>
      </w:r>
      <w:r w:rsidRPr="00CE2DA6">
        <w:rPr>
          <w:rFonts w:ascii="Arial" w:hAnsi="Arial" w:cs="Arial"/>
        </w:rPr>
        <w:t>2010</w:t>
      </w:r>
      <w:r>
        <w:rPr>
          <w:rFonts w:ascii="Arial" w:hAnsi="Arial" w:cs="Arial"/>
        </w:rPr>
        <w:t>)</w:t>
      </w:r>
      <w:r w:rsidRPr="00CE2DA6">
        <w:rPr>
          <w:rFonts w:ascii="Arial" w:hAnsi="Arial" w:cs="Arial"/>
        </w:rPr>
        <w:t xml:space="preserve"> Successful project management practices. Emerald Group Publishing.</w:t>
      </w:r>
    </w:p>
    <w:p w14:paraId="11448F68" w14:textId="77777777" w:rsidR="004C6943" w:rsidRPr="00CE2DA6" w:rsidRDefault="004C6943" w:rsidP="004C6943">
      <w:pPr>
        <w:pStyle w:val="ListParagraph"/>
        <w:numPr>
          <w:ilvl w:val="0"/>
          <w:numId w:val="11"/>
        </w:numPr>
        <w:spacing w:line="360" w:lineRule="auto"/>
        <w:rPr>
          <w:rFonts w:ascii="Arial" w:hAnsi="Arial" w:cs="Arial"/>
        </w:rPr>
      </w:pPr>
      <w:r w:rsidRPr="00CE2DA6">
        <w:rPr>
          <w:rStyle w:val="selectable"/>
          <w:rFonts w:ascii="Arial" w:hAnsi="Arial" w:cs="Arial"/>
          <w:lang w:val="en"/>
        </w:rPr>
        <w:t xml:space="preserve">Smartsheet, 2020. </w:t>
      </w:r>
      <w:r w:rsidRPr="00CE2DA6">
        <w:rPr>
          <w:rStyle w:val="selectable"/>
          <w:rFonts w:ascii="Arial" w:hAnsi="Arial" w:cs="Arial"/>
          <w:i/>
          <w:iCs/>
          <w:lang w:val="en"/>
        </w:rPr>
        <w:t>Project Management Guide</w:t>
      </w:r>
      <w:r w:rsidRPr="00CE2DA6">
        <w:rPr>
          <w:rStyle w:val="selectable"/>
          <w:rFonts w:ascii="Arial" w:hAnsi="Arial" w:cs="Arial"/>
          <w:lang w:val="en"/>
        </w:rPr>
        <w:t>. [online] Smartsheet. Available at: &lt;https://www.smartsheet.com/content-center/best-practices/project-management/project-management-guide&gt; [Accessed 19 October 2020].</w:t>
      </w:r>
    </w:p>
    <w:p w14:paraId="0E3E3E6F" w14:textId="77777777" w:rsidR="004C6943" w:rsidRPr="00CE2DA6" w:rsidRDefault="004C6943" w:rsidP="004C6943">
      <w:pPr>
        <w:pStyle w:val="ListParagraph"/>
        <w:numPr>
          <w:ilvl w:val="0"/>
          <w:numId w:val="11"/>
        </w:numPr>
        <w:autoSpaceDE w:val="0"/>
        <w:autoSpaceDN w:val="0"/>
        <w:adjustRightInd w:val="0"/>
        <w:spacing w:after="0" w:line="276" w:lineRule="auto"/>
        <w:rPr>
          <w:rFonts w:ascii="Arial" w:hAnsi="Arial" w:cs="Arial"/>
        </w:rPr>
      </w:pPr>
      <w:r w:rsidRPr="00CE2DA6">
        <w:rPr>
          <w:rFonts w:ascii="Arial" w:hAnsi="Arial" w:cs="Arial"/>
        </w:rPr>
        <w:t>Watson, M.</w:t>
      </w:r>
      <w:r>
        <w:rPr>
          <w:rFonts w:ascii="Arial" w:hAnsi="Arial" w:cs="Arial"/>
        </w:rPr>
        <w:t xml:space="preserve"> (</w:t>
      </w:r>
      <w:r w:rsidRPr="00CE2DA6">
        <w:rPr>
          <w:rFonts w:ascii="Arial" w:hAnsi="Arial" w:cs="Arial"/>
        </w:rPr>
        <w:t>2002</w:t>
      </w:r>
      <w:r>
        <w:rPr>
          <w:rFonts w:ascii="Arial" w:hAnsi="Arial" w:cs="Arial"/>
        </w:rPr>
        <w:t>)</w:t>
      </w:r>
      <w:r w:rsidRPr="00CE2DA6">
        <w:rPr>
          <w:rFonts w:ascii="Arial" w:hAnsi="Arial" w:cs="Arial"/>
        </w:rPr>
        <w:t xml:space="preserve"> </w:t>
      </w:r>
      <w:r w:rsidRPr="00CE2DA6">
        <w:rPr>
          <w:rFonts w:ascii="Arial" w:hAnsi="Arial" w:cs="Arial"/>
          <w:i/>
          <w:iCs/>
        </w:rPr>
        <w:t>Managing smaller projects</w:t>
      </w:r>
      <w:r w:rsidRPr="00CE2DA6">
        <w:rPr>
          <w:rFonts w:ascii="Arial" w:hAnsi="Arial" w:cs="Arial"/>
        </w:rPr>
        <w:t>. Project Manager Today.</w:t>
      </w:r>
    </w:p>
    <w:p w14:paraId="04EDDDE7" w14:textId="77777777" w:rsidR="004C6943" w:rsidRPr="00CE2DA6" w:rsidRDefault="004C6943" w:rsidP="004C6943">
      <w:pPr>
        <w:pStyle w:val="ListParagraph"/>
        <w:numPr>
          <w:ilvl w:val="0"/>
          <w:numId w:val="11"/>
        </w:numPr>
        <w:spacing w:line="360" w:lineRule="auto"/>
        <w:rPr>
          <w:rFonts w:ascii="Arial" w:hAnsi="Arial" w:cs="Arial"/>
        </w:rPr>
      </w:pPr>
      <w:proofErr w:type="spellStart"/>
      <w:r w:rsidRPr="00CE2DA6">
        <w:rPr>
          <w:rFonts w:ascii="Arial" w:hAnsi="Arial" w:cs="Arial"/>
        </w:rPr>
        <w:t>Меlnychenko</w:t>
      </w:r>
      <w:proofErr w:type="spellEnd"/>
      <w:r w:rsidRPr="00CE2DA6">
        <w:rPr>
          <w:rFonts w:ascii="Arial" w:hAnsi="Arial" w:cs="Arial"/>
        </w:rPr>
        <w:t xml:space="preserve">, O., </w:t>
      </w:r>
      <w:proofErr w:type="spellStart"/>
      <w:r w:rsidRPr="00CE2DA6">
        <w:rPr>
          <w:rFonts w:ascii="Arial" w:hAnsi="Arial" w:cs="Arial"/>
        </w:rPr>
        <w:t>Меlnychenko</w:t>
      </w:r>
      <w:proofErr w:type="spellEnd"/>
      <w:r w:rsidRPr="00CE2DA6">
        <w:rPr>
          <w:rFonts w:ascii="Arial" w:hAnsi="Arial" w:cs="Arial"/>
        </w:rPr>
        <w:t xml:space="preserve">, V. and </w:t>
      </w:r>
      <w:proofErr w:type="spellStart"/>
      <w:r w:rsidRPr="00CE2DA6">
        <w:rPr>
          <w:rFonts w:ascii="Arial" w:hAnsi="Arial" w:cs="Arial"/>
        </w:rPr>
        <w:t>Manica</w:t>
      </w:r>
      <w:proofErr w:type="spellEnd"/>
      <w:r w:rsidRPr="00CE2DA6">
        <w:rPr>
          <w:rFonts w:ascii="Arial" w:hAnsi="Arial" w:cs="Arial"/>
        </w:rPr>
        <w:t xml:space="preserve">, A. </w:t>
      </w:r>
      <w:r>
        <w:rPr>
          <w:rFonts w:ascii="Arial" w:hAnsi="Arial" w:cs="Arial"/>
        </w:rPr>
        <w:t>(</w:t>
      </w:r>
      <w:r w:rsidRPr="00CE2DA6">
        <w:rPr>
          <w:rFonts w:ascii="Arial" w:hAnsi="Arial" w:cs="Arial"/>
        </w:rPr>
        <w:t>2020</w:t>
      </w:r>
      <w:r>
        <w:rPr>
          <w:rFonts w:ascii="Arial" w:hAnsi="Arial" w:cs="Arial"/>
        </w:rPr>
        <w:t>)</w:t>
      </w:r>
      <w:r w:rsidRPr="00CE2DA6">
        <w:rPr>
          <w:rFonts w:ascii="Arial" w:hAnsi="Arial" w:cs="Arial"/>
        </w:rPr>
        <w:t xml:space="preserve"> </w:t>
      </w:r>
      <w:r w:rsidRPr="00CE2DA6">
        <w:rPr>
          <w:rFonts w:ascii="Arial" w:hAnsi="Arial" w:cs="Arial"/>
          <w:i/>
          <w:iCs/>
        </w:rPr>
        <w:t>Justification of the need to implement flexible project management</w:t>
      </w:r>
      <w:r w:rsidRPr="00CE2DA6">
        <w:rPr>
          <w:rFonts w:ascii="Arial" w:hAnsi="Arial" w:cs="Arial"/>
        </w:rPr>
        <w:t xml:space="preserve"> (Doctoral dissertation).</w:t>
      </w:r>
    </w:p>
    <w:p w14:paraId="5ED377F7" w14:textId="055C4527" w:rsidR="00D004FE" w:rsidRPr="00E33D76" w:rsidRDefault="00D004FE" w:rsidP="00E33D76">
      <w:pPr>
        <w:spacing w:line="360" w:lineRule="auto"/>
        <w:rPr>
          <w:rFonts w:ascii="Arial" w:hAnsi="Arial" w:cs="Arial"/>
        </w:rPr>
      </w:pPr>
    </w:p>
    <w:sectPr w:rsidR="00D004FE" w:rsidRPr="00E33D76" w:rsidSect="00E33D7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42010"/>
    <w:multiLevelType w:val="hybridMultilevel"/>
    <w:tmpl w:val="712E4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D27709"/>
    <w:multiLevelType w:val="hybridMultilevel"/>
    <w:tmpl w:val="C48E2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81422"/>
    <w:multiLevelType w:val="hybridMultilevel"/>
    <w:tmpl w:val="3CF4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F679A"/>
    <w:multiLevelType w:val="hybridMultilevel"/>
    <w:tmpl w:val="8E86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4970B4"/>
    <w:multiLevelType w:val="hybridMultilevel"/>
    <w:tmpl w:val="E15AD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686CF2"/>
    <w:multiLevelType w:val="hybridMultilevel"/>
    <w:tmpl w:val="338AC45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823237"/>
    <w:multiLevelType w:val="hybridMultilevel"/>
    <w:tmpl w:val="50F682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164187"/>
    <w:multiLevelType w:val="hybridMultilevel"/>
    <w:tmpl w:val="E312D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5D6FD3"/>
    <w:multiLevelType w:val="hybridMultilevel"/>
    <w:tmpl w:val="4F12B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6D146D"/>
    <w:multiLevelType w:val="hybridMultilevel"/>
    <w:tmpl w:val="E5FC8C3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40415D"/>
    <w:multiLevelType w:val="hybridMultilevel"/>
    <w:tmpl w:val="0EE272AE"/>
    <w:lvl w:ilvl="0" w:tplc="3DF44AF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4"/>
  </w:num>
  <w:num w:numId="3">
    <w:abstractNumId w:val="10"/>
  </w:num>
  <w:num w:numId="4">
    <w:abstractNumId w:val="5"/>
  </w:num>
  <w:num w:numId="5">
    <w:abstractNumId w:val="9"/>
  </w:num>
  <w:num w:numId="6">
    <w:abstractNumId w:val="2"/>
  </w:num>
  <w:num w:numId="7">
    <w:abstractNumId w:val="1"/>
  </w:num>
  <w:num w:numId="8">
    <w:abstractNumId w:val="3"/>
  </w:num>
  <w:num w:numId="9">
    <w:abstractNumId w:val="8"/>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6E8"/>
    <w:rsid w:val="000A29C8"/>
    <w:rsid w:val="000E22D2"/>
    <w:rsid w:val="00103EF6"/>
    <w:rsid w:val="00116EC8"/>
    <w:rsid w:val="00163DFA"/>
    <w:rsid w:val="001C701F"/>
    <w:rsid w:val="00213499"/>
    <w:rsid w:val="00262F40"/>
    <w:rsid w:val="002639A1"/>
    <w:rsid w:val="00274F8D"/>
    <w:rsid w:val="002A4A24"/>
    <w:rsid w:val="002C4B9D"/>
    <w:rsid w:val="002F42EF"/>
    <w:rsid w:val="00332BCA"/>
    <w:rsid w:val="00360F14"/>
    <w:rsid w:val="00382645"/>
    <w:rsid w:val="00434688"/>
    <w:rsid w:val="00440FE7"/>
    <w:rsid w:val="0045109E"/>
    <w:rsid w:val="00472CFF"/>
    <w:rsid w:val="004C3CAE"/>
    <w:rsid w:val="004C6943"/>
    <w:rsid w:val="005502C0"/>
    <w:rsid w:val="00553AD2"/>
    <w:rsid w:val="00586858"/>
    <w:rsid w:val="005B5926"/>
    <w:rsid w:val="005E5BCC"/>
    <w:rsid w:val="00646E3A"/>
    <w:rsid w:val="0068232A"/>
    <w:rsid w:val="006B7311"/>
    <w:rsid w:val="00705500"/>
    <w:rsid w:val="00771B27"/>
    <w:rsid w:val="0077222E"/>
    <w:rsid w:val="00793539"/>
    <w:rsid w:val="008570FC"/>
    <w:rsid w:val="00860FA9"/>
    <w:rsid w:val="008B2DFD"/>
    <w:rsid w:val="008B39FB"/>
    <w:rsid w:val="008E1BBC"/>
    <w:rsid w:val="00905014"/>
    <w:rsid w:val="0091707D"/>
    <w:rsid w:val="0093072F"/>
    <w:rsid w:val="0093700E"/>
    <w:rsid w:val="0096105C"/>
    <w:rsid w:val="009A2DA7"/>
    <w:rsid w:val="009F0BBB"/>
    <w:rsid w:val="00A17AB0"/>
    <w:rsid w:val="00A33CFA"/>
    <w:rsid w:val="00A42716"/>
    <w:rsid w:val="00A64E06"/>
    <w:rsid w:val="00A672F2"/>
    <w:rsid w:val="00AA3D87"/>
    <w:rsid w:val="00AC56E8"/>
    <w:rsid w:val="00B401A5"/>
    <w:rsid w:val="00B60259"/>
    <w:rsid w:val="00C3319B"/>
    <w:rsid w:val="00CE1503"/>
    <w:rsid w:val="00CF2273"/>
    <w:rsid w:val="00D004FE"/>
    <w:rsid w:val="00D23BDF"/>
    <w:rsid w:val="00D31C75"/>
    <w:rsid w:val="00DE58E2"/>
    <w:rsid w:val="00DF0536"/>
    <w:rsid w:val="00DF0840"/>
    <w:rsid w:val="00DF503E"/>
    <w:rsid w:val="00E040F3"/>
    <w:rsid w:val="00E13E7E"/>
    <w:rsid w:val="00E201B1"/>
    <w:rsid w:val="00E33D76"/>
    <w:rsid w:val="00E71AC0"/>
    <w:rsid w:val="00E77449"/>
    <w:rsid w:val="00E806D2"/>
    <w:rsid w:val="00E81F45"/>
    <w:rsid w:val="00EB6C24"/>
    <w:rsid w:val="00EE211C"/>
    <w:rsid w:val="00F223CD"/>
    <w:rsid w:val="00F22963"/>
    <w:rsid w:val="00F516C5"/>
    <w:rsid w:val="00FA0D80"/>
    <w:rsid w:val="00FE6D68"/>
    <w:rsid w:val="00FE7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B0B18"/>
  <w15:chartTrackingRefBased/>
  <w15:docId w15:val="{06D44BDF-D4DE-4D3D-8DFE-ADB45188C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6E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56E8"/>
    <w:pPr>
      <w:ind w:left="720"/>
      <w:contextualSpacing/>
    </w:pPr>
  </w:style>
  <w:style w:type="character" w:customStyle="1" w:styleId="selectable">
    <w:name w:val="selectable"/>
    <w:basedOn w:val="DefaultParagraphFont"/>
    <w:rsid w:val="00705500"/>
  </w:style>
  <w:style w:type="paragraph" w:styleId="Caption">
    <w:name w:val="caption"/>
    <w:basedOn w:val="Normal"/>
    <w:next w:val="Normal"/>
    <w:uiPriority w:val="35"/>
    <w:unhideWhenUsed/>
    <w:qFormat/>
    <w:rsid w:val="00F516C5"/>
    <w:pPr>
      <w:spacing w:after="200" w:line="240" w:lineRule="auto"/>
    </w:pPr>
    <w:rPr>
      <w:i/>
      <w:iCs/>
      <w:color w:val="44546A" w:themeColor="text2"/>
      <w:sz w:val="18"/>
      <w:szCs w:val="18"/>
    </w:rPr>
  </w:style>
  <w:style w:type="character" w:styleId="Hyperlink">
    <w:name w:val="Hyperlink"/>
    <w:basedOn w:val="DefaultParagraphFont"/>
    <w:uiPriority w:val="99"/>
    <w:unhideWhenUsed/>
    <w:rsid w:val="009A2D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ntTable" Target="fontTable.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numbering" Target="numbering.xml"/><Relationship Id="rId6" Type="http://schemas.microsoft.com/office/2007/relationships/hdphoto" Target="media/hdphoto1.wdp"/><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diagramColors" Target="diagrams/colors2.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595B5E-64B5-49C5-9CFB-65053065F071}" type="doc">
      <dgm:prSet loTypeId="urn:microsoft.com/office/officeart/2005/8/layout/StepDownProcess" loCatId="process" qsTypeId="urn:microsoft.com/office/officeart/2005/8/quickstyle/simple1" qsCatId="simple" csTypeId="urn:microsoft.com/office/officeart/2005/8/colors/accent1_3" csCatId="accent1" phldr="1"/>
      <dgm:spPr/>
      <dgm:t>
        <a:bodyPr/>
        <a:lstStyle/>
        <a:p>
          <a:endParaRPr lang="en-GB"/>
        </a:p>
      </dgm:t>
    </dgm:pt>
    <dgm:pt modelId="{BB9FB0D9-2822-485B-B251-BE4C62887749}">
      <dgm:prSet phldrT="[Text]"/>
      <dgm:spPr>
        <a:xfrm>
          <a:off x="0" y="52203"/>
          <a:ext cx="1451408" cy="469433"/>
        </a:xfrm>
        <a:prstGeom prst="roundRect">
          <a:avLst>
            <a:gd name="adj" fmla="val 16670"/>
          </a:avLst>
        </a:prstGeom>
        <a:solidFill>
          <a:srgbClr val="4472C4">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1.Conception</a:t>
          </a:r>
        </a:p>
      </dgm:t>
    </dgm:pt>
    <dgm:pt modelId="{AA458BBC-7C0D-4CD3-8D0F-9831F4ED8A68}" type="parTrans" cxnId="{FE1B09EC-33C1-4336-95FE-E30E56F57E55}">
      <dgm:prSet/>
      <dgm:spPr/>
      <dgm:t>
        <a:bodyPr/>
        <a:lstStyle/>
        <a:p>
          <a:pPr algn="ctr"/>
          <a:endParaRPr lang="en-GB"/>
        </a:p>
      </dgm:t>
    </dgm:pt>
    <dgm:pt modelId="{C64C08B7-AC14-4D8A-A6B3-69A6D70E8554}" type="sibTrans" cxnId="{FE1B09EC-33C1-4336-95FE-E30E56F57E55}">
      <dgm:prSet/>
      <dgm:spPr/>
      <dgm:t>
        <a:bodyPr/>
        <a:lstStyle/>
        <a:p>
          <a:pPr algn="ctr"/>
          <a:endParaRPr lang="en-GB"/>
        </a:p>
      </dgm:t>
    </dgm:pt>
    <dgm:pt modelId="{B081B1AE-55EF-41DB-AACF-861605F4242C}">
      <dgm:prSet phldrT="[Text]"/>
      <dgm:spPr>
        <a:xfrm>
          <a:off x="532330" y="540803"/>
          <a:ext cx="1579435" cy="469433"/>
        </a:xfrm>
        <a:prstGeom prst="roundRect">
          <a:avLst>
            <a:gd name="adj" fmla="val 16670"/>
          </a:avLst>
        </a:prstGeom>
        <a:solidFill>
          <a:srgbClr val="4472C4">
            <a:shade val="80000"/>
            <a:hueOff val="58214"/>
            <a:satOff val="-1043"/>
            <a:lumOff val="4431"/>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2.Initiation</a:t>
          </a:r>
        </a:p>
      </dgm:t>
    </dgm:pt>
    <dgm:pt modelId="{CCC12105-8374-4052-A7E6-CB35A884C840}" type="parTrans" cxnId="{1BA9D3A8-2153-4406-91B3-F112FAEE10D4}">
      <dgm:prSet/>
      <dgm:spPr/>
      <dgm:t>
        <a:bodyPr/>
        <a:lstStyle/>
        <a:p>
          <a:pPr algn="ctr"/>
          <a:endParaRPr lang="en-GB"/>
        </a:p>
      </dgm:t>
    </dgm:pt>
    <dgm:pt modelId="{6809B59A-D6FE-4546-B439-858A8AF45E57}" type="sibTrans" cxnId="{1BA9D3A8-2153-4406-91B3-F112FAEE10D4}">
      <dgm:prSet/>
      <dgm:spPr/>
      <dgm:t>
        <a:bodyPr/>
        <a:lstStyle/>
        <a:p>
          <a:pPr algn="ctr"/>
          <a:endParaRPr lang="en-GB"/>
        </a:p>
      </dgm:t>
    </dgm:pt>
    <dgm:pt modelId="{A7AF37A4-AAC9-4499-BEDF-5B7C31FE1328}">
      <dgm:prSet phldrT="[Text]"/>
      <dgm:spPr>
        <a:xfrm>
          <a:off x="1154184" y="1042407"/>
          <a:ext cx="1900012" cy="469433"/>
        </a:xfrm>
        <a:prstGeom prst="roundRect">
          <a:avLst>
            <a:gd name="adj" fmla="val 16670"/>
          </a:avLst>
        </a:prstGeom>
        <a:solidFill>
          <a:srgbClr val="4472C4">
            <a:shade val="80000"/>
            <a:hueOff val="116428"/>
            <a:satOff val="-2085"/>
            <a:lumOff val="8862"/>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3.Requirment Gathering and Analysis</a:t>
          </a:r>
        </a:p>
      </dgm:t>
    </dgm:pt>
    <dgm:pt modelId="{082E6C0E-2DF9-4479-87B3-AB9C6A1621F1}" type="parTrans" cxnId="{C0AE9948-BF00-4CC8-8D1B-5C35DE098B94}">
      <dgm:prSet/>
      <dgm:spPr/>
      <dgm:t>
        <a:bodyPr/>
        <a:lstStyle/>
        <a:p>
          <a:pPr algn="ctr"/>
          <a:endParaRPr lang="en-GB"/>
        </a:p>
      </dgm:t>
    </dgm:pt>
    <dgm:pt modelId="{8CADB40C-D72E-490D-BF8C-24683689EF86}" type="sibTrans" cxnId="{C0AE9948-BF00-4CC8-8D1B-5C35DE098B94}">
      <dgm:prSet/>
      <dgm:spPr/>
      <dgm:t>
        <a:bodyPr/>
        <a:lstStyle/>
        <a:p>
          <a:pPr algn="ctr"/>
          <a:endParaRPr lang="en-GB"/>
        </a:p>
      </dgm:t>
    </dgm:pt>
    <dgm:pt modelId="{52A27861-873B-4579-BE98-A476F179EF40}">
      <dgm:prSet/>
      <dgm:spPr>
        <a:xfrm>
          <a:off x="1664877" y="1543917"/>
          <a:ext cx="1761878" cy="469433"/>
        </a:xfrm>
        <a:prstGeom prst="roundRect">
          <a:avLst>
            <a:gd name="adj" fmla="val 16670"/>
          </a:avLst>
        </a:prstGeom>
        <a:solidFill>
          <a:srgbClr val="4472C4">
            <a:shade val="80000"/>
            <a:hueOff val="174641"/>
            <a:satOff val="-3128"/>
            <a:lumOff val="13293"/>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4.Design</a:t>
          </a:r>
        </a:p>
      </dgm:t>
    </dgm:pt>
    <dgm:pt modelId="{4602A889-4EE7-4221-BFF5-4F0A3543B8CF}" type="parTrans" cxnId="{E88B272C-EAE6-4442-BBF1-E971BF6A61C4}">
      <dgm:prSet/>
      <dgm:spPr/>
      <dgm:t>
        <a:bodyPr/>
        <a:lstStyle/>
        <a:p>
          <a:pPr algn="ctr"/>
          <a:endParaRPr lang="en-GB"/>
        </a:p>
      </dgm:t>
    </dgm:pt>
    <dgm:pt modelId="{9EA6C6BB-4ED9-4EF3-883F-CF20F231E6DA}" type="sibTrans" cxnId="{E88B272C-EAE6-4442-BBF1-E971BF6A61C4}">
      <dgm:prSet/>
      <dgm:spPr/>
      <dgm:t>
        <a:bodyPr/>
        <a:lstStyle/>
        <a:p>
          <a:pPr algn="ctr"/>
          <a:endParaRPr lang="en-GB"/>
        </a:p>
      </dgm:t>
    </dgm:pt>
    <dgm:pt modelId="{D14ECAA2-E9D4-40F0-9ABF-3D665519020C}">
      <dgm:prSet/>
      <dgm:spPr>
        <a:xfrm>
          <a:off x="2175630" y="2032424"/>
          <a:ext cx="1839345" cy="469433"/>
        </a:xfrm>
        <a:prstGeom prst="roundRect">
          <a:avLst>
            <a:gd name="adj" fmla="val 16670"/>
          </a:avLst>
        </a:prstGeom>
        <a:solidFill>
          <a:srgbClr val="4472C4">
            <a:shade val="80000"/>
            <a:hueOff val="232855"/>
            <a:satOff val="-4171"/>
            <a:lumOff val="17723"/>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5.Implementation</a:t>
          </a:r>
        </a:p>
      </dgm:t>
    </dgm:pt>
    <dgm:pt modelId="{D94D03B0-3DFC-47C7-A039-7DBAF03AC042}" type="parTrans" cxnId="{B6F0DAFC-0288-470C-A089-77A308BC2FDA}">
      <dgm:prSet/>
      <dgm:spPr/>
      <dgm:t>
        <a:bodyPr/>
        <a:lstStyle/>
        <a:p>
          <a:pPr algn="ctr"/>
          <a:endParaRPr lang="en-GB"/>
        </a:p>
      </dgm:t>
    </dgm:pt>
    <dgm:pt modelId="{305432FC-6CA2-4BED-BCE4-F6E4732D3D05}" type="sibTrans" cxnId="{B6F0DAFC-0288-470C-A089-77A308BC2FDA}">
      <dgm:prSet/>
      <dgm:spPr/>
      <dgm:t>
        <a:bodyPr/>
        <a:lstStyle/>
        <a:p>
          <a:pPr algn="ctr"/>
          <a:endParaRPr lang="en-GB"/>
        </a:p>
      </dgm:t>
    </dgm:pt>
    <dgm:pt modelId="{B0CA223F-C985-4EBE-895F-347091DD170B}">
      <dgm:prSet/>
      <dgm:spPr>
        <a:xfrm>
          <a:off x="2699602" y="2546843"/>
          <a:ext cx="1673768" cy="469433"/>
        </a:xfrm>
        <a:prstGeom prst="roundRect">
          <a:avLst>
            <a:gd name="adj" fmla="val 16670"/>
          </a:avLst>
        </a:prstGeom>
        <a:solidFill>
          <a:srgbClr val="4472C4">
            <a:shade val="80000"/>
            <a:hueOff val="291069"/>
            <a:satOff val="-5213"/>
            <a:lumOff val="2215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6.Testing</a:t>
          </a:r>
        </a:p>
      </dgm:t>
    </dgm:pt>
    <dgm:pt modelId="{C59C4151-BB29-4B90-97B3-A30345A5AC0B}" type="parTrans" cxnId="{A2B6171F-C6E1-43C5-A90D-67F876053032}">
      <dgm:prSet/>
      <dgm:spPr/>
      <dgm:t>
        <a:bodyPr/>
        <a:lstStyle/>
        <a:p>
          <a:endParaRPr lang="en-GB"/>
        </a:p>
      </dgm:t>
    </dgm:pt>
    <dgm:pt modelId="{B07F50AA-8097-42EF-B507-393A7EB3BFB5}" type="sibTrans" cxnId="{A2B6171F-C6E1-43C5-A90D-67F876053032}">
      <dgm:prSet/>
      <dgm:spPr/>
      <dgm:t>
        <a:bodyPr/>
        <a:lstStyle/>
        <a:p>
          <a:endParaRPr lang="en-GB"/>
        </a:p>
      </dgm:t>
    </dgm:pt>
    <dgm:pt modelId="{2A59BC8D-4BBC-4EAD-89C1-F6B50F40BCF8}">
      <dgm:prSet/>
      <dgm:spPr>
        <a:xfrm>
          <a:off x="3275201" y="3087644"/>
          <a:ext cx="1942612" cy="469433"/>
        </a:xfrm>
        <a:prstGeom prst="roundRect">
          <a:avLst>
            <a:gd name="adj" fmla="val 16670"/>
          </a:avLst>
        </a:prstGeom>
        <a:solidFill>
          <a:srgbClr val="4472C4">
            <a:shade val="80000"/>
            <a:hueOff val="349283"/>
            <a:satOff val="-6256"/>
            <a:lumOff val="2658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7.Maintenance</a:t>
          </a:r>
        </a:p>
      </dgm:t>
    </dgm:pt>
    <dgm:pt modelId="{9A900822-CF03-4295-9D57-BD0592115658}" type="parTrans" cxnId="{0E48765A-C667-41C6-8118-9A260597BFFF}">
      <dgm:prSet/>
      <dgm:spPr/>
      <dgm:t>
        <a:bodyPr/>
        <a:lstStyle/>
        <a:p>
          <a:endParaRPr lang="en-GB"/>
        </a:p>
      </dgm:t>
    </dgm:pt>
    <dgm:pt modelId="{851ACF8A-BBF9-4208-8346-ECD21D312C95}" type="sibTrans" cxnId="{0E48765A-C667-41C6-8118-9A260597BFFF}">
      <dgm:prSet/>
      <dgm:spPr/>
      <dgm:t>
        <a:bodyPr/>
        <a:lstStyle/>
        <a:p>
          <a:endParaRPr lang="en-GB"/>
        </a:p>
      </dgm:t>
    </dgm:pt>
    <dgm:pt modelId="{B638C41C-423A-43CF-B13C-02AE1D23CA80}" type="pres">
      <dgm:prSet presAssocID="{B5595B5E-64B5-49C5-9CFB-65053065F071}" presName="rootnode" presStyleCnt="0">
        <dgm:presLayoutVars>
          <dgm:chMax/>
          <dgm:chPref/>
          <dgm:dir/>
          <dgm:animLvl val="lvl"/>
        </dgm:presLayoutVars>
      </dgm:prSet>
      <dgm:spPr/>
    </dgm:pt>
    <dgm:pt modelId="{ABAE7E2D-9BB1-4034-8085-554118065AA9}" type="pres">
      <dgm:prSet presAssocID="{BB9FB0D9-2822-485B-B251-BE4C62887749}" presName="composite" presStyleCnt="0"/>
      <dgm:spPr/>
    </dgm:pt>
    <dgm:pt modelId="{09447163-77E1-45C2-9ACE-1506792E5147}" type="pres">
      <dgm:prSet presAssocID="{BB9FB0D9-2822-485B-B251-BE4C62887749}" presName="bentUpArrow1" presStyleLbl="alignImgPlace1" presStyleIdx="0" presStyleCnt="6" custLinFactX="-100000" custLinFactNeighborX="-178929" custLinFactNeighborY="12961"/>
      <dgm:spPr>
        <a:xfrm rot="5400000">
          <a:off x="27581" y="519640"/>
          <a:ext cx="398387" cy="453550"/>
        </a:xfrm>
        <a:prstGeom prst="bentUpArrow">
          <a:avLst>
            <a:gd name="adj1" fmla="val 32840"/>
            <a:gd name="adj2" fmla="val 25000"/>
            <a:gd name="adj3" fmla="val 35780"/>
          </a:avLst>
        </a:prstGeom>
        <a:solidFill>
          <a:srgbClr val="4472C4">
            <a:tint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3744FBB4-1102-4438-8395-58A630C081D3}" type="pres">
      <dgm:prSet presAssocID="{BB9FB0D9-2822-485B-B251-BE4C62887749}" presName="ParentText" presStyleLbl="node1" presStyleIdx="0" presStyleCnt="7" custScaleX="216418" custLinFactX="-88633" custLinFactNeighborX="-100000" custLinFactNeighborY="5500">
        <dgm:presLayoutVars>
          <dgm:chMax val="1"/>
          <dgm:chPref val="1"/>
          <dgm:bulletEnabled val="1"/>
        </dgm:presLayoutVars>
      </dgm:prSet>
      <dgm:spPr/>
    </dgm:pt>
    <dgm:pt modelId="{A1738C42-02BB-48BE-909A-F91DE7BC0F27}" type="pres">
      <dgm:prSet presAssocID="{BB9FB0D9-2822-485B-B251-BE4C62887749}" presName="ChildText" presStyleLbl="revTx" presStyleIdx="0" presStyleCnt="6">
        <dgm:presLayoutVars>
          <dgm:chMax val="0"/>
          <dgm:chPref val="0"/>
          <dgm:bulletEnabled val="1"/>
        </dgm:presLayoutVars>
      </dgm:prSet>
      <dgm:spPr>
        <a:xfrm>
          <a:off x="1140818" y="71155"/>
          <a:ext cx="487767" cy="379416"/>
        </a:xfrm>
        <a:prstGeom prst="rect">
          <a:avLst/>
        </a:prstGeom>
        <a:noFill/>
        <a:ln>
          <a:noFill/>
        </a:ln>
        <a:effectLst/>
      </dgm:spPr>
    </dgm:pt>
    <dgm:pt modelId="{8A9BF514-82E6-439A-9040-51C71C420535}" type="pres">
      <dgm:prSet presAssocID="{C64C08B7-AC14-4D8A-A6B3-69A6D70E8554}" presName="sibTrans" presStyleCnt="0"/>
      <dgm:spPr/>
    </dgm:pt>
    <dgm:pt modelId="{8E7F119E-C92B-452B-B9E4-1E81E9713D5A}" type="pres">
      <dgm:prSet presAssocID="{B081B1AE-55EF-41DB-AACF-861605F4242C}" presName="composite" presStyleCnt="0"/>
      <dgm:spPr/>
    </dgm:pt>
    <dgm:pt modelId="{6BCCB679-9A5F-475F-9A86-66E55D7C8C87}" type="pres">
      <dgm:prSet presAssocID="{B081B1AE-55EF-41DB-AACF-861605F4242C}" presName="bentUpArrow1" presStyleLbl="alignImgPlace1" presStyleIdx="1" presStyleCnt="6" custLinFactX="-44981" custLinFactNeighborX="-100000" custLinFactNeighborY="12"/>
      <dgm:spPr>
        <a:xfrm rot="5400000">
          <a:off x="725590" y="995381"/>
          <a:ext cx="398387" cy="453550"/>
        </a:xfrm>
        <a:prstGeom prst="bentUpArrow">
          <a:avLst>
            <a:gd name="adj1" fmla="val 32840"/>
            <a:gd name="adj2" fmla="val 25000"/>
            <a:gd name="adj3" fmla="val 35780"/>
          </a:avLst>
        </a:prstGeom>
        <a:solidFill>
          <a:srgbClr val="4472C4">
            <a:tint val="50000"/>
            <a:hueOff val="10475"/>
            <a:satOff val="-578"/>
            <a:lumOff val="2233"/>
            <a:alphaOff val="0"/>
          </a:srgbClr>
        </a:solidFill>
        <a:ln w="12700" cap="flat" cmpd="sng" algn="ctr">
          <a:solidFill>
            <a:sysClr val="window" lastClr="FFFFFF">
              <a:hueOff val="0"/>
              <a:satOff val="0"/>
              <a:lumOff val="0"/>
              <a:alphaOff val="0"/>
            </a:sysClr>
          </a:solidFill>
          <a:prstDash val="solid"/>
          <a:miter lim="800000"/>
        </a:ln>
        <a:effectLst/>
      </dgm:spPr>
    </dgm:pt>
    <dgm:pt modelId="{C118DF14-6410-4649-94AC-15F6E2058EC5}" type="pres">
      <dgm:prSet presAssocID="{B081B1AE-55EF-41DB-AACF-861605F4242C}" presName="ParentText" presStyleLbl="node1" presStyleIdx="1" presStyleCnt="7" custScaleX="235508" custLinFactNeighborX="-43373" custLinFactNeighborY="-2750">
        <dgm:presLayoutVars>
          <dgm:chMax val="1"/>
          <dgm:chPref val="1"/>
          <dgm:bulletEnabled val="1"/>
        </dgm:presLayoutVars>
      </dgm:prSet>
      <dgm:spPr/>
    </dgm:pt>
    <dgm:pt modelId="{00449B49-CD88-441C-AC3B-B2730CECDF02}" type="pres">
      <dgm:prSet presAssocID="{B081B1AE-55EF-41DB-AACF-861605F4242C}" presName="ChildText" presStyleLbl="revTx" presStyleIdx="1" presStyleCnt="6">
        <dgm:presLayoutVars>
          <dgm:chMax val="0"/>
          <dgm:chPref val="0"/>
          <dgm:bulletEnabled val="1"/>
        </dgm:presLayoutVars>
      </dgm:prSet>
      <dgm:spPr>
        <a:xfrm>
          <a:off x="1948254" y="598484"/>
          <a:ext cx="487767" cy="379416"/>
        </a:xfrm>
        <a:prstGeom prst="rect">
          <a:avLst/>
        </a:prstGeom>
        <a:noFill/>
        <a:ln>
          <a:noFill/>
        </a:ln>
        <a:effectLst/>
      </dgm:spPr>
    </dgm:pt>
    <dgm:pt modelId="{5AA490F1-D65C-44E3-BD12-6930277FFE4E}" type="pres">
      <dgm:prSet presAssocID="{6809B59A-D6FE-4546-B439-858A8AF45E57}" presName="sibTrans" presStyleCnt="0"/>
      <dgm:spPr/>
    </dgm:pt>
    <dgm:pt modelId="{085B1D1A-7EFD-4197-B7F8-3EB60AFCA8AB}" type="pres">
      <dgm:prSet presAssocID="{A7AF37A4-AAC9-4499-BEDF-5B7C31FE1328}" presName="composite" presStyleCnt="0"/>
      <dgm:spPr/>
    </dgm:pt>
    <dgm:pt modelId="{D8E7C4BA-67F3-4D58-961F-20CC37E3AE88}" type="pres">
      <dgm:prSet presAssocID="{A7AF37A4-AAC9-4499-BEDF-5B7C31FE1328}" presName="bentUpArrow1" presStyleLbl="alignImgPlace1" presStyleIdx="2" presStyleCnt="6" custLinFactX="-100000" custLinFactNeighborX="-124777" custLinFactNeighborY="-6445"/>
      <dgm:spPr>
        <a:xfrm rot="5400000">
          <a:off x="1267387" y="1496986"/>
          <a:ext cx="398387" cy="453550"/>
        </a:xfrm>
        <a:prstGeom prst="bentUpArrow">
          <a:avLst>
            <a:gd name="adj1" fmla="val 32840"/>
            <a:gd name="adj2" fmla="val 25000"/>
            <a:gd name="adj3" fmla="val 35780"/>
          </a:avLst>
        </a:prstGeom>
        <a:solidFill>
          <a:srgbClr val="4472C4">
            <a:tint val="50000"/>
            <a:hueOff val="20951"/>
            <a:satOff val="-1156"/>
            <a:lumOff val="4466"/>
            <a:alphaOff val="0"/>
          </a:srgbClr>
        </a:solidFill>
        <a:ln w="12700" cap="flat" cmpd="sng" algn="ctr">
          <a:solidFill>
            <a:sysClr val="window" lastClr="FFFFFF">
              <a:hueOff val="0"/>
              <a:satOff val="0"/>
              <a:lumOff val="0"/>
              <a:alphaOff val="0"/>
            </a:sysClr>
          </a:solidFill>
          <a:prstDash val="solid"/>
          <a:miter lim="800000"/>
        </a:ln>
        <a:effectLst/>
      </dgm:spPr>
    </dgm:pt>
    <dgm:pt modelId="{2216171F-EED8-4D0A-AC95-14FAE4DC88F9}" type="pres">
      <dgm:prSet presAssocID="{A7AF37A4-AAC9-4499-BEDF-5B7C31FE1328}" presName="ParentText" presStyleLbl="node1" presStyleIdx="2" presStyleCnt="7" custScaleX="283309" custLinFactNeighborX="-61500" custLinFactNeighborY="-8230">
        <dgm:presLayoutVars>
          <dgm:chMax val="1"/>
          <dgm:chPref val="1"/>
          <dgm:bulletEnabled val="1"/>
        </dgm:presLayoutVars>
      </dgm:prSet>
      <dgm:spPr/>
    </dgm:pt>
    <dgm:pt modelId="{CF22FC97-10C0-4FD4-8908-477782A714DA}" type="pres">
      <dgm:prSet presAssocID="{A7AF37A4-AAC9-4499-BEDF-5B7C31FE1328}" presName="ChildText" presStyleLbl="revTx" presStyleIdx="2" presStyleCnt="6">
        <dgm:presLayoutVars>
          <dgm:chMax val="0"/>
          <dgm:chPref val="0"/>
          <dgm:bulletEnabled val="1"/>
        </dgm:presLayoutVars>
      </dgm:prSet>
      <dgm:spPr>
        <a:xfrm>
          <a:off x="2851965" y="1125813"/>
          <a:ext cx="487767" cy="379416"/>
        </a:xfrm>
        <a:prstGeom prst="rect">
          <a:avLst/>
        </a:prstGeom>
        <a:noFill/>
        <a:ln>
          <a:noFill/>
        </a:ln>
        <a:effectLst/>
      </dgm:spPr>
    </dgm:pt>
    <dgm:pt modelId="{B08AC297-7184-4AB9-88E5-9B3AF8BA4583}" type="pres">
      <dgm:prSet presAssocID="{8CADB40C-D72E-490D-BF8C-24683689EF86}" presName="sibTrans" presStyleCnt="0"/>
      <dgm:spPr/>
    </dgm:pt>
    <dgm:pt modelId="{57EBA9FB-6D90-43FE-8455-F6AD1228502A}" type="pres">
      <dgm:prSet presAssocID="{52A27861-873B-4579-BE98-A476F179EF40}" presName="composite" presStyleCnt="0"/>
      <dgm:spPr/>
    </dgm:pt>
    <dgm:pt modelId="{2D0DDC62-AF94-4661-95ED-4B14689551D5}" type="pres">
      <dgm:prSet presAssocID="{52A27861-873B-4579-BE98-A476F179EF40}" presName="bentUpArrow1" presStyleLbl="alignImgPlace1" presStyleIdx="3" presStyleCnt="6" custLinFactX="-100000" custLinFactNeighborX="-164707" custLinFactNeighborY="-19443"/>
      <dgm:spPr>
        <a:xfrm rot="5400000">
          <a:off x="1760639" y="1972532"/>
          <a:ext cx="398387" cy="453550"/>
        </a:xfrm>
        <a:prstGeom prst="bentUpArrow">
          <a:avLst>
            <a:gd name="adj1" fmla="val 32840"/>
            <a:gd name="adj2" fmla="val 25000"/>
            <a:gd name="adj3" fmla="val 35780"/>
          </a:avLst>
        </a:prstGeom>
        <a:solidFill>
          <a:srgbClr val="4472C4">
            <a:tint val="50000"/>
            <a:hueOff val="31426"/>
            <a:satOff val="-1735"/>
            <a:lumOff val="6700"/>
            <a:alphaOff val="0"/>
          </a:srgbClr>
        </a:solidFill>
        <a:ln w="12700" cap="flat" cmpd="sng" algn="ctr">
          <a:solidFill>
            <a:sysClr val="window" lastClr="FFFFFF">
              <a:hueOff val="0"/>
              <a:satOff val="0"/>
              <a:lumOff val="0"/>
              <a:alphaOff val="0"/>
            </a:sysClr>
          </a:solidFill>
          <a:prstDash val="solid"/>
          <a:miter lim="800000"/>
        </a:ln>
        <a:effectLst/>
      </dgm:spPr>
    </dgm:pt>
    <dgm:pt modelId="{CEFAE757-A323-4675-8B04-DA65B0AB767E}" type="pres">
      <dgm:prSet presAssocID="{52A27861-873B-4579-BE98-A476F179EF40}" presName="ParentText" presStyleLbl="node1" presStyleIdx="3" presStyleCnt="7" custScaleX="262712" custLinFactNeighborX="-96202" custLinFactNeighborY="-13730">
        <dgm:presLayoutVars>
          <dgm:chMax val="1"/>
          <dgm:chPref val="1"/>
          <dgm:bulletEnabled val="1"/>
        </dgm:presLayoutVars>
      </dgm:prSet>
      <dgm:spPr/>
    </dgm:pt>
    <dgm:pt modelId="{55D3363F-B397-492D-A8F9-D74A64B10DC8}" type="pres">
      <dgm:prSet presAssocID="{52A27861-873B-4579-BE98-A476F179EF40}" presName="ChildText" presStyleLbl="revTx" presStyleIdx="3" presStyleCnt="6">
        <dgm:presLayoutVars>
          <dgm:chMax val="0"/>
          <dgm:chPref val="0"/>
          <dgm:bulletEnabled val="1"/>
        </dgm:presLayoutVars>
      </dgm:prSet>
      <dgm:spPr>
        <a:xfrm>
          <a:off x="3526320" y="1653141"/>
          <a:ext cx="487767" cy="379416"/>
        </a:xfrm>
        <a:prstGeom prst="rect">
          <a:avLst/>
        </a:prstGeom>
        <a:noFill/>
        <a:ln>
          <a:noFill/>
        </a:ln>
        <a:effectLst/>
      </dgm:spPr>
    </dgm:pt>
    <dgm:pt modelId="{9815FAAD-9C32-4044-8017-EDD793D95AC9}" type="pres">
      <dgm:prSet presAssocID="{9EA6C6BB-4ED9-4EF3-883F-CF20F231E6DA}" presName="sibTrans" presStyleCnt="0"/>
      <dgm:spPr/>
    </dgm:pt>
    <dgm:pt modelId="{82944953-EEE3-4111-B155-AF6D498902CD}" type="pres">
      <dgm:prSet presAssocID="{D14ECAA2-E9D4-40F0-9ABF-3D665519020C}" presName="composite" presStyleCnt="0"/>
      <dgm:spPr/>
    </dgm:pt>
    <dgm:pt modelId="{1DCEA074-959D-4463-B7E4-658111CDDF94}" type="pres">
      <dgm:prSet presAssocID="{D14ECAA2-E9D4-40F0-9ABF-3D665519020C}" presName="bentUpArrow1" presStyleLbl="alignImgPlace1" presStyleIdx="4" presStyleCnt="6" custLinFactX="-121633" custLinFactNeighborX="-200000" custLinFactNeighborY="-22683"/>
      <dgm:spPr>
        <a:xfrm rot="5400000">
          <a:off x="2284607" y="2486953"/>
          <a:ext cx="398387" cy="453550"/>
        </a:xfrm>
        <a:prstGeom prst="bentUpArrow">
          <a:avLst>
            <a:gd name="adj1" fmla="val 32840"/>
            <a:gd name="adj2" fmla="val 25000"/>
            <a:gd name="adj3" fmla="val 35780"/>
          </a:avLst>
        </a:prstGeom>
        <a:solidFill>
          <a:srgbClr val="4472C4">
            <a:tint val="50000"/>
            <a:hueOff val="41902"/>
            <a:satOff val="-2313"/>
            <a:lumOff val="8933"/>
            <a:alphaOff val="0"/>
          </a:srgbClr>
        </a:solidFill>
        <a:ln w="12700" cap="flat" cmpd="sng" algn="ctr">
          <a:solidFill>
            <a:sysClr val="window" lastClr="FFFFFF">
              <a:hueOff val="0"/>
              <a:satOff val="0"/>
              <a:lumOff val="0"/>
              <a:alphaOff val="0"/>
            </a:sysClr>
          </a:solidFill>
          <a:prstDash val="solid"/>
          <a:miter lim="800000"/>
        </a:ln>
        <a:effectLst/>
      </dgm:spPr>
    </dgm:pt>
    <dgm:pt modelId="{4C36F020-CCFA-4C34-A5D3-769E9C7A89A6}" type="pres">
      <dgm:prSet presAssocID="{D14ECAA2-E9D4-40F0-9ABF-3D665519020C}" presName="ParentText" presStyleLbl="node1" presStyleIdx="4" presStyleCnt="7" custScaleX="274263" custLinFactX="-30895" custLinFactNeighborX="-100000" custLinFactNeighborY="-22000">
        <dgm:presLayoutVars>
          <dgm:chMax val="1"/>
          <dgm:chPref val="1"/>
          <dgm:bulletEnabled val="1"/>
        </dgm:presLayoutVars>
      </dgm:prSet>
      <dgm:spPr/>
    </dgm:pt>
    <dgm:pt modelId="{20553406-6584-4D59-AB0B-0AC459127738}" type="pres">
      <dgm:prSet presAssocID="{D14ECAA2-E9D4-40F0-9ABF-3D665519020C}" presName="ChildText" presStyleLbl="revTx" presStyleIdx="4" presStyleCnt="6">
        <dgm:presLayoutVars>
          <dgm:chMax val="0"/>
          <dgm:chPref val="0"/>
          <dgm:bulletEnabled val="1"/>
        </dgm:presLayoutVars>
      </dgm:prSet>
      <dgm:spPr>
        <a:xfrm>
          <a:off x="4308476" y="2180470"/>
          <a:ext cx="487767" cy="379416"/>
        </a:xfrm>
        <a:prstGeom prst="rect">
          <a:avLst/>
        </a:prstGeom>
        <a:noFill/>
        <a:ln>
          <a:noFill/>
        </a:ln>
        <a:effectLst/>
      </dgm:spPr>
    </dgm:pt>
    <dgm:pt modelId="{95C63FC4-2E41-405A-9CE2-E31FBE413245}" type="pres">
      <dgm:prSet presAssocID="{305432FC-6CA2-4BED-BCE4-F6E4732D3D05}" presName="sibTrans" presStyleCnt="0"/>
      <dgm:spPr/>
    </dgm:pt>
    <dgm:pt modelId="{6E1B9A46-1705-4A00-8211-E7D44915E47C}" type="pres">
      <dgm:prSet presAssocID="{B0CA223F-C985-4EBE-895F-347091DD170B}" presName="composite" presStyleCnt="0"/>
      <dgm:spPr/>
    </dgm:pt>
    <dgm:pt modelId="{C1BCF40E-748E-42E1-BF9C-6AC618C28852}" type="pres">
      <dgm:prSet presAssocID="{B0CA223F-C985-4EBE-895F-347091DD170B}" presName="bentUpArrow1" presStyleLbl="alignImgPlace1" presStyleIdx="5" presStyleCnt="6" custLinFactX="-144403" custLinFactNeighborX="-200000" custLinFactNeighborY="-25923"/>
      <dgm:spPr>
        <a:xfrm rot="5400000">
          <a:off x="2841967" y="3001374"/>
          <a:ext cx="398387" cy="453550"/>
        </a:xfrm>
        <a:prstGeom prst="bentUpArrow">
          <a:avLst>
            <a:gd name="adj1" fmla="val 32840"/>
            <a:gd name="adj2" fmla="val 25000"/>
            <a:gd name="adj3" fmla="val 35780"/>
          </a:avLst>
        </a:prstGeom>
        <a:solidFill>
          <a:srgbClr val="4472C4">
            <a:tint val="50000"/>
            <a:hueOff val="52377"/>
            <a:satOff val="-2891"/>
            <a:lumOff val="11166"/>
            <a:alphaOff val="0"/>
          </a:srgbClr>
        </a:solidFill>
        <a:ln w="12700" cap="flat" cmpd="sng" algn="ctr">
          <a:solidFill>
            <a:sysClr val="window" lastClr="FFFFFF">
              <a:hueOff val="0"/>
              <a:satOff val="0"/>
              <a:lumOff val="0"/>
              <a:alphaOff val="0"/>
            </a:sysClr>
          </a:solidFill>
          <a:prstDash val="solid"/>
          <a:miter lim="800000"/>
        </a:ln>
        <a:effectLst/>
      </dgm:spPr>
    </dgm:pt>
    <dgm:pt modelId="{984E7A6B-B55F-44DD-8034-76D4D67A5BC9}" type="pres">
      <dgm:prSet presAssocID="{B0CA223F-C985-4EBE-895F-347091DD170B}" presName="ParentText" presStyleLbl="node1" presStyleIdx="5" presStyleCnt="7" custScaleX="249574" custLinFactX="-63617" custLinFactNeighborX="-100000" custLinFactNeighborY="-24750">
        <dgm:presLayoutVars>
          <dgm:chMax val="1"/>
          <dgm:chPref val="1"/>
          <dgm:bulletEnabled val="1"/>
        </dgm:presLayoutVars>
      </dgm:prSet>
      <dgm:spPr/>
    </dgm:pt>
    <dgm:pt modelId="{CF752A15-5906-47E5-9BA9-8D7E72A244FA}" type="pres">
      <dgm:prSet presAssocID="{B0CA223F-C985-4EBE-895F-347091DD170B}" presName="ChildText" presStyleLbl="revTx" presStyleIdx="5" presStyleCnt="6">
        <dgm:presLayoutVars>
          <dgm:chMax val="0"/>
          <dgm:chPref val="0"/>
          <dgm:bulletEnabled val="1"/>
        </dgm:presLayoutVars>
      </dgm:prSet>
      <dgm:spPr>
        <a:xfrm>
          <a:off x="4969110" y="2707799"/>
          <a:ext cx="487767" cy="379416"/>
        </a:xfrm>
        <a:prstGeom prst="rect">
          <a:avLst/>
        </a:prstGeom>
        <a:noFill/>
        <a:ln>
          <a:noFill/>
        </a:ln>
        <a:effectLst/>
      </dgm:spPr>
    </dgm:pt>
    <dgm:pt modelId="{4577DA5E-FB38-49CB-9E1E-FC4A39C0C31A}" type="pres">
      <dgm:prSet presAssocID="{B07F50AA-8097-42EF-B507-393A7EB3BFB5}" presName="sibTrans" presStyleCnt="0"/>
      <dgm:spPr/>
    </dgm:pt>
    <dgm:pt modelId="{A16E6F25-4727-4379-B618-6BDE6299AC59}" type="pres">
      <dgm:prSet presAssocID="{2A59BC8D-4BBC-4EAD-89C1-F6B50F40BCF8}" presName="composite" presStyleCnt="0"/>
      <dgm:spPr/>
    </dgm:pt>
    <dgm:pt modelId="{DA74D66F-9162-4609-A8ED-BF908CE6970E}" type="pres">
      <dgm:prSet presAssocID="{2A59BC8D-4BBC-4EAD-89C1-F6B50F40BCF8}" presName="ParentText" presStyleLbl="node1" presStyleIdx="6" presStyleCnt="7" custScaleX="289661" custLinFactX="-88641" custLinFactNeighborX="-100000" custLinFactNeighborY="-21880">
        <dgm:presLayoutVars>
          <dgm:chMax val="1"/>
          <dgm:chPref val="1"/>
          <dgm:bulletEnabled val="1"/>
        </dgm:presLayoutVars>
      </dgm:prSet>
      <dgm:spPr/>
    </dgm:pt>
  </dgm:ptLst>
  <dgm:cxnLst>
    <dgm:cxn modelId="{A2B6171F-C6E1-43C5-A90D-67F876053032}" srcId="{B5595B5E-64B5-49C5-9CFB-65053065F071}" destId="{B0CA223F-C985-4EBE-895F-347091DD170B}" srcOrd="5" destOrd="0" parTransId="{C59C4151-BB29-4B90-97B3-A30345A5AC0B}" sibTransId="{B07F50AA-8097-42EF-B507-393A7EB3BFB5}"/>
    <dgm:cxn modelId="{114AB820-C4C7-47F4-AD44-C98911112A50}" type="presOf" srcId="{D14ECAA2-E9D4-40F0-9ABF-3D665519020C}" destId="{4C36F020-CCFA-4C34-A5D3-769E9C7A89A6}" srcOrd="0" destOrd="0" presId="urn:microsoft.com/office/officeart/2005/8/layout/StepDownProcess"/>
    <dgm:cxn modelId="{E88B272C-EAE6-4442-BBF1-E971BF6A61C4}" srcId="{B5595B5E-64B5-49C5-9CFB-65053065F071}" destId="{52A27861-873B-4579-BE98-A476F179EF40}" srcOrd="3" destOrd="0" parTransId="{4602A889-4EE7-4221-BFF5-4F0A3543B8CF}" sibTransId="{9EA6C6BB-4ED9-4EF3-883F-CF20F231E6DA}"/>
    <dgm:cxn modelId="{536EE742-ABB5-4599-BAD7-AC2A947A49EE}" type="presOf" srcId="{B0CA223F-C985-4EBE-895F-347091DD170B}" destId="{984E7A6B-B55F-44DD-8034-76D4D67A5BC9}" srcOrd="0" destOrd="0" presId="urn:microsoft.com/office/officeart/2005/8/layout/StepDownProcess"/>
    <dgm:cxn modelId="{C0AE9948-BF00-4CC8-8D1B-5C35DE098B94}" srcId="{B5595B5E-64B5-49C5-9CFB-65053065F071}" destId="{A7AF37A4-AAC9-4499-BEDF-5B7C31FE1328}" srcOrd="2" destOrd="0" parTransId="{082E6C0E-2DF9-4479-87B3-AB9C6A1621F1}" sibTransId="{8CADB40C-D72E-490D-BF8C-24683689EF86}"/>
    <dgm:cxn modelId="{AE706957-4788-4544-93BC-AF322795DA0A}" type="presOf" srcId="{B081B1AE-55EF-41DB-AACF-861605F4242C}" destId="{C118DF14-6410-4649-94AC-15F6E2058EC5}" srcOrd="0" destOrd="0" presId="urn:microsoft.com/office/officeart/2005/8/layout/StepDownProcess"/>
    <dgm:cxn modelId="{0E48765A-C667-41C6-8118-9A260597BFFF}" srcId="{B5595B5E-64B5-49C5-9CFB-65053065F071}" destId="{2A59BC8D-4BBC-4EAD-89C1-F6B50F40BCF8}" srcOrd="6" destOrd="0" parTransId="{9A900822-CF03-4295-9D57-BD0592115658}" sibTransId="{851ACF8A-BBF9-4208-8346-ECD21D312C95}"/>
    <dgm:cxn modelId="{9714DC96-3FE5-4257-992C-966E465B0E79}" type="presOf" srcId="{A7AF37A4-AAC9-4499-BEDF-5B7C31FE1328}" destId="{2216171F-EED8-4D0A-AC95-14FAE4DC88F9}" srcOrd="0" destOrd="0" presId="urn:microsoft.com/office/officeart/2005/8/layout/StepDownProcess"/>
    <dgm:cxn modelId="{1BA9D3A8-2153-4406-91B3-F112FAEE10D4}" srcId="{B5595B5E-64B5-49C5-9CFB-65053065F071}" destId="{B081B1AE-55EF-41DB-AACF-861605F4242C}" srcOrd="1" destOrd="0" parTransId="{CCC12105-8374-4052-A7E6-CB35A884C840}" sibTransId="{6809B59A-D6FE-4546-B439-858A8AF45E57}"/>
    <dgm:cxn modelId="{4DAE2BE3-2C0F-4DC0-8A29-AB8AB8C85795}" type="presOf" srcId="{2A59BC8D-4BBC-4EAD-89C1-F6B50F40BCF8}" destId="{DA74D66F-9162-4609-A8ED-BF908CE6970E}" srcOrd="0" destOrd="0" presId="urn:microsoft.com/office/officeart/2005/8/layout/StepDownProcess"/>
    <dgm:cxn modelId="{2305F0E9-4E11-430E-8E0D-95480A78FFD3}" type="presOf" srcId="{BB9FB0D9-2822-485B-B251-BE4C62887749}" destId="{3744FBB4-1102-4438-8395-58A630C081D3}" srcOrd="0" destOrd="0" presId="urn:microsoft.com/office/officeart/2005/8/layout/StepDownProcess"/>
    <dgm:cxn modelId="{FE1B09EC-33C1-4336-95FE-E30E56F57E55}" srcId="{B5595B5E-64B5-49C5-9CFB-65053065F071}" destId="{BB9FB0D9-2822-485B-B251-BE4C62887749}" srcOrd="0" destOrd="0" parTransId="{AA458BBC-7C0D-4CD3-8D0F-9831F4ED8A68}" sibTransId="{C64C08B7-AC14-4D8A-A6B3-69A6D70E8554}"/>
    <dgm:cxn modelId="{828D01F1-CFDB-4B38-9D56-81C4F339A645}" type="presOf" srcId="{52A27861-873B-4579-BE98-A476F179EF40}" destId="{CEFAE757-A323-4675-8B04-DA65B0AB767E}" srcOrd="0" destOrd="0" presId="urn:microsoft.com/office/officeart/2005/8/layout/StepDownProcess"/>
    <dgm:cxn modelId="{8ED9F1F4-16F4-4830-9110-C1972F6C5188}" type="presOf" srcId="{B5595B5E-64B5-49C5-9CFB-65053065F071}" destId="{B638C41C-423A-43CF-B13C-02AE1D23CA80}" srcOrd="0" destOrd="0" presId="urn:microsoft.com/office/officeart/2005/8/layout/StepDownProcess"/>
    <dgm:cxn modelId="{B6F0DAFC-0288-470C-A089-77A308BC2FDA}" srcId="{B5595B5E-64B5-49C5-9CFB-65053065F071}" destId="{D14ECAA2-E9D4-40F0-9ABF-3D665519020C}" srcOrd="4" destOrd="0" parTransId="{D94D03B0-3DFC-47C7-A039-7DBAF03AC042}" sibTransId="{305432FC-6CA2-4BED-BCE4-F6E4732D3D05}"/>
    <dgm:cxn modelId="{9D6D688F-1A67-46F3-AC73-75B8F54B8C5C}" type="presParOf" srcId="{B638C41C-423A-43CF-B13C-02AE1D23CA80}" destId="{ABAE7E2D-9BB1-4034-8085-554118065AA9}" srcOrd="0" destOrd="0" presId="urn:microsoft.com/office/officeart/2005/8/layout/StepDownProcess"/>
    <dgm:cxn modelId="{19A70C95-4524-4155-93A1-4AFE9B75F3DB}" type="presParOf" srcId="{ABAE7E2D-9BB1-4034-8085-554118065AA9}" destId="{09447163-77E1-45C2-9ACE-1506792E5147}" srcOrd="0" destOrd="0" presId="urn:microsoft.com/office/officeart/2005/8/layout/StepDownProcess"/>
    <dgm:cxn modelId="{A3C4A47B-7698-4295-A357-A0706F0EAE2A}" type="presParOf" srcId="{ABAE7E2D-9BB1-4034-8085-554118065AA9}" destId="{3744FBB4-1102-4438-8395-58A630C081D3}" srcOrd="1" destOrd="0" presId="urn:microsoft.com/office/officeart/2005/8/layout/StepDownProcess"/>
    <dgm:cxn modelId="{D336AEB0-5B56-4475-A499-65D86070C3C7}" type="presParOf" srcId="{ABAE7E2D-9BB1-4034-8085-554118065AA9}" destId="{A1738C42-02BB-48BE-909A-F91DE7BC0F27}" srcOrd="2" destOrd="0" presId="urn:microsoft.com/office/officeart/2005/8/layout/StepDownProcess"/>
    <dgm:cxn modelId="{AE872909-5765-4BE5-8AD5-D67B0D32A65B}" type="presParOf" srcId="{B638C41C-423A-43CF-B13C-02AE1D23CA80}" destId="{8A9BF514-82E6-439A-9040-51C71C420535}" srcOrd="1" destOrd="0" presId="urn:microsoft.com/office/officeart/2005/8/layout/StepDownProcess"/>
    <dgm:cxn modelId="{998CB432-D4E6-4EB3-80EC-C75F5257139D}" type="presParOf" srcId="{B638C41C-423A-43CF-B13C-02AE1D23CA80}" destId="{8E7F119E-C92B-452B-B9E4-1E81E9713D5A}" srcOrd="2" destOrd="0" presId="urn:microsoft.com/office/officeart/2005/8/layout/StepDownProcess"/>
    <dgm:cxn modelId="{E7271AEE-6897-46FC-A452-4487F7B8592E}" type="presParOf" srcId="{8E7F119E-C92B-452B-B9E4-1E81E9713D5A}" destId="{6BCCB679-9A5F-475F-9A86-66E55D7C8C87}" srcOrd="0" destOrd="0" presId="urn:microsoft.com/office/officeart/2005/8/layout/StepDownProcess"/>
    <dgm:cxn modelId="{28B990E6-EFC7-457C-A94F-B76930AC0141}" type="presParOf" srcId="{8E7F119E-C92B-452B-B9E4-1E81E9713D5A}" destId="{C118DF14-6410-4649-94AC-15F6E2058EC5}" srcOrd="1" destOrd="0" presId="urn:microsoft.com/office/officeart/2005/8/layout/StepDownProcess"/>
    <dgm:cxn modelId="{235B21A0-0F8E-4377-A78A-0E0FC2A3220E}" type="presParOf" srcId="{8E7F119E-C92B-452B-B9E4-1E81E9713D5A}" destId="{00449B49-CD88-441C-AC3B-B2730CECDF02}" srcOrd="2" destOrd="0" presId="urn:microsoft.com/office/officeart/2005/8/layout/StepDownProcess"/>
    <dgm:cxn modelId="{B7F9F3BA-B7A1-413B-A3C8-71EFEE7E804D}" type="presParOf" srcId="{B638C41C-423A-43CF-B13C-02AE1D23CA80}" destId="{5AA490F1-D65C-44E3-BD12-6930277FFE4E}" srcOrd="3" destOrd="0" presId="urn:microsoft.com/office/officeart/2005/8/layout/StepDownProcess"/>
    <dgm:cxn modelId="{831DBABB-6FEA-47E5-8569-2D830DC5CFB7}" type="presParOf" srcId="{B638C41C-423A-43CF-B13C-02AE1D23CA80}" destId="{085B1D1A-7EFD-4197-B7F8-3EB60AFCA8AB}" srcOrd="4" destOrd="0" presId="urn:microsoft.com/office/officeart/2005/8/layout/StepDownProcess"/>
    <dgm:cxn modelId="{75483CA6-B139-461B-A04F-3880432D8D4A}" type="presParOf" srcId="{085B1D1A-7EFD-4197-B7F8-3EB60AFCA8AB}" destId="{D8E7C4BA-67F3-4D58-961F-20CC37E3AE88}" srcOrd="0" destOrd="0" presId="urn:microsoft.com/office/officeart/2005/8/layout/StepDownProcess"/>
    <dgm:cxn modelId="{B6C0CDEE-E9CB-4BE4-823A-8081AF92C2C2}" type="presParOf" srcId="{085B1D1A-7EFD-4197-B7F8-3EB60AFCA8AB}" destId="{2216171F-EED8-4D0A-AC95-14FAE4DC88F9}" srcOrd="1" destOrd="0" presId="urn:microsoft.com/office/officeart/2005/8/layout/StepDownProcess"/>
    <dgm:cxn modelId="{817C9FEA-4ED9-463F-AD39-6B7F9EBACF3F}" type="presParOf" srcId="{085B1D1A-7EFD-4197-B7F8-3EB60AFCA8AB}" destId="{CF22FC97-10C0-4FD4-8908-477782A714DA}" srcOrd="2" destOrd="0" presId="urn:microsoft.com/office/officeart/2005/8/layout/StepDownProcess"/>
    <dgm:cxn modelId="{B66C69B7-C94B-4E61-B7B2-527C1398178A}" type="presParOf" srcId="{B638C41C-423A-43CF-B13C-02AE1D23CA80}" destId="{B08AC297-7184-4AB9-88E5-9B3AF8BA4583}" srcOrd="5" destOrd="0" presId="urn:microsoft.com/office/officeart/2005/8/layout/StepDownProcess"/>
    <dgm:cxn modelId="{9ECD5B2F-5A2B-44BB-8962-8DCF975F3268}" type="presParOf" srcId="{B638C41C-423A-43CF-B13C-02AE1D23CA80}" destId="{57EBA9FB-6D90-43FE-8455-F6AD1228502A}" srcOrd="6" destOrd="0" presId="urn:microsoft.com/office/officeart/2005/8/layout/StepDownProcess"/>
    <dgm:cxn modelId="{F8BD405B-6915-45A1-902A-7456C128F39D}" type="presParOf" srcId="{57EBA9FB-6D90-43FE-8455-F6AD1228502A}" destId="{2D0DDC62-AF94-4661-95ED-4B14689551D5}" srcOrd="0" destOrd="0" presId="urn:microsoft.com/office/officeart/2005/8/layout/StepDownProcess"/>
    <dgm:cxn modelId="{A82B1237-FB20-4FB5-B66E-49E8CD304E04}" type="presParOf" srcId="{57EBA9FB-6D90-43FE-8455-F6AD1228502A}" destId="{CEFAE757-A323-4675-8B04-DA65B0AB767E}" srcOrd="1" destOrd="0" presId="urn:microsoft.com/office/officeart/2005/8/layout/StepDownProcess"/>
    <dgm:cxn modelId="{D49645A1-C71A-44F1-9865-97CF62D6292A}" type="presParOf" srcId="{57EBA9FB-6D90-43FE-8455-F6AD1228502A}" destId="{55D3363F-B397-492D-A8F9-D74A64B10DC8}" srcOrd="2" destOrd="0" presId="urn:microsoft.com/office/officeart/2005/8/layout/StepDownProcess"/>
    <dgm:cxn modelId="{E94CDC55-C38A-4959-8A8A-8A01CA439EB9}" type="presParOf" srcId="{B638C41C-423A-43CF-B13C-02AE1D23CA80}" destId="{9815FAAD-9C32-4044-8017-EDD793D95AC9}" srcOrd="7" destOrd="0" presId="urn:microsoft.com/office/officeart/2005/8/layout/StepDownProcess"/>
    <dgm:cxn modelId="{7157F05C-BCAA-47DC-81A0-D65BE965FC17}" type="presParOf" srcId="{B638C41C-423A-43CF-B13C-02AE1D23CA80}" destId="{82944953-EEE3-4111-B155-AF6D498902CD}" srcOrd="8" destOrd="0" presId="urn:microsoft.com/office/officeart/2005/8/layout/StepDownProcess"/>
    <dgm:cxn modelId="{DC847BCE-88DA-4E7D-927B-D7995151F06D}" type="presParOf" srcId="{82944953-EEE3-4111-B155-AF6D498902CD}" destId="{1DCEA074-959D-4463-B7E4-658111CDDF94}" srcOrd="0" destOrd="0" presId="urn:microsoft.com/office/officeart/2005/8/layout/StepDownProcess"/>
    <dgm:cxn modelId="{1BF58219-3918-4FEC-9BB3-0D8951791547}" type="presParOf" srcId="{82944953-EEE3-4111-B155-AF6D498902CD}" destId="{4C36F020-CCFA-4C34-A5D3-769E9C7A89A6}" srcOrd="1" destOrd="0" presId="urn:microsoft.com/office/officeart/2005/8/layout/StepDownProcess"/>
    <dgm:cxn modelId="{29994464-32AC-4289-BC28-51A4FB639BEF}" type="presParOf" srcId="{82944953-EEE3-4111-B155-AF6D498902CD}" destId="{20553406-6584-4D59-AB0B-0AC459127738}" srcOrd="2" destOrd="0" presId="urn:microsoft.com/office/officeart/2005/8/layout/StepDownProcess"/>
    <dgm:cxn modelId="{E48862DB-7E7B-4E66-A7B5-E3075CB6BC15}" type="presParOf" srcId="{B638C41C-423A-43CF-B13C-02AE1D23CA80}" destId="{95C63FC4-2E41-405A-9CE2-E31FBE413245}" srcOrd="9" destOrd="0" presId="urn:microsoft.com/office/officeart/2005/8/layout/StepDownProcess"/>
    <dgm:cxn modelId="{168AB33C-3E70-4C31-8AB7-F278305B70C1}" type="presParOf" srcId="{B638C41C-423A-43CF-B13C-02AE1D23CA80}" destId="{6E1B9A46-1705-4A00-8211-E7D44915E47C}" srcOrd="10" destOrd="0" presId="urn:microsoft.com/office/officeart/2005/8/layout/StepDownProcess"/>
    <dgm:cxn modelId="{A7EA69BD-EF94-4727-90EE-49F0871C4709}" type="presParOf" srcId="{6E1B9A46-1705-4A00-8211-E7D44915E47C}" destId="{C1BCF40E-748E-42E1-BF9C-6AC618C28852}" srcOrd="0" destOrd="0" presId="urn:microsoft.com/office/officeart/2005/8/layout/StepDownProcess"/>
    <dgm:cxn modelId="{B15DB390-2342-4AD0-9B13-FF94500A7437}" type="presParOf" srcId="{6E1B9A46-1705-4A00-8211-E7D44915E47C}" destId="{984E7A6B-B55F-44DD-8034-76D4D67A5BC9}" srcOrd="1" destOrd="0" presId="urn:microsoft.com/office/officeart/2005/8/layout/StepDownProcess"/>
    <dgm:cxn modelId="{5980163C-DDB6-480D-93FE-4C1302DACDFF}" type="presParOf" srcId="{6E1B9A46-1705-4A00-8211-E7D44915E47C}" destId="{CF752A15-5906-47E5-9BA9-8D7E72A244FA}" srcOrd="2" destOrd="0" presId="urn:microsoft.com/office/officeart/2005/8/layout/StepDownProcess"/>
    <dgm:cxn modelId="{CE65C5C1-72D5-47A2-90BC-44E70A5AB284}" type="presParOf" srcId="{B638C41C-423A-43CF-B13C-02AE1D23CA80}" destId="{4577DA5E-FB38-49CB-9E1E-FC4A39C0C31A}" srcOrd="11" destOrd="0" presId="urn:microsoft.com/office/officeart/2005/8/layout/StepDownProcess"/>
    <dgm:cxn modelId="{AC0FB77A-AE8A-4075-937B-7A35E107993A}" type="presParOf" srcId="{B638C41C-423A-43CF-B13C-02AE1D23CA80}" destId="{A16E6F25-4727-4379-B618-6BDE6299AC59}" srcOrd="12" destOrd="0" presId="urn:microsoft.com/office/officeart/2005/8/layout/StepDownProcess"/>
    <dgm:cxn modelId="{ABF1759B-FBA9-4808-9D58-8440935D226C}" type="presParOf" srcId="{A16E6F25-4727-4379-B618-6BDE6299AC59}" destId="{DA74D66F-9162-4609-A8ED-BF908CE6970E}" srcOrd="0" destOrd="0" presId="urn:microsoft.com/office/officeart/2005/8/layout/StepDown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FC4D176-8667-4D95-B474-25EA7C503068}" type="doc">
      <dgm:prSet loTypeId="urn:microsoft.com/office/officeart/2005/8/layout/cycle3" loCatId="cycle" qsTypeId="urn:microsoft.com/office/officeart/2005/8/quickstyle/simple4" qsCatId="simple" csTypeId="urn:microsoft.com/office/officeart/2005/8/colors/accent6_2" csCatId="accent6" phldr="1"/>
      <dgm:spPr/>
      <dgm:t>
        <a:bodyPr/>
        <a:lstStyle/>
        <a:p>
          <a:endParaRPr lang="en-GB"/>
        </a:p>
      </dgm:t>
    </dgm:pt>
    <dgm:pt modelId="{E60DE498-E7DE-4779-8822-1F47C90627A8}">
      <dgm:prSet phldrT="[Text]" custT="1"/>
      <dgm:spPr>
        <a:xfrm>
          <a:off x="1479010" y="266076"/>
          <a:ext cx="3805809" cy="3805809"/>
        </a:xfr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gm:spPr>
      <dgm:t>
        <a:bodyPr/>
        <a:lstStyle/>
        <a:p>
          <a:pPr algn="ctr">
            <a:buNone/>
          </a:pPr>
          <a:r>
            <a:rPr lang="en-GB" sz="1100">
              <a:solidFill>
                <a:sysClr val="window" lastClr="FFFFFF"/>
              </a:solidFill>
              <a:latin typeface="Calibri" panose="020F0502020204030204"/>
              <a:ea typeface="+mn-ea"/>
              <a:cs typeface="+mn-cs"/>
            </a:rPr>
            <a:t>1.Requirements</a:t>
          </a:r>
        </a:p>
      </dgm:t>
    </dgm:pt>
    <dgm:pt modelId="{FA9398BC-8EC7-41AD-936C-7D6BF8B2A289}" type="parTrans" cxnId="{F4D9CED3-0B5D-4140-A36A-7DF21B6190B8}">
      <dgm:prSet/>
      <dgm:spPr/>
      <dgm:t>
        <a:bodyPr/>
        <a:lstStyle/>
        <a:p>
          <a:pPr algn="ctr"/>
          <a:endParaRPr lang="en-GB"/>
        </a:p>
      </dgm:t>
    </dgm:pt>
    <dgm:pt modelId="{A82742D7-5A72-4E55-8896-673452D08DEB}" type="sibTrans" cxnId="{F4D9CED3-0B5D-4140-A36A-7DF21B6190B8}">
      <dgm:prSet/>
      <dgm:spPr/>
      <dgm:t>
        <a:bodyPr/>
        <a:lstStyle/>
        <a:p>
          <a:pPr algn="ctr"/>
          <a:endParaRPr lang="en-GB"/>
        </a:p>
      </dgm:t>
    </dgm:pt>
    <dgm:pt modelId="{651B17C6-5BAF-4E53-895C-27F11E080519}">
      <dgm:prSet phldrT="[Text]" custT="1"/>
      <dgm:spPr>
        <a:xfrm>
          <a:off x="1524317" y="344458"/>
          <a:ext cx="3805809" cy="3805809"/>
        </a:xfr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gm:spPr>
      <dgm:t>
        <a:bodyPr/>
        <a:lstStyle/>
        <a:p>
          <a:pPr algn="ctr">
            <a:buNone/>
          </a:pPr>
          <a:r>
            <a:rPr lang="en-GB" sz="1100">
              <a:solidFill>
                <a:sysClr val="window" lastClr="FFFFFF"/>
              </a:solidFill>
              <a:latin typeface="Calibri" panose="020F0502020204030204"/>
              <a:ea typeface="+mn-ea"/>
              <a:cs typeface="+mn-cs"/>
            </a:rPr>
            <a:t>2.Plan</a:t>
          </a:r>
        </a:p>
      </dgm:t>
    </dgm:pt>
    <dgm:pt modelId="{BCD5C250-E31D-42B8-A46A-67FA97576EA2}" type="parTrans" cxnId="{BB502D42-7516-4CB0-A0A7-38DE06F0E2AF}">
      <dgm:prSet/>
      <dgm:spPr/>
      <dgm:t>
        <a:bodyPr/>
        <a:lstStyle/>
        <a:p>
          <a:pPr algn="ctr"/>
          <a:endParaRPr lang="en-GB"/>
        </a:p>
      </dgm:t>
    </dgm:pt>
    <dgm:pt modelId="{41E14DE5-1C47-42A5-89E4-69113BB36704}" type="sibTrans" cxnId="{BB502D42-7516-4CB0-A0A7-38DE06F0E2AF}">
      <dgm:prSet/>
      <dgm:spPr/>
      <dgm:t>
        <a:bodyPr/>
        <a:lstStyle/>
        <a:p>
          <a:pPr algn="ctr"/>
          <a:endParaRPr lang="en-GB"/>
        </a:p>
      </dgm:t>
    </dgm:pt>
    <dgm:pt modelId="{759D39BD-21EF-480E-A92F-40B0F11228E2}">
      <dgm:prSet phldrT="[Text]" custT="1"/>
      <dgm:spPr>
        <a:xfrm>
          <a:off x="1479010" y="422839"/>
          <a:ext cx="3805809" cy="3805809"/>
        </a:xfr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gm:spPr>
      <dgm:t>
        <a:bodyPr/>
        <a:lstStyle/>
        <a:p>
          <a:pPr algn="ctr">
            <a:buNone/>
          </a:pPr>
          <a:r>
            <a:rPr lang="en-GB" sz="1100">
              <a:solidFill>
                <a:sysClr val="window" lastClr="FFFFFF"/>
              </a:solidFill>
              <a:latin typeface="Calibri" panose="020F0502020204030204"/>
              <a:ea typeface="+mn-ea"/>
              <a:cs typeface="+mn-cs"/>
            </a:rPr>
            <a:t>3.Design</a:t>
          </a:r>
        </a:p>
      </dgm:t>
    </dgm:pt>
    <dgm:pt modelId="{6DB7C0BA-F635-4546-84F9-01697102C005}" type="parTrans" cxnId="{D9343AE1-34B1-4BC5-9213-1AD23E97D0D6}">
      <dgm:prSet/>
      <dgm:spPr/>
      <dgm:t>
        <a:bodyPr/>
        <a:lstStyle/>
        <a:p>
          <a:pPr algn="ctr"/>
          <a:endParaRPr lang="en-GB"/>
        </a:p>
      </dgm:t>
    </dgm:pt>
    <dgm:pt modelId="{6F65E7DB-2355-4765-8D42-68ED4AE77D31}" type="sibTrans" cxnId="{D9343AE1-34B1-4BC5-9213-1AD23E97D0D6}">
      <dgm:prSet/>
      <dgm:spPr/>
      <dgm:t>
        <a:bodyPr/>
        <a:lstStyle/>
        <a:p>
          <a:pPr algn="ctr"/>
          <a:endParaRPr lang="en-GB"/>
        </a:p>
      </dgm:t>
    </dgm:pt>
    <dgm:pt modelId="{DCA2FE6E-2386-4AAA-87D4-C8205B2D1056}">
      <dgm:prSet phldrT="[Text]" custT="1"/>
      <dgm:spPr>
        <a:xfrm>
          <a:off x="1388395" y="422839"/>
          <a:ext cx="3805809" cy="3805809"/>
        </a:xfr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gm:spPr>
      <dgm:t>
        <a:bodyPr/>
        <a:lstStyle/>
        <a:p>
          <a:pPr algn="ctr">
            <a:buNone/>
          </a:pPr>
          <a:r>
            <a:rPr lang="en-GB" sz="1100">
              <a:solidFill>
                <a:sysClr val="window" lastClr="FFFFFF"/>
              </a:solidFill>
              <a:latin typeface="Calibri" panose="020F0502020204030204"/>
              <a:ea typeface="+mn-ea"/>
              <a:cs typeface="+mn-cs"/>
            </a:rPr>
            <a:t>4.Develop</a:t>
          </a:r>
        </a:p>
      </dgm:t>
    </dgm:pt>
    <dgm:pt modelId="{14F4D221-D6E1-4EA4-B527-3ED9036830DF}" type="parTrans" cxnId="{5D362E93-7E90-467C-91FA-49E5FD1AB92A}">
      <dgm:prSet/>
      <dgm:spPr/>
      <dgm:t>
        <a:bodyPr/>
        <a:lstStyle/>
        <a:p>
          <a:pPr algn="ctr"/>
          <a:endParaRPr lang="en-GB"/>
        </a:p>
      </dgm:t>
    </dgm:pt>
    <dgm:pt modelId="{757F1B11-6517-47C4-9DEB-749BD3D69DDB}" type="sibTrans" cxnId="{5D362E93-7E90-467C-91FA-49E5FD1AB92A}">
      <dgm:prSet/>
      <dgm:spPr/>
      <dgm:t>
        <a:bodyPr/>
        <a:lstStyle/>
        <a:p>
          <a:pPr algn="ctr"/>
          <a:endParaRPr lang="en-GB"/>
        </a:p>
      </dgm:t>
    </dgm:pt>
    <dgm:pt modelId="{9EEE85B1-6A8D-4E52-B3E0-0CF4B990BF6F}">
      <dgm:prSet phldrT="[Text]" custT="1"/>
      <dgm:spPr>
        <a:xfrm>
          <a:off x="1343088" y="344458"/>
          <a:ext cx="3805809" cy="3805809"/>
        </a:xfr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gm:spPr>
      <dgm:t>
        <a:bodyPr/>
        <a:lstStyle/>
        <a:p>
          <a:pPr algn="ctr">
            <a:buNone/>
          </a:pPr>
          <a:r>
            <a:rPr lang="en-GB" sz="1100">
              <a:solidFill>
                <a:sysClr val="window" lastClr="FFFFFF"/>
              </a:solidFill>
              <a:latin typeface="Calibri" panose="020F0502020204030204"/>
              <a:ea typeface="+mn-ea"/>
              <a:cs typeface="+mn-cs"/>
            </a:rPr>
            <a:t>5.Testing</a:t>
          </a:r>
        </a:p>
      </dgm:t>
    </dgm:pt>
    <dgm:pt modelId="{98AD364C-15D0-42AC-89EB-08A69DF3BFA5}" type="parTrans" cxnId="{B4D9154A-0230-4779-964C-6F95CFEF7967}">
      <dgm:prSet/>
      <dgm:spPr/>
      <dgm:t>
        <a:bodyPr/>
        <a:lstStyle/>
        <a:p>
          <a:pPr algn="ctr"/>
          <a:endParaRPr lang="en-GB"/>
        </a:p>
      </dgm:t>
    </dgm:pt>
    <dgm:pt modelId="{5A7E0509-DA61-4A3B-BB39-FF6FE011459F}" type="sibTrans" cxnId="{B4D9154A-0230-4779-964C-6F95CFEF7967}">
      <dgm:prSet/>
      <dgm:spPr/>
      <dgm:t>
        <a:bodyPr/>
        <a:lstStyle/>
        <a:p>
          <a:pPr algn="ctr"/>
          <a:endParaRPr lang="en-GB"/>
        </a:p>
      </dgm:t>
    </dgm:pt>
    <dgm:pt modelId="{6BCB3A6E-288D-42EB-BD1F-535A41E221A0}">
      <dgm:prSet custT="1"/>
      <dgm:spPr>
        <a:xfrm>
          <a:off x="1388395" y="266076"/>
          <a:ext cx="3805809" cy="3805809"/>
        </a:xfr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gm:spPr>
      <dgm:t>
        <a:bodyPr/>
        <a:lstStyle/>
        <a:p>
          <a:pPr algn="ctr">
            <a:buNone/>
          </a:pPr>
          <a:r>
            <a:rPr lang="en-GB" sz="1100">
              <a:solidFill>
                <a:sysClr val="window" lastClr="FFFFFF"/>
              </a:solidFill>
              <a:latin typeface="Calibri" panose="020F0502020204030204"/>
              <a:ea typeface="+mn-ea"/>
              <a:cs typeface="+mn-cs"/>
            </a:rPr>
            <a:t>6.Track &amp; Monitor</a:t>
          </a:r>
        </a:p>
      </dgm:t>
    </dgm:pt>
    <dgm:pt modelId="{A235DF22-D503-43BC-8643-0B85E21BBA5E}" type="parTrans" cxnId="{35372509-C9B7-4C4A-AD33-76B19BB4A069}">
      <dgm:prSet/>
      <dgm:spPr/>
      <dgm:t>
        <a:bodyPr/>
        <a:lstStyle/>
        <a:p>
          <a:pPr algn="ctr"/>
          <a:endParaRPr lang="en-GB"/>
        </a:p>
      </dgm:t>
    </dgm:pt>
    <dgm:pt modelId="{B7AC3F78-177D-479F-9845-2E226E94F6CB}" type="sibTrans" cxnId="{35372509-C9B7-4C4A-AD33-76B19BB4A069}">
      <dgm:prSet/>
      <dgm:spPr/>
      <dgm:t>
        <a:bodyPr/>
        <a:lstStyle/>
        <a:p>
          <a:pPr algn="ctr"/>
          <a:endParaRPr lang="en-GB"/>
        </a:p>
      </dgm:t>
    </dgm:pt>
    <dgm:pt modelId="{D9CD7B56-FF93-41BD-A041-20041CF03149}" type="pres">
      <dgm:prSet presAssocID="{9FC4D176-8667-4D95-B474-25EA7C503068}" presName="Name0" presStyleCnt="0">
        <dgm:presLayoutVars>
          <dgm:dir/>
          <dgm:resizeHandles val="exact"/>
        </dgm:presLayoutVars>
      </dgm:prSet>
      <dgm:spPr/>
    </dgm:pt>
    <dgm:pt modelId="{C6ED1D47-C9DB-4BD0-9F64-8A2A932F4284}" type="pres">
      <dgm:prSet presAssocID="{9FC4D176-8667-4D95-B474-25EA7C503068}" presName="cycle" presStyleCnt="0"/>
      <dgm:spPr/>
    </dgm:pt>
    <dgm:pt modelId="{DC80EA27-3443-42F6-8F2C-084061682683}" type="pres">
      <dgm:prSet presAssocID="{E60DE498-E7DE-4779-8822-1F47C90627A8}" presName="nodeFirstNode" presStyleLbl="node1" presStyleIdx="0" presStyleCnt="6">
        <dgm:presLayoutVars>
          <dgm:bulletEnabled val="1"/>
        </dgm:presLayoutVars>
      </dgm:prSet>
      <dgm:spPr/>
    </dgm:pt>
    <dgm:pt modelId="{C10C8671-5210-412C-BAE0-3266633D1A5F}" type="pres">
      <dgm:prSet presAssocID="{A82742D7-5A72-4E55-8896-673452D08DEB}" presName="sibTransFirstNode" presStyleLbl="bgShp" presStyleIdx="0" presStyleCnt="1"/>
      <dgm:spPr/>
    </dgm:pt>
    <dgm:pt modelId="{EF90BCDF-CF5B-4C67-AD29-BCA2CF232FAA}" type="pres">
      <dgm:prSet presAssocID="{651B17C6-5BAF-4E53-895C-27F11E080519}" presName="nodeFollowingNodes" presStyleLbl="node1" presStyleIdx="1" presStyleCnt="6">
        <dgm:presLayoutVars>
          <dgm:bulletEnabled val="1"/>
        </dgm:presLayoutVars>
      </dgm:prSet>
      <dgm:spPr/>
    </dgm:pt>
    <dgm:pt modelId="{096742DD-0B48-44EC-A1ED-42DC550BF297}" type="pres">
      <dgm:prSet presAssocID="{759D39BD-21EF-480E-A92F-40B0F11228E2}" presName="nodeFollowingNodes" presStyleLbl="node1" presStyleIdx="2" presStyleCnt="6">
        <dgm:presLayoutVars>
          <dgm:bulletEnabled val="1"/>
        </dgm:presLayoutVars>
      </dgm:prSet>
      <dgm:spPr/>
    </dgm:pt>
    <dgm:pt modelId="{BAF515CB-44D7-4BBE-A193-51178F22D993}" type="pres">
      <dgm:prSet presAssocID="{DCA2FE6E-2386-4AAA-87D4-C8205B2D1056}" presName="nodeFollowingNodes" presStyleLbl="node1" presStyleIdx="3" presStyleCnt="6">
        <dgm:presLayoutVars>
          <dgm:bulletEnabled val="1"/>
        </dgm:presLayoutVars>
      </dgm:prSet>
      <dgm:spPr/>
    </dgm:pt>
    <dgm:pt modelId="{AC9EBE99-D3C5-48FF-A9D6-D6217F462CC8}" type="pres">
      <dgm:prSet presAssocID="{9EEE85B1-6A8D-4E52-B3E0-0CF4B990BF6F}" presName="nodeFollowingNodes" presStyleLbl="node1" presStyleIdx="4" presStyleCnt="6">
        <dgm:presLayoutVars>
          <dgm:bulletEnabled val="1"/>
        </dgm:presLayoutVars>
      </dgm:prSet>
      <dgm:spPr/>
    </dgm:pt>
    <dgm:pt modelId="{F53F8864-C2C7-4602-95F5-B39FF2F7D10A}" type="pres">
      <dgm:prSet presAssocID="{6BCB3A6E-288D-42EB-BD1F-535A41E221A0}" presName="nodeFollowingNodes" presStyleLbl="node1" presStyleIdx="5" presStyleCnt="6">
        <dgm:presLayoutVars>
          <dgm:bulletEnabled val="1"/>
        </dgm:presLayoutVars>
      </dgm:prSet>
      <dgm:spPr/>
    </dgm:pt>
  </dgm:ptLst>
  <dgm:cxnLst>
    <dgm:cxn modelId="{41439400-E4B3-480F-8E39-C52C44DD04EC}" type="presOf" srcId="{E60DE498-E7DE-4779-8822-1F47C90627A8}" destId="{DC80EA27-3443-42F6-8F2C-084061682683}" srcOrd="0" destOrd="0" presId="urn:microsoft.com/office/officeart/2005/8/layout/cycle3"/>
    <dgm:cxn modelId="{35372509-C9B7-4C4A-AD33-76B19BB4A069}" srcId="{9FC4D176-8667-4D95-B474-25EA7C503068}" destId="{6BCB3A6E-288D-42EB-BD1F-535A41E221A0}" srcOrd="5" destOrd="0" parTransId="{A235DF22-D503-43BC-8643-0B85E21BBA5E}" sibTransId="{B7AC3F78-177D-479F-9845-2E226E94F6CB}"/>
    <dgm:cxn modelId="{950B5025-6E1F-4DAD-A4D7-B937ABF4D771}" type="presOf" srcId="{A82742D7-5A72-4E55-8896-673452D08DEB}" destId="{C10C8671-5210-412C-BAE0-3266633D1A5F}" srcOrd="0" destOrd="0" presId="urn:microsoft.com/office/officeart/2005/8/layout/cycle3"/>
    <dgm:cxn modelId="{E499722B-266B-4F13-82AE-55314E9A82F5}" type="presOf" srcId="{6BCB3A6E-288D-42EB-BD1F-535A41E221A0}" destId="{F53F8864-C2C7-4602-95F5-B39FF2F7D10A}" srcOrd="0" destOrd="0" presId="urn:microsoft.com/office/officeart/2005/8/layout/cycle3"/>
    <dgm:cxn modelId="{BB502D42-7516-4CB0-A0A7-38DE06F0E2AF}" srcId="{9FC4D176-8667-4D95-B474-25EA7C503068}" destId="{651B17C6-5BAF-4E53-895C-27F11E080519}" srcOrd="1" destOrd="0" parTransId="{BCD5C250-E31D-42B8-A46A-67FA97576EA2}" sibTransId="{41E14DE5-1C47-42A5-89E4-69113BB36704}"/>
    <dgm:cxn modelId="{B4D9154A-0230-4779-964C-6F95CFEF7967}" srcId="{9FC4D176-8667-4D95-B474-25EA7C503068}" destId="{9EEE85B1-6A8D-4E52-B3E0-0CF4B990BF6F}" srcOrd="4" destOrd="0" parTransId="{98AD364C-15D0-42AC-89EB-08A69DF3BFA5}" sibTransId="{5A7E0509-DA61-4A3B-BB39-FF6FE011459F}"/>
    <dgm:cxn modelId="{2C413254-C21F-4D00-BE16-545DECD484F9}" type="presOf" srcId="{9FC4D176-8667-4D95-B474-25EA7C503068}" destId="{D9CD7B56-FF93-41BD-A041-20041CF03149}" srcOrd="0" destOrd="0" presId="urn:microsoft.com/office/officeart/2005/8/layout/cycle3"/>
    <dgm:cxn modelId="{5D362E93-7E90-467C-91FA-49E5FD1AB92A}" srcId="{9FC4D176-8667-4D95-B474-25EA7C503068}" destId="{DCA2FE6E-2386-4AAA-87D4-C8205B2D1056}" srcOrd="3" destOrd="0" parTransId="{14F4D221-D6E1-4EA4-B527-3ED9036830DF}" sibTransId="{757F1B11-6517-47C4-9DEB-749BD3D69DDB}"/>
    <dgm:cxn modelId="{B3C7BE99-D0CF-4CEB-BEA7-BAE79B087A96}" type="presOf" srcId="{651B17C6-5BAF-4E53-895C-27F11E080519}" destId="{EF90BCDF-CF5B-4C67-AD29-BCA2CF232FAA}" srcOrd="0" destOrd="0" presId="urn:microsoft.com/office/officeart/2005/8/layout/cycle3"/>
    <dgm:cxn modelId="{0DEB079D-5C13-4FEA-BD8F-B23390A83A55}" type="presOf" srcId="{9EEE85B1-6A8D-4E52-B3E0-0CF4B990BF6F}" destId="{AC9EBE99-D3C5-48FF-A9D6-D6217F462CC8}" srcOrd="0" destOrd="0" presId="urn:microsoft.com/office/officeart/2005/8/layout/cycle3"/>
    <dgm:cxn modelId="{29D05AC1-AC48-4BEF-BABE-F0DAE5DCAA5D}" type="presOf" srcId="{DCA2FE6E-2386-4AAA-87D4-C8205B2D1056}" destId="{BAF515CB-44D7-4BBE-A193-51178F22D993}" srcOrd="0" destOrd="0" presId="urn:microsoft.com/office/officeart/2005/8/layout/cycle3"/>
    <dgm:cxn modelId="{F4D9CED3-0B5D-4140-A36A-7DF21B6190B8}" srcId="{9FC4D176-8667-4D95-B474-25EA7C503068}" destId="{E60DE498-E7DE-4779-8822-1F47C90627A8}" srcOrd="0" destOrd="0" parTransId="{FA9398BC-8EC7-41AD-936C-7D6BF8B2A289}" sibTransId="{A82742D7-5A72-4E55-8896-673452D08DEB}"/>
    <dgm:cxn modelId="{D9343AE1-34B1-4BC5-9213-1AD23E97D0D6}" srcId="{9FC4D176-8667-4D95-B474-25EA7C503068}" destId="{759D39BD-21EF-480E-A92F-40B0F11228E2}" srcOrd="2" destOrd="0" parTransId="{6DB7C0BA-F635-4546-84F9-01697102C005}" sibTransId="{6F65E7DB-2355-4765-8D42-68ED4AE77D31}"/>
    <dgm:cxn modelId="{3812B3F5-EA79-45ED-86C0-F09E2F4D37C9}" type="presOf" srcId="{759D39BD-21EF-480E-A92F-40B0F11228E2}" destId="{096742DD-0B48-44EC-A1ED-42DC550BF297}" srcOrd="0" destOrd="0" presId="urn:microsoft.com/office/officeart/2005/8/layout/cycle3"/>
    <dgm:cxn modelId="{5949816F-1E3E-4E16-B07A-D346BEA1BF33}" type="presParOf" srcId="{D9CD7B56-FF93-41BD-A041-20041CF03149}" destId="{C6ED1D47-C9DB-4BD0-9F64-8A2A932F4284}" srcOrd="0" destOrd="0" presId="urn:microsoft.com/office/officeart/2005/8/layout/cycle3"/>
    <dgm:cxn modelId="{3BD0F98B-5F42-46E2-9DC5-19A50CF0C5D9}" type="presParOf" srcId="{C6ED1D47-C9DB-4BD0-9F64-8A2A932F4284}" destId="{DC80EA27-3443-42F6-8F2C-084061682683}" srcOrd="0" destOrd="0" presId="urn:microsoft.com/office/officeart/2005/8/layout/cycle3"/>
    <dgm:cxn modelId="{1EA92206-940A-40B7-8A23-1E53C0677D7F}" type="presParOf" srcId="{C6ED1D47-C9DB-4BD0-9F64-8A2A932F4284}" destId="{C10C8671-5210-412C-BAE0-3266633D1A5F}" srcOrd="1" destOrd="0" presId="urn:microsoft.com/office/officeart/2005/8/layout/cycle3"/>
    <dgm:cxn modelId="{F7C0ABDC-A649-464A-AA7C-90FE7101E0F9}" type="presParOf" srcId="{C6ED1D47-C9DB-4BD0-9F64-8A2A932F4284}" destId="{EF90BCDF-CF5B-4C67-AD29-BCA2CF232FAA}" srcOrd="2" destOrd="0" presId="urn:microsoft.com/office/officeart/2005/8/layout/cycle3"/>
    <dgm:cxn modelId="{2516C651-6A61-4D17-9ECD-C19DA40B54F5}" type="presParOf" srcId="{C6ED1D47-C9DB-4BD0-9F64-8A2A932F4284}" destId="{096742DD-0B48-44EC-A1ED-42DC550BF297}" srcOrd="3" destOrd="0" presId="urn:microsoft.com/office/officeart/2005/8/layout/cycle3"/>
    <dgm:cxn modelId="{8F0FC3E9-11E1-44B4-8D12-092373534DB0}" type="presParOf" srcId="{C6ED1D47-C9DB-4BD0-9F64-8A2A932F4284}" destId="{BAF515CB-44D7-4BBE-A193-51178F22D993}" srcOrd="4" destOrd="0" presId="urn:microsoft.com/office/officeart/2005/8/layout/cycle3"/>
    <dgm:cxn modelId="{D8BC48A8-CF60-4859-862E-87018B247D35}" type="presParOf" srcId="{C6ED1D47-C9DB-4BD0-9F64-8A2A932F4284}" destId="{AC9EBE99-D3C5-48FF-A9D6-D6217F462CC8}" srcOrd="5" destOrd="0" presId="urn:microsoft.com/office/officeart/2005/8/layout/cycle3"/>
    <dgm:cxn modelId="{9AA633EB-0BDB-4F77-82FA-0D4D095C18A0}" type="presParOf" srcId="{C6ED1D47-C9DB-4BD0-9F64-8A2A932F4284}" destId="{F53F8864-C2C7-4602-95F5-B39FF2F7D10A}" srcOrd="6" destOrd="0" presId="urn:microsoft.com/office/officeart/2005/8/layout/cycle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447163-77E1-45C2-9ACE-1506792E5147}">
      <dsp:nvSpPr>
        <dsp:cNvPr id="0" name=""/>
        <dsp:cNvSpPr/>
      </dsp:nvSpPr>
      <dsp:spPr>
        <a:xfrm rot="5400000">
          <a:off x="27581" y="519640"/>
          <a:ext cx="398387" cy="453550"/>
        </a:xfrm>
        <a:prstGeom prst="bentUpArrow">
          <a:avLst>
            <a:gd name="adj1" fmla="val 32840"/>
            <a:gd name="adj2" fmla="val 25000"/>
            <a:gd name="adj3" fmla="val 35780"/>
          </a:avLst>
        </a:prstGeom>
        <a:solidFill>
          <a:srgbClr val="4472C4">
            <a:tint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3744FBB4-1102-4438-8395-58A630C081D3}">
      <dsp:nvSpPr>
        <dsp:cNvPr id="0" name=""/>
        <dsp:cNvSpPr/>
      </dsp:nvSpPr>
      <dsp:spPr>
        <a:xfrm>
          <a:off x="0" y="52203"/>
          <a:ext cx="1451408" cy="469433"/>
        </a:xfrm>
        <a:prstGeom prst="roundRect">
          <a:avLst>
            <a:gd name="adj" fmla="val 16670"/>
          </a:avLst>
        </a:prstGeom>
        <a:solidFill>
          <a:srgbClr val="4472C4">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1.Conception</a:t>
          </a:r>
        </a:p>
      </dsp:txBody>
      <dsp:txXfrm>
        <a:off x="22920" y="75123"/>
        <a:ext cx="1405568" cy="423593"/>
      </dsp:txXfrm>
    </dsp:sp>
    <dsp:sp modelId="{A1738C42-02BB-48BE-909A-F91DE7BC0F27}">
      <dsp:nvSpPr>
        <dsp:cNvPr id="0" name=""/>
        <dsp:cNvSpPr/>
      </dsp:nvSpPr>
      <dsp:spPr>
        <a:xfrm>
          <a:off x="1140818" y="71155"/>
          <a:ext cx="487767" cy="379416"/>
        </a:xfrm>
        <a:prstGeom prst="rect">
          <a:avLst/>
        </a:prstGeom>
        <a:noFill/>
        <a:ln>
          <a:noFill/>
        </a:ln>
        <a:effectLst/>
      </dsp:spPr>
      <dsp:style>
        <a:lnRef idx="0">
          <a:scrgbClr r="0" g="0" b="0"/>
        </a:lnRef>
        <a:fillRef idx="0">
          <a:scrgbClr r="0" g="0" b="0"/>
        </a:fillRef>
        <a:effectRef idx="0">
          <a:scrgbClr r="0" g="0" b="0"/>
        </a:effectRef>
        <a:fontRef idx="minor"/>
      </dsp:style>
    </dsp:sp>
    <dsp:sp modelId="{6BCCB679-9A5F-475F-9A86-66E55D7C8C87}">
      <dsp:nvSpPr>
        <dsp:cNvPr id="0" name=""/>
        <dsp:cNvSpPr/>
      </dsp:nvSpPr>
      <dsp:spPr>
        <a:xfrm rot="5400000">
          <a:off x="725590" y="995381"/>
          <a:ext cx="398387" cy="453550"/>
        </a:xfrm>
        <a:prstGeom prst="bentUpArrow">
          <a:avLst>
            <a:gd name="adj1" fmla="val 32840"/>
            <a:gd name="adj2" fmla="val 25000"/>
            <a:gd name="adj3" fmla="val 35780"/>
          </a:avLst>
        </a:prstGeom>
        <a:solidFill>
          <a:srgbClr val="4472C4">
            <a:tint val="50000"/>
            <a:hueOff val="10475"/>
            <a:satOff val="-578"/>
            <a:lumOff val="223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C118DF14-6410-4649-94AC-15F6E2058EC5}">
      <dsp:nvSpPr>
        <dsp:cNvPr id="0" name=""/>
        <dsp:cNvSpPr/>
      </dsp:nvSpPr>
      <dsp:spPr>
        <a:xfrm>
          <a:off x="532330" y="540803"/>
          <a:ext cx="1579435" cy="469433"/>
        </a:xfrm>
        <a:prstGeom prst="roundRect">
          <a:avLst>
            <a:gd name="adj" fmla="val 16670"/>
          </a:avLst>
        </a:prstGeom>
        <a:solidFill>
          <a:srgbClr val="4472C4">
            <a:shade val="80000"/>
            <a:hueOff val="58214"/>
            <a:satOff val="-1043"/>
            <a:lumOff val="443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2.Initiation</a:t>
          </a:r>
        </a:p>
      </dsp:txBody>
      <dsp:txXfrm>
        <a:off x="555250" y="563723"/>
        <a:ext cx="1533595" cy="423593"/>
      </dsp:txXfrm>
    </dsp:sp>
    <dsp:sp modelId="{00449B49-CD88-441C-AC3B-B2730CECDF02}">
      <dsp:nvSpPr>
        <dsp:cNvPr id="0" name=""/>
        <dsp:cNvSpPr/>
      </dsp:nvSpPr>
      <dsp:spPr>
        <a:xfrm>
          <a:off x="1948254" y="598484"/>
          <a:ext cx="487767" cy="379416"/>
        </a:xfrm>
        <a:prstGeom prst="rect">
          <a:avLst/>
        </a:prstGeom>
        <a:noFill/>
        <a:ln>
          <a:noFill/>
        </a:ln>
        <a:effectLst/>
      </dsp:spPr>
      <dsp:style>
        <a:lnRef idx="0">
          <a:scrgbClr r="0" g="0" b="0"/>
        </a:lnRef>
        <a:fillRef idx="0">
          <a:scrgbClr r="0" g="0" b="0"/>
        </a:fillRef>
        <a:effectRef idx="0">
          <a:scrgbClr r="0" g="0" b="0"/>
        </a:effectRef>
        <a:fontRef idx="minor"/>
      </dsp:style>
    </dsp:sp>
    <dsp:sp modelId="{D8E7C4BA-67F3-4D58-961F-20CC37E3AE88}">
      <dsp:nvSpPr>
        <dsp:cNvPr id="0" name=""/>
        <dsp:cNvSpPr/>
      </dsp:nvSpPr>
      <dsp:spPr>
        <a:xfrm rot="5400000">
          <a:off x="1267387" y="1496986"/>
          <a:ext cx="398387" cy="453550"/>
        </a:xfrm>
        <a:prstGeom prst="bentUpArrow">
          <a:avLst>
            <a:gd name="adj1" fmla="val 32840"/>
            <a:gd name="adj2" fmla="val 25000"/>
            <a:gd name="adj3" fmla="val 35780"/>
          </a:avLst>
        </a:prstGeom>
        <a:solidFill>
          <a:srgbClr val="4472C4">
            <a:tint val="50000"/>
            <a:hueOff val="20951"/>
            <a:satOff val="-1156"/>
            <a:lumOff val="446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2216171F-EED8-4D0A-AC95-14FAE4DC88F9}">
      <dsp:nvSpPr>
        <dsp:cNvPr id="0" name=""/>
        <dsp:cNvSpPr/>
      </dsp:nvSpPr>
      <dsp:spPr>
        <a:xfrm>
          <a:off x="1154184" y="1042407"/>
          <a:ext cx="1900012" cy="469433"/>
        </a:xfrm>
        <a:prstGeom prst="roundRect">
          <a:avLst>
            <a:gd name="adj" fmla="val 16670"/>
          </a:avLst>
        </a:prstGeom>
        <a:solidFill>
          <a:srgbClr val="4472C4">
            <a:shade val="80000"/>
            <a:hueOff val="116428"/>
            <a:satOff val="-2085"/>
            <a:lumOff val="886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3.Requirment Gathering and Analysis</a:t>
          </a:r>
        </a:p>
      </dsp:txBody>
      <dsp:txXfrm>
        <a:off x="1177104" y="1065327"/>
        <a:ext cx="1854172" cy="423593"/>
      </dsp:txXfrm>
    </dsp:sp>
    <dsp:sp modelId="{CF22FC97-10C0-4FD4-8908-477782A714DA}">
      <dsp:nvSpPr>
        <dsp:cNvPr id="0" name=""/>
        <dsp:cNvSpPr/>
      </dsp:nvSpPr>
      <dsp:spPr>
        <a:xfrm>
          <a:off x="2851965" y="1125813"/>
          <a:ext cx="487767" cy="379416"/>
        </a:xfrm>
        <a:prstGeom prst="rect">
          <a:avLst/>
        </a:prstGeom>
        <a:noFill/>
        <a:ln>
          <a:noFill/>
        </a:ln>
        <a:effectLst/>
      </dsp:spPr>
      <dsp:style>
        <a:lnRef idx="0">
          <a:scrgbClr r="0" g="0" b="0"/>
        </a:lnRef>
        <a:fillRef idx="0">
          <a:scrgbClr r="0" g="0" b="0"/>
        </a:fillRef>
        <a:effectRef idx="0">
          <a:scrgbClr r="0" g="0" b="0"/>
        </a:effectRef>
        <a:fontRef idx="minor"/>
      </dsp:style>
    </dsp:sp>
    <dsp:sp modelId="{2D0DDC62-AF94-4661-95ED-4B14689551D5}">
      <dsp:nvSpPr>
        <dsp:cNvPr id="0" name=""/>
        <dsp:cNvSpPr/>
      </dsp:nvSpPr>
      <dsp:spPr>
        <a:xfrm rot="5400000">
          <a:off x="1760639" y="1972532"/>
          <a:ext cx="398387" cy="453550"/>
        </a:xfrm>
        <a:prstGeom prst="bentUpArrow">
          <a:avLst>
            <a:gd name="adj1" fmla="val 32840"/>
            <a:gd name="adj2" fmla="val 25000"/>
            <a:gd name="adj3" fmla="val 35780"/>
          </a:avLst>
        </a:prstGeom>
        <a:solidFill>
          <a:srgbClr val="4472C4">
            <a:tint val="50000"/>
            <a:hueOff val="31426"/>
            <a:satOff val="-1735"/>
            <a:lumOff val="670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CEFAE757-A323-4675-8B04-DA65B0AB767E}">
      <dsp:nvSpPr>
        <dsp:cNvPr id="0" name=""/>
        <dsp:cNvSpPr/>
      </dsp:nvSpPr>
      <dsp:spPr>
        <a:xfrm>
          <a:off x="1664877" y="1543917"/>
          <a:ext cx="1761878" cy="469433"/>
        </a:xfrm>
        <a:prstGeom prst="roundRect">
          <a:avLst>
            <a:gd name="adj" fmla="val 16670"/>
          </a:avLst>
        </a:prstGeom>
        <a:solidFill>
          <a:srgbClr val="4472C4">
            <a:shade val="80000"/>
            <a:hueOff val="174641"/>
            <a:satOff val="-3128"/>
            <a:lumOff val="1329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4.Design</a:t>
          </a:r>
        </a:p>
      </dsp:txBody>
      <dsp:txXfrm>
        <a:off x="1687797" y="1566837"/>
        <a:ext cx="1716038" cy="423593"/>
      </dsp:txXfrm>
    </dsp:sp>
    <dsp:sp modelId="{55D3363F-B397-492D-A8F9-D74A64B10DC8}">
      <dsp:nvSpPr>
        <dsp:cNvPr id="0" name=""/>
        <dsp:cNvSpPr/>
      </dsp:nvSpPr>
      <dsp:spPr>
        <a:xfrm>
          <a:off x="3526320" y="1653141"/>
          <a:ext cx="487767" cy="379416"/>
        </a:xfrm>
        <a:prstGeom prst="rect">
          <a:avLst/>
        </a:prstGeom>
        <a:noFill/>
        <a:ln>
          <a:noFill/>
        </a:ln>
        <a:effectLst/>
      </dsp:spPr>
      <dsp:style>
        <a:lnRef idx="0">
          <a:scrgbClr r="0" g="0" b="0"/>
        </a:lnRef>
        <a:fillRef idx="0">
          <a:scrgbClr r="0" g="0" b="0"/>
        </a:fillRef>
        <a:effectRef idx="0">
          <a:scrgbClr r="0" g="0" b="0"/>
        </a:effectRef>
        <a:fontRef idx="minor"/>
      </dsp:style>
    </dsp:sp>
    <dsp:sp modelId="{1DCEA074-959D-4463-B7E4-658111CDDF94}">
      <dsp:nvSpPr>
        <dsp:cNvPr id="0" name=""/>
        <dsp:cNvSpPr/>
      </dsp:nvSpPr>
      <dsp:spPr>
        <a:xfrm rot="5400000">
          <a:off x="2284607" y="2486953"/>
          <a:ext cx="398387" cy="453550"/>
        </a:xfrm>
        <a:prstGeom prst="bentUpArrow">
          <a:avLst>
            <a:gd name="adj1" fmla="val 32840"/>
            <a:gd name="adj2" fmla="val 25000"/>
            <a:gd name="adj3" fmla="val 35780"/>
          </a:avLst>
        </a:prstGeom>
        <a:solidFill>
          <a:srgbClr val="4472C4">
            <a:tint val="50000"/>
            <a:hueOff val="41902"/>
            <a:satOff val="-2313"/>
            <a:lumOff val="893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4C36F020-CCFA-4C34-A5D3-769E9C7A89A6}">
      <dsp:nvSpPr>
        <dsp:cNvPr id="0" name=""/>
        <dsp:cNvSpPr/>
      </dsp:nvSpPr>
      <dsp:spPr>
        <a:xfrm>
          <a:off x="2175630" y="2032424"/>
          <a:ext cx="1839345" cy="469433"/>
        </a:xfrm>
        <a:prstGeom prst="roundRect">
          <a:avLst>
            <a:gd name="adj" fmla="val 16670"/>
          </a:avLst>
        </a:prstGeom>
        <a:solidFill>
          <a:srgbClr val="4472C4">
            <a:shade val="80000"/>
            <a:hueOff val="232855"/>
            <a:satOff val="-4171"/>
            <a:lumOff val="1772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5.Implementation</a:t>
          </a:r>
        </a:p>
      </dsp:txBody>
      <dsp:txXfrm>
        <a:off x="2198550" y="2055344"/>
        <a:ext cx="1793505" cy="423593"/>
      </dsp:txXfrm>
    </dsp:sp>
    <dsp:sp modelId="{20553406-6584-4D59-AB0B-0AC459127738}">
      <dsp:nvSpPr>
        <dsp:cNvPr id="0" name=""/>
        <dsp:cNvSpPr/>
      </dsp:nvSpPr>
      <dsp:spPr>
        <a:xfrm>
          <a:off x="4308476" y="2180470"/>
          <a:ext cx="487767" cy="379416"/>
        </a:xfrm>
        <a:prstGeom prst="rect">
          <a:avLst/>
        </a:prstGeom>
        <a:noFill/>
        <a:ln>
          <a:noFill/>
        </a:ln>
        <a:effectLst/>
      </dsp:spPr>
      <dsp:style>
        <a:lnRef idx="0">
          <a:scrgbClr r="0" g="0" b="0"/>
        </a:lnRef>
        <a:fillRef idx="0">
          <a:scrgbClr r="0" g="0" b="0"/>
        </a:fillRef>
        <a:effectRef idx="0">
          <a:scrgbClr r="0" g="0" b="0"/>
        </a:effectRef>
        <a:fontRef idx="minor"/>
      </dsp:style>
    </dsp:sp>
    <dsp:sp modelId="{C1BCF40E-748E-42E1-BF9C-6AC618C28852}">
      <dsp:nvSpPr>
        <dsp:cNvPr id="0" name=""/>
        <dsp:cNvSpPr/>
      </dsp:nvSpPr>
      <dsp:spPr>
        <a:xfrm rot="5400000">
          <a:off x="2841967" y="3001374"/>
          <a:ext cx="398387" cy="453550"/>
        </a:xfrm>
        <a:prstGeom prst="bentUpArrow">
          <a:avLst>
            <a:gd name="adj1" fmla="val 32840"/>
            <a:gd name="adj2" fmla="val 25000"/>
            <a:gd name="adj3" fmla="val 35780"/>
          </a:avLst>
        </a:prstGeom>
        <a:solidFill>
          <a:srgbClr val="4472C4">
            <a:tint val="50000"/>
            <a:hueOff val="52377"/>
            <a:satOff val="-2891"/>
            <a:lumOff val="1116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984E7A6B-B55F-44DD-8034-76D4D67A5BC9}">
      <dsp:nvSpPr>
        <dsp:cNvPr id="0" name=""/>
        <dsp:cNvSpPr/>
      </dsp:nvSpPr>
      <dsp:spPr>
        <a:xfrm>
          <a:off x="2699602" y="2546843"/>
          <a:ext cx="1673768" cy="469433"/>
        </a:xfrm>
        <a:prstGeom prst="roundRect">
          <a:avLst>
            <a:gd name="adj" fmla="val 16670"/>
          </a:avLst>
        </a:prstGeom>
        <a:solidFill>
          <a:srgbClr val="4472C4">
            <a:shade val="80000"/>
            <a:hueOff val="291069"/>
            <a:satOff val="-5213"/>
            <a:lumOff val="2215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6.Testing</a:t>
          </a:r>
        </a:p>
      </dsp:txBody>
      <dsp:txXfrm>
        <a:off x="2722522" y="2569763"/>
        <a:ext cx="1627928" cy="423593"/>
      </dsp:txXfrm>
    </dsp:sp>
    <dsp:sp modelId="{CF752A15-5906-47E5-9BA9-8D7E72A244FA}">
      <dsp:nvSpPr>
        <dsp:cNvPr id="0" name=""/>
        <dsp:cNvSpPr/>
      </dsp:nvSpPr>
      <dsp:spPr>
        <a:xfrm>
          <a:off x="4969110" y="2707799"/>
          <a:ext cx="487767" cy="379416"/>
        </a:xfrm>
        <a:prstGeom prst="rect">
          <a:avLst/>
        </a:prstGeom>
        <a:noFill/>
        <a:ln>
          <a:noFill/>
        </a:ln>
        <a:effectLst/>
      </dsp:spPr>
      <dsp:style>
        <a:lnRef idx="0">
          <a:scrgbClr r="0" g="0" b="0"/>
        </a:lnRef>
        <a:fillRef idx="0">
          <a:scrgbClr r="0" g="0" b="0"/>
        </a:fillRef>
        <a:effectRef idx="0">
          <a:scrgbClr r="0" g="0" b="0"/>
        </a:effectRef>
        <a:fontRef idx="minor"/>
      </dsp:style>
    </dsp:sp>
    <dsp:sp modelId="{DA74D66F-9162-4609-A8ED-BF908CE6970E}">
      <dsp:nvSpPr>
        <dsp:cNvPr id="0" name=""/>
        <dsp:cNvSpPr/>
      </dsp:nvSpPr>
      <dsp:spPr>
        <a:xfrm>
          <a:off x="3275201" y="3087644"/>
          <a:ext cx="1942612" cy="469433"/>
        </a:xfrm>
        <a:prstGeom prst="roundRect">
          <a:avLst>
            <a:gd name="adj" fmla="val 16670"/>
          </a:avLst>
        </a:prstGeom>
        <a:solidFill>
          <a:srgbClr val="4472C4">
            <a:shade val="80000"/>
            <a:hueOff val="349283"/>
            <a:satOff val="-6256"/>
            <a:lumOff val="2658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7.Maintenance</a:t>
          </a:r>
        </a:p>
      </dsp:txBody>
      <dsp:txXfrm>
        <a:off x="3298121" y="3110564"/>
        <a:ext cx="1896772" cy="4235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0C8671-5210-412C-BAE0-3266633D1A5F}">
      <dsp:nvSpPr>
        <dsp:cNvPr id="0" name=""/>
        <dsp:cNvSpPr/>
      </dsp:nvSpPr>
      <dsp:spPr>
        <a:xfrm>
          <a:off x="308671" y="-4705"/>
          <a:ext cx="3930526" cy="3930526"/>
        </a:xfrm>
        <a:prstGeom prst="circularArrow">
          <a:avLst>
            <a:gd name="adj1" fmla="val 5274"/>
            <a:gd name="adj2" fmla="val 312630"/>
            <a:gd name="adj3" fmla="val 14311514"/>
            <a:gd name="adj4" fmla="val 17078389"/>
            <a:gd name="adj5" fmla="val 5477"/>
          </a:avLst>
        </a:prstGeom>
        <a:solidFill>
          <a:schemeClr val="accent6">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DC80EA27-3443-42F6-8F2C-084061682683}">
      <dsp:nvSpPr>
        <dsp:cNvPr id="0" name=""/>
        <dsp:cNvSpPr/>
      </dsp:nvSpPr>
      <dsp:spPr>
        <a:xfrm>
          <a:off x="1562219" y="1598"/>
          <a:ext cx="1423430" cy="711715"/>
        </a:xfrm>
        <a:prstGeom prst="roundRec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1.Requirements</a:t>
          </a:r>
        </a:p>
      </dsp:txBody>
      <dsp:txXfrm>
        <a:off x="1596962" y="36341"/>
        <a:ext cx="1353944" cy="642229"/>
      </dsp:txXfrm>
    </dsp:sp>
    <dsp:sp modelId="{EF90BCDF-CF5B-4C67-AD29-BCA2CF232FAA}">
      <dsp:nvSpPr>
        <dsp:cNvPr id="0" name=""/>
        <dsp:cNvSpPr/>
      </dsp:nvSpPr>
      <dsp:spPr>
        <a:xfrm>
          <a:off x="2943126" y="798865"/>
          <a:ext cx="1423430" cy="711715"/>
        </a:xfrm>
        <a:prstGeom prst="roundRec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2.Plan</a:t>
          </a:r>
        </a:p>
      </dsp:txBody>
      <dsp:txXfrm>
        <a:off x="2977869" y="833608"/>
        <a:ext cx="1353944" cy="642229"/>
      </dsp:txXfrm>
    </dsp:sp>
    <dsp:sp modelId="{096742DD-0B48-44EC-A1ED-42DC550BF297}">
      <dsp:nvSpPr>
        <dsp:cNvPr id="0" name=""/>
        <dsp:cNvSpPr/>
      </dsp:nvSpPr>
      <dsp:spPr>
        <a:xfrm>
          <a:off x="2943126" y="2393399"/>
          <a:ext cx="1423430" cy="711715"/>
        </a:xfrm>
        <a:prstGeom prst="roundRec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3.Design</a:t>
          </a:r>
        </a:p>
      </dsp:txBody>
      <dsp:txXfrm>
        <a:off x="2977869" y="2428142"/>
        <a:ext cx="1353944" cy="642229"/>
      </dsp:txXfrm>
    </dsp:sp>
    <dsp:sp modelId="{BAF515CB-44D7-4BBE-A193-51178F22D993}">
      <dsp:nvSpPr>
        <dsp:cNvPr id="0" name=""/>
        <dsp:cNvSpPr/>
      </dsp:nvSpPr>
      <dsp:spPr>
        <a:xfrm>
          <a:off x="1562219" y="3190666"/>
          <a:ext cx="1423430" cy="711715"/>
        </a:xfrm>
        <a:prstGeom prst="roundRec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4.Develop</a:t>
          </a:r>
        </a:p>
      </dsp:txBody>
      <dsp:txXfrm>
        <a:off x="1596962" y="3225409"/>
        <a:ext cx="1353944" cy="642229"/>
      </dsp:txXfrm>
    </dsp:sp>
    <dsp:sp modelId="{AC9EBE99-D3C5-48FF-A9D6-D6217F462CC8}">
      <dsp:nvSpPr>
        <dsp:cNvPr id="0" name=""/>
        <dsp:cNvSpPr/>
      </dsp:nvSpPr>
      <dsp:spPr>
        <a:xfrm>
          <a:off x="181313" y="2393399"/>
          <a:ext cx="1423430" cy="711715"/>
        </a:xfrm>
        <a:prstGeom prst="roundRec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5.Testing</a:t>
          </a:r>
        </a:p>
      </dsp:txBody>
      <dsp:txXfrm>
        <a:off x="216056" y="2428142"/>
        <a:ext cx="1353944" cy="642229"/>
      </dsp:txXfrm>
    </dsp:sp>
    <dsp:sp modelId="{F53F8864-C2C7-4602-95F5-B39FF2F7D10A}">
      <dsp:nvSpPr>
        <dsp:cNvPr id="0" name=""/>
        <dsp:cNvSpPr/>
      </dsp:nvSpPr>
      <dsp:spPr>
        <a:xfrm>
          <a:off x="181313" y="798865"/>
          <a:ext cx="1423430" cy="711715"/>
        </a:xfrm>
        <a:prstGeom prst="roundRec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6.Track &amp; Monitor</a:t>
          </a:r>
        </a:p>
      </dsp:txBody>
      <dsp:txXfrm>
        <a:off x="216056" y="833608"/>
        <a:ext cx="1353944" cy="642229"/>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1078</TotalTime>
  <Pages>10</Pages>
  <Words>4319</Words>
  <Characters>24621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SM Canton</dc:creator>
  <cp:keywords/>
  <dc:description/>
  <cp:lastModifiedBy>Eleri SM Canton</cp:lastModifiedBy>
  <cp:revision>11</cp:revision>
  <dcterms:created xsi:type="dcterms:W3CDTF">2020-10-19T12:38:00Z</dcterms:created>
  <dcterms:modified xsi:type="dcterms:W3CDTF">2020-10-22T15:39:00Z</dcterms:modified>
</cp:coreProperties>
</file>