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1733D" w:rsidP="00D1733D" w:rsidRDefault="00D1733D" w14:paraId="3A582C50" w14:textId="77777777">
      <w:pPr>
        <w:spacing w:after="165" w:line="360" w:lineRule="auto"/>
        <w:rPr>
          <w:rFonts w:ascii="Tahoma" w:hAnsi="Tahoma" w:eastAsia="Tahoma" w:cs="Tahoma"/>
          <w:color w:val="000000"/>
          <w:sz w:val="40"/>
          <w:szCs w:val="40"/>
        </w:rPr>
      </w:pPr>
      <w:r w:rsidRPr="005605AB">
        <w:rPr>
          <w:b/>
          <w:noProof/>
          <w:lang w:eastAsia="en-GB"/>
        </w:rPr>
        <w:drawing>
          <wp:inline distT="0" distB="0" distL="0" distR="0" wp14:anchorId="1E599D24" wp14:editId="6EEE32B6">
            <wp:extent cx="2209800" cy="742950"/>
            <wp:effectExtent l="0" t="0" r="0" b="0"/>
            <wp:docPr id="1" name="image1.png"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Pr="003217A0" w:rsidR="00D1733D" w:rsidP="00D1733D" w:rsidRDefault="00D1733D" w14:paraId="63A8BF45" w14:textId="77777777">
      <w:pPr>
        <w:spacing w:after="165" w:line="360" w:lineRule="auto"/>
        <w:jc w:val="center"/>
        <w:rPr>
          <w:rFonts w:ascii="Arial" w:hAnsi="Arial" w:eastAsia="Tahoma" w:cs="Arial"/>
          <w:color w:val="000000"/>
          <w:sz w:val="40"/>
          <w:szCs w:val="40"/>
        </w:rPr>
      </w:pPr>
      <w:r w:rsidRPr="003217A0">
        <w:rPr>
          <w:rFonts w:ascii="Arial" w:hAnsi="Arial" w:eastAsia="Tahoma" w:cs="Arial"/>
          <w:color w:val="000000"/>
          <w:sz w:val="40"/>
          <w:szCs w:val="40"/>
        </w:rPr>
        <w:t>Applied Leadership and Management in the Workplace</w:t>
      </w:r>
      <w:r w:rsidRPr="003217A0">
        <w:rPr>
          <w:rFonts w:ascii="Arial" w:hAnsi="Arial" w:eastAsia="Tahoma" w:cs="Arial"/>
          <w:color w:val="000000"/>
          <w:sz w:val="40"/>
          <w:szCs w:val="40"/>
        </w:rPr>
        <w:br/>
      </w:r>
      <w:r w:rsidRPr="003217A0">
        <w:rPr>
          <w:rFonts w:ascii="Arial" w:hAnsi="Arial" w:eastAsia="Tahoma" w:cs="Arial"/>
          <w:color w:val="000000"/>
          <w:sz w:val="40"/>
          <w:szCs w:val="40"/>
        </w:rPr>
        <w:t xml:space="preserve">Module Assignment Submission </w:t>
      </w:r>
      <w:r w:rsidRPr="003217A0">
        <w:rPr>
          <w:rFonts w:ascii="Arial" w:hAnsi="Arial" w:eastAsia="Tahoma" w:cs="Arial"/>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Pr="003217A0" w:rsidR="00D1733D" w:rsidTr="00513F95" w14:paraId="7588BCFC" w14:textId="77777777">
        <w:tc>
          <w:tcPr>
            <w:tcW w:w="3438" w:type="dxa"/>
            <w:shd w:val="clear" w:color="auto" w:fill="D9D9D9"/>
          </w:tcPr>
          <w:p w:rsidRPr="003217A0" w:rsidR="00D1733D" w:rsidP="00513F95" w:rsidRDefault="00D1733D" w14:paraId="5BBE9B79"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Student Name:</w:t>
            </w:r>
          </w:p>
        </w:tc>
        <w:tc>
          <w:tcPr>
            <w:tcW w:w="6055" w:type="dxa"/>
          </w:tcPr>
          <w:p w:rsidRPr="003217A0" w:rsidR="00D1733D" w:rsidP="00513F95" w:rsidRDefault="00D1733D" w14:paraId="3A5F4FE4"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Alexandra Williams</w:t>
            </w:r>
          </w:p>
        </w:tc>
      </w:tr>
      <w:tr w:rsidRPr="003217A0" w:rsidR="00D1733D" w:rsidTr="00513F95" w14:paraId="41748835" w14:textId="77777777">
        <w:tc>
          <w:tcPr>
            <w:tcW w:w="3438" w:type="dxa"/>
            <w:shd w:val="clear" w:color="auto" w:fill="D9D9D9"/>
          </w:tcPr>
          <w:p w:rsidRPr="003217A0" w:rsidR="00D1733D" w:rsidP="00513F95" w:rsidRDefault="00D1733D" w14:paraId="19C7039D"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Student Number:</w:t>
            </w:r>
          </w:p>
        </w:tc>
        <w:tc>
          <w:tcPr>
            <w:tcW w:w="6055" w:type="dxa"/>
          </w:tcPr>
          <w:p w:rsidRPr="003217A0" w:rsidR="00D1733D" w:rsidP="00513F95" w:rsidRDefault="00D1733D" w14:paraId="02E25F74"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2126654</w:t>
            </w:r>
          </w:p>
        </w:tc>
      </w:tr>
      <w:tr w:rsidRPr="003217A0" w:rsidR="00D1733D" w:rsidTr="00513F95" w14:paraId="18138294" w14:textId="77777777">
        <w:tc>
          <w:tcPr>
            <w:tcW w:w="3438" w:type="dxa"/>
            <w:shd w:val="clear" w:color="auto" w:fill="D9D9D9"/>
          </w:tcPr>
          <w:p w:rsidRPr="003217A0" w:rsidR="00D1733D" w:rsidP="00513F95" w:rsidRDefault="00D1733D" w14:paraId="2E9A3365"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Module No:</w:t>
            </w:r>
          </w:p>
        </w:tc>
        <w:tc>
          <w:tcPr>
            <w:tcW w:w="6055" w:type="dxa"/>
          </w:tcPr>
          <w:p w:rsidRPr="003217A0" w:rsidR="00D1733D" w:rsidP="00513F95" w:rsidRDefault="00D1733D" w14:paraId="6CB287E0"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BMSK4013</w:t>
            </w:r>
          </w:p>
        </w:tc>
      </w:tr>
      <w:tr w:rsidRPr="003217A0" w:rsidR="00D1733D" w:rsidTr="00513F95" w14:paraId="266E3422" w14:textId="77777777">
        <w:trPr>
          <w:trHeight w:val="413"/>
        </w:trPr>
        <w:tc>
          <w:tcPr>
            <w:tcW w:w="3438" w:type="dxa"/>
            <w:shd w:val="clear" w:color="auto" w:fill="D9D9D9"/>
          </w:tcPr>
          <w:p w:rsidRPr="003217A0" w:rsidR="00D1733D" w:rsidP="00513F95" w:rsidRDefault="00D1733D" w14:paraId="3F853850"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Module Title:</w:t>
            </w:r>
          </w:p>
        </w:tc>
        <w:tc>
          <w:tcPr>
            <w:tcW w:w="6055" w:type="dxa"/>
          </w:tcPr>
          <w:p w:rsidRPr="003217A0" w:rsidR="00D1733D" w:rsidP="00513F95" w:rsidRDefault="00D1733D" w14:paraId="74CE3904" w14:textId="77777777">
            <w:pPr>
              <w:spacing w:before="120" w:after="120" w:line="360" w:lineRule="auto"/>
              <w:rPr>
                <w:rFonts w:ascii="Arial" w:hAnsi="Arial" w:eastAsia="Tahoma" w:cs="Arial"/>
                <w:sz w:val="32"/>
                <w:szCs w:val="32"/>
              </w:rPr>
            </w:pPr>
            <w:r w:rsidRPr="003217A0">
              <w:rPr>
                <w:rFonts w:ascii="Arial" w:hAnsi="Arial" w:eastAsia="Tahoma" w:cs="Arial"/>
                <w:sz w:val="32"/>
                <w:szCs w:val="32"/>
              </w:rPr>
              <w:t>Management Communication</w:t>
            </w:r>
          </w:p>
        </w:tc>
      </w:tr>
    </w:tbl>
    <w:p w:rsidRPr="003217A0" w:rsidR="00D1733D" w:rsidP="00D1733D" w:rsidRDefault="00D1733D" w14:paraId="6CD2C28F" w14:textId="77777777">
      <w:pPr>
        <w:spacing w:before="120" w:after="120" w:line="360" w:lineRule="auto"/>
        <w:rPr>
          <w:rFonts w:ascii="Arial" w:hAnsi="Arial" w:cs="Arial"/>
          <w:color w:val="FF0000"/>
          <w:sz w:val="24"/>
          <w:szCs w:val="24"/>
        </w:rPr>
      </w:pPr>
    </w:p>
    <w:p w:rsidRPr="003217A0" w:rsidR="00D1733D" w:rsidP="00D1733D" w:rsidRDefault="00D1733D" w14:paraId="6C7EC95B" w14:textId="77777777">
      <w:pPr>
        <w:spacing w:before="120" w:after="120" w:line="360" w:lineRule="auto"/>
        <w:rPr>
          <w:rFonts w:ascii="Arial" w:hAnsi="Arial" w:eastAsia="Tahoma" w:cs="Arial"/>
          <w:b/>
          <w:color w:val="000000"/>
          <w:sz w:val="24"/>
          <w:szCs w:val="24"/>
        </w:rPr>
      </w:pPr>
      <w:r w:rsidRPr="003217A0">
        <w:rPr>
          <w:rFonts w:ascii="Arial" w:hAnsi="Arial" w:eastAsia="Tahoma" w:cs="Arial"/>
          <w:b/>
          <w:color w:val="000000"/>
          <w:sz w:val="24"/>
          <w:szCs w:val="24"/>
        </w:rPr>
        <w:t>Statement of Confirmation of Authenticity</w:t>
      </w:r>
    </w:p>
    <w:p w:rsidRPr="003217A0" w:rsidR="00D1733D" w:rsidP="00D1733D" w:rsidRDefault="00D1733D" w14:paraId="56FF86FE" w14:textId="77777777">
      <w:pPr>
        <w:spacing w:before="120" w:after="120" w:line="360" w:lineRule="auto"/>
        <w:rPr>
          <w:rFonts w:ascii="Arial" w:hAnsi="Arial" w:eastAsia="Tahoma" w:cs="Arial"/>
          <w:color w:val="000000"/>
        </w:rPr>
      </w:pPr>
      <w:r w:rsidRPr="003217A0">
        <w:rPr>
          <w:rFonts w:ascii="Arial" w:hAnsi="Arial" w:eastAsia="Tahoma"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3217A0" w:rsidR="00D1733D" w:rsidP="00D1733D" w:rsidRDefault="00D1733D" w14:paraId="23EA9D82" w14:textId="77777777">
      <w:pPr>
        <w:spacing w:before="120" w:after="120" w:line="360" w:lineRule="auto"/>
        <w:rPr>
          <w:rFonts w:ascii="Arial" w:hAnsi="Arial" w:eastAsia="Tahoma" w:cs="Arial"/>
          <w:color w:val="000000"/>
        </w:rPr>
      </w:pPr>
      <w:r w:rsidRPr="003217A0">
        <w:rPr>
          <w:rFonts w:ascii="Arial" w:hAnsi="Arial" w:eastAsia="Tahoma" w:cs="Arial"/>
          <w:color w:val="000000"/>
        </w:rPr>
        <w:t>Attention is drawn to the plagiarism and unfair practice policies of both the University and of ILM.</w:t>
      </w:r>
    </w:p>
    <w:p w:rsidRPr="003217A0" w:rsidR="00D1733D" w:rsidP="00D1733D" w:rsidRDefault="00D1733D" w14:paraId="7AA958E4" w14:textId="77777777">
      <w:pPr>
        <w:rPr>
          <w:rFonts w:ascii="Arial" w:hAnsi="Arial" w:eastAsia="Tahoma" w:cs="Arial"/>
          <w:color w:val="000000"/>
          <w:sz w:val="24"/>
          <w:szCs w:val="24"/>
        </w:rPr>
      </w:pPr>
      <w:r w:rsidRPr="003217A0">
        <w:rPr>
          <w:rFonts w:ascii="Arial" w:hAnsi="Arial" w:cs="Arial"/>
        </w:rPr>
        <w:br w:type="page"/>
      </w:r>
    </w:p>
    <w:sdt>
      <w:sdtPr>
        <w:id w:val="220255298"/>
        <w:docPartObj>
          <w:docPartGallery w:val="Table of Contents"/>
          <w:docPartUnique/>
        </w:docPartObj>
      </w:sdtPr>
      <w:sdtContent>
        <w:p w:rsidRPr="003217A0" w:rsidR="00D1733D" w:rsidP="00AE2BC9" w:rsidRDefault="00D1733D" w14:paraId="4DC42CC5" w14:textId="77777777">
          <w:pPr>
            <w:pStyle w:val="TOCHeading"/>
            <w:rPr>
              <w:rFonts w:ascii="Arial" w:hAnsi="Arial" w:cs="Arial"/>
            </w:rPr>
          </w:pPr>
          <w:r w:rsidRPr="47E99D38" w:rsidR="00D1733D">
            <w:rPr>
              <w:rFonts w:ascii="Arial" w:hAnsi="Arial" w:cs="Arial"/>
            </w:rPr>
            <w:t>Table of Contents</w:t>
          </w:r>
        </w:p>
        <w:p w:rsidRPr="003217A0" w:rsidR="00B243EC" w:rsidP="47E99D38" w:rsidRDefault="00D1733D" w14:paraId="0D423AF1" w14:textId="31FD7779">
          <w:pPr>
            <w:pStyle w:val="TOC1"/>
            <w:tabs>
              <w:tab w:val="right" w:leader="dot" w:pos="9015"/>
            </w:tabs>
            <w:rPr>
              <w:rStyle w:val="Hyperlink"/>
              <w:noProof/>
              <w:kern w:val="2"/>
              <w:lang w:eastAsia="en-GB"/>
              <w14:ligatures w14:val="standardContextual"/>
            </w:rPr>
          </w:pPr>
          <w:r>
            <w:fldChar w:fldCharType="begin"/>
          </w:r>
          <w:r>
            <w:instrText xml:space="preserve">TOC \o "1-3" \z \u \h</w:instrText>
          </w:r>
          <w:r>
            <w:fldChar w:fldCharType="separate"/>
          </w:r>
          <w:hyperlink w:anchor="_Toc1033820242">
            <w:r w:rsidRPr="47E99D38" w:rsidR="47E99D38">
              <w:rPr>
                <w:rStyle w:val="Hyperlink"/>
              </w:rPr>
              <w:t>Introduction</w:t>
            </w:r>
            <w:r>
              <w:tab/>
            </w:r>
            <w:r>
              <w:fldChar w:fldCharType="begin"/>
            </w:r>
            <w:r>
              <w:instrText xml:space="preserve">PAGEREF _Toc1033820242 \h</w:instrText>
            </w:r>
            <w:r>
              <w:fldChar w:fldCharType="separate"/>
            </w:r>
            <w:r w:rsidRPr="47E99D38" w:rsidR="47E99D38">
              <w:rPr>
                <w:rStyle w:val="Hyperlink"/>
              </w:rPr>
              <w:t>2</w:t>
            </w:r>
            <w:r>
              <w:fldChar w:fldCharType="end"/>
            </w:r>
          </w:hyperlink>
        </w:p>
        <w:p w:rsidRPr="003217A0" w:rsidR="00B243EC" w:rsidP="47E99D38" w:rsidRDefault="00B243EC" w14:paraId="40DBD9E3" w14:textId="52CBA0C7">
          <w:pPr>
            <w:pStyle w:val="TOC1"/>
            <w:tabs>
              <w:tab w:val="right" w:leader="dot" w:pos="9015"/>
            </w:tabs>
            <w:rPr>
              <w:rStyle w:val="Hyperlink"/>
              <w:noProof/>
              <w:kern w:val="2"/>
              <w:lang w:eastAsia="en-GB"/>
              <w14:ligatures w14:val="standardContextual"/>
            </w:rPr>
          </w:pPr>
          <w:hyperlink w:anchor="_Toc655920119">
            <w:r w:rsidRPr="47E99D38" w:rsidR="47E99D38">
              <w:rPr>
                <w:rStyle w:val="Hyperlink"/>
              </w:rPr>
              <w:t>Exploring the Theory Behind Communication</w:t>
            </w:r>
            <w:r>
              <w:tab/>
            </w:r>
            <w:r>
              <w:fldChar w:fldCharType="begin"/>
            </w:r>
            <w:r>
              <w:instrText xml:space="preserve">PAGEREF _Toc655920119 \h</w:instrText>
            </w:r>
            <w:r>
              <w:fldChar w:fldCharType="separate"/>
            </w:r>
            <w:r w:rsidRPr="47E99D38" w:rsidR="47E99D38">
              <w:rPr>
                <w:rStyle w:val="Hyperlink"/>
              </w:rPr>
              <w:t>2</w:t>
            </w:r>
            <w:r>
              <w:fldChar w:fldCharType="end"/>
            </w:r>
          </w:hyperlink>
        </w:p>
        <w:p w:rsidRPr="003217A0" w:rsidR="00B243EC" w:rsidP="47E99D38" w:rsidRDefault="00B243EC" w14:paraId="4D42A4FE" w14:textId="537C88EE">
          <w:pPr>
            <w:pStyle w:val="TOC3"/>
            <w:tabs>
              <w:tab w:val="right" w:leader="dot" w:pos="9015"/>
            </w:tabs>
            <w:rPr>
              <w:rStyle w:val="Hyperlink"/>
              <w:noProof/>
              <w:kern w:val="2"/>
              <w:lang w:eastAsia="en-GB"/>
              <w14:ligatures w14:val="standardContextual"/>
            </w:rPr>
          </w:pPr>
          <w:hyperlink w:anchor="_Toc46165663">
            <w:r w:rsidRPr="47E99D38" w:rsidR="47E99D38">
              <w:rPr>
                <w:rStyle w:val="Hyperlink"/>
              </w:rPr>
              <w:t>Shannon &amp; Weaver (Linear)</w:t>
            </w:r>
            <w:r>
              <w:tab/>
            </w:r>
            <w:r>
              <w:fldChar w:fldCharType="begin"/>
            </w:r>
            <w:r>
              <w:instrText xml:space="preserve">PAGEREF _Toc46165663 \h</w:instrText>
            </w:r>
            <w:r>
              <w:fldChar w:fldCharType="separate"/>
            </w:r>
            <w:r w:rsidRPr="47E99D38" w:rsidR="47E99D38">
              <w:rPr>
                <w:rStyle w:val="Hyperlink"/>
              </w:rPr>
              <w:t>2</w:t>
            </w:r>
            <w:r>
              <w:fldChar w:fldCharType="end"/>
            </w:r>
          </w:hyperlink>
        </w:p>
        <w:p w:rsidRPr="003217A0" w:rsidR="00B243EC" w:rsidP="47E99D38" w:rsidRDefault="00B243EC" w14:paraId="10C081B6" w14:textId="1E5F6284">
          <w:pPr>
            <w:pStyle w:val="TOC3"/>
            <w:tabs>
              <w:tab w:val="right" w:leader="dot" w:pos="9015"/>
            </w:tabs>
            <w:rPr>
              <w:rStyle w:val="Hyperlink"/>
              <w:noProof/>
              <w:kern w:val="2"/>
              <w:lang w:eastAsia="en-GB"/>
              <w14:ligatures w14:val="standardContextual"/>
            </w:rPr>
          </w:pPr>
          <w:hyperlink w:anchor="_Toc1532030491">
            <w:r w:rsidRPr="47E99D38" w:rsidR="47E99D38">
              <w:rPr>
                <w:rStyle w:val="Hyperlink"/>
              </w:rPr>
              <w:t>Berlo (SMCR) (Linear)</w:t>
            </w:r>
            <w:r>
              <w:tab/>
            </w:r>
            <w:r>
              <w:fldChar w:fldCharType="begin"/>
            </w:r>
            <w:r>
              <w:instrText xml:space="preserve">PAGEREF _Toc1532030491 \h</w:instrText>
            </w:r>
            <w:r>
              <w:fldChar w:fldCharType="separate"/>
            </w:r>
            <w:r w:rsidRPr="47E99D38" w:rsidR="47E99D38">
              <w:rPr>
                <w:rStyle w:val="Hyperlink"/>
              </w:rPr>
              <w:t>3</w:t>
            </w:r>
            <w:r>
              <w:fldChar w:fldCharType="end"/>
            </w:r>
          </w:hyperlink>
        </w:p>
        <w:p w:rsidRPr="003217A0" w:rsidR="00B243EC" w:rsidP="47E99D38" w:rsidRDefault="00B243EC" w14:paraId="443CEA00" w14:textId="72B8B36A">
          <w:pPr>
            <w:pStyle w:val="TOC3"/>
            <w:tabs>
              <w:tab w:val="right" w:leader="dot" w:pos="9015"/>
            </w:tabs>
            <w:rPr>
              <w:rStyle w:val="Hyperlink"/>
              <w:noProof/>
              <w:kern w:val="2"/>
              <w:lang w:eastAsia="en-GB"/>
              <w14:ligatures w14:val="standardContextual"/>
            </w:rPr>
          </w:pPr>
          <w:hyperlink w:anchor="_Toc2018672655">
            <w:r w:rsidRPr="47E99D38" w:rsidR="47E99D38">
              <w:rPr>
                <w:rStyle w:val="Hyperlink"/>
              </w:rPr>
              <w:t>Basic Communication Cycle (Circular)</w:t>
            </w:r>
            <w:r>
              <w:tab/>
            </w:r>
            <w:r>
              <w:fldChar w:fldCharType="begin"/>
            </w:r>
            <w:r>
              <w:instrText xml:space="preserve">PAGEREF _Toc2018672655 \h</w:instrText>
            </w:r>
            <w:r>
              <w:fldChar w:fldCharType="separate"/>
            </w:r>
            <w:r w:rsidRPr="47E99D38" w:rsidR="47E99D38">
              <w:rPr>
                <w:rStyle w:val="Hyperlink"/>
              </w:rPr>
              <w:t>3</w:t>
            </w:r>
            <w:r>
              <w:fldChar w:fldCharType="end"/>
            </w:r>
          </w:hyperlink>
        </w:p>
        <w:p w:rsidRPr="003217A0" w:rsidR="00B243EC" w:rsidP="47E99D38" w:rsidRDefault="00B243EC" w14:paraId="6FE9D565" w14:textId="51CE3940">
          <w:pPr>
            <w:pStyle w:val="TOC3"/>
            <w:tabs>
              <w:tab w:val="right" w:leader="dot" w:pos="9015"/>
            </w:tabs>
            <w:rPr>
              <w:rStyle w:val="Hyperlink"/>
              <w:noProof/>
              <w:kern w:val="2"/>
              <w:lang w:eastAsia="en-GB"/>
              <w14:ligatures w14:val="standardContextual"/>
            </w:rPr>
          </w:pPr>
          <w:hyperlink w:anchor="_Toc1756015935">
            <w:r w:rsidRPr="47E99D38" w:rsidR="47E99D38">
              <w:rPr>
                <w:rStyle w:val="Hyperlink"/>
              </w:rPr>
              <w:t>Schramm (Circular)</w:t>
            </w:r>
            <w:r>
              <w:tab/>
            </w:r>
            <w:r>
              <w:fldChar w:fldCharType="begin"/>
            </w:r>
            <w:r>
              <w:instrText xml:space="preserve">PAGEREF _Toc1756015935 \h</w:instrText>
            </w:r>
            <w:r>
              <w:fldChar w:fldCharType="separate"/>
            </w:r>
            <w:r w:rsidRPr="47E99D38" w:rsidR="47E99D38">
              <w:rPr>
                <w:rStyle w:val="Hyperlink"/>
              </w:rPr>
              <w:t>4</w:t>
            </w:r>
            <w:r>
              <w:fldChar w:fldCharType="end"/>
            </w:r>
          </w:hyperlink>
        </w:p>
        <w:p w:rsidRPr="003217A0" w:rsidR="00B243EC" w:rsidP="47E99D38" w:rsidRDefault="00B243EC" w14:paraId="78AC63E5" w14:textId="2D127577">
          <w:pPr>
            <w:pStyle w:val="TOC2"/>
            <w:tabs>
              <w:tab w:val="right" w:leader="dot" w:pos="9015"/>
            </w:tabs>
            <w:rPr>
              <w:rStyle w:val="Hyperlink"/>
              <w:noProof/>
              <w:kern w:val="2"/>
              <w:lang w:eastAsia="en-GB"/>
              <w14:ligatures w14:val="standardContextual"/>
            </w:rPr>
          </w:pPr>
          <w:hyperlink w:anchor="_Toc266906376">
            <w:r w:rsidRPr="47E99D38" w:rsidR="47E99D38">
              <w:rPr>
                <w:rStyle w:val="Hyperlink"/>
              </w:rPr>
              <w:t>Summary of the four example communication models above – Circular v Linear</w:t>
            </w:r>
            <w:r>
              <w:tab/>
            </w:r>
            <w:r>
              <w:fldChar w:fldCharType="begin"/>
            </w:r>
            <w:r>
              <w:instrText xml:space="preserve">PAGEREF _Toc266906376 \h</w:instrText>
            </w:r>
            <w:r>
              <w:fldChar w:fldCharType="separate"/>
            </w:r>
            <w:r w:rsidRPr="47E99D38" w:rsidR="47E99D38">
              <w:rPr>
                <w:rStyle w:val="Hyperlink"/>
              </w:rPr>
              <w:t>4</w:t>
            </w:r>
            <w:r>
              <w:fldChar w:fldCharType="end"/>
            </w:r>
          </w:hyperlink>
        </w:p>
        <w:p w:rsidRPr="003217A0" w:rsidR="00B243EC" w:rsidP="47E99D38" w:rsidRDefault="00B243EC" w14:paraId="08815117" w14:textId="719A1D18">
          <w:pPr>
            <w:pStyle w:val="TOC2"/>
            <w:tabs>
              <w:tab w:val="right" w:leader="dot" w:pos="9015"/>
            </w:tabs>
            <w:rPr>
              <w:rStyle w:val="Hyperlink"/>
              <w:noProof/>
              <w:kern w:val="2"/>
              <w:lang w:eastAsia="en-GB"/>
              <w14:ligatures w14:val="standardContextual"/>
            </w:rPr>
          </w:pPr>
          <w:hyperlink w:anchor="_Toc1009259826">
            <w:r w:rsidRPr="47E99D38" w:rsidR="47E99D38">
              <w:rPr>
                <w:rStyle w:val="Hyperlink"/>
              </w:rPr>
              <w:t>My Workplace Communication Method</w:t>
            </w:r>
            <w:r>
              <w:tab/>
            </w:r>
            <w:r>
              <w:fldChar w:fldCharType="begin"/>
            </w:r>
            <w:r>
              <w:instrText xml:space="preserve">PAGEREF _Toc1009259826 \h</w:instrText>
            </w:r>
            <w:r>
              <w:fldChar w:fldCharType="separate"/>
            </w:r>
            <w:r w:rsidRPr="47E99D38" w:rsidR="47E99D38">
              <w:rPr>
                <w:rStyle w:val="Hyperlink"/>
              </w:rPr>
              <w:t>5</w:t>
            </w:r>
            <w:r>
              <w:fldChar w:fldCharType="end"/>
            </w:r>
          </w:hyperlink>
        </w:p>
        <w:p w:rsidRPr="003217A0" w:rsidR="00B243EC" w:rsidP="47E99D38" w:rsidRDefault="00B243EC" w14:paraId="64108D6F" w14:textId="6614B9E1">
          <w:pPr>
            <w:pStyle w:val="TOC1"/>
            <w:tabs>
              <w:tab w:val="right" w:leader="dot" w:pos="9015"/>
            </w:tabs>
            <w:rPr>
              <w:rStyle w:val="Hyperlink"/>
              <w:noProof/>
              <w:kern w:val="2"/>
              <w:lang w:eastAsia="en-GB"/>
              <w14:ligatures w14:val="standardContextual"/>
            </w:rPr>
          </w:pPr>
          <w:hyperlink w:anchor="_Toc114166479">
            <w:r w:rsidRPr="47E99D38" w:rsidR="47E99D38">
              <w:rPr>
                <w:rStyle w:val="Hyperlink"/>
              </w:rPr>
              <w:t>Types of Communication</w:t>
            </w:r>
            <w:r>
              <w:tab/>
            </w:r>
            <w:r>
              <w:fldChar w:fldCharType="begin"/>
            </w:r>
            <w:r>
              <w:instrText xml:space="preserve">PAGEREF _Toc114166479 \h</w:instrText>
            </w:r>
            <w:r>
              <w:fldChar w:fldCharType="separate"/>
            </w:r>
            <w:r w:rsidRPr="47E99D38" w:rsidR="47E99D38">
              <w:rPr>
                <w:rStyle w:val="Hyperlink"/>
              </w:rPr>
              <w:t>5</w:t>
            </w:r>
            <w:r>
              <w:fldChar w:fldCharType="end"/>
            </w:r>
          </w:hyperlink>
        </w:p>
        <w:p w:rsidRPr="003217A0" w:rsidR="00B243EC" w:rsidP="47E99D38" w:rsidRDefault="00B243EC" w14:paraId="6A0ED05C" w14:textId="1DAACCA8">
          <w:pPr>
            <w:pStyle w:val="TOC3"/>
            <w:tabs>
              <w:tab w:val="right" w:leader="dot" w:pos="9015"/>
            </w:tabs>
            <w:rPr>
              <w:rStyle w:val="Hyperlink"/>
              <w:noProof/>
              <w:kern w:val="2"/>
              <w:lang w:eastAsia="en-GB"/>
              <w14:ligatures w14:val="standardContextual"/>
            </w:rPr>
          </w:pPr>
          <w:hyperlink w:anchor="_Toc558812963">
            <w:r w:rsidRPr="47E99D38" w:rsidR="47E99D38">
              <w:rPr>
                <w:rStyle w:val="Hyperlink"/>
              </w:rPr>
              <w:t>Table 1. An evaluation of communication models</w:t>
            </w:r>
            <w:r>
              <w:tab/>
            </w:r>
            <w:r>
              <w:fldChar w:fldCharType="begin"/>
            </w:r>
            <w:r>
              <w:instrText xml:space="preserve">PAGEREF _Toc558812963 \h</w:instrText>
            </w:r>
            <w:r>
              <w:fldChar w:fldCharType="separate"/>
            </w:r>
            <w:r w:rsidRPr="47E99D38" w:rsidR="47E99D38">
              <w:rPr>
                <w:rStyle w:val="Hyperlink"/>
              </w:rPr>
              <w:t>5</w:t>
            </w:r>
            <w:r>
              <w:fldChar w:fldCharType="end"/>
            </w:r>
          </w:hyperlink>
        </w:p>
        <w:p w:rsidRPr="003217A0" w:rsidR="00B243EC" w:rsidP="47E99D38" w:rsidRDefault="00B243EC" w14:paraId="555C4EFC" w14:textId="585A4938">
          <w:pPr>
            <w:pStyle w:val="TOC1"/>
            <w:tabs>
              <w:tab w:val="right" w:leader="dot" w:pos="9015"/>
            </w:tabs>
            <w:rPr>
              <w:rStyle w:val="Hyperlink"/>
              <w:noProof/>
              <w:kern w:val="2"/>
              <w:lang w:eastAsia="en-GB"/>
              <w14:ligatures w14:val="standardContextual"/>
            </w:rPr>
          </w:pPr>
          <w:hyperlink w:anchor="_Toc234615527">
            <w:r w:rsidRPr="47E99D38" w:rsidR="47E99D38">
              <w:rPr>
                <w:rStyle w:val="Hyperlink"/>
              </w:rPr>
              <w:t>Barriers within the Communication Process</w:t>
            </w:r>
            <w:r>
              <w:tab/>
            </w:r>
            <w:r>
              <w:fldChar w:fldCharType="begin"/>
            </w:r>
            <w:r>
              <w:instrText xml:space="preserve">PAGEREF _Toc234615527 \h</w:instrText>
            </w:r>
            <w:r>
              <w:fldChar w:fldCharType="separate"/>
            </w:r>
            <w:r w:rsidRPr="47E99D38" w:rsidR="47E99D38">
              <w:rPr>
                <w:rStyle w:val="Hyperlink"/>
              </w:rPr>
              <w:t>6</w:t>
            </w:r>
            <w:r>
              <w:fldChar w:fldCharType="end"/>
            </w:r>
          </w:hyperlink>
        </w:p>
        <w:p w:rsidRPr="003217A0" w:rsidR="00B243EC" w:rsidP="47E99D38" w:rsidRDefault="00B243EC" w14:paraId="514EF329" w14:textId="01691E1D">
          <w:pPr>
            <w:pStyle w:val="TOC3"/>
            <w:tabs>
              <w:tab w:val="right" w:leader="dot" w:pos="9015"/>
            </w:tabs>
            <w:rPr>
              <w:rStyle w:val="Hyperlink"/>
              <w:noProof/>
              <w:kern w:val="2"/>
              <w:lang w:eastAsia="en-GB"/>
              <w14:ligatures w14:val="standardContextual"/>
            </w:rPr>
          </w:pPr>
          <w:hyperlink w:anchor="_Toc1950038134">
            <w:r w:rsidRPr="47E99D38" w:rsidR="47E99D38">
              <w:rPr>
                <w:rStyle w:val="Hyperlink"/>
              </w:rPr>
              <w:t>Table 2. common barriers to the communication process</w:t>
            </w:r>
            <w:r>
              <w:tab/>
            </w:r>
            <w:r>
              <w:fldChar w:fldCharType="begin"/>
            </w:r>
            <w:r>
              <w:instrText xml:space="preserve">PAGEREF _Toc1950038134 \h</w:instrText>
            </w:r>
            <w:r>
              <w:fldChar w:fldCharType="separate"/>
            </w:r>
            <w:r w:rsidRPr="47E99D38" w:rsidR="47E99D38">
              <w:rPr>
                <w:rStyle w:val="Hyperlink"/>
              </w:rPr>
              <w:t>6</w:t>
            </w:r>
            <w:r>
              <w:fldChar w:fldCharType="end"/>
            </w:r>
          </w:hyperlink>
        </w:p>
        <w:p w:rsidRPr="003217A0" w:rsidR="00B243EC" w:rsidP="47E99D38" w:rsidRDefault="00B243EC" w14:paraId="5CD34F06" w14:textId="657B30C8">
          <w:pPr>
            <w:pStyle w:val="TOC1"/>
            <w:tabs>
              <w:tab w:val="right" w:leader="dot" w:pos="9015"/>
            </w:tabs>
            <w:rPr>
              <w:rStyle w:val="Hyperlink"/>
              <w:noProof/>
              <w:kern w:val="2"/>
              <w:lang w:eastAsia="en-GB"/>
              <w14:ligatures w14:val="standardContextual"/>
            </w:rPr>
          </w:pPr>
          <w:hyperlink w:anchor="_Toc984171812">
            <w:r w:rsidRPr="47E99D38" w:rsidR="47E99D38">
              <w:rPr>
                <w:rStyle w:val="Hyperlink"/>
              </w:rPr>
              <w:t>Communication in My Workplace</w:t>
            </w:r>
            <w:r>
              <w:tab/>
            </w:r>
            <w:r>
              <w:fldChar w:fldCharType="begin"/>
            </w:r>
            <w:r>
              <w:instrText xml:space="preserve">PAGEREF _Toc984171812 \h</w:instrText>
            </w:r>
            <w:r>
              <w:fldChar w:fldCharType="separate"/>
            </w:r>
            <w:r w:rsidRPr="47E99D38" w:rsidR="47E99D38">
              <w:rPr>
                <w:rStyle w:val="Hyperlink"/>
              </w:rPr>
              <w:t>7</w:t>
            </w:r>
            <w:r>
              <w:fldChar w:fldCharType="end"/>
            </w:r>
          </w:hyperlink>
        </w:p>
        <w:p w:rsidRPr="003217A0" w:rsidR="00B243EC" w:rsidP="47E99D38" w:rsidRDefault="00B243EC" w14:paraId="318B7EEF" w14:textId="5F04B626">
          <w:pPr>
            <w:pStyle w:val="TOC1"/>
            <w:tabs>
              <w:tab w:val="right" w:leader="dot" w:pos="9015"/>
            </w:tabs>
            <w:rPr>
              <w:rStyle w:val="Hyperlink"/>
              <w:noProof/>
              <w:kern w:val="2"/>
              <w:lang w:eastAsia="en-GB"/>
              <w14:ligatures w14:val="standardContextual"/>
            </w:rPr>
          </w:pPr>
          <w:hyperlink w:anchor="_Toc666094728">
            <w:r w:rsidRPr="47E99D38" w:rsidR="47E99D38">
              <w:rPr>
                <w:rStyle w:val="Hyperlink"/>
              </w:rPr>
              <w:t>Influences on Workplace Performance and Motivation</w:t>
            </w:r>
            <w:r>
              <w:tab/>
            </w:r>
            <w:r>
              <w:fldChar w:fldCharType="begin"/>
            </w:r>
            <w:r>
              <w:instrText xml:space="preserve">PAGEREF _Toc666094728 \h</w:instrText>
            </w:r>
            <w:r>
              <w:fldChar w:fldCharType="separate"/>
            </w:r>
            <w:r w:rsidRPr="47E99D38" w:rsidR="47E99D38">
              <w:rPr>
                <w:rStyle w:val="Hyperlink"/>
              </w:rPr>
              <w:t>8</w:t>
            </w:r>
            <w:r>
              <w:fldChar w:fldCharType="end"/>
            </w:r>
          </w:hyperlink>
        </w:p>
        <w:p w:rsidRPr="003217A0" w:rsidR="00B243EC" w:rsidP="47E99D38" w:rsidRDefault="00B243EC" w14:paraId="4F9163ED" w14:textId="0A3F0B88">
          <w:pPr>
            <w:pStyle w:val="TOC3"/>
            <w:tabs>
              <w:tab w:val="right" w:leader="dot" w:pos="9015"/>
            </w:tabs>
            <w:rPr>
              <w:rStyle w:val="Hyperlink"/>
              <w:noProof/>
              <w:kern w:val="2"/>
              <w:lang w:eastAsia="en-GB"/>
              <w14:ligatures w14:val="standardContextual"/>
            </w:rPr>
          </w:pPr>
          <w:hyperlink w:anchor="_Toc452635391">
            <w:r w:rsidRPr="47E99D38" w:rsidR="47E99D38">
              <w:rPr>
                <w:rStyle w:val="Hyperlink"/>
              </w:rPr>
              <w:t>Table 3. An Evaluation of Motivational Models</w:t>
            </w:r>
            <w:r>
              <w:tab/>
            </w:r>
            <w:r>
              <w:fldChar w:fldCharType="begin"/>
            </w:r>
            <w:r>
              <w:instrText xml:space="preserve">PAGEREF _Toc452635391 \h</w:instrText>
            </w:r>
            <w:r>
              <w:fldChar w:fldCharType="separate"/>
            </w:r>
            <w:r w:rsidRPr="47E99D38" w:rsidR="47E99D38">
              <w:rPr>
                <w:rStyle w:val="Hyperlink"/>
              </w:rPr>
              <w:t>8</w:t>
            </w:r>
            <w:r>
              <w:fldChar w:fldCharType="end"/>
            </w:r>
          </w:hyperlink>
        </w:p>
        <w:p w:rsidRPr="003217A0" w:rsidR="00B243EC" w:rsidP="47E99D38" w:rsidRDefault="00B243EC" w14:paraId="17B3516B" w14:textId="7A31C78B">
          <w:pPr>
            <w:pStyle w:val="TOC1"/>
            <w:tabs>
              <w:tab w:val="right" w:leader="dot" w:pos="9015"/>
            </w:tabs>
            <w:rPr>
              <w:rStyle w:val="Hyperlink"/>
              <w:noProof/>
              <w:kern w:val="2"/>
              <w:lang w:eastAsia="en-GB"/>
              <w14:ligatures w14:val="standardContextual"/>
            </w:rPr>
          </w:pPr>
          <w:hyperlink w:anchor="_Toc167163839">
            <w:r w:rsidRPr="47E99D38" w:rsidR="47E99D38">
              <w:rPr>
                <w:rStyle w:val="Hyperlink"/>
              </w:rPr>
              <w:t>References</w:t>
            </w:r>
            <w:r>
              <w:tab/>
            </w:r>
            <w:r>
              <w:fldChar w:fldCharType="begin"/>
            </w:r>
            <w:r>
              <w:instrText xml:space="preserve">PAGEREF _Toc167163839 \h</w:instrText>
            </w:r>
            <w:r>
              <w:fldChar w:fldCharType="separate"/>
            </w:r>
            <w:r w:rsidRPr="47E99D38" w:rsidR="47E99D38">
              <w:rPr>
                <w:rStyle w:val="Hyperlink"/>
              </w:rPr>
              <w:t>10</w:t>
            </w:r>
            <w:r>
              <w:fldChar w:fldCharType="end"/>
            </w:r>
          </w:hyperlink>
        </w:p>
        <w:p w:rsidRPr="003217A0" w:rsidR="00B243EC" w:rsidP="47E99D38" w:rsidRDefault="00B243EC" w14:paraId="554732F0" w14:textId="4E80A3CD">
          <w:pPr>
            <w:pStyle w:val="TOC1"/>
            <w:tabs>
              <w:tab w:val="right" w:leader="dot" w:pos="9015"/>
            </w:tabs>
            <w:rPr>
              <w:rStyle w:val="Hyperlink"/>
              <w:noProof/>
              <w:kern w:val="2"/>
              <w:lang w:eastAsia="en-GB"/>
              <w14:ligatures w14:val="standardContextual"/>
            </w:rPr>
          </w:pPr>
          <w:hyperlink w:anchor="_Toc1118473394">
            <w:r w:rsidRPr="47E99D38" w:rsidR="47E99D38">
              <w:rPr>
                <w:rStyle w:val="Hyperlink"/>
              </w:rPr>
              <w:t>Appendices</w:t>
            </w:r>
            <w:r>
              <w:tab/>
            </w:r>
            <w:r>
              <w:fldChar w:fldCharType="begin"/>
            </w:r>
            <w:r>
              <w:instrText xml:space="preserve">PAGEREF _Toc1118473394 \h</w:instrText>
            </w:r>
            <w:r>
              <w:fldChar w:fldCharType="separate"/>
            </w:r>
            <w:r w:rsidRPr="47E99D38" w:rsidR="47E99D38">
              <w:rPr>
                <w:rStyle w:val="Hyperlink"/>
              </w:rPr>
              <w:t>11</w:t>
            </w:r>
            <w:r>
              <w:fldChar w:fldCharType="end"/>
            </w:r>
          </w:hyperlink>
        </w:p>
        <w:p w:rsidRPr="003217A0" w:rsidR="00B243EC" w:rsidP="47E99D38" w:rsidRDefault="00B243EC" w14:paraId="2779FC74" w14:textId="7E1F0860">
          <w:pPr>
            <w:pStyle w:val="TOC2"/>
            <w:tabs>
              <w:tab w:val="right" w:leader="dot" w:pos="9015"/>
            </w:tabs>
            <w:rPr>
              <w:rStyle w:val="Hyperlink"/>
              <w:noProof/>
              <w:kern w:val="2"/>
              <w:lang w:eastAsia="en-GB"/>
              <w14:ligatures w14:val="standardContextual"/>
            </w:rPr>
          </w:pPr>
          <w:hyperlink w:anchor="_Toc1257086194">
            <w:r w:rsidRPr="47E99D38" w:rsidR="47E99D38">
              <w:rPr>
                <w:rStyle w:val="Hyperlink"/>
              </w:rPr>
              <w:t>Appendix A:  Personal Development Plan</w:t>
            </w:r>
            <w:r>
              <w:tab/>
            </w:r>
            <w:r>
              <w:fldChar w:fldCharType="begin"/>
            </w:r>
            <w:r>
              <w:instrText xml:space="preserve">PAGEREF _Toc1257086194 \h</w:instrText>
            </w:r>
            <w:r>
              <w:fldChar w:fldCharType="separate"/>
            </w:r>
            <w:r w:rsidRPr="47E99D38" w:rsidR="47E99D38">
              <w:rPr>
                <w:rStyle w:val="Hyperlink"/>
              </w:rPr>
              <w:t>12</w:t>
            </w:r>
            <w:r>
              <w:fldChar w:fldCharType="end"/>
            </w:r>
          </w:hyperlink>
        </w:p>
        <w:p w:rsidRPr="003217A0" w:rsidR="00B243EC" w:rsidP="47E99D38" w:rsidRDefault="00B243EC" w14:paraId="0DD6AAC3" w14:textId="07D54DAD">
          <w:pPr>
            <w:pStyle w:val="TOC2"/>
            <w:tabs>
              <w:tab w:val="right" w:leader="dot" w:pos="9015"/>
            </w:tabs>
            <w:rPr>
              <w:rStyle w:val="Hyperlink"/>
              <w:noProof/>
              <w:kern w:val="2"/>
              <w:lang w:eastAsia="en-GB"/>
              <w14:ligatures w14:val="standardContextual"/>
            </w:rPr>
          </w:pPr>
          <w:hyperlink w:anchor="_Toc288614495">
            <w:r w:rsidRPr="47E99D38" w:rsidR="47E99D38">
              <w:rPr>
                <w:rStyle w:val="Hyperlink"/>
              </w:rPr>
              <w:t>Appendix B:  Questionnaire</w:t>
            </w:r>
            <w:r>
              <w:tab/>
            </w:r>
            <w:r>
              <w:fldChar w:fldCharType="begin"/>
            </w:r>
            <w:r>
              <w:instrText xml:space="preserve">PAGEREF _Toc288614495 \h</w:instrText>
            </w:r>
            <w:r>
              <w:fldChar w:fldCharType="separate"/>
            </w:r>
            <w:r w:rsidRPr="47E99D38" w:rsidR="47E99D38">
              <w:rPr>
                <w:rStyle w:val="Hyperlink"/>
              </w:rPr>
              <w:t>13</w:t>
            </w:r>
            <w:r>
              <w:fldChar w:fldCharType="end"/>
            </w:r>
          </w:hyperlink>
          <w:r>
            <w:fldChar w:fldCharType="end"/>
          </w:r>
        </w:p>
      </w:sdtContent>
    </w:sdt>
    <w:p w:rsidRPr="003217A0" w:rsidR="00D1733D" w:rsidP="0D84FD18" w:rsidRDefault="00D1733D" w14:paraId="02D50945" w14:textId="793A0C7F">
      <w:pPr>
        <w:rPr>
          <w:rFonts w:ascii="Arial" w:hAnsi="Arial" w:cs="Arial"/>
          <w:sz w:val="24"/>
          <w:szCs w:val="24"/>
        </w:rPr>
      </w:pPr>
    </w:p>
    <w:p w:rsidRPr="003217A0" w:rsidR="00D1733D" w:rsidP="47E99D38" w:rsidRDefault="00D1733D" w14:paraId="41D152D7" w14:textId="77777777">
      <w:pPr>
        <w:pStyle w:val="Heading1"/>
        <w:rPr>
          <w:rFonts w:ascii="Arial" w:hAnsi="Arial" w:cs="Arial"/>
          <w:b w:val="1"/>
          <w:bCs w:val="1"/>
          <w:color w:val="auto"/>
        </w:rPr>
      </w:pPr>
      <w:bookmarkStart w:name="_Toc1033820242" w:id="1627624103"/>
      <w:r w:rsidRPr="47E99D38" w:rsidR="00D1733D">
        <w:rPr>
          <w:rFonts w:ascii="Arial" w:hAnsi="Arial" w:cs="Arial"/>
          <w:b w:val="1"/>
          <w:bCs w:val="1"/>
          <w:color w:val="auto"/>
        </w:rPr>
        <w:t>Introduction</w:t>
      </w:r>
      <w:bookmarkEnd w:id="1627624103"/>
      <w:r w:rsidRPr="47E99D38" w:rsidR="00D1733D">
        <w:rPr>
          <w:rFonts w:ascii="Arial" w:hAnsi="Arial" w:cs="Arial"/>
          <w:b w:val="1"/>
          <w:bCs w:val="1"/>
          <w:color w:val="auto"/>
        </w:rPr>
        <w:t xml:space="preserve"> </w:t>
      </w:r>
    </w:p>
    <w:p w:rsidRPr="003217A0" w:rsidR="000729A4" w:rsidP="00AE2BC9" w:rsidRDefault="000729A4" w14:paraId="093FFB1C" w14:textId="38E4F631">
      <w:pPr>
        <w:rPr>
          <w:rFonts w:ascii="Arial" w:hAnsi="Arial" w:cs="Arial"/>
          <w:color w:val="7030A0"/>
        </w:rPr>
      </w:pPr>
    </w:p>
    <w:p w:rsidRPr="003217A0" w:rsidR="00DF328B" w:rsidP="00AE2BC9" w:rsidRDefault="0095039A" w14:paraId="0CB4C94E" w14:textId="75397CF1">
      <w:pPr>
        <w:rPr>
          <w:rFonts w:ascii="Arial" w:hAnsi="Arial" w:cs="Arial"/>
          <w:shd w:val="clear" w:color="auto" w:fill="FFFFFF"/>
        </w:rPr>
      </w:pPr>
      <w:r w:rsidRPr="003217A0">
        <w:rPr>
          <w:rFonts w:ascii="Arial" w:hAnsi="Arial" w:cs="Arial"/>
          <w:shd w:val="clear" w:color="auto" w:fill="FFFFFF"/>
        </w:rPr>
        <w:t xml:space="preserve">Effective communication </w:t>
      </w:r>
      <w:r w:rsidRPr="003217A0" w:rsidR="00A00509">
        <w:rPr>
          <w:rFonts w:ascii="Arial" w:hAnsi="Arial" w:cs="Arial"/>
          <w:shd w:val="clear" w:color="auto" w:fill="FFFFFF"/>
        </w:rPr>
        <w:t xml:space="preserve">from </w:t>
      </w:r>
      <w:r w:rsidRPr="003217A0">
        <w:rPr>
          <w:rFonts w:ascii="Arial" w:hAnsi="Arial" w:cs="Arial"/>
          <w:shd w:val="clear" w:color="auto" w:fill="FFFFFF"/>
        </w:rPr>
        <w:t>managers</w:t>
      </w:r>
      <w:r w:rsidRPr="003217A0" w:rsidR="00A00509">
        <w:rPr>
          <w:rFonts w:ascii="Arial" w:hAnsi="Arial" w:cs="Arial"/>
          <w:shd w:val="clear" w:color="auto" w:fill="FFFFFF"/>
        </w:rPr>
        <w:t xml:space="preserve"> to employees is</w:t>
      </w:r>
      <w:r w:rsidRPr="003217A0">
        <w:rPr>
          <w:rFonts w:ascii="Arial" w:hAnsi="Arial" w:cs="Arial"/>
          <w:shd w:val="clear" w:color="auto" w:fill="FFFFFF"/>
        </w:rPr>
        <w:t xml:space="preserve"> essential for the success of any </w:t>
      </w:r>
      <w:r w:rsidRPr="003217A0" w:rsidR="00A00509">
        <w:rPr>
          <w:rFonts w:ascii="Arial" w:hAnsi="Arial" w:cs="Arial"/>
          <w:shd w:val="clear" w:color="auto" w:fill="FFFFFF"/>
        </w:rPr>
        <w:t>company</w:t>
      </w:r>
      <w:r w:rsidRPr="003217A0">
        <w:rPr>
          <w:rFonts w:ascii="Arial" w:hAnsi="Arial" w:cs="Arial"/>
          <w:shd w:val="clear" w:color="auto" w:fill="FFFFFF"/>
        </w:rPr>
        <w:t xml:space="preserve">. </w:t>
      </w:r>
      <w:r w:rsidRPr="003217A0" w:rsidR="0010675F">
        <w:rPr>
          <w:rFonts w:ascii="Arial" w:hAnsi="Arial" w:cs="Arial"/>
          <w:shd w:val="clear" w:color="auto" w:fill="FFFFFF"/>
        </w:rPr>
        <w:t>Managers use different communication models</w:t>
      </w:r>
      <w:r w:rsidRPr="003217A0">
        <w:rPr>
          <w:rFonts w:ascii="Arial" w:hAnsi="Arial" w:cs="Arial"/>
          <w:shd w:val="clear" w:color="auto" w:fill="FFFFFF"/>
        </w:rPr>
        <w:t xml:space="preserve"> </w:t>
      </w:r>
      <w:r w:rsidRPr="003217A0" w:rsidR="00624192">
        <w:rPr>
          <w:rFonts w:ascii="Arial" w:hAnsi="Arial" w:cs="Arial"/>
          <w:shd w:val="clear" w:color="auto" w:fill="FFFFFF"/>
        </w:rPr>
        <w:t xml:space="preserve">to </w:t>
      </w:r>
      <w:r w:rsidRPr="003217A0">
        <w:rPr>
          <w:rFonts w:ascii="Arial" w:hAnsi="Arial" w:cs="Arial"/>
          <w:shd w:val="clear" w:color="auto" w:fill="FFFFFF"/>
        </w:rPr>
        <w:t>share information</w:t>
      </w:r>
      <w:r w:rsidRPr="003217A0" w:rsidR="00624192">
        <w:rPr>
          <w:rFonts w:ascii="Arial" w:hAnsi="Arial" w:cs="Arial"/>
          <w:shd w:val="clear" w:color="auto" w:fill="FFFFFF"/>
        </w:rPr>
        <w:t xml:space="preserve"> which </w:t>
      </w:r>
      <w:r w:rsidRPr="003217A0" w:rsidR="00221A6C">
        <w:rPr>
          <w:rFonts w:ascii="Arial" w:hAnsi="Arial" w:cs="Arial"/>
          <w:shd w:val="clear" w:color="auto" w:fill="FFFFFF"/>
        </w:rPr>
        <w:t xml:space="preserve">used correctly can </w:t>
      </w:r>
      <w:r w:rsidRPr="003217A0">
        <w:rPr>
          <w:rFonts w:ascii="Arial" w:hAnsi="Arial" w:cs="Arial"/>
          <w:shd w:val="clear" w:color="auto" w:fill="FFFFFF"/>
        </w:rPr>
        <w:t>motivate employees and encourage teamwork. Good communication helps everyone understand their ta</w:t>
      </w:r>
      <w:r w:rsidRPr="003217A0" w:rsidR="0050544D">
        <w:rPr>
          <w:rFonts w:ascii="Arial" w:hAnsi="Arial" w:cs="Arial"/>
          <w:shd w:val="clear" w:color="auto" w:fill="FFFFFF"/>
        </w:rPr>
        <w:t xml:space="preserve">sks and responsibilities and can </w:t>
      </w:r>
      <w:r w:rsidRPr="003217A0">
        <w:rPr>
          <w:rFonts w:ascii="Arial" w:hAnsi="Arial" w:cs="Arial"/>
          <w:shd w:val="clear" w:color="auto" w:fill="FFFFFF"/>
        </w:rPr>
        <w:t>make decision</w:t>
      </w:r>
      <w:r w:rsidRPr="003217A0" w:rsidR="0050544D">
        <w:rPr>
          <w:rFonts w:ascii="Arial" w:hAnsi="Arial" w:cs="Arial"/>
          <w:shd w:val="clear" w:color="auto" w:fill="FFFFFF"/>
        </w:rPr>
        <w:t xml:space="preserve"> </w:t>
      </w:r>
      <w:r w:rsidRPr="003217A0">
        <w:rPr>
          <w:rFonts w:ascii="Arial" w:hAnsi="Arial" w:cs="Arial"/>
          <w:shd w:val="clear" w:color="auto" w:fill="FFFFFF"/>
        </w:rPr>
        <w:t>making easier</w:t>
      </w:r>
      <w:r w:rsidRPr="003217A0" w:rsidR="0050544D">
        <w:rPr>
          <w:rFonts w:ascii="Arial" w:hAnsi="Arial" w:cs="Arial"/>
          <w:shd w:val="clear" w:color="auto" w:fill="FFFFFF"/>
        </w:rPr>
        <w:t xml:space="preserve"> using appropriate </w:t>
      </w:r>
      <w:r w:rsidRPr="003217A0" w:rsidR="00DF328B">
        <w:rPr>
          <w:rFonts w:ascii="Arial" w:hAnsi="Arial" w:cs="Arial"/>
          <w:shd w:val="clear" w:color="auto" w:fill="FFFFFF"/>
        </w:rPr>
        <w:t>models, for example circular or linear communication models.</w:t>
      </w:r>
      <w:r w:rsidRPr="003217A0">
        <w:rPr>
          <w:rFonts w:ascii="Arial" w:hAnsi="Arial" w:cs="Arial"/>
          <w:shd w:val="clear" w:color="auto" w:fill="FFFFFF"/>
        </w:rPr>
        <w:t xml:space="preserve"> </w:t>
      </w:r>
    </w:p>
    <w:p w:rsidRPr="003217A0" w:rsidR="006231FF" w:rsidP="006231FF" w:rsidRDefault="002D0AE1" w14:paraId="4D89A288" w14:textId="0A3F320F">
      <w:pPr>
        <w:rPr>
          <w:rFonts w:ascii="Arial" w:hAnsi="Arial" w:cs="Arial"/>
        </w:rPr>
      </w:pPr>
      <w:r w:rsidRPr="003217A0">
        <w:rPr>
          <w:rFonts w:ascii="Arial" w:hAnsi="Arial" w:cs="Arial"/>
          <w:shd w:val="clear" w:color="auto" w:fill="FFFFFF"/>
        </w:rPr>
        <w:t>Unclear</w:t>
      </w:r>
      <w:r w:rsidRPr="003217A0" w:rsidR="006C2998">
        <w:rPr>
          <w:rFonts w:ascii="Arial" w:hAnsi="Arial" w:cs="Arial"/>
          <w:shd w:val="clear" w:color="auto" w:fill="FFFFFF"/>
        </w:rPr>
        <w:t xml:space="preserve"> </w:t>
      </w:r>
      <w:r w:rsidRPr="003217A0">
        <w:rPr>
          <w:rFonts w:ascii="Arial" w:hAnsi="Arial" w:cs="Arial"/>
          <w:shd w:val="clear" w:color="auto" w:fill="FFFFFF"/>
        </w:rPr>
        <w:t xml:space="preserve">communication </w:t>
      </w:r>
      <w:r w:rsidRPr="003217A0" w:rsidR="00BB2266">
        <w:rPr>
          <w:rFonts w:ascii="Arial" w:hAnsi="Arial" w:cs="Arial"/>
          <w:shd w:val="clear" w:color="auto" w:fill="FFFFFF"/>
        </w:rPr>
        <w:t xml:space="preserve">can </w:t>
      </w:r>
      <w:r w:rsidRPr="003217A0" w:rsidR="0095039A">
        <w:rPr>
          <w:rFonts w:ascii="Arial" w:hAnsi="Arial" w:cs="Arial"/>
          <w:shd w:val="clear" w:color="auto" w:fill="FFFFFF"/>
        </w:rPr>
        <w:t>lead to</w:t>
      </w:r>
      <w:r w:rsidRPr="003217A0" w:rsidR="006C2998">
        <w:rPr>
          <w:rFonts w:ascii="Arial" w:hAnsi="Arial" w:cs="Arial"/>
          <w:shd w:val="clear" w:color="auto" w:fill="FFFFFF"/>
        </w:rPr>
        <w:t xml:space="preserve"> </w:t>
      </w:r>
      <w:r w:rsidRPr="003217A0" w:rsidR="0095039A">
        <w:rPr>
          <w:rFonts w:ascii="Arial" w:hAnsi="Arial" w:cs="Arial"/>
          <w:shd w:val="clear" w:color="auto" w:fill="FFFFFF"/>
        </w:rPr>
        <w:t>misunderstandings and lower productivity (</w:t>
      </w:r>
      <w:r w:rsidRPr="003217A0" w:rsidR="00092A18">
        <w:rPr>
          <w:rFonts w:ascii="Arial" w:hAnsi="Arial" w:cs="Arial"/>
          <w:shd w:val="clear" w:color="auto" w:fill="FFFFFF"/>
        </w:rPr>
        <w:t>Brewer &amp; Holmes</w:t>
      </w:r>
      <w:r w:rsidRPr="003217A0" w:rsidR="00ED747D">
        <w:rPr>
          <w:rFonts w:ascii="Arial" w:hAnsi="Arial" w:cs="Arial"/>
          <w:shd w:val="clear" w:color="auto" w:fill="FFFFFF"/>
        </w:rPr>
        <w:t>, 2016)</w:t>
      </w:r>
      <w:r w:rsidRPr="003217A0" w:rsidR="0095039A">
        <w:rPr>
          <w:rFonts w:ascii="Arial" w:hAnsi="Arial" w:cs="Arial"/>
          <w:shd w:val="clear" w:color="auto" w:fill="FFFFFF"/>
        </w:rPr>
        <w:t xml:space="preserve">. This assignment will look at the main parts of management communication, including the ways it is done, common challenges, </w:t>
      </w:r>
      <w:r w:rsidRPr="003217A0" w:rsidR="006C2998">
        <w:rPr>
          <w:rFonts w:ascii="Arial" w:hAnsi="Arial" w:cs="Arial"/>
          <w:shd w:val="clear" w:color="auto" w:fill="FFFFFF"/>
        </w:rPr>
        <w:t xml:space="preserve">barriers </w:t>
      </w:r>
      <w:r w:rsidRPr="003217A0" w:rsidR="0095039A">
        <w:rPr>
          <w:rFonts w:ascii="Arial" w:hAnsi="Arial" w:cs="Arial"/>
          <w:shd w:val="clear" w:color="auto" w:fill="FFFFFF"/>
        </w:rPr>
        <w:t>and ways to improve how managers</w:t>
      </w:r>
      <w:r w:rsidRPr="003217A0" w:rsidR="00CA0067">
        <w:rPr>
          <w:rFonts w:ascii="Arial" w:hAnsi="Arial" w:cs="Arial"/>
          <w:shd w:val="clear" w:color="auto" w:fill="FFFFFF"/>
        </w:rPr>
        <w:t xml:space="preserve"> and employees</w:t>
      </w:r>
      <w:r w:rsidRPr="003217A0" w:rsidR="0095039A">
        <w:rPr>
          <w:rFonts w:ascii="Arial" w:hAnsi="Arial" w:cs="Arial"/>
          <w:shd w:val="clear" w:color="auto" w:fill="FFFFFF"/>
        </w:rPr>
        <w:t xml:space="preserve"> communicate. </w:t>
      </w:r>
      <w:r w:rsidRPr="003217A0" w:rsidR="2FA54742">
        <w:rPr>
          <w:rFonts w:ascii="Arial" w:hAnsi="Arial" w:cs="Arial"/>
        </w:rPr>
        <w:t>The report will investigate and show research and examples of different communications, motivational and barrier models. There will also be some real examples from my workplace, a self-evaluation and a personal development plan which will identify areas that I may need to work on to enhance my working practice and awareness.</w:t>
      </w:r>
    </w:p>
    <w:p w:rsidRPr="003217A0" w:rsidR="00A249BC" w:rsidP="00A249BC" w:rsidRDefault="00A249BC" w14:paraId="15BA0474" w14:textId="77777777">
      <w:pPr>
        <w:rPr>
          <w:rFonts w:ascii="Arial" w:hAnsi="Arial" w:cs="Arial"/>
          <w:color w:val="7030A0"/>
        </w:rPr>
      </w:pPr>
    </w:p>
    <w:p w:rsidRPr="003217A0" w:rsidR="008E1CD9" w:rsidP="47E99D38" w:rsidRDefault="008E1CD9" w14:paraId="342D2CD9" w14:textId="77777777">
      <w:pPr>
        <w:pStyle w:val="Heading1"/>
        <w:rPr>
          <w:rFonts w:ascii="Arial" w:hAnsi="Arial" w:cs="Arial"/>
          <w:b w:val="1"/>
          <w:bCs w:val="1"/>
          <w:color w:val="auto"/>
        </w:rPr>
      </w:pPr>
      <w:bookmarkStart w:name="_Toc655920119" w:id="1791692633"/>
      <w:r w:rsidRPr="47E99D38" w:rsidR="008E1CD9">
        <w:rPr>
          <w:rFonts w:ascii="Arial" w:hAnsi="Arial" w:cs="Arial"/>
          <w:b w:val="1"/>
          <w:bCs w:val="1"/>
          <w:color w:val="auto"/>
        </w:rPr>
        <w:t>Exploring the Theory Behind Communication</w:t>
      </w:r>
      <w:bookmarkEnd w:id="1791692633"/>
    </w:p>
    <w:p w:rsidRPr="003217A0" w:rsidR="003D3451" w:rsidP="005906E3" w:rsidRDefault="008E1CD9" w14:paraId="441E5AD2" w14:textId="274D0522">
      <w:pPr>
        <w:rPr>
          <w:rFonts w:ascii="Arial" w:hAnsi="Arial" w:cs="Arial"/>
        </w:rPr>
      </w:pPr>
      <w:r w:rsidRPr="003217A0">
        <w:rPr>
          <w:rFonts w:ascii="Arial" w:hAnsi="Arial" w:cs="Arial"/>
        </w:rPr>
        <w:br/>
      </w:r>
      <w:r w:rsidRPr="003217A0" w:rsidR="2FA54742">
        <w:rPr>
          <w:rFonts w:ascii="Arial" w:hAnsi="Arial" w:cs="Arial"/>
        </w:rPr>
        <w:t>Throughout this report, various communication theories will be explored, with a focus on four key communication models. While there are many models available, the ones chosen for this report differ slightly for different workplace roles. The type of model used depends on the job role and its communication needs. For example, the Linear Model is more suitable for roles like writers or newsreaders, where the aim is to deliver a message without expecting a response. The circular model is more suited for job roles such as counsellors, teachers, team leaders, or managers who would benefit more from two-way communication through feedback and active listening (sender and receiver). Each model has its strengths and weaknesses, which are described in the table below. Circular models are beneficial because they allow for ongoing feedback, helping to build understanding, while linear models can be limiting in roles that require interaction. Using the wrong model can lead to miscommunication or confusion. However, all communication models have similarities which include a sender, a message, and a receiver. Some models show how barriers such as noise or misunderstanding can affect how messages are received (</w:t>
      </w:r>
      <w:r w:rsidRPr="003217A0" w:rsidR="1B3F103B">
        <w:rPr>
          <w:rFonts w:ascii="Arial" w:hAnsi="Arial" w:cs="Arial"/>
        </w:rPr>
        <w:t>Van Ruler, 2018</w:t>
      </w:r>
      <w:r w:rsidRPr="003217A0" w:rsidR="2FA54742">
        <w:rPr>
          <w:rFonts w:ascii="Arial" w:hAnsi="Arial" w:cs="Arial"/>
        </w:rPr>
        <w:t>).</w:t>
      </w:r>
    </w:p>
    <w:p w:rsidRPr="003217A0" w:rsidR="00F25A49" w:rsidP="00D02199" w:rsidRDefault="00F25A49" w14:paraId="5B8F09E5" w14:textId="77777777">
      <w:pPr>
        <w:pStyle w:val="Heading3"/>
        <w:rPr>
          <w:rFonts w:ascii="Arial" w:hAnsi="Arial" w:cs="Arial"/>
          <w:color w:val="auto"/>
          <w:u w:val="single"/>
        </w:rPr>
      </w:pPr>
      <w:bookmarkStart w:name="_Toc46165663" w:id="1413542264"/>
      <w:r w:rsidRPr="47E99D38" w:rsidR="00F25A49">
        <w:rPr>
          <w:rFonts w:ascii="Arial" w:hAnsi="Arial" w:cs="Arial"/>
          <w:color w:val="auto"/>
          <w:u w:val="single"/>
        </w:rPr>
        <w:t>Shannon &amp; Weaver</w:t>
      </w:r>
      <w:r w:rsidRPr="47E99D38" w:rsidR="00865995">
        <w:rPr>
          <w:rFonts w:ascii="Arial" w:hAnsi="Arial" w:cs="Arial"/>
          <w:color w:val="auto"/>
          <w:u w:val="single"/>
        </w:rPr>
        <w:t xml:space="preserve"> </w:t>
      </w:r>
      <w:r w:rsidRPr="47E99D38" w:rsidR="00865995">
        <w:rPr>
          <w:rFonts w:ascii="Arial" w:hAnsi="Arial" w:cs="Arial"/>
          <w:color w:val="auto"/>
          <w:sz w:val="20"/>
          <w:szCs w:val="20"/>
          <w:u w:val="single"/>
        </w:rPr>
        <w:t>(Linear)</w:t>
      </w:r>
      <w:bookmarkEnd w:id="1413542264"/>
    </w:p>
    <w:p w:rsidRPr="003217A0" w:rsidR="00D02199" w:rsidP="00D02199" w:rsidRDefault="00D02199" w14:paraId="33F8015E" w14:textId="0E2A4CB5">
      <w:pPr>
        <w:rPr>
          <w:rFonts w:ascii="Arial" w:hAnsi="Arial" w:eastAsia="Times New Roman" w:cs="Arial"/>
          <w:sz w:val="24"/>
          <w:szCs w:val="24"/>
          <w:lang w:eastAsia="en-GB"/>
        </w:rPr>
      </w:pPr>
      <w:r w:rsidRPr="003217A0">
        <w:rPr>
          <w:rFonts w:ascii="Arial" w:hAnsi="Arial" w:cs="Arial"/>
          <w:b/>
          <w:noProof/>
          <w:sz w:val="24"/>
          <w:szCs w:val="24"/>
          <w:lang w:eastAsia="en-GB"/>
        </w:rPr>
        <w:drawing>
          <wp:anchor distT="0" distB="0" distL="114300" distR="114300" simplePos="0" relativeHeight="251645952" behindDoc="0" locked="0" layoutInCell="1" allowOverlap="1" wp14:anchorId="3C69114E" wp14:editId="6CAA771E">
            <wp:simplePos x="0" y="0"/>
            <wp:positionH relativeFrom="margin">
              <wp:align>left</wp:align>
            </wp:positionH>
            <wp:positionV relativeFrom="paragraph">
              <wp:posOffset>222885</wp:posOffset>
            </wp:positionV>
            <wp:extent cx="2083435" cy="15316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7907" t="21571" r="23162" b="36889"/>
                    <a:stretch/>
                  </pic:blipFill>
                  <pic:spPr bwMode="auto">
                    <a:xfrm>
                      <a:off x="0" y="0"/>
                      <a:ext cx="2083435" cy="1531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17A0" w:rsidR="529B3DDB">
        <w:rPr>
          <w:rFonts w:ascii="Arial" w:hAnsi="Arial" w:eastAsia="Times New Roman" w:cs="Arial"/>
          <w:sz w:val="24"/>
          <w:szCs w:val="24"/>
          <w:lang w:eastAsia="en-GB"/>
        </w:rPr>
        <w:t>T</w:t>
      </w:r>
      <w:r w:rsidRPr="003217A0" w:rsidR="006014E3">
        <w:rPr>
          <w:rFonts w:ascii="Arial" w:hAnsi="Arial" w:eastAsia="Times New Roman" w:cs="Arial"/>
          <w:sz w:val="24"/>
          <w:szCs w:val="24"/>
          <w:lang w:eastAsia="en-GB"/>
        </w:rPr>
        <w:t>his</w:t>
      </w:r>
      <w:r w:rsidRPr="003217A0" w:rsidR="00CF1463">
        <w:rPr>
          <w:rFonts w:ascii="Arial" w:hAnsi="Arial" w:eastAsia="Times New Roman" w:cs="Arial"/>
          <w:sz w:val="24"/>
          <w:szCs w:val="24"/>
          <w:lang w:eastAsia="en-GB"/>
        </w:rPr>
        <w:t xml:space="preserve"> mod</w:t>
      </w:r>
      <w:r w:rsidRPr="003217A0" w:rsidR="004B4450">
        <w:rPr>
          <w:rFonts w:ascii="Arial" w:hAnsi="Arial" w:eastAsia="Times New Roman" w:cs="Arial"/>
          <w:sz w:val="24"/>
          <w:szCs w:val="24"/>
          <w:lang w:eastAsia="en-GB"/>
        </w:rPr>
        <w:t>el</w:t>
      </w:r>
      <w:r w:rsidRPr="003217A0" w:rsidR="006014E3">
        <w:rPr>
          <w:rFonts w:ascii="Arial" w:hAnsi="Arial" w:eastAsia="Times New Roman" w:cs="Arial"/>
          <w:sz w:val="24"/>
          <w:szCs w:val="24"/>
          <w:lang w:eastAsia="en-GB"/>
        </w:rPr>
        <w:t xml:space="preserve"> is a</w:t>
      </w:r>
      <w:r w:rsidRPr="003217A0" w:rsidR="004B4450">
        <w:rPr>
          <w:rFonts w:ascii="Arial" w:hAnsi="Arial" w:eastAsia="Times New Roman" w:cs="Arial"/>
          <w:sz w:val="24"/>
          <w:szCs w:val="24"/>
          <w:lang w:eastAsia="en-GB"/>
        </w:rPr>
        <w:t xml:space="preserve"> </w:t>
      </w:r>
      <w:r w:rsidRPr="003217A0" w:rsidR="00345D8E">
        <w:rPr>
          <w:rFonts w:ascii="Arial" w:hAnsi="Arial" w:eastAsia="Times New Roman" w:cs="Arial"/>
          <w:sz w:val="24"/>
          <w:szCs w:val="24"/>
          <w:lang w:eastAsia="en-GB"/>
        </w:rPr>
        <w:t>basic way to sho</w:t>
      </w:r>
      <w:r w:rsidRPr="003217A0" w:rsidR="003B0791">
        <w:rPr>
          <w:rFonts w:ascii="Arial" w:hAnsi="Arial" w:eastAsia="Times New Roman" w:cs="Arial"/>
          <w:sz w:val="24"/>
          <w:szCs w:val="24"/>
          <w:lang w:eastAsia="en-GB"/>
        </w:rPr>
        <w:t xml:space="preserve">w how communication works. It works as </w:t>
      </w:r>
      <w:r w:rsidRPr="003217A0" w:rsidR="00345D8E">
        <w:rPr>
          <w:rFonts w:ascii="Arial" w:hAnsi="Arial" w:eastAsia="Times New Roman" w:cs="Arial"/>
          <w:sz w:val="24"/>
          <w:szCs w:val="24"/>
          <w:lang w:eastAsia="en-GB"/>
        </w:rPr>
        <w:t>a one-way process</w:t>
      </w:r>
      <w:r w:rsidRPr="003217A0" w:rsidR="007C4EC6">
        <w:rPr>
          <w:rFonts w:ascii="Arial" w:hAnsi="Arial" w:eastAsia="Times New Roman" w:cs="Arial"/>
          <w:sz w:val="24"/>
          <w:szCs w:val="24"/>
          <w:lang w:eastAsia="en-GB"/>
        </w:rPr>
        <w:t>, where a sender creates a message, sends it through a channel (such as talking</w:t>
      </w:r>
      <w:r w:rsidRPr="003217A0" w:rsidR="00812EDD">
        <w:rPr>
          <w:rFonts w:ascii="Arial" w:hAnsi="Arial" w:eastAsia="Times New Roman" w:cs="Arial"/>
          <w:sz w:val="24"/>
          <w:szCs w:val="24"/>
          <w:lang w:eastAsia="en-GB"/>
        </w:rPr>
        <w:t>, texting, emails</w:t>
      </w:r>
      <w:r w:rsidRPr="003217A0" w:rsidR="007C4EC6">
        <w:rPr>
          <w:rFonts w:ascii="Arial" w:hAnsi="Arial" w:eastAsia="Times New Roman" w:cs="Arial"/>
          <w:sz w:val="24"/>
          <w:szCs w:val="24"/>
          <w:lang w:eastAsia="en-GB"/>
        </w:rPr>
        <w:t>), and the receiver receives</w:t>
      </w:r>
      <w:r w:rsidRPr="003217A0" w:rsidR="00345D8E">
        <w:rPr>
          <w:rFonts w:ascii="Arial" w:hAnsi="Arial" w:eastAsia="Times New Roman" w:cs="Arial"/>
          <w:sz w:val="24"/>
          <w:szCs w:val="24"/>
          <w:lang w:eastAsia="en-GB"/>
        </w:rPr>
        <w:t xml:space="preserve"> it. It also includes noise, which is anything that can block or confuse the message, like bad signal, background noise, or misunderstanding. </w:t>
      </w:r>
    </w:p>
    <w:p w:rsidRPr="003217A0" w:rsidR="003E3AC0" w:rsidP="00D02199" w:rsidRDefault="003E3AC0" w14:paraId="5D23D10A" w14:textId="77777777">
      <w:pPr>
        <w:rPr>
          <w:rFonts w:ascii="Arial" w:hAnsi="Arial" w:cs="Arial"/>
          <w:sz w:val="24"/>
          <w:szCs w:val="24"/>
          <w:lang w:eastAsia="en-GB"/>
        </w:rPr>
      </w:pPr>
    </w:p>
    <w:p w:rsidRPr="003217A0" w:rsidR="003E3AC0" w:rsidP="00D02199" w:rsidRDefault="003E3AC0" w14:paraId="6BDBC75D" w14:textId="77777777">
      <w:pPr>
        <w:rPr>
          <w:rFonts w:ascii="Arial" w:hAnsi="Arial" w:cs="Arial"/>
          <w:sz w:val="24"/>
          <w:szCs w:val="24"/>
          <w:lang w:eastAsia="en-GB"/>
        </w:rPr>
      </w:pPr>
    </w:p>
    <w:p w:rsidRPr="003217A0" w:rsidR="00345D8E" w:rsidP="00D02199" w:rsidRDefault="00345D8E" w14:paraId="4C5937DB" w14:textId="6713561F">
      <w:pPr>
        <w:rPr>
          <w:rFonts w:ascii="Arial" w:hAnsi="Arial" w:cs="Arial"/>
          <w:sz w:val="24"/>
          <w:szCs w:val="24"/>
          <w:lang w:eastAsia="en-GB"/>
        </w:rPr>
      </w:pPr>
      <w:r w:rsidRPr="003217A0">
        <w:rPr>
          <w:rFonts w:ascii="Arial" w:hAnsi="Arial" w:cs="Arial"/>
          <w:sz w:val="24"/>
          <w:szCs w:val="24"/>
          <w:lang w:eastAsia="en-GB"/>
        </w:rPr>
        <w:t>Pros:</w:t>
      </w:r>
    </w:p>
    <w:p w:rsidRPr="003217A0" w:rsidR="00345D8E" w:rsidP="00345D8E" w:rsidRDefault="00345D8E" w14:paraId="15C0BC0E" w14:textId="77777777">
      <w:pPr>
        <w:numPr>
          <w:ilvl w:val="0"/>
          <w:numId w:val="20"/>
        </w:numPr>
        <w:spacing w:before="100" w:beforeAutospacing="1" w:after="100"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Easy to understand.</w:t>
      </w:r>
    </w:p>
    <w:p w:rsidRPr="003217A0" w:rsidR="00345D8E" w:rsidP="00345D8E" w:rsidRDefault="00345D8E" w14:paraId="1DFB235B" w14:textId="77777777">
      <w:pPr>
        <w:numPr>
          <w:ilvl w:val="0"/>
          <w:numId w:val="20"/>
        </w:numPr>
        <w:spacing w:before="100" w:beforeAutospacing="1" w:after="100"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Shows how messages can be interrupted (noise).</w:t>
      </w:r>
    </w:p>
    <w:p w:rsidRPr="003217A0" w:rsidR="00345D8E" w:rsidP="00345D8E" w:rsidRDefault="00345D8E" w14:paraId="46880B5D" w14:textId="77777777">
      <w:pPr>
        <w:numPr>
          <w:ilvl w:val="0"/>
          <w:numId w:val="20"/>
        </w:numPr>
        <w:spacing w:before="100" w:beforeAutospacing="1" w:after="100"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Good for explaining phone or digital communication.</w:t>
      </w:r>
    </w:p>
    <w:p w:rsidRPr="003217A0" w:rsidR="00345D8E" w:rsidP="00D02199" w:rsidRDefault="00345D8E" w14:paraId="6C28B630" w14:textId="77777777">
      <w:pPr>
        <w:rPr>
          <w:rFonts w:ascii="Arial" w:hAnsi="Arial" w:cs="Arial"/>
          <w:sz w:val="24"/>
          <w:szCs w:val="24"/>
          <w:lang w:eastAsia="en-GB"/>
        </w:rPr>
      </w:pPr>
      <w:r w:rsidRPr="003217A0">
        <w:rPr>
          <w:rFonts w:ascii="Arial" w:hAnsi="Arial" w:cs="Arial"/>
          <w:sz w:val="24"/>
          <w:szCs w:val="24"/>
          <w:lang w:eastAsia="en-GB"/>
        </w:rPr>
        <w:t>Cons:</w:t>
      </w:r>
    </w:p>
    <w:p w:rsidRPr="003217A0" w:rsidR="00345D8E" w:rsidP="00345D8E" w:rsidRDefault="00345D8E" w14:paraId="70E2539C" w14:textId="77777777">
      <w:pPr>
        <w:numPr>
          <w:ilvl w:val="0"/>
          <w:numId w:val="21"/>
        </w:numPr>
        <w:spacing w:before="100" w:beforeAutospacing="1" w:after="100"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Only shows one-way communication (no feedback).</w:t>
      </w:r>
    </w:p>
    <w:p w:rsidRPr="003217A0" w:rsidR="00345D8E" w:rsidP="00345D8E" w:rsidRDefault="00345D8E" w14:paraId="35AE7166" w14:textId="77777777">
      <w:pPr>
        <w:numPr>
          <w:ilvl w:val="0"/>
          <w:numId w:val="21"/>
        </w:numPr>
        <w:spacing w:before="100" w:beforeAutospacing="1" w:after="100"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Doesn’t include body language or emotions.</w:t>
      </w:r>
    </w:p>
    <w:p w:rsidRPr="003217A0" w:rsidR="00345D8E" w:rsidP="00D02199" w:rsidRDefault="00345D8E" w14:paraId="004114EC" w14:textId="77777777">
      <w:pPr>
        <w:numPr>
          <w:ilvl w:val="0"/>
          <w:numId w:val="21"/>
        </w:numPr>
        <w:spacing w:before="100" w:beforeAutospacing="1" w:after="100"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Too simple for real conversations.</w:t>
      </w:r>
    </w:p>
    <w:p w:rsidRPr="003217A0" w:rsidR="55141570" w:rsidP="55141570" w:rsidRDefault="55141570" w14:paraId="2AA12754" w14:textId="43D47C97">
      <w:pPr>
        <w:spacing w:beforeAutospacing="1" w:afterAutospacing="1" w:line="240" w:lineRule="auto"/>
        <w:rPr>
          <w:rFonts w:ascii="Arial" w:hAnsi="Arial" w:eastAsia="Times New Roman" w:cs="Arial"/>
          <w:sz w:val="24"/>
          <w:szCs w:val="24"/>
          <w:lang w:eastAsia="en-GB"/>
        </w:rPr>
      </w:pPr>
    </w:p>
    <w:p w:rsidRPr="003217A0" w:rsidR="55141570" w:rsidP="2FA54742" w:rsidRDefault="2FA54742" w14:paraId="565ECF3B" w14:textId="19871BBA">
      <w:pPr>
        <w:spacing w:beforeAutospacing="1" w:afterAutospacing="1" w:line="240" w:lineRule="auto"/>
        <w:rPr>
          <w:rFonts w:ascii="Arial" w:hAnsi="Arial" w:eastAsia="Times New Roman" w:cs="Arial"/>
          <w:sz w:val="24"/>
          <w:szCs w:val="24"/>
          <w:lang w:eastAsia="en-GB"/>
        </w:rPr>
      </w:pPr>
      <w:r w:rsidRPr="003217A0">
        <w:rPr>
          <w:rFonts w:ascii="Arial" w:hAnsi="Arial" w:eastAsia="Times New Roman" w:cs="Arial"/>
          <w:sz w:val="24"/>
          <w:szCs w:val="24"/>
          <w:lang w:eastAsia="en-GB"/>
        </w:rPr>
        <w:t>(Shannon and Weaver, 1939)</w:t>
      </w:r>
    </w:p>
    <w:p w:rsidRPr="003217A0" w:rsidR="2FA54742" w:rsidP="2FA54742" w:rsidRDefault="2FA54742" w14:paraId="70BDE24A" w14:textId="7E3917D2">
      <w:pPr>
        <w:spacing w:beforeAutospacing="1" w:afterAutospacing="1" w:line="240" w:lineRule="auto"/>
        <w:rPr>
          <w:rFonts w:ascii="Arial" w:hAnsi="Arial" w:eastAsia="Times New Roman" w:cs="Arial"/>
          <w:sz w:val="24"/>
          <w:szCs w:val="24"/>
          <w:highlight w:val="yellow"/>
          <w:lang w:eastAsia="en-GB"/>
        </w:rPr>
      </w:pPr>
    </w:p>
    <w:p w:rsidRPr="003217A0" w:rsidR="2FA54742" w:rsidP="2FA54742" w:rsidRDefault="2FA54742" w14:paraId="597F51AA" w14:textId="7298D4C8">
      <w:pPr>
        <w:spacing w:beforeAutospacing="1" w:afterAutospacing="1" w:line="240" w:lineRule="auto"/>
        <w:rPr>
          <w:rFonts w:ascii="Arial" w:hAnsi="Arial" w:eastAsia="Times New Roman" w:cs="Arial"/>
          <w:sz w:val="24"/>
          <w:szCs w:val="24"/>
          <w:highlight w:val="yellow"/>
          <w:lang w:eastAsia="en-GB"/>
        </w:rPr>
      </w:pPr>
    </w:p>
    <w:p w:rsidRPr="003217A0" w:rsidR="00D02199" w:rsidP="000B5227" w:rsidRDefault="00D02199" w14:paraId="5BCC646B" w14:textId="77777777">
      <w:pPr>
        <w:pStyle w:val="Heading3"/>
        <w:rPr>
          <w:rFonts w:ascii="Arial" w:hAnsi="Arial" w:cs="Arial"/>
          <w:color w:val="auto"/>
          <w:u w:val="single"/>
          <w:lang w:eastAsia="en-GB"/>
        </w:rPr>
      </w:pPr>
      <w:bookmarkStart w:name="_Toc1532030491" w:id="612549719"/>
      <w:r w:rsidRPr="47E99D38" w:rsidR="00D02199">
        <w:rPr>
          <w:rFonts w:ascii="Arial" w:hAnsi="Arial" w:cs="Arial"/>
          <w:color w:val="auto"/>
          <w:u w:val="single"/>
          <w:lang w:eastAsia="en-GB"/>
        </w:rPr>
        <w:t xml:space="preserve">Berlo </w:t>
      </w:r>
      <w:r w:rsidRPr="47E99D38" w:rsidR="000B5227">
        <w:rPr>
          <w:rFonts w:ascii="Arial" w:hAnsi="Arial" w:cs="Arial"/>
          <w:color w:val="auto"/>
          <w:u w:val="single"/>
          <w:lang w:eastAsia="en-GB"/>
        </w:rPr>
        <w:t>(SMCR)</w:t>
      </w:r>
      <w:r w:rsidRPr="47E99D38" w:rsidR="00865995">
        <w:rPr>
          <w:rFonts w:ascii="Arial" w:hAnsi="Arial" w:cs="Arial"/>
          <w:color w:val="auto"/>
          <w:u w:val="single"/>
          <w:lang w:eastAsia="en-GB"/>
        </w:rPr>
        <w:t xml:space="preserve"> </w:t>
      </w:r>
      <w:r w:rsidRPr="47E99D38" w:rsidR="00865995">
        <w:rPr>
          <w:rFonts w:ascii="Arial" w:hAnsi="Arial" w:cs="Arial"/>
          <w:color w:val="auto"/>
          <w:sz w:val="20"/>
          <w:szCs w:val="20"/>
          <w:u w:val="single"/>
          <w:lang w:eastAsia="en-GB"/>
        </w:rPr>
        <w:t>(Linear)</w:t>
      </w:r>
      <w:bookmarkEnd w:id="612549719"/>
    </w:p>
    <w:p w:rsidRPr="003217A0" w:rsidR="55141570" w:rsidP="55141570" w:rsidRDefault="55141570" w14:paraId="601CC90B" w14:textId="3252DC85">
      <w:pPr>
        <w:rPr>
          <w:rFonts w:ascii="Arial" w:hAnsi="Arial" w:cs="Arial"/>
          <w:sz w:val="24"/>
          <w:szCs w:val="24"/>
          <w:lang w:eastAsia="en-GB"/>
        </w:rPr>
      </w:pPr>
    </w:p>
    <w:p w:rsidRPr="003217A0" w:rsidR="00F45B2A" w:rsidP="00FE5767" w:rsidRDefault="00061956" w14:paraId="574C5876" w14:textId="3A65897D">
      <w:pPr>
        <w:rPr>
          <w:rFonts w:ascii="Arial" w:hAnsi="Arial" w:cs="Arial"/>
          <w:sz w:val="24"/>
          <w:szCs w:val="24"/>
          <w:lang w:eastAsia="en-GB"/>
        </w:rPr>
      </w:pPr>
      <w:r w:rsidRPr="003217A0">
        <w:rPr>
          <w:rFonts w:ascii="Arial" w:hAnsi="Arial" w:cs="Arial"/>
          <w:noProof/>
          <w:lang w:eastAsia="en-GB"/>
        </w:rPr>
        <w:drawing>
          <wp:anchor distT="0" distB="0" distL="114300" distR="114300" simplePos="0" relativeHeight="251654144" behindDoc="0" locked="0" layoutInCell="1" allowOverlap="1" wp14:anchorId="4756E194" wp14:editId="1400E718">
            <wp:simplePos x="0" y="0"/>
            <wp:positionH relativeFrom="margin">
              <wp:align>left</wp:align>
            </wp:positionH>
            <wp:positionV relativeFrom="paragraph">
              <wp:posOffset>215265</wp:posOffset>
            </wp:positionV>
            <wp:extent cx="2171065" cy="1498600"/>
            <wp:effectExtent l="0" t="0" r="635"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8672" t="21343" r="23427" b="35304"/>
                    <a:stretch/>
                  </pic:blipFill>
                  <pic:spPr bwMode="auto">
                    <a:xfrm>
                      <a:off x="0" y="0"/>
                      <a:ext cx="2171065" cy="149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17A0" w:rsidR="00FE5767">
        <w:rPr>
          <w:rFonts w:ascii="Arial" w:hAnsi="Arial" w:cs="Arial"/>
          <w:sz w:val="24"/>
          <w:szCs w:val="24"/>
          <w:lang w:eastAsia="en-GB"/>
        </w:rPr>
        <w:t xml:space="preserve">Berlo’s SMCR Communication Model (1960) explains communication using four </w:t>
      </w:r>
      <w:r w:rsidRPr="003217A0" w:rsidR="00F45B2A">
        <w:rPr>
          <w:rFonts w:ascii="Arial" w:hAnsi="Arial" w:cs="Arial"/>
          <w:sz w:val="24"/>
          <w:szCs w:val="24"/>
          <w:lang w:eastAsia="en-GB"/>
        </w:rPr>
        <w:t>elements</w:t>
      </w:r>
      <w:r w:rsidRPr="003217A0" w:rsidR="00FE5767">
        <w:rPr>
          <w:rFonts w:ascii="Arial" w:hAnsi="Arial" w:cs="Arial"/>
          <w:sz w:val="24"/>
          <w:szCs w:val="24"/>
          <w:lang w:eastAsia="en-GB"/>
        </w:rPr>
        <w:t xml:space="preserve">: Source, Message, Channel, and Receiver. It focuses on how personal factors like communication skills, attitudes, and knowledge affect </w:t>
      </w:r>
      <w:r w:rsidRPr="003217A0" w:rsidR="00F45B2A">
        <w:rPr>
          <w:rFonts w:ascii="Arial" w:hAnsi="Arial" w:cs="Arial"/>
          <w:sz w:val="24"/>
          <w:szCs w:val="24"/>
          <w:lang w:eastAsia="en-GB"/>
        </w:rPr>
        <w:t>how</w:t>
      </w:r>
      <w:r w:rsidRPr="003217A0" w:rsidR="00FE5767">
        <w:rPr>
          <w:rFonts w:ascii="Arial" w:hAnsi="Arial" w:cs="Arial"/>
          <w:sz w:val="24"/>
          <w:szCs w:val="24"/>
          <w:lang w:eastAsia="en-GB"/>
        </w:rPr>
        <w:t xml:space="preserve"> messages are sent and received.</w:t>
      </w:r>
    </w:p>
    <w:p w:rsidRPr="003217A0" w:rsidR="00061956" w:rsidP="00FE5767" w:rsidRDefault="00061956" w14:paraId="26EA95FD" w14:textId="77777777">
      <w:pPr>
        <w:rPr>
          <w:rFonts w:ascii="Arial" w:hAnsi="Arial" w:cs="Arial"/>
          <w:sz w:val="24"/>
          <w:szCs w:val="24"/>
          <w:lang w:eastAsia="en-GB"/>
        </w:rPr>
      </w:pPr>
    </w:p>
    <w:p w:rsidRPr="003217A0" w:rsidR="00FE5767" w:rsidP="00F45B2A" w:rsidRDefault="00FE5767" w14:paraId="1088CCB3" w14:textId="72E1E03A">
      <w:pPr>
        <w:spacing w:line="240" w:lineRule="auto"/>
        <w:contextualSpacing/>
        <w:rPr>
          <w:rFonts w:ascii="Arial" w:hAnsi="Arial" w:cs="Arial"/>
          <w:bCs/>
          <w:sz w:val="24"/>
          <w:szCs w:val="24"/>
          <w:lang w:eastAsia="en-GB"/>
        </w:rPr>
      </w:pPr>
      <w:r w:rsidRPr="003217A0">
        <w:rPr>
          <w:rFonts w:ascii="Arial" w:hAnsi="Arial" w:cs="Arial"/>
          <w:bCs/>
          <w:sz w:val="24"/>
          <w:szCs w:val="24"/>
          <w:lang w:eastAsia="en-GB"/>
        </w:rPr>
        <w:t>Pros:</w:t>
      </w:r>
    </w:p>
    <w:p w:rsidRPr="003217A0" w:rsidR="00FE5767" w:rsidP="00F45B2A" w:rsidRDefault="00FE5767" w14:paraId="6B21B4EF" w14:textId="77777777">
      <w:pPr>
        <w:numPr>
          <w:ilvl w:val="0"/>
          <w:numId w:val="22"/>
        </w:numPr>
        <w:spacing w:line="240" w:lineRule="auto"/>
        <w:contextualSpacing/>
        <w:rPr>
          <w:rFonts w:ascii="Arial" w:hAnsi="Arial" w:cs="Arial"/>
          <w:sz w:val="24"/>
          <w:szCs w:val="24"/>
          <w:lang w:eastAsia="en-GB"/>
        </w:rPr>
      </w:pPr>
      <w:r w:rsidRPr="003217A0">
        <w:rPr>
          <w:rFonts w:ascii="Arial" w:hAnsi="Arial" w:cs="Arial"/>
          <w:sz w:val="24"/>
          <w:szCs w:val="24"/>
          <w:lang w:eastAsia="en-GB"/>
        </w:rPr>
        <w:t>Simple and easy to understand</w:t>
      </w:r>
    </w:p>
    <w:p w:rsidRPr="003217A0" w:rsidR="00FE5767" w:rsidP="00F45B2A" w:rsidRDefault="00FE5767" w14:paraId="072720BA" w14:textId="77777777">
      <w:pPr>
        <w:numPr>
          <w:ilvl w:val="0"/>
          <w:numId w:val="22"/>
        </w:numPr>
        <w:spacing w:line="240" w:lineRule="auto"/>
        <w:contextualSpacing/>
        <w:rPr>
          <w:rFonts w:ascii="Arial" w:hAnsi="Arial" w:cs="Arial"/>
          <w:sz w:val="24"/>
          <w:szCs w:val="24"/>
          <w:lang w:eastAsia="en-GB"/>
        </w:rPr>
      </w:pPr>
      <w:r w:rsidRPr="003217A0">
        <w:rPr>
          <w:rFonts w:ascii="Arial" w:hAnsi="Arial" w:cs="Arial"/>
          <w:sz w:val="24"/>
          <w:szCs w:val="24"/>
          <w:lang w:eastAsia="en-GB"/>
        </w:rPr>
        <w:t>Highlights the role of personal skills and emotions</w:t>
      </w:r>
    </w:p>
    <w:p w:rsidRPr="003217A0" w:rsidR="00061956" w:rsidP="00C61A62" w:rsidRDefault="00061956" w14:paraId="031F2244" w14:textId="77777777">
      <w:pPr>
        <w:numPr>
          <w:ilvl w:val="0"/>
          <w:numId w:val="22"/>
        </w:numPr>
        <w:spacing w:line="240" w:lineRule="auto"/>
        <w:contextualSpacing/>
        <w:rPr>
          <w:rFonts w:ascii="Arial" w:hAnsi="Arial" w:cs="Arial"/>
          <w:b/>
          <w:bCs/>
          <w:sz w:val="24"/>
          <w:szCs w:val="24"/>
          <w:lang w:eastAsia="en-GB"/>
        </w:rPr>
      </w:pPr>
      <w:r w:rsidRPr="003217A0">
        <w:rPr>
          <w:rFonts w:ascii="Arial" w:hAnsi="Arial" w:cs="Arial"/>
          <w:sz w:val="24"/>
          <w:szCs w:val="24"/>
          <w:lang w:eastAsia="en-GB"/>
        </w:rPr>
        <w:t>Identifies the importance of communication i.e. tone and body language</w:t>
      </w:r>
    </w:p>
    <w:p w:rsidRPr="003217A0" w:rsidR="00061956" w:rsidP="00061956" w:rsidRDefault="00061956" w14:paraId="5C724200" w14:textId="77777777">
      <w:pPr>
        <w:spacing w:line="240" w:lineRule="auto"/>
        <w:ind w:left="360"/>
        <w:contextualSpacing/>
        <w:rPr>
          <w:rFonts w:ascii="Arial" w:hAnsi="Arial" w:cs="Arial"/>
          <w:b/>
          <w:bCs/>
          <w:sz w:val="24"/>
          <w:szCs w:val="24"/>
          <w:lang w:eastAsia="en-GB"/>
        </w:rPr>
      </w:pPr>
    </w:p>
    <w:p w:rsidRPr="003217A0" w:rsidR="00FE5767" w:rsidP="00061956" w:rsidRDefault="00FE5767" w14:paraId="265AD5CB" w14:textId="77777777">
      <w:pPr>
        <w:spacing w:line="240" w:lineRule="auto"/>
        <w:ind w:left="360"/>
        <w:contextualSpacing/>
        <w:rPr>
          <w:rFonts w:ascii="Arial" w:hAnsi="Arial" w:cs="Arial"/>
          <w:bCs/>
          <w:sz w:val="24"/>
          <w:szCs w:val="24"/>
          <w:lang w:eastAsia="en-GB"/>
        </w:rPr>
      </w:pPr>
      <w:r w:rsidRPr="003217A0">
        <w:rPr>
          <w:rFonts w:ascii="Arial" w:hAnsi="Arial" w:cs="Arial"/>
          <w:bCs/>
          <w:sz w:val="24"/>
          <w:szCs w:val="24"/>
          <w:lang w:eastAsia="en-GB"/>
        </w:rPr>
        <w:t>Cons:</w:t>
      </w:r>
    </w:p>
    <w:p w:rsidRPr="003217A0" w:rsidR="00FE5767" w:rsidP="00061956" w:rsidRDefault="00061956" w14:paraId="05C8846C" w14:textId="77777777">
      <w:pPr>
        <w:numPr>
          <w:ilvl w:val="0"/>
          <w:numId w:val="23"/>
        </w:numPr>
        <w:spacing w:line="240" w:lineRule="auto"/>
        <w:contextualSpacing/>
        <w:rPr>
          <w:rFonts w:ascii="Arial" w:hAnsi="Arial" w:cs="Arial"/>
          <w:sz w:val="24"/>
          <w:szCs w:val="24"/>
          <w:lang w:eastAsia="en-GB"/>
        </w:rPr>
      </w:pPr>
      <w:r w:rsidRPr="003217A0">
        <w:rPr>
          <w:rFonts w:ascii="Arial" w:hAnsi="Arial" w:cs="Arial"/>
          <w:sz w:val="24"/>
          <w:szCs w:val="24"/>
          <w:lang w:eastAsia="en-GB"/>
        </w:rPr>
        <w:t>There is n</w:t>
      </w:r>
      <w:r w:rsidRPr="003217A0" w:rsidR="00FE5767">
        <w:rPr>
          <w:rFonts w:ascii="Arial" w:hAnsi="Arial" w:cs="Arial"/>
          <w:sz w:val="24"/>
          <w:szCs w:val="24"/>
          <w:lang w:eastAsia="en-GB"/>
        </w:rPr>
        <w:t>o feedback – only one-way communication</w:t>
      </w:r>
      <w:r w:rsidRPr="003217A0">
        <w:rPr>
          <w:rFonts w:ascii="Arial" w:hAnsi="Arial" w:cs="Arial"/>
          <w:sz w:val="24"/>
          <w:szCs w:val="24"/>
          <w:lang w:eastAsia="en-GB"/>
        </w:rPr>
        <w:t xml:space="preserve"> (due to linear model)</w:t>
      </w:r>
    </w:p>
    <w:p w:rsidRPr="003217A0" w:rsidR="00FE5767" w:rsidP="00F45B2A" w:rsidRDefault="00FE5767" w14:paraId="788CD522" w14:textId="77777777">
      <w:pPr>
        <w:numPr>
          <w:ilvl w:val="0"/>
          <w:numId w:val="23"/>
        </w:numPr>
        <w:spacing w:line="240" w:lineRule="auto"/>
        <w:contextualSpacing/>
        <w:rPr>
          <w:rFonts w:ascii="Arial" w:hAnsi="Arial" w:cs="Arial"/>
          <w:sz w:val="24"/>
          <w:szCs w:val="24"/>
          <w:lang w:eastAsia="en-GB"/>
        </w:rPr>
      </w:pPr>
      <w:r w:rsidRPr="003217A0">
        <w:rPr>
          <w:rFonts w:ascii="Arial" w:hAnsi="Arial" w:cs="Arial"/>
          <w:sz w:val="24"/>
          <w:szCs w:val="24"/>
          <w:lang w:eastAsia="en-GB"/>
        </w:rPr>
        <w:t xml:space="preserve">Assumes sender and receiver have </w:t>
      </w:r>
      <w:r w:rsidRPr="003217A0" w:rsidR="00061956">
        <w:rPr>
          <w:rFonts w:ascii="Arial" w:hAnsi="Arial" w:cs="Arial"/>
          <w:sz w:val="24"/>
          <w:szCs w:val="24"/>
          <w:lang w:eastAsia="en-GB"/>
        </w:rPr>
        <w:t xml:space="preserve">a </w:t>
      </w:r>
      <w:r w:rsidRPr="003217A0">
        <w:rPr>
          <w:rFonts w:ascii="Arial" w:hAnsi="Arial" w:cs="Arial"/>
          <w:sz w:val="24"/>
          <w:szCs w:val="24"/>
          <w:lang w:eastAsia="en-GB"/>
        </w:rPr>
        <w:t>similar understanding</w:t>
      </w:r>
    </w:p>
    <w:p w:rsidRPr="003217A0" w:rsidR="008D0543" w:rsidP="00D02199" w:rsidRDefault="008D0543" w14:paraId="4DD97881" w14:textId="77777777">
      <w:pPr>
        <w:rPr>
          <w:rFonts w:ascii="Arial" w:hAnsi="Arial" w:cs="Arial"/>
          <w:sz w:val="24"/>
          <w:szCs w:val="24"/>
          <w:lang w:eastAsia="en-GB"/>
        </w:rPr>
      </w:pPr>
    </w:p>
    <w:p w:rsidRPr="003217A0" w:rsidR="001D53FA" w:rsidP="00522E10" w:rsidRDefault="00202DEE" w14:paraId="2AF0D025" w14:textId="77777777">
      <w:pPr>
        <w:pStyle w:val="Heading3"/>
        <w:rPr>
          <w:rFonts w:ascii="Arial" w:hAnsi="Arial" w:cs="Arial"/>
          <w:color w:val="auto"/>
          <w:u w:val="single"/>
          <w:lang w:eastAsia="en-GB"/>
        </w:rPr>
      </w:pPr>
      <w:bookmarkStart w:name="_Toc2018672655" w:id="255097000"/>
      <w:r w:rsidRPr="47E99D38" w:rsidR="00202DEE">
        <w:rPr>
          <w:rFonts w:ascii="Arial" w:hAnsi="Arial" w:cs="Arial"/>
          <w:color w:val="auto"/>
          <w:u w:val="single"/>
          <w:lang w:eastAsia="en-GB"/>
        </w:rPr>
        <w:t>Basic Communication Cycle</w:t>
      </w:r>
      <w:r w:rsidRPr="47E99D38" w:rsidR="00865995">
        <w:rPr>
          <w:rFonts w:ascii="Arial" w:hAnsi="Arial" w:cs="Arial"/>
          <w:color w:val="auto"/>
          <w:u w:val="single"/>
          <w:lang w:eastAsia="en-GB"/>
        </w:rPr>
        <w:t xml:space="preserve"> </w:t>
      </w:r>
      <w:r w:rsidRPr="47E99D38" w:rsidR="00865995">
        <w:rPr>
          <w:rFonts w:ascii="Arial" w:hAnsi="Arial" w:cs="Arial"/>
          <w:color w:val="auto"/>
          <w:sz w:val="20"/>
          <w:szCs w:val="20"/>
          <w:u w:val="single"/>
          <w:lang w:eastAsia="en-GB"/>
        </w:rPr>
        <w:t>(Circular)</w:t>
      </w:r>
      <w:bookmarkEnd w:id="255097000"/>
    </w:p>
    <w:p w:rsidRPr="003217A0" w:rsidR="55141570" w:rsidP="55141570" w:rsidRDefault="55141570" w14:paraId="34EAD373" w14:textId="757AB6ED">
      <w:pPr>
        <w:rPr>
          <w:rFonts w:ascii="Arial" w:hAnsi="Arial" w:cs="Arial"/>
        </w:rPr>
      </w:pPr>
    </w:p>
    <w:p w:rsidRPr="003217A0" w:rsidR="00986F1E" w:rsidP="55141570" w:rsidRDefault="00986F1E" w14:paraId="5A87926D" w14:textId="1C55BF59">
      <w:pPr>
        <w:rPr>
          <w:rFonts w:ascii="Arial" w:hAnsi="Arial" w:cs="Arial"/>
          <w:sz w:val="24"/>
          <w:szCs w:val="24"/>
          <w:lang w:eastAsia="en-GB"/>
        </w:rPr>
      </w:pPr>
      <w:r w:rsidRPr="003217A0">
        <w:rPr>
          <w:rFonts w:ascii="Arial" w:hAnsi="Arial" w:cs="Arial"/>
          <w:noProof/>
          <w:sz w:val="24"/>
          <w:szCs w:val="24"/>
          <w:u w:val="single"/>
          <w:lang w:eastAsia="en-GB"/>
        </w:rPr>
        <w:drawing>
          <wp:anchor distT="0" distB="0" distL="114300" distR="114300" simplePos="0" relativeHeight="251658240" behindDoc="0" locked="0" layoutInCell="1" allowOverlap="1" wp14:anchorId="3112D648" wp14:editId="62A8ADD0">
            <wp:simplePos x="0" y="0"/>
            <wp:positionH relativeFrom="margin">
              <wp:align>left</wp:align>
            </wp:positionH>
            <wp:positionV relativeFrom="paragraph">
              <wp:posOffset>279400</wp:posOffset>
            </wp:positionV>
            <wp:extent cx="2108835" cy="1623695"/>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2756" t="23619" r="27748" b="35988"/>
                    <a:stretch/>
                  </pic:blipFill>
                  <pic:spPr bwMode="auto">
                    <a:xfrm>
                      <a:off x="0" y="0"/>
                      <a:ext cx="2108835" cy="1623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Pr="003217A0" w:rsidR="00EE0F9E">
        <w:rPr>
          <w:rFonts w:ascii="Arial" w:hAnsi="Arial" w:cs="Arial"/>
          <w:sz w:val="24"/>
          <w:szCs w:val="24"/>
        </w:rPr>
        <w:t>Michael Argyle’s (1972) Communication Cycle,</w:t>
      </w:r>
      <w:proofErr w:type="gramEnd"/>
      <w:r w:rsidRPr="003217A0" w:rsidR="00EE0F9E">
        <w:rPr>
          <w:rFonts w:ascii="Arial" w:hAnsi="Arial" w:cs="Arial"/>
          <w:sz w:val="24"/>
          <w:szCs w:val="24"/>
        </w:rPr>
        <w:t xml:space="preserve"> explains that communication is a two-way process. In this model, one person sends a message and the other responds with feedback. This helps both people check that the message was understood correctly. Communication can happen through speech, emails, phone calls, or writing. The sender creates the message, the receiver works out what it </w:t>
      </w:r>
      <w:proofErr w:type="gramStart"/>
      <w:r w:rsidRPr="003217A0" w:rsidR="00EE0F9E">
        <w:rPr>
          <w:rFonts w:ascii="Arial" w:hAnsi="Arial" w:cs="Arial"/>
          <w:sz w:val="24"/>
          <w:szCs w:val="24"/>
        </w:rPr>
        <w:t>means, and</w:t>
      </w:r>
      <w:proofErr w:type="gramEnd"/>
      <w:r w:rsidRPr="003217A0" w:rsidR="00EE0F9E">
        <w:rPr>
          <w:rFonts w:ascii="Arial" w:hAnsi="Arial" w:cs="Arial"/>
          <w:sz w:val="24"/>
          <w:szCs w:val="24"/>
        </w:rPr>
        <w:t xml:space="preserve"> then responds. This ongoing exchange helps improve understanding and teamwork between employers, employees, and other agencies</w:t>
      </w:r>
      <w:r w:rsidRPr="003217A0" w:rsidR="00EE0F9E">
        <w:rPr>
          <w:rFonts w:ascii="Arial" w:hAnsi="Arial" w:cs="Arial"/>
        </w:rPr>
        <w:t>.</w:t>
      </w:r>
    </w:p>
    <w:p w:rsidRPr="003217A0" w:rsidR="00202708" w:rsidP="00202708" w:rsidRDefault="00202708" w14:paraId="1E0936BE" w14:textId="77777777">
      <w:pPr>
        <w:rPr>
          <w:rFonts w:ascii="Arial" w:hAnsi="Arial" w:cs="Arial"/>
          <w:bCs/>
          <w:sz w:val="24"/>
          <w:szCs w:val="24"/>
          <w:lang w:eastAsia="en-GB"/>
        </w:rPr>
      </w:pPr>
      <w:r w:rsidRPr="003217A0">
        <w:rPr>
          <w:rFonts w:ascii="Arial" w:hAnsi="Arial" w:cs="Arial"/>
          <w:bCs/>
          <w:sz w:val="24"/>
          <w:szCs w:val="24"/>
          <w:lang w:eastAsia="en-GB"/>
        </w:rPr>
        <w:t>Pros:</w:t>
      </w:r>
    </w:p>
    <w:p w:rsidRPr="003217A0" w:rsidR="00202708" w:rsidP="00BC521B" w:rsidRDefault="00100C27" w14:paraId="6285D403" w14:textId="77777777">
      <w:pPr>
        <w:pStyle w:val="ListParagraph"/>
        <w:numPr>
          <w:ilvl w:val="0"/>
          <w:numId w:val="28"/>
        </w:numPr>
        <w:rPr>
          <w:rFonts w:ascii="Arial" w:hAnsi="Arial" w:cs="Arial"/>
          <w:bCs/>
          <w:sz w:val="24"/>
          <w:szCs w:val="24"/>
          <w:lang w:eastAsia="en-GB"/>
        </w:rPr>
      </w:pPr>
      <w:r w:rsidRPr="003217A0">
        <w:rPr>
          <w:rFonts w:ascii="Arial" w:hAnsi="Arial" w:cs="Arial"/>
          <w:bCs/>
          <w:sz w:val="24"/>
          <w:szCs w:val="24"/>
          <w:lang w:eastAsia="en-GB"/>
        </w:rPr>
        <w:t xml:space="preserve">Helps </w:t>
      </w:r>
      <w:r w:rsidRPr="003217A0" w:rsidR="002F6906">
        <w:rPr>
          <w:rFonts w:ascii="Arial" w:hAnsi="Arial" w:cs="Arial"/>
          <w:bCs/>
          <w:sz w:val="24"/>
          <w:szCs w:val="24"/>
          <w:lang w:eastAsia="en-GB"/>
        </w:rPr>
        <w:t xml:space="preserve">avoid </w:t>
      </w:r>
      <w:r w:rsidRPr="003217A0">
        <w:rPr>
          <w:rFonts w:ascii="Arial" w:hAnsi="Arial" w:cs="Arial"/>
          <w:bCs/>
          <w:sz w:val="24"/>
          <w:szCs w:val="24"/>
          <w:lang w:eastAsia="en-GB"/>
        </w:rPr>
        <w:t xml:space="preserve">misunderstandings </w:t>
      </w:r>
    </w:p>
    <w:p w:rsidRPr="003217A0" w:rsidR="00100C27" w:rsidP="00BC521B" w:rsidRDefault="002F6906" w14:paraId="432371BF" w14:textId="77777777">
      <w:pPr>
        <w:pStyle w:val="ListParagraph"/>
        <w:numPr>
          <w:ilvl w:val="0"/>
          <w:numId w:val="28"/>
        </w:numPr>
        <w:rPr>
          <w:rFonts w:ascii="Arial" w:hAnsi="Arial" w:cs="Arial"/>
          <w:bCs/>
          <w:sz w:val="24"/>
          <w:szCs w:val="24"/>
          <w:lang w:eastAsia="en-GB"/>
        </w:rPr>
      </w:pPr>
      <w:r w:rsidRPr="003217A0">
        <w:rPr>
          <w:rFonts w:ascii="Arial" w:hAnsi="Arial" w:cs="Arial"/>
          <w:bCs/>
          <w:sz w:val="24"/>
          <w:szCs w:val="24"/>
          <w:lang w:eastAsia="en-GB"/>
        </w:rPr>
        <w:t>Clearer and more effective f</w:t>
      </w:r>
      <w:r w:rsidRPr="003217A0" w:rsidR="00100C27">
        <w:rPr>
          <w:rFonts w:ascii="Arial" w:hAnsi="Arial" w:cs="Arial"/>
          <w:bCs/>
          <w:sz w:val="24"/>
          <w:szCs w:val="24"/>
          <w:lang w:eastAsia="en-GB"/>
        </w:rPr>
        <w:t>eedback and understanding</w:t>
      </w:r>
    </w:p>
    <w:p w:rsidRPr="003217A0" w:rsidR="00100C27" w:rsidP="00BC521B" w:rsidRDefault="00100C27" w14:paraId="41CF937D" w14:textId="77777777">
      <w:pPr>
        <w:pStyle w:val="ListParagraph"/>
        <w:numPr>
          <w:ilvl w:val="0"/>
          <w:numId w:val="28"/>
        </w:numPr>
        <w:rPr>
          <w:rFonts w:ascii="Arial" w:hAnsi="Arial" w:cs="Arial"/>
          <w:bCs/>
          <w:sz w:val="24"/>
          <w:szCs w:val="24"/>
          <w:lang w:eastAsia="en-GB"/>
        </w:rPr>
      </w:pPr>
      <w:r w:rsidRPr="003217A0">
        <w:rPr>
          <w:rFonts w:ascii="Arial" w:hAnsi="Arial" w:cs="Arial"/>
          <w:bCs/>
          <w:sz w:val="24"/>
          <w:szCs w:val="24"/>
          <w:lang w:eastAsia="en-GB"/>
        </w:rPr>
        <w:t xml:space="preserve">Better teamwork </w:t>
      </w:r>
    </w:p>
    <w:p w:rsidRPr="003217A0" w:rsidR="00BC521B" w:rsidP="00BC521B" w:rsidRDefault="00100C27" w14:paraId="5359F9DA" w14:textId="77777777">
      <w:pPr>
        <w:rPr>
          <w:rFonts w:ascii="Arial" w:hAnsi="Arial" w:cs="Arial"/>
          <w:bCs/>
          <w:sz w:val="24"/>
          <w:szCs w:val="24"/>
          <w:lang w:eastAsia="en-GB"/>
        </w:rPr>
      </w:pPr>
      <w:r w:rsidRPr="003217A0">
        <w:rPr>
          <w:rFonts w:ascii="Arial" w:hAnsi="Arial" w:cs="Arial"/>
          <w:bCs/>
          <w:sz w:val="24"/>
          <w:szCs w:val="24"/>
          <w:lang w:eastAsia="en-GB"/>
        </w:rPr>
        <w:t>Cons:</w:t>
      </w:r>
    </w:p>
    <w:p w:rsidRPr="003217A0" w:rsidR="00100C27" w:rsidP="00100C27" w:rsidRDefault="00100C27" w14:paraId="3DD2F910" w14:textId="77777777">
      <w:pPr>
        <w:pStyle w:val="ListParagraph"/>
        <w:numPr>
          <w:ilvl w:val="0"/>
          <w:numId w:val="29"/>
        </w:numPr>
        <w:rPr>
          <w:rFonts w:ascii="Arial" w:hAnsi="Arial" w:cs="Arial"/>
          <w:bCs/>
          <w:sz w:val="24"/>
          <w:szCs w:val="24"/>
          <w:lang w:eastAsia="en-GB"/>
        </w:rPr>
      </w:pPr>
      <w:r w:rsidRPr="003217A0">
        <w:rPr>
          <w:rFonts w:ascii="Arial" w:hAnsi="Arial" w:cs="Arial"/>
          <w:bCs/>
          <w:sz w:val="24"/>
          <w:szCs w:val="24"/>
          <w:lang w:eastAsia="en-GB"/>
        </w:rPr>
        <w:t xml:space="preserve">Tone of emails/voice can be misinterpreted </w:t>
      </w:r>
    </w:p>
    <w:p w:rsidRPr="003217A0" w:rsidR="00100C27" w:rsidP="2FA54742" w:rsidRDefault="2FA54742" w14:paraId="61A99E9F" w14:textId="77777777">
      <w:pPr>
        <w:pStyle w:val="ListParagraph"/>
        <w:numPr>
          <w:ilvl w:val="0"/>
          <w:numId w:val="29"/>
        </w:numPr>
        <w:rPr>
          <w:rFonts w:ascii="Arial" w:hAnsi="Arial" w:cs="Arial"/>
          <w:sz w:val="24"/>
          <w:szCs w:val="24"/>
          <w:lang w:eastAsia="en-GB"/>
        </w:rPr>
      </w:pPr>
      <w:r w:rsidRPr="003217A0">
        <w:rPr>
          <w:rFonts w:ascii="Arial" w:hAnsi="Arial" w:cs="Arial"/>
          <w:sz w:val="24"/>
          <w:szCs w:val="24"/>
          <w:lang w:eastAsia="en-GB"/>
        </w:rPr>
        <w:t>Time management/breaks in responses, which can lead to timeframes being missed</w:t>
      </w:r>
    </w:p>
    <w:p w:rsidRPr="003217A0" w:rsidR="2FA54742" w:rsidP="2FA54742" w:rsidRDefault="2FA54742" w14:paraId="4256C884" w14:textId="3EDB92FA">
      <w:pPr>
        <w:rPr>
          <w:rFonts w:ascii="Arial" w:hAnsi="Arial" w:cs="Arial"/>
          <w:sz w:val="24"/>
          <w:szCs w:val="24"/>
          <w:lang w:eastAsia="en-GB"/>
        </w:rPr>
      </w:pPr>
      <w:r w:rsidRPr="003217A0">
        <w:rPr>
          <w:rFonts w:ascii="Arial" w:hAnsi="Arial" w:cs="Arial"/>
          <w:sz w:val="24"/>
          <w:szCs w:val="24"/>
          <w:lang w:eastAsia="en-GB"/>
        </w:rPr>
        <w:t>(Argyle, 1972)</w:t>
      </w:r>
    </w:p>
    <w:p w:rsidRPr="003217A0" w:rsidR="00DA66E4" w:rsidP="00522E10" w:rsidRDefault="00522E10" w14:paraId="352E1324" w14:textId="77777777">
      <w:pPr>
        <w:pStyle w:val="Heading3"/>
        <w:rPr>
          <w:rFonts w:ascii="Arial" w:hAnsi="Arial" w:cs="Arial"/>
          <w:color w:val="auto"/>
          <w:u w:val="single"/>
          <w:lang w:eastAsia="en-GB"/>
        </w:rPr>
      </w:pPr>
      <w:bookmarkStart w:name="_Toc1756015935" w:id="1691712518"/>
      <w:r w:rsidRPr="47E99D38" w:rsidR="00522E10">
        <w:rPr>
          <w:rFonts w:ascii="Arial" w:hAnsi="Arial" w:cs="Arial"/>
          <w:color w:val="auto"/>
          <w:u w:val="single"/>
          <w:lang w:eastAsia="en-GB"/>
        </w:rPr>
        <w:t>Schramm</w:t>
      </w:r>
      <w:r w:rsidRPr="47E99D38" w:rsidR="00865995">
        <w:rPr>
          <w:rFonts w:ascii="Arial" w:hAnsi="Arial" w:cs="Arial"/>
          <w:color w:val="auto"/>
          <w:u w:val="single"/>
          <w:lang w:eastAsia="en-GB"/>
        </w:rPr>
        <w:t xml:space="preserve"> </w:t>
      </w:r>
      <w:r w:rsidRPr="47E99D38" w:rsidR="00865995">
        <w:rPr>
          <w:rFonts w:ascii="Arial" w:hAnsi="Arial" w:cs="Arial"/>
          <w:color w:val="auto"/>
          <w:sz w:val="20"/>
          <w:szCs w:val="20"/>
          <w:u w:val="single"/>
          <w:lang w:eastAsia="en-GB"/>
        </w:rPr>
        <w:t>(Circular)</w:t>
      </w:r>
      <w:bookmarkEnd w:id="1691712518"/>
    </w:p>
    <w:p w:rsidRPr="003217A0" w:rsidR="00043C0F" w:rsidP="00986F1E" w:rsidRDefault="00986F1E" w14:paraId="43A11F40" w14:textId="06E02991">
      <w:pPr>
        <w:rPr>
          <w:rFonts w:ascii="Arial" w:hAnsi="Arial" w:cs="Arial"/>
          <w:sz w:val="24"/>
          <w:szCs w:val="24"/>
        </w:rPr>
      </w:pPr>
      <w:r w:rsidRPr="003217A0">
        <w:rPr>
          <w:rFonts w:ascii="Arial" w:hAnsi="Arial" w:cs="Arial"/>
          <w:noProof/>
          <w:sz w:val="24"/>
          <w:szCs w:val="24"/>
          <w:lang w:eastAsia="en-GB"/>
        </w:rPr>
        <w:drawing>
          <wp:anchor distT="0" distB="0" distL="114300" distR="114300" simplePos="0" relativeHeight="251666432" behindDoc="1" locked="0" layoutInCell="1" allowOverlap="1" wp14:anchorId="0E6189B6" wp14:editId="137CCB5B">
            <wp:simplePos x="0" y="0"/>
            <wp:positionH relativeFrom="column">
              <wp:posOffset>-312420</wp:posOffset>
            </wp:positionH>
            <wp:positionV relativeFrom="paragraph">
              <wp:posOffset>168910</wp:posOffset>
            </wp:positionV>
            <wp:extent cx="2007870" cy="1508760"/>
            <wp:effectExtent l="0" t="0" r="0" b="0"/>
            <wp:wrapTight wrapText="bothSides">
              <wp:wrapPolygon edited="0">
                <wp:start x="0" y="0"/>
                <wp:lineTo x="0" y="21273"/>
                <wp:lineTo x="21313" y="21273"/>
                <wp:lineTo x="2131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1352" t="22484" r="27244" b="35533"/>
                    <a:stretch/>
                  </pic:blipFill>
                  <pic:spPr bwMode="auto">
                    <a:xfrm>
                      <a:off x="0" y="0"/>
                      <a:ext cx="2007870" cy="1508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17A0" w:rsidR="00C8667E">
        <w:rPr>
          <w:rFonts w:ascii="Arial" w:hAnsi="Arial" w:cs="Arial"/>
          <w:sz w:val="24"/>
          <w:szCs w:val="24"/>
        </w:rPr>
        <w:t xml:space="preserve">As explained by Blythe (2009), the Schramm Model of Communication is a two-way process where the sender gives a message, the receiver understands (decodes) it and gives feedback, which the sender then decodes. This cycle keeps repeating. It works best when both people have similar knowledge or experience, which makes communication smoother. However, barriers like noise, language differences, or low literacy can affect how clearly messages are </w:t>
      </w:r>
      <w:r w:rsidRPr="003217A0" w:rsidR="00BE1696">
        <w:rPr>
          <w:rFonts w:ascii="Arial" w:hAnsi="Arial" w:cs="Arial"/>
          <w:sz w:val="24"/>
          <w:szCs w:val="24"/>
        </w:rPr>
        <w:t>u</w:t>
      </w:r>
      <w:r w:rsidRPr="003217A0" w:rsidR="00C8667E">
        <w:rPr>
          <w:rFonts w:ascii="Arial" w:hAnsi="Arial" w:cs="Arial"/>
          <w:sz w:val="24"/>
          <w:szCs w:val="24"/>
        </w:rPr>
        <w:t>nderstood.</w:t>
      </w:r>
    </w:p>
    <w:p w:rsidRPr="003217A0" w:rsidR="00DA44AA" w:rsidP="00986F1E" w:rsidRDefault="00DA44AA" w14:paraId="1738A58E" w14:textId="77777777">
      <w:pPr>
        <w:rPr>
          <w:rFonts w:ascii="Arial" w:hAnsi="Arial" w:cs="Arial"/>
          <w:sz w:val="24"/>
          <w:szCs w:val="24"/>
        </w:rPr>
      </w:pPr>
      <w:r w:rsidRPr="003217A0">
        <w:rPr>
          <w:rFonts w:ascii="Arial" w:hAnsi="Arial" w:cs="Arial"/>
          <w:sz w:val="24"/>
          <w:szCs w:val="24"/>
        </w:rPr>
        <w:t>Pros:</w:t>
      </w:r>
    </w:p>
    <w:p w:rsidRPr="003217A0" w:rsidR="00C62F98" w:rsidP="00C62F98" w:rsidRDefault="00C62F98" w14:paraId="7334011D" w14:textId="77777777">
      <w:pPr>
        <w:pStyle w:val="ListParagraph"/>
        <w:numPr>
          <w:ilvl w:val="0"/>
          <w:numId w:val="31"/>
        </w:numPr>
        <w:rPr>
          <w:rFonts w:ascii="Arial" w:hAnsi="Arial" w:cs="Arial"/>
          <w:sz w:val="24"/>
          <w:szCs w:val="24"/>
        </w:rPr>
      </w:pPr>
      <w:r w:rsidRPr="003217A0">
        <w:rPr>
          <w:rFonts w:ascii="Arial" w:hAnsi="Arial" w:cs="Arial"/>
          <w:sz w:val="24"/>
          <w:szCs w:val="24"/>
        </w:rPr>
        <w:t>Two-way process between sender (encoder) and receiver (decoder)</w:t>
      </w:r>
    </w:p>
    <w:p w:rsidRPr="003217A0" w:rsidR="00C62F98" w:rsidP="00C62F98" w:rsidRDefault="00C62F98" w14:paraId="2D1BAF25" w14:textId="77777777">
      <w:pPr>
        <w:pStyle w:val="ListParagraph"/>
        <w:numPr>
          <w:ilvl w:val="0"/>
          <w:numId w:val="31"/>
        </w:numPr>
        <w:rPr>
          <w:rFonts w:ascii="Arial" w:hAnsi="Arial" w:cs="Arial"/>
          <w:sz w:val="24"/>
          <w:szCs w:val="24"/>
        </w:rPr>
      </w:pPr>
      <w:r w:rsidRPr="003217A0">
        <w:rPr>
          <w:rFonts w:ascii="Arial" w:hAnsi="Arial" w:cs="Arial"/>
          <w:sz w:val="24"/>
          <w:szCs w:val="24"/>
        </w:rPr>
        <w:t>Feedback helps people check their understanding of a message/instruction</w:t>
      </w:r>
    </w:p>
    <w:p w:rsidRPr="003217A0" w:rsidR="00C62F98" w:rsidP="00C62F98" w:rsidRDefault="00C62F98" w14:paraId="1A1AF0CA" w14:textId="77777777">
      <w:pPr>
        <w:pStyle w:val="ListParagraph"/>
        <w:numPr>
          <w:ilvl w:val="0"/>
          <w:numId w:val="31"/>
        </w:numPr>
        <w:rPr>
          <w:rFonts w:ascii="Arial" w:hAnsi="Arial" w:cs="Arial"/>
          <w:sz w:val="24"/>
          <w:szCs w:val="24"/>
        </w:rPr>
      </w:pPr>
      <w:r w:rsidRPr="003217A0">
        <w:rPr>
          <w:rFonts w:ascii="Arial" w:hAnsi="Arial" w:cs="Arial"/>
          <w:sz w:val="24"/>
          <w:szCs w:val="24"/>
        </w:rPr>
        <w:t>Backgrounds and experiences help better understanding of communication</w:t>
      </w:r>
    </w:p>
    <w:p w:rsidRPr="003217A0" w:rsidR="00C62F98" w:rsidP="00C62F98" w:rsidRDefault="00C62F98" w14:paraId="169440C3" w14:textId="77777777">
      <w:pPr>
        <w:pStyle w:val="ListParagraph"/>
        <w:numPr>
          <w:ilvl w:val="0"/>
          <w:numId w:val="31"/>
        </w:numPr>
        <w:rPr>
          <w:rFonts w:ascii="Arial" w:hAnsi="Arial" w:cs="Arial"/>
          <w:sz w:val="24"/>
          <w:szCs w:val="24"/>
        </w:rPr>
      </w:pPr>
      <w:r w:rsidRPr="003217A0">
        <w:rPr>
          <w:rFonts w:ascii="Arial" w:hAnsi="Arial" w:cs="Arial"/>
          <w:sz w:val="24"/>
          <w:szCs w:val="24"/>
        </w:rPr>
        <w:t>Works</w:t>
      </w:r>
      <w:r w:rsidRPr="003217A0" w:rsidR="005E5A20">
        <w:rPr>
          <w:rFonts w:ascii="Arial" w:hAnsi="Arial" w:cs="Arial"/>
          <w:sz w:val="24"/>
          <w:szCs w:val="24"/>
        </w:rPr>
        <w:t xml:space="preserve"> well</w:t>
      </w:r>
      <w:r w:rsidRPr="003217A0">
        <w:rPr>
          <w:rFonts w:ascii="Arial" w:hAnsi="Arial" w:cs="Arial"/>
          <w:sz w:val="24"/>
          <w:szCs w:val="24"/>
        </w:rPr>
        <w:t xml:space="preserve"> for various types of communication</w:t>
      </w:r>
      <w:r w:rsidRPr="003217A0" w:rsidR="006553E5">
        <w:rPr>
          <w:rFonts w:ascii="Arial" w:hAnsi="Arial" w:cs="Arial"/>
          <w:sz w:val="24"/>
          <w:szCs w:val="24"/>
        </w:rPr>
        <w:t>, providing both parties have similar knowledge</w:t>
      </w:r>
      <w:r w:rsidRPr="003217A0" w:rsidR="005E5A20">
        <w:rPr>
          <w:rFonts w:ascii="Arial" w:hAnsi="Arial" w:cs="Arial"/>
          <w:sz w:val="24"/>
          <w:szCs w:val="24"/>
        </w:rPr>
        <w:t xml:space="preserve"> </w:t>
      </w:r>
      <w:proofErr w:type="spellStart"/>
      <w:r w:rsidRPr="003217A0" w:rsidR="005E5A20">
        <w:rPr>
          <w:rFonts w:ascii="Arial" w:hAnsi="Arial" w:cs="Arial"/>
          <w:sz w:val="24"/>
          <w:szCs w:val="24"/>
        </w:rPr>
        <w:t>i.e</w:t>
      </w:r>
      <w:proofErr w:type="spellEnd"/>
      <w:r w:rsidRPr="003217A0" w:rsidR="005E5A20">
        <w:rPr>
          <w:rFonts w:ascii="Arial" w:hAnsi="Arial" w:cs="Arial"/>
          <w:sz w:val="24"/>
          <w:szCs w:val="24"/>
        </w:rPr>
        <w:t xml:space="preserve"> talking, emails.</w:t>
      </w:r>
    </w:p>
    <w:p w:rsidRPr="003217A0" w:rsidR="006553E5" w:rsidP="006553E5" w:rsidRDefault="006553E5" w14:paraId="50854857" w14:textId="77777777">
      <w:pPr>
        <w:rPr>
          <w:rFonts w:ascii="Arial" w:hAnsi="Arial" w:cs="Arial"/>
          <w:sz w:val="24"/>
          <w:szCs w:val="24"/>
        </w:rPr>
      </w:pPr>
      <w:r w:rsidRPr="003217A0">
        <w:rPr>
          <w:rFonts w:ascii="Arial" w:hAnsi="Arial" w:cs="Arial"/>
          <w:sz w:val="24"/>
          <w:szCs w:val="24"/>
        </w:rPr>
        <w:t>Cons:</w:t>
      </w:r>
    </w:p>
    <w:p w:rsidRPr="003217A0" w:rsidR="006553E5" w:rsidP="006553E5" w:rsidRDefault="006553E5" w14:paraId="243500BB" w14:textId="77777777">
      <w:pPr>
        <w:pStyle w:val="ListParagraph"/>
        <w:numPr>
          <w:ilvl w:val="0"/>
          <w:numId w:val="32"/>
        </w:numPr>
        <w:rPr>
          <w:rFonts w:ascii="Arial" w:hAnsi="Arial" w:cs="Arial"/>
          <w:sz w:val="24"/>
          <w:szCs w:val="24"/>
        </w:rPr>
      </w:pPr>
      <w:r w:rsidRPr="003217A0">
        <w:rPr>
          <w:rFonts w:ascii="Arial" w:hAnsi="Arial" w:cs="Arial"/>
          <w:sz w:val="24"/>
          <w:szCs w:val="24"/>
        </w:rPr>
        <w:t>Assumes sender (encoder) and receiver (decoder) in the circle of communication have similar knowledge</w:t>
      </w:r>
      <w:r w:rsidRPr="003217A0" w:rsidR="002F6906">
        <w:rPr>
          <w:rFonts w:ascii="Arial" w:hAnsi="Arial" w:cs="Arial"/>
          <w:sz w:val="24"/>
          <w:szCs w:val="24"/>
        </w:rPr>
        <w:t>,</w:t>
      </w:r>
      <w:r w:rsidRPr="003217A0">
        <w:rPr>
          <w:rFonts w:ascii="Arial" w:hAnsi="Arial" w:cs="Arial"/>
          <w:sz w:val="24"/>
          <w:szCs w:val="24"/>
        </w:rPr>
        <w:t xml:space="preserve"> which may not always be the case</w:t>
      </w:r>
    </w:p>
    <w:p w:rsidRPr="003217A0" w:rsidR="002F6906" w:rsidP="002F6906" w:rsidRDefault="006553E5" w14:paraId="2069D895" w14:textId="77777777">
      <w:pPr>
        <w:pStyle w:val="ListParagraph"/>
        <w:numPr>
          <w:ilvl w:val="0"/>
          <w:numId w:val="32"/>
        </w:numPr>
        <w:rPr>
          <w:rFonts w:ascii="Arial" w:hAnsi="Arial" w:cs="Arial"/>
          <w:sz w:val="24"/>
          <w:szCs w:val="24"/>
        </w:rPr>
      </w:pPr>
      <w:r w:rsidRPr="003217A0">
        <w:rPr>
          <w:rFonts w:ascii="Arial" w:hAnsi="Arial" w:cs="Arial"/>
          <w:sz w:val="24"/>
          <w:szCs w:val="24"/>
        </w:rPr>
        <w:t xml:space="preserve">Not ideal for groups </w:t>
      </w:r>
    </w:p>
    <w:p w:rsidRPr="003217A0" w:rsidR="001830A2" w:rsidP="001830A2" w:rsidRDefault="001830A2" w14:paraId="17A68D05" w14:textId="77777777">
      <w:pPr>
        <w:pStyle w:val="Heading3"/>
        <w:rPr>
          <w:rFonts w:ascii="Arial" w:hAnsi="Arial" w:cs="Arial"/>
          <w:color w:val="auto"/>
          <w:u w:val="single"/>
        </w:rPr>
      </w:pPr>
    </w:p>
    <w:p w:rsidRPr="003217A0" w:rsidR="001830A2" w:rsidP="47E99D38" w:rsidRDefault="001830A2" w14:paraId="6B7CB7D4" w14:textId="77777777" w14:noSpellErr="1">
      <w:pPr>
        <w:pStyle w:val="Heading2"/>
        <w:rPr>
          <w:rFonts w:ascii="Arial" w:hAnsi="Arial" w:cs="Arial"/>
          <w:i w:val="1"/>
          <w:iCs w:val="1"/>
          <w:color w:val="auto"/>
        </w:rPr>
      </w:pPr>
      <w:bookmarkStart w:name="_Toc266906376" w:id="720606852"/>
      <w:r w:rsidRPr="47E99D38" w:rsidR="001830A2">
        <w:rPr>
          <w:rFonts w:ascii="Arial" w:hAnsi="Arial" w:cs="Arial"/>
          <w:color w:val="auto"/>
        </w:rPr>
        <w:t>Summary of the four example communication models above – Circular v Linear</w:t>
      </w:r>
      <w:bookmarkEnd w:id="720606852"/>
    </w:p>
    <w:p w:rsidRPr="003217A0" w:rsidR="001830A2" w:rsidP="176AA85D" w:rsidRDefault="001830A2" w14:paraId="2AA53701" w14:textId="77777777" w14:noSpellErr="1">
      <w:pPr>
        <w:rPr>
          <w:rFonts w:ascii="Arial" w:hAnsi="Arial" w:cs="Arial"/>
          <w:color w:val="auto"/>
        </w:rPr>
      </w:pPr>
    </w:p>
    <w:p w:rsidRPr="003217A0" w:rsidR="00F87B15" w:rsidP="176AA85D" w:rsidRDefault="2FA54742" w14:paraId="1F3BE5ED" w14:textId="505715A8" w14:noSpellErr="1">
      <w:pPr>
        <w:rPr>
          <w:rFonts w:ascii="Arial" w:hAnsi="Arial" w:cs="Arial"/>
          <w:color w:val="auto"/>
          <w:sz w:val="24"/>
          <w:szCs w:val="24"/>
        </w:rPr>
      </w:pPr>
      <w:r w:rsidRPr="176AA85D" w:rsidR="2FA54742">
        <w:rPr>
          <w:rFonts w:ascii="Arial" w:hAnsi="Arial" w:cs="Arial"/>
          <w:color w:val="auto"/>
          <w:sz w:val="24"/>
          <w:szCs w:val="24"/>
        </w:rPr>
        <w:t xml:space="preserve">All the communication models discussed, include a sender, a message, and a receiver. The main differences between them are how the message is understood, whether there are barriers, and if feedback is included. Circular models, like the Basic Communication Cycle and Schramm, are more effective in the workplace because they allow for feedback, which helps build stronger relationships and clearer understanding. However, even these models have limitations. For example, in the Schramm model, communication may break down if the sender and receiver </w:t>
      </w:r>
      <w:r w:rsidRPr="176AA85D" w:rsidR="2FA54742">
        <w:rPr>
          <w:rFonts w:ascii="Arial" w:hAnsi="Arial" w:cs="Arial"/>
          <w:color w:val="auto"/>
          <w:sz w:val="24"/>
          <w:szCs w:val="24"/>
        </w:rPr>
        <w:t>don’t</w:t>
      </w:r>
      <w:r w:rsidRPr="176AA85D" w:rsidR="2FA54742">
        <w:rPr>
          <w:rFonts w:ascii="Arial" w:hAnsi="Arial" w:cs="Arial"/>
          <w:color w:val="auto"/>
          <w:sz w:val="24"/>
          <w:szCs w:val="24"/>
        </w:rPr>
        <w:t xml:space="preserve"> share similar knowledge or experiences, and barriers like noise or misunderstanding can still affect how the message is received</w:t>
      </w:r>
      <w:r w:rsidRPr="176AA85D" w:rsidR="2FA54742">
        <w:rPr>
          <w:rFonts w:ascii="Arial" w:hAnsi="Arial" w:cs="Arial"/>
          <w:color w:val="auto"/>
          <w:sz w:val="24"/>
          <w:szCs w:val="24"/>
        </w:rPr>
        <w:t xml:space="preserve">.  </w:t>
      </w:r>
      <w:r w:rsidRPr="176AA85D" w:rsidR="2FA54742">
        <w:rPr>
          <w:rFonts w:ascii="Arial" w:hAnsi="Arial" w:cs="Arial"/>
          <w:color w:val="auto"/>
          <w:sz w:val="24"/>
          <w:szCs w:val="24"/>
        </w:rPr>
        <w:t>Linear models such as Shannon and Weaver and Berlo’s SMCR model are less effective in workplace settings because they only show one-way communication. These models do not include feedback, which means there is no way to check if the message has been understood. This can lead to confusion, mistakes, or poor teamwork, especially in fast-paced or collaborative work environments where clarity and two-way interaction are essential.</w:t>
      </w:r>
    </w:p>
    <w:p w:rsidRPr="003217A0" w:rsidR="008E1CD9" w:rsidP="176AA85D" w:rsidRDefault="008E1CD9" w14:paraId="57F0704A" w14:textId="77777777" w14:noSpellErr="1">
      <w:pPr>
        <w:rPr>
          <w:rFonts w:ascii="Arial" w:hAnsi="Arial" w:cs="Arial"/>
          <w:color w:val="auto"/>
        </w:rPr>
      </w:pPr>
    </w:p>
    <w:p w:rsidRPr="003217A0" w:rsidR="00AE2BC9" w:rsidP="176AA85D" w:rsidRDefault="3FF2720D" w14:paraId="3E10B3C1" w14:textId="77777777" w14:noSpellErr="1">
      <w:pPr>
        <w:pStyle w:val="Heading2"/>
        <w:rPr>
          <w:rFonts w:ascii="Arial" w:hAnsi="Arial" w:eastAsia="Arial" w:cs="Arial"/>
          <w:color w:val="auto"/>
        </w:rPr>
      </w:pPr>
      <w:bookmarkStart w:name="_Toc1009259826" w:id="1569796246"/>
      <w:r w:rsidRPr="47E99D38" w:rsidR="3FF2720D">
        <w:rPr>
          <w:rFonts w:ascii="Arial" w:hAnsi="Arial" w:eastAsia="Arial" w:cs="Arial"/>
          <w:color w:val="auto"/>
        </w:rPr>
        <w:t>My Workplace</w:t>
      </w:r>
      <w:r w:rsidRPr="47E99D38" w:rsidR="5D0173DF">
        <w:rPr>
          <w:rFonts w:ascii="Arial" w:hAnsi="Arial" w:eastAsia="Arial" w:cs="Arial"/>
          <w:color w:val="auto"/>
        </w:rPr>
        <w:t xml:space="preserve"> Communication Method</w:t>
      </w:r>
      <w:bookmarkEnd w:id="1569796246"/>
    </w:p>
    <w:p w:rsidR="00B72F34" w:rsidP="176AA85D" w:rsidRDefault="2FA54742" w14:paraId="7330A237" w14:textId="221AEBBC" w14:noSpellErr="1">
      <w:pPr>
        <w:rPr>
          <w:rFonts w:ascii="Arial" w:hAnsi="Arial" w:cs="Arial"/>
          <w:color w:val="auto"/>
          <w:sz w:val="24"/>
          <w:szCs w:val="24"/>
        </w:rPr>
      </w:pPr>
      <w:r w:rsidRPr="176AA85D" w:rsidR="2FA54742">
        <w:rPr>
          <w:rFonts w:ascii="Arial" w:hAnsi="Arial" w:cs="Arial"/>
          <w:color w:val="auto"/>
          <w:sz w:val="24"/>
          <w:szCs w:val="24"/>
        </w:rPr>
        <w:t>Within my workplace, the Basic Communication Model works best</w:t>
      </w:r>
      <w:r w:rsidRPr="176AA85D" w:rsidR="2FA54742">
        <w:rPr>
          <w:rFonts w:ascii="Arial" w:hAnsi="Arial" w:cs="Arial"/>
          <w:color w:val="auto"/>
          <w:sz w:val="24"/>
          <w:szCs w:val="24"/>
        </w:rPr>
        <w:t xml:space="preserve">.  </w:t>
      </w:r>
      <w:r w:rsidRPr="176AA85D" w:rsidR="2FA54742">
        <w:rPr>
          <w:rFonts w:ascii="Arial" w:hAnsi="Arial" w:cs="Arial"/>
          <w:color w:val="auto"/>
          <w:sz w:val="24"/>
          <w:szCs w:val="24"/>
        </w:rPr>
        <w:t xml:space="preserve">This is because not only do I communicate with colleagues of similar knowledge, which Schramm </w:t>
      </w:r>
      <w:r w:rsidRPr="176AA85D" w:rsidR="2FA54742">
        <w:rPr>
          <w:rFonts w:ascii="Arial" w:hAnsi="Arial" w:cs="Arial"/>
          <w:color w:val="auto"/>
          <w:sz w:val="24"/>
          <w:szCs w:val="24"/>
        </w:rPr>
        <w:t xml:space="preserve">would work for, but I work with multi-agency, parents, and outside agencies, therefore, the Basic Communication model is a clearer method of communication in my workplace setting. This model allows feedback, so if there are any misunderstandings, this can be </w:t>
      </w:r>
      <w:r w:rsidRPr="176AA85D" w:rsidR="2FA54742">
        <w:rPr>
          <w:rFonts w:ascii="Arial" w:hAnsi="Arial" w:cs="Arial"/>
          <w:color w:val="auto"/>
          <w:sz w:val="24"/>
          <w:szCs w:val="24"/>
        </w:rPr>
        <w:t>identified</w:t>
      </w:r>
      <w:r w:rsidRPr="176AA85D" w:rsidR="2FA54742">
        <w:rPr>
          <w:rFonts w:ascii="Arial" w:hAnsi="Arial" w:cs="Arial"/>
          <w:color w:val="auto"/>
          <w:sz w:val="24"/>
          <w:szCs w:val="24"/>
        </w:rPr>
        <w:t xml:space="preserve"> and dealt with </w:t>
      </w:r>
      <w:r w:rsidRPr="176AA85D" w:rsidR="2FA54742">
        <w:rPr>
          <w:rFonts w:ascii="Arial" w:hAnsi="Arial" w:cs="Arial"/>
          <w:color w:val="auto"/>
          <w:sz w:val="24"/>
          <w:szCs w:val="24"/>
        </w:rPr>
        <w:t>in a timely manner</w:t>
      </w:r>
      <w:r w:rsidRPr="176AA85D" w:rsidR="2FA54742">
        <w:rPr>
          <w:rFonts w:ascii="Arial" w:hAnsi="Arial" w:cs="Arial"/>
          <w:color w:val="auto"/>
          <w:sz w:val="24"/>
          <w:szCs w:val="24"/>
        </w:rPr>
        <w:t xml:space="preserve"> between the sender and the receiver</w:t>
      </w:r>
      <w:r w:rsidRPr="176AA85D" w:rsidR="70141E1D">
        <w:rPr>
          <w:rFonts w:ascii="Arial" w:hAnsi="Arial" w:cs="Arial"/>
          <w:color w:val="auto"/>
          <w:sz w:val="24"/>
          <w:szCs w:val="24"/>
        </w:rPr>
        <w:t xml:space="preserve"> (</w:t>
      </w:r>
      <w:r w:rsidRPr="176AA85D" w:rsidR="2FA54742">
        <w:rPr>
          <w:rFonts w:ascii="Arial" w:hAnsi="Arial" w:cs="Arial"/>
          <w:color w:val="auto"/>
          <w:sz w:val="24"/>
          <w:szCs w:val="24"/>
        </w:rPr>
        <w:t>Burgess et al.</w:t>
      </w:r>
      <w:r w:rsidRPr="176AA85D" w:rsidR="266BF875">
        <w:rPr>
          <w:rFonts w:ascii="Arial" w:hAnsi="Arial" w:cs="Arial"/>
          <w:color w:val="auto"/>
          <w:sz w:val="24"/>
          <w:szCs w:val="24"/>
        </w:rPr>
        <w:t xml:space="preserve">, </w:t>
      </w:r>
      <w:r w:rsidRPr="176AA85D" w:rsidR="2FA54742">
        <w:rPr>
          <w:rFonts w:ascii="Arial" w:hAnsi="Arial" w:cs="Arial"/>
          <w:color w:val="auto"/>
          <w:sz w:val="24"/>
          <w:szCs w:val="24"/>
        </w:rPr>
        <w:t>2018)</w:t>
      </w:r>
      <w:r w:rsidRPr="176AA85D" w:rsidR="39FF077A">
        <w:rPr>
          <w:rFonts w:ascii="Arial" w:hAnsi="Arial" w:cs="Arial"/>
          <w:color w:val="auto"/>
          <w:sz w:val="24"/>
          <w:szCs w:val="24"/>
        </w:rPr>
        <w:t>.</w:t>
      </w:r>
    </w:p>
    <w:p w:rsidRPr="003217A0" w:rsidR="000D1DD2" w:rsidP="176AA85D" w:rsidRDefault="000D1DD2" w14:paraId="7BF694F5" w14:textId="77777777" w14:noSpellErr="1">
      <w:pPr>
        <w:rPr>
          <w:rFonts w:ascii="Arial" w:hAnsi="Arial" w:cs="Arial"/>
          <w:color w:val="auto"/>
          <w:sz w:val="24"/>
          <w:szCs w:val="24"/>
          <w:highlight w:val="cyan"/>
        </w:rPr>
      </w:pPr>
    </w:p>
    <w:p w:rsidRPr="003217A0" w:rsidR="00AE2BC9" w:rsidP="176AA85D" w:rsidRDefault="0838D9C7" w14:paraId="74E5419F" w14:textId="19E5F850" w14:noSpellErr="1">
      <w:pPr>
        <w:pStyle w:val="Heading1"/>
        <w:rPr>
          <w:rFonts w:ascii="Arial" w:hAnsi="Arial" w:eastAsia="Arial" w:cs="Arial"/>
          <w:color w:val="auto"/>
        </w:rPr>
      </w:pPr>
      <w:bookmarkStart w:name="_Toc114166479" w:id="920620251"/>
      <w:r w:rsidRPr="47E99D38" w:rsidR="0838D9C7">
        <w:rPr>
          <w:rFonts w:ascii="Arial" w:hAnsi="Arial" w:eastAsia="Arial" w:cs="Arial"/>
          <w:color w:val="auto"/>
        </w:rPr>
        <w:t xml:space="preserve">Types of </w:t>
      </w:r>
      <w:r w:rsidRPr="47E99D38" w:rsidR="3FF2720D">
        <w:rPr>
          <w:rFonts w:ascii="Arial" w:hAnsi="Arial" w:eastAsia="Arial" w:cs="Arial"/>
          <w:color w:val="auto"/>
        </w:rPr>
        <w:t>Communication</w:t>
      </w:r>
      <w:bookmarkEnd w:id="920620251"/>
      <w:r w:rsidRPr="47E99D38" w:rsidR="3FF2720D">
        <w:rPr>
          <w:rFonts w:ascii="Arial" w:hAnsi="Arial" w:eastAsia="Arial" w:cs="Arial"/>
          <w:color w:val="auto"/>
        </w:rPr>
        <w:t xml:space="preserve"> </w:t>
      </w:r>
    </w:p>
    <w:p w:rsidRPr="003217A0" w:rsidR="2FA54742" w:rsidP="176AA85D" w:rsidRDefault="2FA54742" w14:paraId="4D2B74DC" w14:textId="23A9425C" w14:noSpellErr="1">
      <w:pPr>
        <w:rPr>
          <w:rFonts w:ascii="Arial" w:hAnsi="Arial" w:cs="Arial"/>
          <w:color w:val="auto"/>
          <w:sz w:val="24"/>
          <w:szCs w:val="24"/>
        </w:rPr>
      </w:pPr>
      <w:r w:rsidRPr="176AA85D" w:rsidR="2FA54742">
        <w:rPr>
          <w:rFonts w:ascii="Arial" w:hAnsi="Arial" w:cs="Arial"/>
          <w:color w:val="auto"/>
          <w:sz w:val="24"/>
          <w:szCs w:val="24"/>
        </w:rPr>
        <w:t xml:space="preserve">There are many types of communication models (see </w:t>
      </w:r>
      <w:r w:rsidRPr="176AA85D" w:rsidR="3F7CA9E0">
        <w:rPr>
          <w:rFonts w:ascii="Arial" w:hAnsi="Arial" w:cs="Arial"/>
          <w:color w:val="auto"/>
          <w:sz w:val="24"/>
          <w:szCs w:val="24"/>
        </w:rPr>
        <w:t>T</w:t>
      </w:r>
      <w:r w:rsidRPr="176AA85D" w:rsidR="2FA54742">
        <w:rPr>
          <w:rFonts w:ascii="Arial" w:hAnsi="Arial" w:cs="Arial"/>
          <w:color w:val="auto"/>
          <w:sz w:val="24"/>
          <w:szCs w:val="24"/>
        </w:rPr>
        <w:t>able 1.)</w:t>
      </w:r>
    </w:p>
    <w:p w:rsidRPr="003217A0" w:rsidR="2FA54742" w:rsidP="47E99D38" w:rsidRDefault="2FA54742" w14:paraId="52DA0E92" w14:textId="54418C78" w14:noSpellErr="1">
      <w:pPr>
        <w:pStyle w:val="Heading3"/>
        <w:rPr>
          <w:rFonts w:ascii="Arial" w:hAnsi="Arial" w:cs="Arial"/>
          <w:color w:val="auto"/>
          <w:sz w:val="24"/>
          <w:szCs w:val="24"/>
        </w:rPr>
      </w:pPr>
      <w:bookmarkStart w:name="_Toc558812963" w:id="1605137808"/>
      <w:r w:rsidR="2FA54742">
        <w:rPr/>
        <w:t>Table 1. An evaluation of communication models</w:t>
      </w:r>
      <w:bookmarkEnd w:id="1605137808"/>
    </w:p>
    <w:tbl>
      <w:tblPr>
        <w:tblStyle w:val="TableGrid"/>
        <w:tblW w:w="0" w:type="auto"/>
        <w:tblLook w:val="04A0" w:firstRow="1" w:lastRow="0" w:firstColumn="1" w:lastColumn="0" w:noHBand="0" w:noVBand="1"/>
      </w:tblPr>
      <w:tblGrid>
        <w:gridCol w:w="2160"/>
        <w:gridCol w:w="2160"/>
        <w:gridCol w:w="2160"/>
        <w:gridCol w:w="2160"/>
      </w:tblGrid>
      <w:tr w:rsidRPr="003217A0" w:rsidR="002B3699" w:rsidTr="176AA85D" w14:paraId="262EF8D3" w14:textId="77777777">
        <w:tc>
          <w:tcPr>
            <w:tcW w:w="2160" w:type="dxa"/>
            <w:tcMar/>
          </w:tcPr>
          <w:p w:rsidRPr="003217A0" w:rsidR="002B3699" w:rsidP="176AA85D" w:rsidRDefault="002B3699" w14:paraId="469FDA8E" w14:textId="77777777" w14:noSpellErr="1">
            <w:pPr>
              <w:rPr>
                <w:rFonts w:ascii="Arial" w:hAnsi="Arial" w:cs="Arial"/>
                <w:color w:val="auto"/>
                <w:sz w:val="24"/>
                <w:szCs w:val="24"/>
              </w:rPr>
            </w:pPr>
            <w:r w:rsidRPr="176AA85D" w:rsidR="456E64FF">
              <w:rPr>
                <w:rFonts w:ascii="Arial" w:hAnsi="Arial" w:cs="Arial"/>
                <w:color w:val="auto"/>
                <w:sz w:val="24"/>
                <w:szCs w:val="24"/>
              </w:rPr>
              <w:t>Communication Type</w:t>
            </w:r>
          </w:p>
        </w:tc>
        <w:tc>
          <w:tcPr>
            <w:tcW w:w="2160" w:type="dxa"/>
            <w:tcMar/>
          </w:tcPr>
          <w:p w:rsidRPr="003217A0" w:rsidR="002B3699" w:rsidP="176AA85D" w:rsidRDefault="002B3699" w14:paraId="7D904928" w14:textId="77777777" w14:noSpellErr="1">
            <w:pPr>
              <w:rPr>
                <w:rFonts w:ascii="Arial" w:hAnsi="Arial" w:cs="Arial"/>
                <w:color w:val="auto"/>
                <w:sz w:val="24"/>
                <w:szCs w:val="24"/>
              </w:rPr>
            </w:pPr>
            <w:r w:rsidRPr="176AA85D" w:rsidR="456E64FF">
              <w:rPr>
                <w:rFonts w:ascii="Arial" w:hAnsi="Arial" w:cs="Arial"/>
                <w:color w:val="auto"/>
                <w:sz w:val="24"/>
                <w:szCs w:val="24"/>
              </w:rPr>
              <w:t>Definition</w:t>
            </w:r>
          </w:p>
        </w:tc>
        <w:tc>
          <w:tcPr>
            <w:tcW w:w="2160" w:type="dxa"/>
            <w:tcMar/>
          </w:tcPr>
          <w:p w:rsidRPr="003217A0" w:rsidR="002B3699" w:rsidP="176AA85D" w:rsidRDefault="002B3699" w14:paraId="23537FFD" w14:textId="77777777" w14:noSpellErr="1">
            <w:pPr>
              <w:rPr>
                <w:rFonts w:ascii="Arial" w:hAnsi="Arial" w:cs="Arial"/>
                <w:color w:val="auto"/>
                <w:sz w:val="24"/>
                <w:szCs w:val="24"/>
              </w:rPr>
            </w:pPr>
            <w:r w:rsidRPr="176AA85D" w:rsidR="456E64FF">
              <w:rPr>
                <w:rFonts w:ascii="Arial" w:hAnsi="Arial" w:cs="Arial"/>
                <w:color w:val="auto"/>
                <w:sz w:val="24"/>
                <w:szCs w:val="24"/>
              </w:rPr>
              <w:t>Pros</w:t>
            </w:r>
          </w:p>
        </w:tc>
        <w:tc>
          <w:tcPr>
            <w:tcW w:w="2160" w:type="dxa"/>
            <w:tcMar/>
          </w:tcPr>
          <w:p w:rsidRPr="003217A0" w:rsidR="002B3699" w:rsidP="176AA85D" w:rsidRDefault="002B3699" w14:paraId="5561DB82" w14:textId="77777777" w14:noSpellErr="1">
            <w:pPr>
              <w:rPr>
                <w:rFonts w:ascii="Arial" w:hAnsi="Arial" w:cs="Arial"/>
                <w:color w:val="auto"/>
                <w:sz w:val="24"/>
                <w:szCs w:val="24"/>
              </w:rPr>
            </w:pPr>
            <w:r w:rsidRPr="176AA85D" w:rsidR="456E64FF">
              <w:rPr>
                <w:rFonts w:ascii="Arial" w:hAnsi="Arial" w:cs="Arial"/>
                <w:color w:val="auto"/>
                <w:sz w:val="24"/>
                <w:szCs w:val="24"/>
              </w:rPr>
              <w:t>Cons</w:t>
            </w:r>
          </w:p>
        </w:tc>
      </w:tr>
      <w:tr w:rsidRPr="003217A0" w:rsidR="002B3699" w:rsidTr="176AA85D" w14:paraId="2E02CD9C" w14:textId="77777777">
        <w:tc>
          <w:tcPr>
            <w:tcW w:w="2160" w:type="dxa"/>
            <w:tcMar/>
          </w:tcPr>
          <w:p w:rsidRPr="003217A0" w:rsidR="002B3699" w:rsidP="176AA85D" w:rsidRDefault="002B3699" w14:paraId="730C6E06" w14:textId="77777777" w14:noSpellErr="1">
            <w:pPr>
              <w:rPr>
                <w:rFonts w:ascii="Arial" w:hAnsi="Arial" w:cs="Arial"/>
                <w:color w:val="auto"/>
                <w:sz w:val="24"/>
                <w:szCs w:val="24"/>
              </w:rPr>
            </w:pPr>
            <w:r w:rsidRPr="176AA85D" w:rsidR="456E64FF">
              <w:rPr>
                <w:rFonts w:ascii="Arial" w:hAnsi="Arial" w:cs="Arial"/>
                <w:color w:val="auto"/>
                <w:sz w:val="24"/>
                <w:szCs w:val="24"/>
              </w:rPr>
              <w:t>Verbal (Spoken)</w:t>
            </w:r>
          </w:p>
        </w:tc>
        <w:tc>
          <w:tcPr>
            <w:tcW w:w="2160" w:type="dxa"/>
            <w:tcMar/>
          </w:tcPr>
          <w:p w:rsidRPr="003217A0" w:rsidR="002B3699" w:rsidP="176AA85D" w:rsidRDefault="002B3699" w14:paraId="3EE5BEF0" w14:textId="77777777" w14:noSpellErr="1">
            <w:pPr>
              <w:rPr>
                <w:rFonts w:ascii="Arial" w:hAnsi="Arial" w:cs="Arial"/>
                <w:color w:val="auto"/>
                <w:sz w:val="24"/>
                <w:szCs w:val="24"/>
              </w:rPr>
            </w:pPr>
            <w:r w:rsidRPr="176AA85D" w:rsidR="456E64FF">
              <w:rPr>
                <w:rFonts w:ascii="Arial" w:hAnsi="Arial" w:cs="Arial"/>
                <w:color w:val="auto"/>
                <w:sz w:val="24"/>
                <w:szCs w:val="24"/>
              </w:rPr>
              <w:t>Spoken words used face-to-face or via calls.</w:t>
            </w:r>
          </w:p>
        </w:tc>
        <w:tc>
          <w:tcPr>
            <w:tcW w:w="2160" w:type="dxa"/>
            <w:tcMar/>
          </w:tcPr>
          <w:p w:rsidRPr="003217A0" w:rsidR="002B3699" w:rsidP="176AA85D" w:rsidRDefault="002B3699" w14:paraId="0EDAC040" w14:textId="77777777" w14:noSpellErr="1">
            <w:pPr>
              <w:rPr>
                <w:rFonts w:ascii="Arial" w:hAnsi="Arial" w:cs="Arial"/>
                <w:color w:val="auto"/>
                <w:sz w:val="24"/>
                <w:szCs w:val="24"/>
              </w:rPr>
            </w:pPr>
            <w:r w:rsidRPr="176AA85D" w:rsidR="456E64FF">
              <w:rPr>
                <w:rFonts w:ascii="Arial" w:hAnsi="Arial" w:cs="Arial"/>
                <w:color w:val="auto"/>
                <w:sz w:val="24"/>
                <w:szCs w:val="24"/>
              </w:rPr>
              <w:t>- Fast and direct</w:t>
            </w:r>
            <w:r>
              <w:br/>
            </w:r>
            <w:r w:rsidRPr="176AA85D" w:rsidR="456E64FF">
              <w:rPr>
                <w:rFonts w:ascii="Arial" w:hAnsi="Arial" w:cs="Arial"/>
                <w:color w:val="auto"/>
                <w:sz w:val="24"/>
                <w:szCs w:val="24"/>
              </w:rPr>
              <w:t>- Shows tone and emotion</w:t>
            </w:r>
            <w:r>
              <w:br/>
            </w:r>
            <w:r w:rsidRPr="176AA85D" w:rsidR="456E64FF">
              <w:rPr>
                <w:rFonts w:ascii="Arial" w:hAnsi="Arial" w:cs="Arial"/>
                <w:color w:val="auto"/>
                <w:sz w:val="24"/>
                <w:szCs w:val="24"/>
              </w:rPr>
              <w:t>- Instant feedback</w:t>
            </w:r>
          </w:p>
        </w:tc>
        <w:tc>
          <w:tcPr>
            <w:tcW w:w="2160" w:type="dxa"/>
            <w:tcMar/>
          </w:tcPr>
          <w:p w:rsidRPr="003217A0" w:rsidR="002B3699" w:rsidP="176AA85D" w:rsidRDefault="002B3699" w14:paraId="790E2087" w14:textId="77777777" w14:noSpellErr="1">
            <w:pPr>
              <w:rPr>
                <w:rFonts w:ascii="Arial" w:hAnsi="Arial" w:cs="Arial"/>
                <w:color w:val="auto"/>
                <w:sz w:val="24"/>
                <w:szCs w:val="24"/>
              </w:rPr>
            </w:pPr>
            <w:r w:rsidRPr="176AA85D" w:rsidR="456E64FF">
              <w:rPr>
                <w:rFonts w:ascii="Arial" w:hAnsi="Arial" w:cs="Arial"/>
                <w:color w:val="auto"/>
                <w:sz w:val="24"/>
                <w:szCs w:val="24"/>
              </w:rPr>
              <w:t>- Can be misunderstood</w:t>
            </w:r>
            <w:r>
              <w:br/>
            </w:r>
            <w:r w:rsidRPr="176AA85D" w:rsidR="456E64FF">
              <w:rPr>
                <w:rFonts w:ascii="Arial" w:hAnsi="Arial" w:cs="Arial"/>
                <w:color w:val="auto"/>
                <w:sz w:val="24"/>
                <w:szCs w:val="24"/>
              </w:rPr>
              <w:t>- Not always recorded</w:t>
            </w:r>
            <w:r>
              <w:br/>
            </w:r>
            <w:r w:rsidRPr="176AA85D" w:rsidR="456E64FF">
              <w:rPr>
                <w:rFonts w:ascii="Arial" w:hAnsi="Arial" w:cs="Arial"/>
                <w:color w:val="auto"/>
                <w:sz w:val="24"/>
                <w:szCs w:val="24"/>
              </w:rPr>
              <w:t>- Relies on listening skills</w:t>
            </w:r>
          </w:p>
        </w:tc>
      </w:tr>
      <w:tr w:rsidRPr="003217A0" w:rsidR="002B3699" w:rsidTr="176AA85D" w14:paraId="20C55899" w14:textId="77777777">
        <w:tc>
          <w:tcPr>
            <w:tcW w:w="2160" w:type="dxa"/>
            <w:tcMar/>
          </w:tcPr>
          <w:p w:rsidRPr="003217A0" w:rsidR="002B3699" w:rsidP="176AA85D" w:rsidRDefault="002B3699" w14:paraId="3C96A92C" w14:textId="77777777" w14:noSpellErr="1">
            <w:pPr>
              <w:rPr>
                <w:rFonts w:ascii="Arial" w:hAnsi="Arial" w:cs="Arial"/>
                <w:color w:val="auto"/>
                <w:sz w:val="24"/>
                <w:szCs w:val="24"/>
              </w:rPr>
            </w:pPr>
            <w:r w:rsidRPr="176AA85D" w:rsidR="456E64FF">
              <w:rPr>
                <w:rFonts w:ascii="Arial" w:hAnsi="Arial" w:cs="Arial"/>
                <w:color w:val="auto"/>
                <w:sz w:val="24"/>
                <w:szCs w:val="24"/>
              </w:rPr>
              <w:t>Non-verbal</w:t>
            </w:r>
          </w:p>
        </w:tc>
        <w:tc>
          <w:tcPr>
            <w:tcW w:w="2160" w:type="dxa"/>
            <w:tcMar/>
          </w:tcPr>
          <w:p w:rsidRPr="003217A0" w:rsidR="002B3699" w:rsidP="176AA85D" w:rsidRDefault="002B3699" w14:paraId="7AE4CC1B" w14:textId="77777777" w14:noSpellErr="1">
            <w:pPr>
              <w:rPr>
                <w:rFonts w:ascii="Arial" w:hAnsi="Arial" w:cs="Arial"/>
                <w:color w:val="auto"/>
                <w:sz w:val="24"/>
                <w:szCs w:val="24"/>
              </w:rPr>
            </w:pPr>
            <w:r w:rsidRPr="176AA85D" w:rsidR="456E64FF">
              <w:rPr>
                <w:rFonts w:ascii="Arial" w:hAnsi="Arial" w:cs="Arial"/>
                <w:color w:val="auto"/>
                <w:sz w:val="24"/>
                <w:szCs w:val="24"/>
              </w:rPr>
              <w:t>Body language, gestures, facial expressions, posture.</w:t>
            </w:r>
          </w:p>
        </w:tc>
        <w:tc>
          <w:tcPr>
            <w:tcW w:w="2160" w:type="dxa"/>
            <w:tcMar/>
          </w:tcPr>
          <w:p w:rsidRPr="003217A0" w:rsidR="002B3699" w:rsidP="176AA85D" w:rsidRDefault="002B3699" w14:paraId="367720D2" w14:textId="77777777" w14:noSpellErr="1">
            <w:pPr>
              <w:rPr>
                <w:rFonts w:ascii="Arial" w:hAnsi="Arial" w:cs="Arial"/>
                <w:color w:val="auto"/>
                <w:sz w:val="24"/>
                <w:szCs w:val="24"/>
              </w:rPr>
            </w:pPr>
            <w:r w:rsidRPr="176AA85D" w:rsidR="456E64FF">
              <w:rPr>
                <w:rFonts w:ascii="Arial" w:hAnsi="Arial" w:cs="Arial"/>
                <w:color w:val="auto"/>
                <w:sz w:val="24"/>
                <w:szCs w:val="24"/>
              </w:rPr>
              <w:t>- Adds emotion and meaning</w:t>
            </w:r>
            <w:r>
              <w:br/>
            </w:r>
            <w:r w:rsidRPr="176AA85D" w:rsidR="456E64FF">
              <w:rPr>
                <w:rFonts w:ascii="Arial" w:hAnsi="Arial" w:cs="Arial"/>
                <w:color w:val="auto"/>
                <w:sz w:val="24"/>
                <w:szCs w:val="24"/>
              </w:rPr>
              <w:t>- Supports or replaces speech</w:t>
            </w:r>
          </w:p>
        </w:tc>
        <w:tc>
          <w:tcPr>
            <w:tcW w:w="2160" w:type="dxa"/>
            <w:tcMar/>
          </w:tcPr>
          <w:p w:rsidRPr="003217A0" w:rsidR="002B3699" w:rsidP="176AA85D" w:rsidRDefault="002B3699" w14:paraId="1332D941" w14:textId="77777777" w14:noSpellErr="1">
            <w:pPr>
              <w:rPr>
                <w:rFonts w:ascii="Arial" w:hAnsi="Arial" w:cs="Arial"/>
                <w:color w:val="auto"/>
                <w:sz w:val="24"/>
                <w:szCs w:val="24"/>
              </w:rPr>
            </w:pPr>
            <w:r w:rsidRPr="176AA85D" w:rsidR="456E64FF">
              <w:rPr>
                <w:rFonts w:ascii="Arial" w:hAnsi="Arial" w:cs="Arial"/>
                <w:color w:val="auto"/>
                <w:sz w:val="24"/>
                <w:szCs w:val="24"/>
              </w:rPr>
              <w:t>- Can be misread</w:t>
            </w:r>
            <w:r>
              <w:br/>
            </w:r>
            <w:r w:rsidRPr="176AA85D" w:rsidR="456E64FF">
              <w:rPr>
                <w:rFonts w:ascii="Arial" w:hAnsi="Arial" w:cs="Arial"/>
                <w:color w:val="auto"/>
                <w:sz w:val="24"/>
                <w:szCs w:val="24"/>
              </w:rPr>
              <w:t>- Varies across cultures</w:t>
            </w:r>
            <w:r>
              <w:br/>
            </w:r>
            <w:r w:rsidRPr="176AA85D" w:rsidR="456E64FF">
              <w:rPr>
                <w:rFonts w:ascii="Arial" w:hAnsi="Arial" w:cs="Arial"/>
                <w:color w:val="auto"/>
                <w:sz w:val="24"/>
                <w:szCs w:val="24"/>
              </w:rPr>
              <w:t>- Lacks detail</w:t>
            </w:r>
          </w:p>
        </w:tc>
      </w:tr>
      <w:tr w:rsidRPr="003217A0" w:rsidR="002B3699" w:rsidTr="176AA85D" w14:paraId="68C34A30" w14:textId="77777777">
        <w:tc>
          <w:tcPr>
            <w:tcW w:w="2160" w:type="dxa"/>
            <w:tcMar/>
          </w:tcPr>
          <w:p w:rsidRPr="003217A0" w:rsidR="002B3699" w:rsidP="176AA85D" w:rsidRDefault="002B3699" w14:paraId="4DE4B215" w14:textId="77777777" w14:noSpellErr="1">
            <w:pPr>
              <w:rPr>
                <w:rFonts w:ascii="Arial" w:hAnsi="Arial" w:cs="Arial"/>
                <w:color w:val="auto"/>
                <w:sz w:val="24"/>
                <w:szCs w:val="24"/>
              </w:rPr>
            </w:pPr>
            <w:r w:rsidRPr="176AA85D" w:rsidR="456E64FF">
              <w:rPr>
                <w:rFonts w:ascii="Arial" w:hAnsi="Arial" w:cs="Arial"/>
                <w:color w:val="auto"/>
                <w:sz w:val="24"/>
                <w:szCs w:val="24"/>
              </w:rPr>
              <w:t>Written</w:t>
            </w:r>
          </w:p>
        </w:tc>
        <w:tc>
          <w:tcPr>
            <w:tcW w:w="2160" w:type="dxa"/>
            <w:tcMar/>
          </w:tcPr>
          <w:p w:rsidRPr="003217A0" w:rsidR="002B3699" w:rsidP="176AA85D" w:rsidRDefault="002B3699" w14:paraId="5990BAED" w14:textId="77777777" w14:noSpellErr="1">
            <w:pPr>
              <w:rPr>
                <w:rFonts w:ascii="Arial" w:hAnsi="Arial" w:cs="Arial"/>
                <w:color w:val="auto"/>
                <w:sz w:val="24"/>
                <w:szCs w:val="24"/>
              </w:rPr>
            </w:pPr>
            <w:r w:rsidRPr="176AA85D" w:rsidR="456E64FF">
              <w:rPr>
                <w:rFonts w:ascii="Arial" w:hAnsi="Arial" w:cs="Arial"/>
                <w:color w:val="auto"/>
                <w:sz w:val="24"/>
                <w:szCs w:val="24"/>
              </w:rPr>
              <w:t>Written words like letters, texts, reports, emails.</w:t>
            </w:r>
          </w:p>
        </w:tc>
        <w:tc>
          <w:tcPr>
            <w:tcW w:w="2160" w:type="dxa"/>
            <w:tcMar/>
          </w:tcPr>
          <w:p w:rsidRPr="003217A0" w:rsidR="002B3699" w:rsidP="176AA85D" w:rsidRDefault="002B3699" w14:paraId="205FF423" w14:textId="77777777" w14:noSpellErr="1">
            <w:pPr>
              <w:rPr>
                <w:rFonts w:ascii="Arial" w:hAnsi="Arial" w:cs="Arial"/>
                <w:color w:val="auto"/>
                <w:sz w:val="24"/>
                <w:szCs w:val="24"/>
              </w:rPr>
            </w:pPr>
            <w:r w:rsidRPr="176AA85D" w:rsidR="456E64FF">
              <w:rPr>
                <w:rFonts w:ascii="Arial" w:hAnsi="Arial" w:cs="Arial"/>
                <w:color w:val="auto"/>
                <w:sz w:val="24"/>
                <w:szCs w:val="24"/>
              </w:rPr>
              <w:t>- Clear record</w:t>
            </w:r>
            <w:r>
              <w:br/>
            </w:r>
            <w:r w:rsidRPr="176AA85D" w:rsidR="456E64FF">
              <w:rPr>
                <w:rFonts w:ascii="Arial" w:hAnsi="Arial" w:cs="Arial"/>
                <w:color w:val="auto"/>
                <w:sz w:val="24"/>
                <w:szCs w:val="24"/>
              </w:rPr>
              <w:t>- Good for complex info</w:t>
            </w:r>
            <w:r>
              <w:br/>
            </w:r>
            <w:r w:rsidRPr="176AA85D" w:rsidR="456E64FF">
              <w:rPr>
                <w:rFonts w:ascii="Arial" w:hAnsi="Arial" w:cs="Arial"/>
                <w:color w:val="auto"/>
                <w:sz w:val="24"/>
                <w:szCs w:val="24"/>
              </w:rPr>
              <w:t>- Easy to share</w:t>
            </w:r>
          </w:p>
        </w:tc>
        <w:tc>
          <w:tcPr>
            <w:tcW w:w="2160" w:type="dxa"/>
            <w:tcMar/>
          </w:tcPr>
          <w:p w:rsidRPr="003217A0" w:rsidR="002B3699" w:rsidP="176AA85D" w:rsidRDefault="002B3699" w14:paraId="1C25949F" w14:textId="77777777" w14:noSpellErr="1">
            <w:pPr>
              <w:rPr>
                <w:rFonts w:ascii="Arial" w:hAnsi="Arial" w:cs="Arial"/>
                <w:color w:val="auto"/>
                <w:sz w:val="24"/>
                <w:szCs w:val="24"/>
              </w:rPr>
            </w:pPr>
            <w:r w:rsidRPr="176AA85D" w:rsidR="456E64FF">
              <w:rPr>
                <w:rFonts w:ascii="Arial" w:hAnsi="Arial" w:cs="Arial"/>
                <w:color w:val="auto"/>
                <w:sz w:val="24"/>
                <w:szCs w:val="24"/>
              </w:rPr>
              <w:t>- No instant feedback</w:t>
            </w:r>
            <w:r>
              <w:br/>
            </w:r>
            <w:r w:rsidRPr="176AA85D" w:rsidR="456E64FF">
              <w:rPr>
                <w:rFonts w:ascii="Arial" w:hAnsi="Arial" w:cs="Arial"/>
                <w:color w:val="auto"/>
                <w:sz w:val="24"/>
                <w:szCs w:val="24"/>
              </w:rPr>
              <w:t>- Risk of misreading</w:t>
            </w:r>
            <w:r>
              <w:br/>
            </w:r>
            <w:r w:rsidRPr="176AA85D" w:rsidR="456E64FF">
              <w:rPr>
                <w:rFonts w:ascii="Arial" w:hAnsi="Arial" w:cs="Arial"/>
                <w:color w:val="auto"/>
                <w:sz w:val="24"/>
                <w:szCs w:val="24"/>
              </w:rPr>
              <w:t>- Can be time-consuming</w:t>
            </w:r>
          </w:p>
        </w:tc>
      </w:tr>
      <w:tr w:rsidRPr="003217A0" w:rsidR="002B3699" w:rsidTr="176AA85D" w14:paraId="7047BFC9" w14:textId="77777777">
        <w:tc>
          <w:tcPr>
            <w:tcW w:w="2160" w:type="dxa"/>
            <w:tcMar/>
          </w:tcPr>
          <w:p w:rsidRPr="003217A0" w:rsidR="002B3699" w:rsidP="176AA85D" w:rsidRDefault="002B3699" w14:paraId="2701F6A5" w14:textId="77777777" w14:noSpellErr="1">
            <w:pPr>
              <w:rPr>
                <w:rFonts w:ascii="Arial" w:hAnsi="Arial" w:cs="Arial"/>
                <w:color w:val="auto"/>
                <w:sz w:val="24"/>
                <w:szCs w:val="24"/>
              </w:rPr>
            </w:pPr>
            <w:r w:rsidRPr="176AA85D" w:rsidR="456E64FF">
              <w:rPr>
                <w:rFonts w:ascii="Arial" w:hAnsi="Arial" w:cs="Arial"/>
                <w:color w:val="auto"/>
                <w:sz w:val="24"/>
                <w:szCs w:val="24"/>
              </w:rPr>
              <w:t>Visual</w:t>
            </w:r>
          </w:p>
        </w:tc>
        <w:tc>
          <w:tcPr>
            <w:tcW w:w="2160" w:type="dxa"/>
            <w:tcMar/>
          </w:tcPr>
          <w:p w:rsidRPr="003217A0" w:rsidR="002B3699" w:rsidP="176AA85D" w:rsidRDefault="002B3699" w14:paraId="115FDE4D" w14:textId="77777777" w14:noSpellErr="1">
            <w:pPr>
              <w:rPr>
                <w:rFonts w:ascii="Arial" w:hAnsi="Arial" w:cs="Arial"/>
                <w:color w:val="auto"/>
                <w:sz w:val="24"/>
                <w:szCs w:val="24"/>
              </w:rPr>
            </w:pPr>
            <w:r w:rsidRPr="176AA85D" w:rsidR="456E64FF">
              <w:rPr>
                <w:rFonts w:ascii="Arial" w:hAnsi="Arial" w:cs="Arial"/>
                <w:color w:val="auto"/>
                <w:sz w:val="24"/>
                <w:szCs w:val="24"/>
              </w:rPr>
              <w:t>Use of images, charts, videos to share info or data.</w:t>
            </w:r>
          </w:p>
        </w:tc>
        <w:tc>
          <w:tcPr>
            <w:tcW w:w="2160" w:type="dxa"/>
            <w:tcMar/>
          </w:tcPr>
          <w:p w:rsidRPr="003217A0" w:rsidR="002B3699" w:rsidP="176AA85D" w:rsidRDefault="002B3699" w14:paraId="25DFF8F4" w14:textId="77777777" w14:noSpellErr="1">
            <w:pPr>
              <w:rPr>
                <w:rFonts w:ascii="Arial" w:hAnsi="Arial" w:cs="Arial"/>
                <w:color w:val="auto"/>
                <w:sz w:val="24"/>
                <w:szCs w:val="24"/>
              </w:rPr>
            </w:pPr>
            <w:r w:rsidRPr="176AA85D" w:rsidR="456E64FF">
              <w:rPr>
                <w:rFonts w:ascii="Arial" w:hAnsi="Arial" w:cs="Arial"/>
                <w:color w:val="auto"/>
                <w:sz w:val="24"/>
                <w:szCs w:val="24"/>
              </w:rPr>
              <w:t>- Easy to understand</w:t>
            </w:r>
            <w:r>
              <w:br/>
            </w:r>
            <w:r w:rsidRPr="176AA85D" w:rsidR="456E64FF">
              <w:rPr>
                <w:rFonts w:ascii="Arial" w:hAnsi="Arial" w:cs="Arial"/>
                <w:color w:val="auto"/>
                <w:sz w:val="24"/>
                <w:szCs w:val="24"/>
              </w:rPr>
              <w:t>- Engaging</w:t>
            </w:r>
            <w:r>
              <w:br/>
            </w:r>
            <w:r w:rsidRPr="176AA85D" w:rsidR="456E64FF">
              <w:rPr>
                <w:rFonts w:ascii="Arial" w:hAnsi="Arial" w:cs="Arial"/>
                <w:color w:val="auto"/>
                <w:sz w:val="24"/>
                <w:szCs w:val="24"/>
              </w:rPr>
              <w:t>- Explains data well</w:t>
            </w:r>
          </w:p>
        </w:tc>
        <w:tc>
          <w:tcPr>
            <w:tcW w:w="2160" w:type="dxa"/>
            <w:tcMar/>
          </w:tcPr>
          <w:p w:rsidRPr="003217A0" w:rsidR="002B3699" w:rsidP="176AA85D" w:rsidRDefault="002B3699" w14:paraId="1C5E7F56" w14:textId="77777777" w14:noSpellErr="1">
            <w:pPr>
              <w:rPr>
                <w:rFonts w:ascii="Arial" w:hAnsi="Arial" w:cs="Arial"/>
                <w:color w:val="auto"/>
                <w:sz w:val="24"/>
                <w:szCs w:val="24"/>
              </w:rPr>
            </w:pPr>
            <w:r w:rsidRPr="176AA85D" w:rsidR="456E64FF">
              <w:rPr>
                <w:rFonts w:ascii="Arial" w:hAnsi="Arial" w:cs="Arial"/>
                <w:color w:val="auto"/>
                <w:sz w:val="24"/>
                <w:szCs w:val="24"/>
              </w:rPr>
              <w:t>- May need extra explanation</w:t>
            </w:r>
            <w:r>
              <w:br/>
            </w:r>
            <w:r w:rsidRPr="176AA85D" w:rsidR="456E64FF">
              <w:rPr>
                <w:rFonts w:ascii="Arial" w:hAnsi="Arial" w:cs="Arial"/>
                <w:color w:val="auto"/>
                <w:sz w:val="24"/>
                <w:szCs w:val="24"/>
              </w:rPr>
              <w:t>- Not always detailed</w:t>
            </w:r>
          </w:p>
        </w:tc>
      </w:tr>
      <w:tr w:rsidRPr="003217A0" w:rsidR="002B3699" w:rsidTr="176AA85D" w14:paraId="5AE33FB6" w14:textId="77777777">
        <w:tc>
          <w:tcPr>
            <w:tcW w:w="2160" w:type="dxa"/>
            <w:tcMar/>
          </w:tcPr>
          <w:p w:rsidRPr="003217A0" w:rsidR="002B3699" w:rsidP="176AA85D" w:rsidRDefault="002B3699" w14:paraId="0B956F0B" w14:textId="77777777" w14:noSpellErr="1">
            <w:pPr>
              <w:rPr>
                <w:rFonts w:ascii="Arial" w:hAnsi="Arial" w:cs="Arial"/>
                <w:color w:val="auto"/>
                <w:sz w:val="24"/>
                <w:szCs w:val="24"/>
              </w:rPr>
            </w:pPr>
            <w:r w:rsidRPr="176AA85D" w:rsidR="456E64FF">
              <w:rPr>
                <w:rFonts w:ascii="Arial" w:hAnsi="Arial" w:cs="Arial"/>
                <w:color w:val="auto"/>
                <w:sz w:val="24"/>
                <w:szCs w:val="24"/>
              </w:rPr>
              <w:t>Digital (Electronic)</w:t>
            </w:r>
          </w:p>
        </w:tc>
        <w:tc>
          <w:tcPr>
            <w:tcW w:w="2160" w:type="dxa"/>
            <w:tcMar/>
          </w:tcPr>
          <w:p w:rsidRPr="003217A0" w:rsidR="002B3699" w:rsidP="176AA85D" w:rsidRDefault="002B3699" w14:paraId="7ED1B78F" w14:textId="77777777" w14:noSpellErr="1">
            <w:pPr>
              <w:rPr>
                <w:rFonts w:ascii="Arial" w:hAnsi="Arial" w:cs="Arial"/>
                <w:color w:val="auto"/>
                <w:sz w:val="24"/>
                <w:szCs w:val="24"/>
              </w:rPr>
            </w:pPr>
            <w:r w:rsidRPr="176AA85D" w:rsidR="456E64FF">
              <w:rPr>
                <w:rFonts w:ascii="Arial" w:hAnsi="Arial" w:cs="Arial"/>
                <w:color w:val="auto"/>
                <w:sz w:val="24"/>
                <w:szCs w:val="24"/>
              </w:rPr>
              <w:t>Communication via digital tools like apps or emails.</w:t>
            </w:r>
          </w:p>
        </w:tc>
        <w:tc>
          <w:tcPr>
            <w:tcW w:w="2160" w:type="dxa"/>
            <w:tcMar/>
          </w:tcPr>
          <w:p w:rsidRPr="003217A0" w:rsidR="002B3699" w:rsidP="176AA85D" w:rsidRDefault="002B3699" w14:paraId="4E7BDC7D" w14:textId="77777777" w14:noSpellErr="1">
            <w:pPr>
              <w:rPr>
                <w:rFonts w:ascii="Arial" w:hAnsi="Arial" w:cs="Arial"/>
                <w:color w:val="auto"/>
                <w:sz w:val="24"/>
                <w:szCs w:val="24"/>
              </w:rPr>
            </w:pPr>
            <w:r w:rsidRPr="176AA85D" w:rsidR="456E64FF">
              <w:rPr>
                <w:rFonts w:ascii="Arial" w:hAnsi="Arial" w:cs="Arial"/>
                <w:color w:val="auto"/>
                <w:sz w:val="24"/>
                <w:szCs w:val="24"/>
              </w:rPr>
              <w:t>- Quick and accessible</w:t>
            </w:r>
            <w:r>
              <w:br/>
            </w:r>
            <w:r w:rsidRPr="176AA85D" w:rsidR="456E64FF">
              <w:rPr>
                <w:rFonts w:ascii="Arial" w:hAnsi="Arial" w:cs="Arial"/>
                <w:color w:val="auto"/>
                <w:sz w:val="24"/>
                <w:szCs w:val="24"/>
              </w:rPr>
              <w:t>- Can track receipt</w:t>
            </w:r>
            <w:r>
              <w:br/>
            </w:r>
            <w:r w:rsidRPr="176AA85D" w:rsidR="456E64FF">
              <w:rPr>
                <w:rFonts w:ascii="Arial" w:hAnsi="Arial" w:cs="Arial"/>
                <w:color w:val="auto"/>
                <w:sz w:val="24"/>
                <w:szCs w:val="24"/>
              </w:rPr>
              <w:t>- Multimedia sharing</w:t>
            </w:r>
          </w:p>
        </w:tc>
        <w:tc>
          <w:tcPr>
            <w:tcW w:w="2160" w:type="dxa"/>
            <w:tcMar/>
          </w:tcPr>
          <w:p w:rsidRPr="003217A0" w:rsidR="002B3699" w:rsidP="176AA85D" w:rsidRDefault="002B3699" w14:paraId="00C684DA" w14:textId="77777777" w14:noSpellErr="1">
            <w:pPr>
              <w:rPr>
                <w:rFonts w:ascii="Arial" w:hAnsi="Arial" w:cs="Arial"/>
                <w:color w:val="auto"/>
                <w:sz w:val="24"/>
                <w:szCs w:val="24"/>
              </w:rPr>
            </w:pPr>
            <w:r w:rsidRPr="176AA85D" w:rsidR="456E64FF">
              <w:rPr>
                <w:rFonts w:ascii="Arial" w:hAnsi="Arial" w:cs="Arial"/>
                <w:color w:val="auto"/>
                <w:sz w:val="24"/>
                <w:szCs w:val="24"/>
              </w:rPr>
              <w:t>- May be unclear</w:t>
            </w:r>
            <w:r>
              <w:br/>
            </w:r>
            <w:r w:rsidRPr="176AA85D" w:rsidR="456E64FF">
              <w:rPr>
                <w:rFonts w:ascii="Arial" w:hAnsi="Arial" w:cs="Arial"/>
                <w:color w:val="auto"/>
                <w:sz w:val="24"/>
                <w:szCs w:val="24"/>
              </w:rPr>
              <w:t>- Can lack personal touch</w:t>
            </w:r>
            <w:r>
              <w:br/>
            </w:r>
            <w:r w:rsidRPr="176AA85D" w:rsidR="456E64FF">
              <w:rPr>
                <w:rFonts w:ascii="Arial" w:hAnsi="Arial" w:cs="Arial"/>
                <w:color w:val="auto"/>
                <w:sz w:val="24"/>
                <w:szCs w:val="24"/>
              </w:rPr>
              <w:t>- Security concerns</w:t>
            </w:r>
          </w:p>
        </w:tc>
      </w:tr>
      <w:tr w:rsidRPr="003217A0" w:rsidR="002B3699" w:rsidTr="176AA85D" w14:paraId="3AF99DEF" w14:textId="77777777">
        <w:tc>
          <w:tcPr>
            <w:tcW w:w="2160" w:type="dxa"/>
            <w:tcMar/>
          </w:tcPr>
          <w:p w:rsidRPr="003217A0" w:rsidR="002B3699" w:rsidP="176AA85D" w:rsidRDefault="002B3699" w14:paraId="5B1022E0" w14:textId="77777777" w14:noSpellErr="1">
            <w:pPr>
              <w:rPr>
                <w:rFonts w:ascii="Arial" w:hAnsi="Arial" w:cs="Arial"/>
                <w:color w:val="auto"/>
                <w:sz w:val="24"/>
                <w:szCs w:val="24"/>
              </w:rPr>
            </w:pPr>
            <w:r w:rsidRPr="176AA85D" w:rsidR="456E64FF">
              <w:rPr>
                <w:rFonts w:ascii="Arial" w:hAnsi="Arial" w:cs="Arial"/>
                <w:color w:val="auto"/>
                <w:sz w:val="24"/>
                <w:szCs w:val="24"/>
              </w:rPr>
              <w:t>Formal</w:t>
            </w:r>
          </w:p>
        </w:tc>
        <w:tc>
          <w:tcPr>
            <w:tcW w:w="2160" w:type="dxa"/>
            <w:tcMar/>
          </w:tcPr>
          <w:p w:rsidRPr="003217A0" w:rsidR="002B3699" w:rsidP="176AA85D" w:rsidRDefault="002B3699" w14:paraId="1516D70D" w14:textId="77777777" w14:noSpellErr="1">
            <w:pPr>
              <w:rPr>
                <w:rFonts w:ascii="Arial" w:hAnsi="Arial" w:cs="Arial"/>
                <w:color w:val="auto"/>
                <w:sz w:val="24"/>
                <w:szCs w:val="24"/>
              </w:rPr>
            </w:pPr>
            <w:r w:rsidRPr="176AA85D" w:rsidR="456E64FF">
              <w:rPr>
                <w:rFonts w:ascii="Arial" w:hAnsi="Arial" w:cs="Arial"/>
                <w:color w:val="auto"/>
                <w:sz w:val="24"/>
                <w:szCs w:val="24"/>
              </w:rPr>
              <w:t>Professional, structured communication (e.g. reports, emails).</w:t>
            </w:r>
          </w:p>
        </w:tc>
        <w:tc>
          <w:tcPr>
            <w:tcW w:w="2160" w:type="dxa"/>
            <w:tcMar/>
          </w:tcPr>
          <w:p w:rsidRPr="003217A0" w:rsidR="002B3699" w:rsidP="176AA85D" w:rsidRDefault="002B3699" w14:paraId="2844C1E0" w14:textId="77777777" w14:noSpellErr="1">
            <w:pPr>
              <w:rPr>
                <w:rFonts w:ascii="Arial" w:hAnsi="Arial" w:cs="Arial"/>
                <w:color w:val="auto"/>
                <w:sz w:val="24"/>
                <w:szCs w:val="24"/>
              </w:rPr>
            </w:pPr>
            <w:r w:rsidRPr="176AA85D" w:rsidR="456E64FF">
              <w:rPr>
                <w:rFonts w:ascii="Arial" w:hAnsi="Arial" w:cs="Arial"/>
                <w:color w:val="auto"/>
                <w:sz w:val="24"/>
                <w:szCs w:val="24"/>
              </w:rPr>
              <w:t>- Clear and consistent</w:t>
            </w:r>
            <w:r>
              <w:br/>
            </w:r>
            <w:r w:rsidRPr="176AA85D" w:rsidR="456E64FF">
              <w:rPr>
                <w:rFonts w:ascii="Arial" w:hAnsi="Arial" w:cs="Arial"/>
                <w:color w:val="auto"/>
                <w:sz w:val="24"/>
                <w:szCs w:val="24"/>
              </w:rPr>
              <w:t>- Can be referenced</w:t>
            </w:r>
            <w:r>
              <w:br/>
            </w:r>
            <w:r w:rsidRPr="176AA85D" w:rsidR="456E64FF">
              <w:rPr>
                <w:rFonts w:ascii="Arial" w:hAnsi="Arial" w:cs="Arial"/>
                <w:color w:val="auto"/>
                <w:sz w:val="24"/>
                <w:szCs w:val="24"/>
              </w:rPr>
              <w:t xml:space="preserve">- </w:t>
            </w:r>
            <w:r w:rsidRPr="176AA85D" w:rsidR="456E64FF">
              <w:rPr>
                <w:rFonts w:ascii="Arial" w:hAnsi="Arial" w:cs="Arial"/>
                <w:color w:val="auto"/>
                <w:sz w:val="24"/>
                <w:szCs w:val="24"/>
              </w:rPr>
              <w:t>Maintains</w:t>
            </w:r>
            <w:r w:rsidRPr="176AA85D" w:rsidR="456E64FF">
              <w:rPr>
                <w:rFonts w:ascii="Arial" w:hAnsi="Arial" w:cs="Arial"/>
                <w:color w:val="auto"/>
                <w:sz w:val="24"/>
                <w:szCs w:val="24"/>
              </w:rPr>
              <w:t xml:space="preserve"> professionalism</w:t>
            </w:r>
          </w:p>
        </w:tc>
        <w:tc>
          <w:tcPr>
            <w:tcW w:w="2160" w:type="dxa"/>
            <w:tcMar/>
          </w:tcPr>
          <w:p w:rsidRPr="003217A0" w:rsidR="002B3699" w:rsidP="176AA85D" w:rsidRDefault="002B3699" w14:paraId="70CE7208" w14:textId="77777777" w14:noSpellErr="1">
            <w:pPr>
              <w:rPr>
                <w:rFonts w:ascii="Arial" w:hAnsi="Arial" w:cs="Arial"/>
                <w:color w:val="auto"/>
                <w:sz w:val="24"/>
                <w:szCs w:val="24"/>
              </w:rPr>
            </w:pPr>
            <w:r w:rsidRPr="176AA85D" w:rsidR="456E64FF">
              <w:rPr>
                <w:rFonts w:ascii="Arial" w:hAnsi="Arial" w:cs="Arial"/>
                <w:color w:val="auto"/>
                <w:sz w:val="24"/>
                <w:szCs w:val="24"/>
              </w:rPr>
              <w:t>- Slower process</w:t>
            </w:r>
            <w:r>
              <w:br/>
            </w:r>
            <w:r w:rsidRPr="176AA85D" w:rsidR="456E64FF">
              <w:rPr>
                <w:rFonts w:ascii="Arial" w:hAnsi="Arial" w:cs="Arial"/>
                <w:color w:val="auto"/>
                <w:sz w:val="24"/>
                <w:szCs w:val="24"/>
              </w:rPr>
              <w:t>- Less expressive</w:t>
            </w:r>
            <w:r>
              <w:br/>
            </w:r>
            <w:r w:rsidRPr="176AA85D" w:rsidR="456E64FF">
              <w:rPr>
                <w:rFonts w:ascii="Arial" w:hAnsi="Arial" w:cs="Arial"/>
                <w:color w:val="auto"/>
                <w:sz w:val="24"/>
                <w:szCs w:val="24"/>
              </w:rPr>
              <w:t>- Can delay actions</w:t>
            </w:r>
          </w:p>
        </w:tc>
      </w:tr>
      <w:tr w:rsidRPr="003217A0" w:rsidR="002B3699" w:rsidTr="176AA85D" w14:paraId="54846681" w14:textId="77777777">
        <w:tc>
          <w:tcPr>
            <w:tcW w:w="2160" w:type="dxa"/>
            <w:tcMar/>
          </w:tcPr>
          <w:p w:rsidRPr="003217A0" w:rsidR="002B3699" w:rsidP="176AA85D" w:rsidRDefault="002B3699" w14:paraId="152CAB93" w14:textId="77777777" w14:noSpellErr="1">
            <w:pPr>
              <w:rPr>
                <w:rFonts w:ascii="Arial" w:hAnsi="Arial" w:cs="Arial"/>
                <w:color w:val="auto"/>
                <w:sz w:val="24"/>
                <w:szCs w:val="24"/>
              </w:rPr>
            </w:pPr>
            <w:r w:rsidRPr="176AA85D" w:rsidR="456E64FF">
              <w:rPr>
                <w:rFonts w:ascii="Arial" w:hAnsi="Arial" w:cs="Arial"/>
                <w:color w:val="auto"/>
                <w:sz w:val="24"/>
                <w:szCs w:val="24"/>
              </w:rPr>
              <w:t>Informal</w:t>
            </w:r>
          </w:p>
        </w:tc>
        <w:tc>
          <w:tcPr>
            <w:tcW w:w="2160" w:type="dxa"/>
            <w:tcMar/>
          </w:tcPr>
          <w:p w:rsidRPr="003217A0" w:rsidR="002B3699" w:rsidP="176AA85D" w:rsidRDefault="002B3699" w14:paraId="6DBEE065" w14:textId="77777777" w14:noSpellErr="1">
            <w:pPr>
              <w:rPr>
                <w:rFonts w:ascii="Arial" w:hAnsi="Arial" w:cs="Arial"/>
                <w:color w:val="auto"/>
                <w:sz w:val="24"/>
                <w:szCs w:val="24"/>
              </w:rPr>
            </w:pPr>
            <w:r w:rsidRPr="176AA85D" w:rsidR="456E64FF">
              <w:rPr>
                <w:rFonts w:ascii="Arial" w:hAnsi="Arial" w:cs="Arial"/>
                <w:color w:val="auto"/>
                <w:sz w:val="24"/>
                <w:szCs w:val="24"/>
              </w:rPr>
              <w:t xml:space="preserve">Casual everyday communication </w:t>
            </w:r>
            <w:r w:rsidRPr="176AA85D" w:rsidR="456E64FF">
              <w:rPr>
                <w:rFonts w:ascii="Arial" w:hAnsi="Arial" w:cs="Arial"/>
                <w:color w:val="auto"/>
                <w:sz w:val="24"/>
                <w:szCs w:val="24"/>
              </w:rPr>
              <w:t>(e.g. chats with colleagues).</w:t>
            </w:r>
          </w:p>
        </w:tc>
        <w:tc>
          <w:tcPr>
            <w:tcW w:w="2160" w:type="dxa"/>
            <w:tcMar/>
          </w:tcPr>
          <w:p w:rsidRPr="003217A0" w:rsidR="002B3699" w:rsidP="176AA85D" w:rsidRDefault="002B3699" w14:paraId="4EB37329" w14:textId="77777777" w14:noSpellErr="1">
            <w:pPr>
              <w:rPr>
                <w:rFonts w:ascii="Arial" w:hAnsi="Arial" w:cs="Arial"/>
                <w:color w:val="auto"/>
                <w:sz w:val="24"/>
                <w:szCs w:val="24"/>
              </w:rPr>
            </w:pPr>
            <w:r w:rsidRPr="176AA85D" w:rsidR="456E64FF">
              <w:rPr>
                <w:rFonts w:ascii="Arial" w:hAnsi="Arial" w:cs="Arial"/>
                <w:color w:val="auto"/>
                <w:sz w:val="24"/>
                <w:szCs w:val="24"/>
              </w:rPr>
              <w:t>- Quick and adaptable</w:t>
            </w:r>
            <w:r>
              <w:br/>
            </w:r>
            <w:r w:rsidRPr="176AA85D" w:rsidR="456E64FF">
              <w:rPr>
                <w:rFonts w:ascii="Arial" w:hAnsi="Arial" w:cs="Arial"/>
                <w:color w:val="auto"/>
                <w:sz w:val="24"/>
                <w:szCs w:val="24"/>
              </w:rPr>
              <w:t>- Builds trust</w:t>
            </w:r>
            <w:r>
              <w:br/>
            </w:r>
            <w:r w:rsidRPr="176AA85D" w:rsidR="456E64FF">
              <w:rPr>
                <w:rFonts w:ascii="Arial" w:hAnsi="Arial" w:cs="Arial"/>
                <w:color w:val="auto"/>
                <w:sz w:val="24"/>
                <w:szCs w:val="24"/>
              </w:rPr>
              <w:t>- Encourages openness</w:t>
            </w:r>
          </w:p>
        </w:tc>
        <w:tc>
          <w:tcPr>
            <w:tcW w:w="2160" w:type="dxa"/>
            <w:tcMar/>
          </w:tcPr>
          <w:p w:rsidRPr="003217A0" w:rsidR="002B3699" w:rsidP="176AA85D" w:rsidRDefault="002B3699" w14:paraId="5555B818" w14:textId="77777777" w14:noSpellErr="1">
            <w:pPr>
              <w:rPr>
                <w:rFonts w:ascii="Arial" w:hAnsi="Arial" w:cs="Arial"/>
                <w:color w:val="auto"/>
                <w:sz w:val="24"/>
                <w:szCs w:val="24"/>
              </w:rPr>
            </w:pPr>
            <w:r w:rsidRPr="176AA85D" w:rsidR="456E64FF">
              <w:rPr>
                <w:rFonts w:ascii="Arial" w:hAnsi="Arial" w:cs="Arial"/>
                <w:color w:val="auto"/>
                <w:sz w:val="24"/>
                <w:szCs w:val="24"/>
              </w:rPr>
              <w:t>- Not official or referenceable</w:t>
            </w:r>
            <w:r>
              <w:br/>
            </w:r>
            <w:r w:rsidRPr="176AA85D" w:rsidR="456E64FF">
              <w:rPr>
                <w:rFonts w:ascii="Arial" w:hAnsi="Arial" w:cs="Arial"/>
                <w:color w:val="auto"/>
                <w:sz w:val="24"/>
                <w:szCs w:val="24"/>
              </w:rPr>
              <w:t>- Risk of confusion</w:t>
            </w:r>
            <w:r>
              <w:br/>
            </w:r>
            <w:r w:rsidRPr="176AA85D" w:rsidR="456E64FF">
              <w:rPr>
                <w:rFonts w:ascii="Arial" w:hAnsi="Arial" w:cs="Arial"/>
                <w:color w:val="auto"/>
                <w:sz w:val="24"/>
                <w:szCs w:val="24"/>
              </w:rPr>
              <w:t>- May be inconsistent</w:t>
            </w:r>
          </w:p>
        </w:tc>
      </w:tr>
    </w:tbl>
    <w:p w:rsidRPr="003217A0" w:rsidR="002B3699" w:rsidP="176AA85D" w:rsidRDefault="002B3699" w14:paraId="481EF8BD" w14:textId="77777777" w14:noSpellErr="1">
      <w:pPr>
        <w:rPr>
          <w:rFonts w:ascii="Arial" w:hAnsi="Arial" w:cs="Arial"/>
          <w:color w:val="auto"/>
          <w:sz w:val="24"/>
          <w:szCs w:val="24"/>
        </w:rPr>
      </w:pPr>
    </w:p>
    <w:p w:rsidRPr="003217A0" w:rsidR="00200E47" w:rsidP="176AA85D" w:rsidRDefault="2FA54742" w14:paraId="718FDCED" w14:textId="1DEB3F60" w14:noSpellErr="1">
      <w:pPr>
        <w:rPr>
          <w:rFonts w:ascii="Arial" w:hAnsi="Arial" w:cs="Arial"/>
          <w:color w:val="auto"/>
          <w:sz w:val="24"/>
          <w:szCs w:val="24"/>
        </w:rPr>
      </w:pPr>
      <w:r w:rsidRPr="176AA85D" w:rsidR="2FA54742">
        <w:rPr>
          <w:rFonts w:ascii="Arial" w:hAnsi="Arial" w:cs="Arial"/>
          <w:color w:val="auto"/>
          <w:sz w:val="24"/>
          <w:szCs w:val="24"/>
        </w:rPr>
        <w:t>Table 1. explains various methods of communication and gives examples of their differences.</w:t>
      </w:r>
    </w:p>
    <w:p w:rsidRPr="003217A0" w:rsidR="00337970" w:rsidP="176AA85D" w:rsidRDefault="2FA54742" w14:paraId="330D5841" w14:textId="3D7127F6" w14:noSpellErr="1">
      <w:pPr>
        <w:rPr>
          <w:rFonts w:ascii="Arial" w:hAnsi="Arial" w:cs="Arial"/>
          <w:color w:val="auto"/>
          <w:sz w:val="24"/>
          <w:szCs w:val="24"/>
        </w:rPr>
      </w:pPr>
      <w:r w:rsidRPr="176AA85D" w:rsidR="2FA54742">
        <w:rPr>
          <w:rFonts w:ascii="Arial" w:hAnsi="Arial" w:cs="Arial"/>
          <w:color w:val="auto"/>
          <w:sz w:val="24"/>
          <w:szCs w:val="24"/>
        </w:rPr>
        <w:t>Choosing the right communication style for your audience helps build better relationships, whether in a team setting or during casual conversations. Formal and informal communication should be used appropriately. According to Robbins and Judge (2019), formal communication is structured, clear, and professional, and often used in academic or workplace settings and backed by written records. Keyton (2011) explains that informal communication is more casual and based on social connections, such as friendships or relaxed work relationships.</w:t>
      </w:r>
    </w:p>
    <w:p w:rsidRPr="003217A0" w:rsidR="00337970" w:rsidP="176AA85D" w:rsidRDefault="00337970" w14:paraId="7D95E0E5" w14:textId="620FDF41" w14:noSpellErr="1">
      <w:pPr>
        <w:rPr>
          <w:rFonts w:ascii="Arial" w:hAnsi="Arial" w:cs="Arial"/>
          <w:color w:val="auto"/>
          <w:sz w:val="24"/>
          <w:szCs w:val="24"/>
        </w:rPr>
      </w:pPr>
      <w:r w:rsidRPr="176AA85D" w:rsidR="00337970">
        <w:rPr>
          <w:rFonts w:ascii="Arial" w:hAnsi="Arial" w:cs="Arial"/>
          <w:color w:val="auto"/>
          <w:sz w:val="24"/>
          <w:szCs w:val="24"/>
        </w:rPr>
        <w:t>In my workplace, I mostly use formal communication with staff, parents, governors, and visitors through meetings, emails, agendas, and other documents. With pupils, I switch to informal communication by adjusting my tone, body language, and language to be more friendly and approachable.</w:t>
      </w:r>
    </w:p>
    <w:p w:rsidRPr="003217A0" w:rsidR="00337970" w:rsidP="176AA85D" w:rsidRDefault="00337970" w14:paraId="60935621" w14:textId="77777777" w14:noSpellErr="1">
      <w:pPr>
        <w:rPr>
          <w:rFonts w:ascii="Arial" w:hAnsi="Arial" w:cs="Arial"/>
          <w:color w:val="auto"/>
          <w:sz w:val="24"/>
          <w:szCs w:val="24"/>
        </w:rPr>
      </w:pPr>
    </w:p>
    <w:p w:rsidRPr="003217A0" w:rsidR="00AE2BC9" w:rsidP="176AA85D" w:rsidRDefault="00C80A6C" w14:paraId="075286E7" w14:textId="77777777" w14:noSpellErr="1">
      <w:pPr>
        <w:pStyle w:val="Heading1"/>
        <w:rPr>
          <w:rFonts w:ascii="Arial" w:hAnsi="Arial" w:eastAsia="Arial" w:cs="Arial"/>
          <w:color w:val="auto"/>
        </w:rPr>
      </w:pPr>
      <w:bookmarkStart w:name="_Toc234615527" w:id="1121594657"/>
      <w:r w:rsidRPr="47E99D38" w:rsidR="00C80A6C">
        <w:rPr>
          <w:rFonts w:ascii="Arial" w:hAnsi="Arial" w:eastAsia="Arial" w:cs="Arial"/>
          <w:color w:val="auto"/>
        </w:rPr>
        <w:t xml:space="preserve">Barriers within the </w:t>
      </w:r>
      <w:r w:rsidRPr="47E99D38" w:rsidR="00AE2BC9">
        <w:rPr>
          <w:rFonts w:ascii="Arial" w:hAnsi="Arial" w:eastAsia="Arial" w:cs="Arial"/>
          <w:color w:val="auto"/>
        </w:rPr>
        <w:t>Communication</w:t>
      </w:r>
      <w:r w:rsidRPr="47E99D38" w:rsidR="00C80A6C">
        <w:rPr>
          <w:rFonts w:ascii="Arial" w:hAnsi="Arial" w:eastAsia="Arial" w:cs="Arial"/>
          <w:color w:val="auto"/>
        </w:rPr>
        <w:t xml:space="preserve"> Process</w:t>
      </w:r>
      <w:bookmarkEnd w:id="1121594657"/>
    </w:p>
    <w:p w:rsidRPr="003217A0" w:rsidR="00F026A6" w:rsidP="176AA85D" w:rsidRDefault="2FA54742" w14:paraId="040DFBCD" w14:textId="5663F321" w14:noSpellErr="1">
      <w:pPr>
        <w:rPr>
          <w:rFonts w:ascii="Arial" w:hAnsi="Arial" w:cs="Arial"/>
          <w:color w:val="auto"/>
          <w:sz w:val="24"/>
          <w:szCs w:val="24"/>
        </w:rPr>
      </w:pPr>
      <w:r w:rsidRPr="176AA85D" w:rsidR="2FA54742">
        <w:rPr>
          <w:rFonts w:ascii="Arial" w:hAnsi="Arial" w:cs="Arial"/>
          <w:color w:val="auto"/>
          <w:sz w:val="24"/>
          <w:szCs w:val="24"/>
        </w:rPr>
        <w:t xml:space="preserve">There are some common barriers to the communication process which have been </w:t>
      </w:r>
      <w:r w:rsidRPr="176AA85D" w:rsidR="2FA54742">
        <w:rPr>
          <w:rFonts w:ascii="Arial" w:hAnsi="Arial" w:cs="Arial"/>
          <w:color w:val="auto"/>
          <w:sz w:val="24"/>
          <w:szCs w:val="24"/>
        </w:rPr>
        <w:t>identified</w:t>
      </w:r>
      <w:r w:rsidRPr="176AA85D" w:rsidR="2FA54742">
        <w:rPr>
          <w:rFonts w:ascii="Arial" w:hAnsi="Arial" w:cs="Arial"/>
          <w:color w:val="auto"/>
          <w:sz w:val="24"/>
          <w:szCs w:val="24"/>
        </w:rPr>
        <w:t xml:space="preserve"> by</w:t>
      </w:r>
      <w:r w:rsidRPr="176AA85D" w:rsidR="1785C67B">
        <w:rPr>
          <w:rFonts w:ascii="Arial" w:hAnsi="Arial" w:cs="Arial"/>
          <w:color w:val="auto"/>
          <w:sz w:val="24"/>
          <w:szCs w:val="24"/>
        </w:rPr>
        <w:t xml:space="preserve"> Seek (2023)</w:t>
      </w:r>
      <w:r w:rsidRPr="176AA85D" w:rsidR="2FA54742">
        <w:rPr>
          <w:rFonts w:ascii="Arial" w:hAnsi="Arial" w:cs="Arial"/>
          <w:color w:val="auto"/>
          <w:sz w:val="24"/>
          <w:szCs w:val="24"/>
        </w:rPr>
        <w:t xml:space="preserve"> and it is therefore important to </w:t>
      </w:r>
      <w:r w:rsidRPr="176AA85D" w:rsidR="2FA54742">
        <w:rPr>
          <w:rFonts w:ascii="Arial" w:hAnsi="Arial" w:cs="Arial"/>
          <w:color w:val="auto"/>
          <w:sz w:val="24"/>
          <w:szCs w:val="24"/>
        </w:rPr>
        <w:t>identify</w:t>
      </w:r>
      <w:r w:rsidRPr="176AA85D" w:rsidR="2FA54742">
        <w:rPr>
          <w:rFonts w:ascii="Arial" w:hAnsi="Arial" w:cs="Arial"/>
          <w:color w:val="auto"/>
          <w:sz w:val="24"/>
          <w:szCs w:val="24"/>
        </w:rPr>
        <w:t xml:space="preserve"> strategies and procedures to overcome these barriers in the workplace (see Table 2.)</w:t>
      </w:r>
    </w:p>
    <w:p w:rsidRPr="003217A0" w:rsidR="2FA54742" w:rsidP="176AA85D" w:rsidRDefault="2FA54742" w14:paraId="7F42B52F" w14:textId="22C80B73" w14:noSpellErr="1">
      <w:pPr>
        <w:rPr>
          <w:rFonts w:ascii="Arial" w:hAnsi="Arial" w:cs="Arial"/>
          <w:color w:val="auto"/>
          <w:sz w:val="24"/>
          <w:szCs w:val="24"/>
        </w:rPr>
      </w:pPr>
    </w:p>
    <w:p w:rsidRPr="003217A0" w:rsidR="2FA54742" w:rsidP="176AA85D" w:rsidRDefault="2FA54742" w14:paraId="06D6C416" w14:textId="04702950" w14:noSpellErr="1">
      <w:pPr>
        <w:rPr>
          <w:rFonts w:ascii="Arial" w:hAnsi="Arial" w:cs="Arial"/>
          <w:color w:val="auto"/>
          <w:sz w:val="24"/>
          <w:szCs w:val="24"/>
        </w:rPr>
      </w:pPr>
      <w:bookmarkStart w:name="_Toc1950038134" w:id="1600980179"/>
      <w:r w:rsidRPr="47E99D38" w:rsidR="2FA54742">
        <w:rPr>
          <w:rStyle w:val="Heading3Char"/>
        </w:rPr>
        <w:t>Table 2. common barriers to the communication process</w:t>
      </w:r>
      <w:bookmarkEnd w:id="1600980179"/>
    </w:p>
    <w:tbl>
      <w:tblPr>
        <w:tblStyle w:val="TableGrid"/>
        <w:tblW w:w="0" w:type="auto"/>
        <w:tblLook w:val="04A0" w:firstRow="1" w:lastRow="0" w:firstColumn="1" w:lastColumn="0" w:noHBand="0" w:noVBand="1"/>
      </w:tblPr>
      <w:tblGrid>
        <w:gridCol w:w="2160"/>
        <w:gridCol w:w="2160"/>
        <w:gridCol w:w="2160"/>
        <w:gridCol w:w="2160"/>
      </w:tblGrid>
      <w:tr w:rsidRPr="003217A0" w:rsidR="00115B3B" w:rsidTr="176AA85D" w14:paraId="0B8541A3" w14:textId="77777777">
        <w:tc>
          <w:tcPr>
            <w:tcW w:w="216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3217A0" w:rsidR="00115B3B" w:rsidP="176AA85D" w:rsidRDefault="00115B3B" w14:paraId="199A9FD3" w14:textId="78E54756" w14:noSpellErr="1">
            <w:pPr>
              <w:rPr>
                <w:rFonts w:ascii="Arial" w:hAnsi="Arial" w:eastAsia="等线" w:cs="Arial" w:eastAsiaTheme="minorEastAsia"/>
                <w:color w:val="auto"/>
                <w:sz w:val="24"/>
                <w:szCs w:val="24"/>
                <w:lang w:eastAsia="en-US"/>
              </w:rPr>
            </w:pPr>
            <w:r w:rsidRPr="176AA85D" w:rsidR="1F408159">
              <w:rPr>
                <w:rFonts w:ascii="Arial" w:hAnsi="Arial" w:cs="Arial"/>
                <w:color w:val="auto"/>
                <w:sz w:val="24"/>
                <w:szCs w:val="24"/>
              </w:rPr>
              <w:t>Barrier Example</w:t>
            </w:r>
          </w:p>
        </w:tc>
        <w:tc>
          <w:tcPr>
            <w:tcW w:w="216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3217A0" w:rsidR="00115B3B" w:rsidP="176AA85D" w:rsidRDefault="00115B3B" w14:paraId="5BF22875" w14:textId="77777777" w14:noSpellErr="1">
            <w:pPr>
              <w:rPr>
                <w:rFonts w:ascii="Arial" w:hAnsi="Arial" w:cs="Arial"/>
                <w:color w:val="auto"/>
                <w:sz w:val="24"/>
                <w:szCs w:val="24"/>
              </w:rPr>
            </w:pPr>
            <w:r w:rsidRPr="176AA85D" w:rsidR="1F408159">
              <w:rPr>
                <w:rFonts w:ascii="Arial" w:hAnsi="Arial" w:cs="Arial"/>
                <w:color w:val="auto"/>
                <w:sz w:val="24"/>
                <w:szCs w:val="24"/>
              </w:rPr>
              <w:t>Brief Description</w:t>
            </w:r>
          </w:p>
        </w:tc>
        <w:tc>
          <w:tcPr>
            <w:tcW w:w="216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3217A0" w:rsidR="00115B3B" w:rsidP="176AA85D" w:rsidRDefault="00115B3B" w14:paraId="7407034B" w14:textId="77777777" w14:noSpellErr="1">
            <w:pPr>
              <w:rPr>
                <w:rFonts w:ascii="Arial" w:hAnsi="Arial" w:cs="Arial"/>
                <w:color w:val="auto"/>
                <w:sz w:val="24"/>
                <w:szCs w:val="24"/>
              </w:rPr>
            </w:pPr>
            <w:r w:rsidRPr="176AA85D" w:rsidR="1F408159">
              <w:rPr>
                <w:rFonts w:ascii="Arial" w:hAnsi="Arial" w:cs="Arial"/>
                <w:color w:val="auto"/>
                <w:sz w:val="24"/>
                <w:szCs w:val="24"/>
              </w:rPr>
              <w:t>Examples</w:t>
            </w:r>
          </w:p>
        </w:tc>
        <w:tc>
          <w:tcPr>
            <w:tcW w:w="216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3217A0" w:rsidR="00115B3B" w:rsidP="176AA85D" w:rsidRDefault="00115B3B" w14:paraId="4C163893" w14:textId="77777777" w14:noSpellErr="1">
            <w:pPr>
              <w:rPr>
                <w:rFonts w:ascii="Arial" w:hAnsi="Arial" w:cs="Arial"/>
                <w:color w:val="auto"/>
                <w:sz w:val="24"/>
                <w:szCs w:val="24"/>
              </w:rPr>
            </w:pPr>
            <w:r w:rsidRPr="176AA85D" w:rsidR="1F408159">
              <w:rPr>
                <w:rFonts w:ascii="Arial" w:hAnsi="Arial" w:cs="Arial"/>
                <w:color w:val="auto"/>
                <w:sz w:val="24"/>
                <w:szCs w:val="24"/>
              </w:rPr>
              <w:t>Possible Solutions</w:t>
            </w:r>
          </w:p>
        </w:tc>
      </w:tr>
      <w:tr w:rsidRPr="003217A0" w:rsidR="00115B3B" w:rsidTr="176AA85D" w14:paraId="309CC0ED" w14:textId="77777777">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1233C2B7" w14:textId="77777777" w14:noSpellErr="1">
            <w:pPr>
              <w:rPr>
                <w:rFonts w:ascii="Arial" w:hAnsi="Arial" w:cs="Arial"/>
                <w:color w:val="auto"/>
                <w:sz w:val="24"/>
                <w:szCs w:val="24"/>
              </w:rPr>
            </w:pPr>
            <w:r w:rsidRPr="176AA85D" w:rsidR="1F408159">
              <w:rPr>
                <w:rFonts w:ascii="Arial" w:hAnsi="Arial" w:cs="Arial"/>
                <w:color w:val="auto"/>
                <w:sz w:val="24"/>
                <w:szCs w:val="24"/>
              </w:rPr>
              <w:t>Language &amp; Cultural</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2FA54742" w14:paraId="66C1984E" w14:textId="4E96BBE3">
            <w:pPr>
              <w:rPr>
                <w:rFonts w:ascii="Arial" w:hAnsi="Arial" w:cs="Arial"/>
                <w:color w:val="auto"/>
                <w:sz w:val="24"/>
                <w:szCs w:val="24"/>
              </w:rPr>
            </w:pPr>
            <w:r w:rsidRPr="176AA85D" w:rsidR="2FA54742">
              <w:rPr>
                <w:rFonts w:ascii="Arial" w:hAnsi="Arial" w:cs="Arial"/>
                <w:color w:val="auto"/>
                <w:sz w:val="24"/>
                <w:szCs w:val="24"/>
              </w:rPr>
              <w:t xml:space="preserve">Using complex or unfamiliar language, grammar, or tone can cause </w:t>
            </w:r>
            <w:r w:rsidRPr="176AA85D" w:rsidR="2FA54742">
              <w:rPr>
                <w:rFonts w:ascii="Arial" w:hAnsi="Arial" w:cs="Arial"/>
                <w:color w:val="auto"/>
                <w:sz w:val="24"/>
                <w:szCs w:val="24"/>
              </w:rPr>
              <w:t>misunderstandin</w:t>
            </w:r>
            <w:r w:rsidRPr="176AA85D" w:rsidR="2FA54742">
              <w:rPr>
                <w:rFonts w:ascii="Arial" w:hAnsi="Arial" w:cs="Arial"/>
                <w:color w:val="auto"/>
                <w:sz w:val="24"/>
                <w:szCs w:val="24"/>
              </w:rPr>
              <w:t xml:space="preserve"> especially across cultures.</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2BFCE086" w14:textId="77777777" w14:noSpellErr="1">
            <w:pPr>
              <w:rPr>
                <w:rFonts w:ascii="Arial" w:hAnsi="Arial" w:cs="Arial"/>
                <w:color w:val="auto"/>
                <w:sz w:val="24"/>
                <w:szCs w:val="24"/>
              </w:rPr>
            </w:pPr>
            <w:r w:rsidRPr="176AA85D" w:rsidR="1F408159">
              <w:rPr>
                <w:rFonts w:ascii="Arial" w:hAnsi="Arial" w:cs="Arial"/>
                <w:color w:val="auto"/>
                <w:sz w:val="24"/>
                <w:szCs w:val="24"/>
              </w:rPr>
              <w:t>- Difficult grammar or accents</w:t>
            </w:r>
            <w:r>
              <w:br/>
            </w:r>
            <w:r w:rsidRPr="176AA85D" w:rsidR="1F408159">
              <w:rPr>
                <w:rFonts w:ascii="Arial" w:hAnsi="Arial" w:cs="Arial"/>
                <w:color w:val="auto"/>
                <w:sz w:val="24"/>
                <w:szCs w:val="24"/>
              </w:rPr>
              <w:t>- Misinterpreted tone</w:t>
            </w:r>
            <w:r>
              <w:br/>
            </w:r>
            <w:r w:rsidRPr="176AA85D" w:rsidR="1F408159">
              <w:rPr>
                <w:rFonts w:ascii="Arial" w:hAnsi="Arial" w:cs="Arial"/>
                <w:color w:val="auto"/>
                <w:sz w:val="24"/>
                <w:szCs w:val="24"/>
              </w:rPr>
              <w:t>- Unclear written/spoken language</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1F3E35A5" w14:textId="77777777" w14:noSpellErr="1">
            <w:pPr>
              <w:rPr>
                <w:rFonts w:ascii="Arial" w:hAnsi="Arial" w:cs="Arial"/>
                <w:color w:val="auto"/>
                <w:sz w:val="24"/>
                <w:szCs w:val="24"/>
              </w:rPr>
            </w:pPr>
            <w:r w:rsidRPr="176AA85D" w:rsidR="1F408159">
              <w:rPr>
                <w:rFonts w:ascii="Arial" w:hAnsi="Arial" w:cs="Arial"/>
                <w:color w:val="auto"/>
                <w:sz w:val="24"/>
                <w:szCs w:val="24"/>
              </w:rPr>
              <w:t>- Use simple, clear language</w:t>
            </w:r>
            <w:r>
              <w:br/>
            </w:r>
            <w:r w:rsidRPr="176AA85D" w:rsidR="1F408159">
              <w:rPr>
                <w:rFonts w:ascii="Arial" w:hAnsi="Arial" w:cs="Arial"/>
                <w:color w:val="auto"/>
                <w:sz w:val="24"/>
                <w:szCs w:val="24"/>
              </w:rPr>
              <w:t>- Offer translations or follow-ups</w:t>
            </w:r>
            <w:r>
              <w:br/>
            </w:r>
            <w:r w:rsidRPr="176AA85D" w:rsidR="1F408159">
              <w:rPr>
                <w:rFonts w:ascii="Arial" w:hAnsi="Arial" w:cs="Arial"/>
                <w:color w:val="auto"/>
                <w:sz w:val="24"/>
                <w:szCs w:val="24"/>
              </w:rPr>
              <w:t>- Use tools like Grammarly</w:t>
            </w:r>
          </w:p>
        </w:tc>
      </w:tr>
      <w:tr w:rsidRPr="003217A0" w:rsidR="00115B3B" w:rsidTr="176AA85D" w14:paraId="00E48FF5" w14:textId="77777777">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08A2109A" w14:textId="77777777" w14:noSpellErr="1">
            <w:pPr>
              <w:rPr>
                <w:rFonts w:ascii="Arial" w:hAnsi="Arial" w:cs="Arial"/>
                <w:color w:val="auto"/>
                <w:sz w:val="24"/>
                <w:szCs w:val="24"/>
              </w:rPr>
            </w:pPr>
            <w:r w:rsidRPr="176AA85D" w:rsidR="1F408159">
              <w:rPr>
                <w:rFonts w:ascii="Arial" w:hAnsi="Arial" w:cs="Arial"/>
                <w:color w:val="auto"/>
                <w:sz w:val="24"/>
                <w:szCs w:val="24"/>
              </w:rPr>
              <w:t>Organisational</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4C63A8E1" w14:textId="77777777" w14:noSpellErr="1">
            <w:pPr>
              <w:rPr>
                <w:rFonts w:ascii="Arial" w:hAnsi="Arial" w:cs="Arial"/>
                <w:color w:val="auto"/>
                <w:sz w:val="24"/>
                <w:szCs w:val="24"/>
              </w:rPr>
            </w:pPr>
            <w:r w:rsidRPr="176AA85D" w:rsidR="1F408159">
              <w:rPr>
                <w:rFonts w:ascii="Arial" w:hAnsi="Arial" w:cs="Arial"/>
                <w:color w:val="auto"/>
                <w:sz w:val="24"/>
                <w:szCs w:val="24"/>
              </w:rPr>
              <w:t>Barriers from unclear roles, poor communication systems, or lack of guidance.</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26529DC6" w14:textId="77777777" w14:noSpellErr="1">
            <w:pPr>
              <w:rPr>
                <w:rFonts w:ascii="Arial" w:hAnsi="Arial" w:cs="Arial"/>
                <w:color w:val="auto"/>
                <w:sz w:val="24"/>
                <w:szCs w:val="24"/>
              </w:rPr>
            </w:pPr>
            <w:r w:rsidRPr="176AA85D" w:rsidR="1F408159">
              <w:rPr>
                <w:rFonts w:ascii="Arial" w:hAnsi="Arial" w:cs="Arial"/>
                <w:color w:val="auto"/>
                <w:sz w:val="24"/>
                <w:szCs w:val="24"/>
              </w:rPr>
              <w:t>- Messages lost or misunderstood</w:t>
            </w:r>
            <w:r>
              <w:br/>
            </w:r>
            <w:r w:rsidRPr="176AA85D" w:rsidR="1F408159">
              <w:rPr>
                <w:rFonts w:ascii="Arial" w:hAnsi="Arial" w:cs="Arial"/>
                <w:color w:val="auto"/>
                <w:sz w:val="24"/>
                <w:szCs w:val="24"/>
              </w:rPr>
              <w:t>- No feedback channels</w:t>
            </w:r>
            <w:r>
              <w:br/>
            </w:r>
            <w:r w:rsidRPr="176AA85D" w:rsidR="1F408159">
              <w:rPr>
                <w:rFonts w:ascii="Arial" w:hAnsi="Arial" w:cs="Arial"/>
                <w:color w:val="auto"/>
                <w:sz w:val="24"/>
                <w:szCs w:val="24"/>
              </w:rPr>
              <w:t>- Lack of policy or role clarity</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4A7B8D32" w14:textId="77777777" w14:noSpellErr="1">
            <w:pPr>
              <w:rPr>
                <w:rFonts w:ascii="Arial" w:hAnsi="Arial" w:cs="Arial"/>
                <w:color w:val="auto"/>
                <w:sz w:val="24"/>
                <w:szCs w:val="24"/>
              </w:rPr>
            </w:pPr>
            <w:r w:rsidRPr="176AA85D" w:rsidR="1F408159">
              <w:rPr>
                <w:rFonts w:ascii="Arial" w:hAnsi="Arial" w:cs="Arial"/>
                <w:color w:val="auto"/>
                <w:sz w:val="24"/>
                <w:szCs w:val="24"/>
              </w:rPr>
              <w:t>- Clarify roles/policies</w:t>
            </w:r>
            <w:r>
              <w:br/>
            </w:r>
            <w:r w:rsidRPr="176AA85D" w:rsidR="1F408159">
              <w:rPr>
                <w:rFonts w:ascii="Arial" w:hAnsi="Arial" w:cs="Arial"/>
                <w:color w:val="auto"/>
                <w:sz w:val="24"/>
                <w:szCs w:val="24"/>
              </w:rPr>
              <w:t>- Encourage feedback</w:t>
            </w:r>
            <w:r>
              <w:br/>
            </w:r>
            <w:r w:rsidRPr="176AA85D" w:rsidR="1F408159">
              <w:rPr>
                <w:rFonts w:ascii="Arial" w:hAnsi="Arial" w:cs="Arial"/>
                <w:color w:val="auto"/>
                <w:sz w:val="24"/>
                <w:szCs w:val="24"/>
              </w:rPr>
              <w:t>- Provide training and mentoring</w:t>
            </w:r>
          </w:p>
        </w:tc>
      </w:tr>
      <w:tr w:rsidRPr="003217A0" w:rsidR="00115B3B" w:rsidTr="176AA85D" w14:paraId="4DA16F62" w14:textId="77777777">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5B7366D8" w14:textId="77777777" w14:noSpellErr="1">
            <w:pPr>
              <w:rPr>
                <w:rFonts w:ascii="Arial" w:hAnsi="Arial" w:cs="Arial"/>
                <w:color w:val="auto"/>
                <w:sz w:val="24"/>
                <w:szCs w:val="24"/>
              </w:rPr>
            </w:pPr>
            <w:r w:rsidRPr="176AA85D" w:rsidR="1F408159">
              <w:rPr>
                <w:rFonts w:ascii="Arial" w:hAnsi="Arial" w:cs="Arial"/>
                <w:color w:val="auto"/>
                <w:sz w:val="24"/>
                <w:szCs w:val="24"/>
              </w:rPr>
              <w:t>Physical</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753D5930" w14:textId="77777777" w14:noSpellErr="1">
            <w:pPr>
              <w:rPr>
                <w:rFonts w:ascii="Arial" w:hAnsi="Arial" w:cs="Arial"/>
                <w:color w:val="auto"/>
                <w:sz w:val="24"/>
                <w:szCs w:val="24"/>
              </w:rPr>
            </w:pPr>
            <w:r w:rsidRPr="176AA85D" w:rsidR="1F408159">
              <w:rPr>
                <w:rFonts w:ascii="Arial" w:hAnsi="Arial" w:cs="Arial"/>
                <w:color w:val="auto"/>
                <w:sz w:val="24"/>
                <w:szCs w:val="24"/>
              </w:rPr>
              <w:t xml:space="preserve">Environmental issues that affect </w:t>
            </w:r>
            <w:r w:rsidRPr="176AA85D" w:rsidR="1F408159">
              <w:rPr>
                <w:rFonts w:ascii="Arial" w:hAnsi="Arial" w:cs="Arial"/>
                <w:color w:val="auto"/>
                <w:sz w:val="24"/>
                <w:szCs w:val="24"/>
              </w:rPr>
              <w:t>communication or access to information.</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4D93813F" w14:textId="77777777" w14:noSpellErr="1">
            <w:pPr>
              <w:rPr>
                <w:rFonts w:ascii="Arial" w:hAnsi="Arial" w:cs="Arial"/>
                <w:color w:val="auto"/>
                <w:sz w:val="24"/>
                <w:szCs w:val="24"/>
              </w:rPr>
            </w:pPr>
            <w:r w:rsidRPr="176AA85D" w:rsidR="1F408159">
              <w:rPr>
                <w:rFonts w:ascii="Arial" w:hAnsi="Arial" w:cs="Arial"/>
                <w:color w:val="auto"/>
                <w:sz w:val="24"/>
                <w:szCs w:val="24"/>
              </w:rPr>
              <w:t>- Noise, poor lighting</w:t>
            </w:r>
            <w:r>
              <w:br/>
            </w:r>
            <w:r w:rsidRPr="176AA85D" w:rsidR="1F408159">
              <w:rPr>
                <w:rFonts w:ascii="Arial" w:hAnsi="Arial" w:cs="Arial"/>
                <w:color w:val="auto"/>
                <w:sz w:val="24"/>
                <w:szCs w:val="24"/>
              </w:rPr>
              <w:t>- Broken tech or internet</w:t>
            </w:r>
            <w:r>
              <w:br/>
            </w:r>
            <w:r w:rsidRPr="176AA85D" w:rsidR="1F408159">
              <w:rPr>
                <w:rFonts w:ascii="Arial" w:hAnsi="Arial" w:cs="Arial"/>
                <w:color w:val="auto"/>
                <w:sz w:val="24"/>
                <w:szCs w:val="24"/>
              </w:rPr>
              <w:t>- Hearing or speech difficulties</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2ED21CA3" w14:textId="77777777" w14:noSpellErr="1">
            <w:pPr>
              <w:rPr>
                <w:rFonts w:ascii="Arial" w:hAnsi="Arial" w:cs="Arial"/>
                <w:color w:val="auto"/>
                <w:sz w:val="24"/>
                <w:szCs w:val="24"/>
              </w:rPr>
            </w:pPr>
            <w:r w:rsidRPr="176AA85D" w:rsidR="1F408159">
              <w:rPr>
                <w:rFonts w:ascii="Arial" w:hAnsi="Arial" w:cs="Arial"/>
                <w:color w:val="auto"/>
                <w:sz w:val="24"/>
                <w:szCs w:val="24"/>
              </w:rPr>
              <w:t>- Provide quiet zones/lighting</w:t>
            </w:r>
            <w:r>
              <w:br/>
            </w:r>
            <w:r w:rsidRPr="176AA85D" w:rsidR="1F408159">
              <w:rPr>
                <w:rFonts w:ascii="Arial" w:hAnsi="Arial" w:cs="Arial"/>
                <w:color w:val="auto"/>
                <w:sz w:val="24"/>
                <w:szCs w:val="24"/>
              </w:rPr>
              <w:t>- Upgrade tech</w:t>
            </w:r>
            <w:r>
              <w:br/>
            </w:r>
            <w:r w:rsidRPr="176AA85D" w:rsidR="1F408159">
              <w:rPr>
                <w:rFonts w:ascii="Arial" w:hAnsi="Arial" w:cs="Arial"/>
                <w:color w:val="auto"/>
                <w:sz w:val="24"/>
                <w:szCs w:val="24"/>
              </w:rPr>
              <w:t>- Use assistive tools (e.g., speech-to-text)</w:t>
            </w:r>
          </w:p>
        </w:tc>
      </w:tr>
      <w:tr w:rsidRPr="003217A0" w:rsidR="00115B3B" w:rsidTr="176AA85D" w14:paraId="3245D26C" w14:textId="77777777">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453AD818" w14:textId="77777777" w14:noSpellErr="1">
            <w:pPr>
              <w:rPr>
                <w:rFonts w:ascii="Arial" w:hAnsi="Arial" w:cs="Arial"/>
                <w:color w:val="auto"/>
                <w:sz w:val="24"/>
                <w:szCs w:val="24"/>
              </w:rPr>
            </w:pPr>
            <w:r w:rsidRPr="176AA85D" w:rsidR="1F408159">
              <w:rPr>
                <w:rFonts w:ascii="Arial" w:hAnsi="Arial" w:cs="Arial"/>
                <w:color w:val="auto"/>
                <w:sz w:val="24"/>
                <w:szCs w:val="24"/>
              </w:rPr>
              <w:t>Psychological</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7D80F438" w14:textId="77777777" w14:noSpellErr="1">
            <w:pPr>
              <w:rPr>
                <w:rFonts w:ascii="Arial" w:hAnsi="Arial" w:cs="Arial"/>
                <w:color w:val="auto"/>
                <w:sz w:val="24"/>
                <w:szCs w:val="24"/>
              </w:rPr>
            </w:pPr>
            <w:r w:rsidRPr="176AA85D" w:rsidR="1F408159">
              <w:rPr>
                <w:rFonts w:ascii="Arial" w:hAnsi="Arial" w:cs="Arial"/>
                <w:color w:val="auto"/>
                <w:sz w:val="24"/>
                <w:szCs w:val="24"/>
              </w:rPr>
              <w:t>Emotions like stress or low confidence that prevent effective communication.</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572610F0" w14:textId="77777777" w14:noSpellErr="1">
            <w:pPr>
              <w:rPr>
                <w:rFonts w:ascii="Arial" w:hAnsi="Arial" w:cs="Arial"/>
                <w:color w:val="auto"/>
                <w:sz w:val="24"/>
                <w:szCs w:val="24"/>
              </w:rPr>
            </w:pPr>
            <w:r w:rsidRPr="176AA85D" w:rsidR="1F408159">
              <w:rPr>
                <w:rFonts w:ascii="Arial" w:hAnsi="Arial" w:cs="Arial"/>
                <w:color w:val="auto"/>
                <w:sz w:val="24"/>
                <w:szCs w:val="24"/>
              </w:rPr>
              <w:t>- Fear of judgment</w:t>
            </w:r>
            <w:r>
              <w:br/>
            </w:r>
            <w:r w:rsidRPr="176AA85D" w:rsidR="1F408159">
              <w:rPr>
                <w:rFonts w:ascii="Arial" w:hAnsi="Arial" w:cs="Arial"/>
                <w:color w:val="auto"/>
                <w:sz w:val="24"/>
                <w:szCs w:val="24"/>
              </w:rPr>
              <w:t>- Low confidence</w:t>
            </w:r>
            <w:r>
              <w:br/>
            </w:r>
            <w:r w:rsidRPr="176AA85D" w:rsidR="1F408159">
              <w:rPr>
                <w:rFonts w:ascii="Arial" w:hAnsi="Arial" w:cs="Arial"/>
                <w:color w:val="auto"/>
                <w:sz w:val="24"/>
                <w:szCs w:val="24"/>
              </w:rPr>
              <w:t>- Avoiding difficult conversations</w:t>
            </w:r>
          </w:p>
        </w:tc>
        <w:tc>
          <w:tcPr>
            <w:tcW w:w="2160" w:type="dxa"/>
            <w:tcBorders>
              <w:top w:val="single" w:color="auto" w:sz="4" w:space="0"/>
              <w:left w:val="single" w:color="auto" w:sz="4" w:space="0"/>
              <w:bottom w:val="single" w:color="auto" w:sz="4" w:space="0"/>
              <w:right w:val="single" w:color="auto" w:sz="4" w:space="0"/>
            </w:tcBorders>
            <w:tcMar/>
            <w:hideMark/>
          </w:tcPr>
          <w:p w:rsidRPr="003217A0" w:rsidR="00115B3B" w:rsidP="176AA85D" w:rsidRDefault="00115B3B" w14:paraId="6A64A61F" w14:textId="77777777" w14:noSpellErr="1">
            <w:pPr>
              <w:rPr>
                <w:rFonts w:ascii="Arial" w:hAnsi="Arial" w:cs="Arial"/>
                <w:color w:val="auto"/>
                <w:sz w:val="24"/>
                <w:szCs w:val="24"/>
              </w:rPr>
            </w:pPr>
            <w:r w:rsidRPr="176AA85D" w:rsidR="1F408159">
              <w:rPr>
                <w:rFonts w:ascii="Arial" w:hAnsi="Arial" w:cs="Arial"/>
                <w:color w:val="auto"/>
                <w:sz w:val="24"/>
                <w:szCs w:val="24"/>
              </w:rPr>
              <w:t>- Manage workloads</w:t>
            </w:r>
            <w:r>
              <w:br/>
            </w:r>
            <w:r w:rsidRPr="176AA85D" w:rsidR="1F408159">
              <w:rPr>
                <w:rFonts w:ascii="Arial" w:hAnsi="Arial" w:cs="Arial"/>
                <w:color w:val="auto"/>
                <w:sz w:val="24"/>
                <w:szCs w:val="24"/>
              </w:rPr>
              <w:t>- Provide training/support</w:t>
            </w:r>
            <w:r>
              <w:br/>
            </w:r>
            <w:r w:rsidRPr="176AA85D" w:rsidR="1F408159">
              <w:rPr>
                <w:rFonts w:ascii="Arial" w:hAnsi="Arial" w:cs="Arial"/>
                <w:color w:val="auto"/>
                <w:sz w:val="24"/>
                <w:szCs w:val="24"/>
              </w:rPr>
              <w:t>- Use positive feedback and involve staff in decisions</w:t>
            </w:r>
          </w:p>
        </w:tc>
      </w:tr>
    </w:tbl>
    <w:p w:rsidRPr="003217A0" w:rsidR="007D3C8A" w:rsidP="176AA85D" w:rsidRDefault="007D3C8A" w14:paraId="3AA944D6" w14:textId="77777777" w14:noSpellErr="1">
      <w:pPr>
        <w:rPr>
          <w:rFonts w:ascii="Arial" w:hAnsi="Arial" w:cs="Arial"/>
          <w:color w:val="auto"/>
          <w:sz w:val="24"/>
          <w:szCs w:val="24"/>
        </w:rPr>
      </w:pPr>
    </w:p>
    <w:p w:rsidR="0003104E" w:rsidP="176AA85D" w:rsidRDefault="2FA54742" w14:paraId="73072A3B" w14:textId="73C0F31F" w14:noSpellErr="1">
      <w:pPr>
        <w:rPr>
          <w:rFonts w:ascii="Arial" w:hAnsi="Arial" w:cs="Arial"/>
          <w:color w:val="auto"/>
          <w:sz w:val="24"/>
          <w:szCs w:val="24"/>
        </w:rPr>
      </w:pPr>
      <w:r w:rsidRPr="176AA85D" w:rsidR="2FA54742">
        <w:rPr>
          <w:rFonts w:ascii="Arial" w:hAnsi="Arial" w:cs="Arial"/>
          <w:color w:val="auto"/>
          <w:sz w:val="24"/>
          <w:szCs w:val="24"/>
        </w:rPr>
        <w:t>Table 2. shows how communication barriers can affect how well instructions or information is understood, for example when giving and receiving messages by way of verbal, written or body language. It is important that both sender and recipient are aware of the barriers and try to overcome them, as this can improve understanding, strengthen teamwork and relationships, and help prevent misunderstandings or negative outcomes.</w:t>
      </w:r>
    </w:p>
    <w:p w:rsidRPr="003217A0" w:rsidR="000D1DD2" w:rsidP="176AA85D" w:rsidRDefault="000D1DD2" w14:paraId="205494AE" w14:textId="77777777" w14:noSpellErr="1">
      <w:pPr>
        <w:rPr>
          <w:rFonts w:ascii="Arial" w:hAnsi="Arial" w:cs="Arial"/>
          <w:color w:val="auto"/>
          <w:sz w:val="24"/>
          <w:szCs w:val="24"/>
        </w:rPr>
      </w:pPr>
    </w:p>
    <w:p w:rsidRPr="003217A0" w:rsidR="00AE2BC9" w:rsidP="176AA85D" w:rsidRDefault="3FF2720D" w14:paraId="74EC0AB9" w14:textId="77777777" w14:noSpellErr="1">
      <w:pPr>
        <w:pStyle w:val="Heading1"/>
        <w:spacing w:line="240" w:lineRule="auto"/>
        <w:contextualSpacing/>
        <w:rPr>
          <w:rFonts w:ascii="Arial" w:hAnsi="Arial" w:eastAsia="Arial" w:cs="Arial"/>
          <w:color w:val="auto"/>
        </w:rPr>
      </w:pPr>
      <w:bookmarkStart w:name="_Toc984171812" w:id="1588771447"/>
      <w:r w:rsidRPr="47E99D38" w:rsidR="3FF2720D">
        <w:rPr>
          <w:rFonts w:ascii="Arial" w:hAnsi="Arial" w:eastAsia="Arial" w:cs="Arial"/>
          <w:color w:val="auto"/>
        </w:rPr>
        <w:t>Communication in My Workplace</w:t>
      </w:r>
      <w:bookmarkEnd w:id="1588771447"/>
    </w:p>
    <w:p w:rsidR="7F86B5F8" w:rsidP="176AA85D" w:rsidRDefault="7F86B5F8" w14:paraId="13545993" w14:textId="3DF53AC5" w14:noSpellErr="1">
      <w:pPr>
        <w:spacing w:before="240" w:after="240" w:line="240" w:lineRule="auto"/>
        <w:contextualSpacing/>
        <w:rPr>
          <w:rFonts w:ascii="Arial" w:hAnsi="Arial" w:eastAsia="Arial" w:cs="Arial"/>
          <w:color w:val="auto"/>
          <w:sz w:val="24"/>
          <w:szCs w:val="24"/>
        </w:rPr>
      </w:pPr>
      <w:r w:rsidRPr="176AA85D" w:rsidR="7F86B5F8">
        <w:rPr>
          <w:rFonts w:ascii="Arial" w:hAnsi="Arial" w:eastAsia="Arial" w:cs="Arial"/>
          <w:color w:val="auto"/>
          <w:sz w:val="24"/>
          <w:szCs w:val="24"/>
        </w:rPr>
        <w:t>In my w</w:t>
      </w:r>
      <w:r w:rsidRPr="176AA85D" w:rsidR="000D1DD2">
        <w:rPr>
          <w:rFonts w:ascii="Arial" w:hAnsi="Arial" w:eastAsia="Arial" w:cs="Arial"/>
          <w:color w:val="auto"/>
          <w:sz w:val="24"/>
          <w:szCs w:val="24"/>
        </w:rPr>
        <w:t>o</w:t>
      </w:r>
      <w:r w:rsidRPr="176AA85D" w:rsidR="7F86B5F8">
        <w:rPr>
          <w:rFonts w:ascii="Arial" w:hAnsi="Arial" w:eastAsia="Arial" w:cs="Arial"/>
          <w:color w:val="auto"/>
          <w:sz w:val="24"/>
          <w:szCs w:val="24"/>
        </w:rPr>
        <w:t xml:space="preserve">rkplace, cultural diversity creates communication challenges, particularly </w:t>
      </w:r>
      <w:r w:rsidRPr="176AA85D" w:rsidR="7F86B5F8">
        <w:rPr>
          <w:rFonts w:ascii="Arial" w:hAnsi="Arial" w:eastAsia="Arial" w:cs="Arial"/>
          <w:color w:val="auto"/>
          <w:sz w:val="24"/>
          <w:szCs w:val="24"/>
        </w:rPr>
        <w:t>regarding</w:t>
      </w:r>
      <w:r w:rsidRPr="176AA85D" w:rsidR="7F86B5F8">
        <w:rPr>
          <w:rFonts w:ascii="Arial" w:hAnsi="Arial" w:eastAsia="Arial" w:cs="Arial"/>
          <w:color w:val="auto"/>
          <w:sz w:val="24"/>
          <w:szCs w:val="24"/>
        </w:rPr>
        <w:t xml:space="preserve"> language, tone, and body language. To overcome these barriers, I make a conscious effort to communicate clearly and use simple English. For more complex conversations, I occasionally use tools such as Google Translate to support understanding, while recognising the limitations and </w:t>
      </w:r>
      <w:r w:rsidRPr="176AA85D" w:rsidR="7F86B5F8">
        <w:rPr>
          <w:rFonts w:ascii="Arial" w:hAnsi="Arial" w:eastAsia="Arial" w:cs="Arial"/>
          <w:color w:val="auto"/>
          <w:sz w:val="24"/>
          <w:szCs w:val="24"/>
        </w:rPr>
        <w:t>possible inaccuracies</w:t>
      </w:r>
      <w:r w:rsidRPr="176AA85D" w:rsidR="7F86B5F8">
        <w:rPr>
          <w:rFonts w:ascii="Arial" w:hAnsi="Arial" w:eastAsia="Arial" w:cs="Arial"/>
          <w:color w:val="auto"/>
          <w:sz w:val="24"/>
          <w:szCs w:val="24"/>
        </w:rPr>
        <w:t xml:space="preserve"> of such tools. I am also mindful that tone and body language can carry different meanings across cultures. To avoid misinterpretation, I aim to keep gestures neutral and respectful, ensuring that communication </w:t>
      </w:r>
      <w:r w:rsidRPr="176AA85D" w:rsidR="7F86B5F8">
        <w:rPr>
          <w:rFonts w:ascii="Arial" w:hAnsi="Arial" w:eastAsia="Arial" w:cs="Arial"/>
          <w:color w:val="auto"/>
          <w:sz w:val="24"/>
          <w:szCs w:val="24"/>
        </w:rPr>
        <w:t>remains</w:t>
      </w:r>
      <w:r w:rsidRPr="176AA85D" w:rsidR="7F86B5F8">
        <w:rPr>
          <w:rFonts w:ascii="Arial" w:hAnsi="Arial" w:eastAsia="Arial" w:cs="Arial"/>
          <w:color w:val="auto"/>
          <w:sz w:val="24"/>
          <w:szCs w:val="24"/>
        </w:rPr>
        <w:t xml:space="preserve"> inclusive and professional.</w:t>
      </w:r>
    </w:p>
    <w:p w:rsidRPr="003217A0" w:rsidR="000D1DD2" w:rsidP="176AA85D" w:rsidRDefault="000D1DD2" w14:paraId="3BF748F2" w14:textId="77777777" w14:noSpellErr="1">
      <w:pPr>
        <w:spacing w:before="240" w:after="240" w:line="240" w:lineRule="auto"/>
        <w:contextualSpacing/>
        <w:rPr>
          <w:rFonts w:ascii="Arial" w:hAnsi="Arial" w:eastAsia="Arial" w:cs="Arial"/>
          <w:color w:val="auto"/>
          <w:sz w:val="24"/>
          <w:szCs w:val="24"/>
        </w:rPr>
      </w:pPr>
    </w:p>
    <w:p w:rsidRPr="003217A0" w:rsidR="7F86B5F8" w:rsidP="176AA85D" w:rsidRDefault="7F86B5F8" w14:paraId="21FF72FD" w14:textId="7328663A" w14:noSpellErr="1">
      <w:pPr>
        <w:spacing w:before="240" w:after="240" w:line="240" w:lineRule="auto"/>
        <w:contextualSpacing/>
        <w:rPr>
          <w:rFonts w:ascii="Arial" w:hAnsi="Arial" w:eastAsia="Arial" w:cs="Arial"/>
          <w:color w:val="auto"/>
          <w:sz w:val="24"/>
          <w:szCs w:val="24"/>
        </w:rPr>
      </w:pPr>
      <w:r w:rsidRPr="176AA85D" w:rsidR="7F86B5F8">
        <w:rPr>
          <w:rFonts w:ascii="Arial" w:hAnsi="Arial" w:eastAsia="Arial" w:cs="Arial"/>
          <w:color w:val="auto"/>
          <w:sz w:val="24"/>
          <w:szCs w:val="24"/>
        </w:rPr>
        <w:t xml:space="preserve">When posting messages on the school communication platform, I use straightforward language and a clear format so that families can easily translate the content using conversion apps if needed. However, when communicating with the headteacher and staff, I adapt my approach. In these situations, where there is a shared level of understanding, I use formal written methods such as emails, reports, and letters, alongside verbal methods such as meetings, minutes, and feedback sessions. Regular use of feedback mechanisms in our workplace also helps to </w:t>
      </w:r>
      <w:r w:rsidRPr="176AA85D" w:rsidR="7F86B5F8">
        <w:rPr>
          <w:rFonts w:ascii="Arial" w:hAnsi="Arial" w:eastAsia="Arial" w:cs="Arial"/>
          <w:color w:val="auto"/>
          <w:sz w:val="24"/>
          <w:szCs w:val="24"/>
        </w:rPr>
        <w:t>identify</w:t>
      </w:r>
      <w:r w:rsidRPr="176AA85D" w:rsidR="7F86B5F8">
        <w:rPr>
          <w:rFonts w:ascii="Arial" w:hAnsi="Arial" w:eastAsia="Arial" w:cs="Arial"/>
          <w:color w:val="auto"/>
          <w:sz w:val="24"/>
          <w:szCs w:val="24"/>
        </w:rPr>
        <w:t xml:space="preserve"> and address communication barriers, reinforcing clarity and understanding.</w:t>
      </w:r>
    </w:p>
    <w:p w:rsidRPr="003217A0" w:rsidR="7F86B5F8" w:rsidP="176AA85D" w:rsidRDefault="7F86B5F8" w14:paraId="79D6AEF3" w14:textId="3E16C89D" w14:noSpellErr="1">
      <w:pPr>
        <w:spacing w:before="240" w:after="240" w:line="240" w:lineRule="auto"/>
        <w:contextualSpacing/>
        <w:rPr>
          <w:rFonts w:ascii="Arial" w:hAnsi="Arial" w:eastAsia="Arial" w:cs="Arial"/>
          <w:color w:val="auto"/>
          <w:sz w:val="24"/>
          <w:szCs w:val="24"/>
        </w:rPr>
      </w:pPr>
      <w:r w:rsidRPr="176AA85D" w:rsidR="7F86B5F8">
        <w:rPr>
          <w:rFonts w:ascii="Arial" w:hAnsi="Arial" w:eastAsia="Arial" w:cs="Arial"/>
          <w:color w:val="auto"/>
          <w:sz w:val="24"/>
          <w:szCs w:val="24"/>
        </w:rPr>
        <w:t xml:space="preserve">One of the main weaknesses in this area is that language barriers can lead to misunderstandings or misinterpretations, particularly when English is not the first language of colleagues or families. However, a strength is that this diversity promotes greater cultural awareness and sensitivity. My use of clear, simple English supports understanding, while translation tools can </w:t>
      </w:r>
      <w:r w:rsidRPr="176AA85D" w:rsidR="7F86B5F8">
        <w:rPr>
          <w:rFonts w:ascii="Arial" w:hAnsi="Arial" w:eastAsia="Arial" w:cs="Arial"/>
          <w:color w:val="auto"/>
          <w:sz w:val="24"/>
          <w:szCs w:val="24"/>
        </w:rPr>
        <w:t>assist</w:t>
      </w:r>
      <w:r w:rsidRPr="176AA85D" w:rsidR="7F86B5F8">
        <w:rPr>
          <w:rFonts w:ascii="Arial" w:hAnsi="Arial" w:eastAsia="Arial" w:cs="Arial"/>
          <w:color w:val="auto"/>
          <w:sz w:val="24"/>
          <w:szCs w:val="24"/>
        </w:rPr>
        <w:t xml:space="preserve"> in more complex cases. Yet, their limitations highlight the importance of further support mechanisms, such as multilingual colleagues who can help with sensitive or detailed communications. This not only improves accuracy but also builds trust and inclusion.</w:t>
      </w:r>
    </w:p>
    <w:p w:rsidR="7F86B5F8" w:rsidP="176AA85D" w:rsidRDefault="7F86B5F8" w14:paraId="5E2A7820" w14:textId="61D29744" w14:noSpellErr="1">
      <w:pPr>
        <w:spacing w:before="240" w:after="240" w:line="240" w:lineRule="auto"/>
        <w:contextualSpacing/>
        <w:rPr>
          <w:rFonts w:ascii="Arial" w:hAnsi="Arial" w:eastAsia="Arial" w:cs="Arial"/>
          <w:color w:val="auto"/>
          <w:sz w:val="24"/>
          <w:szCs w:val="24"/>
        </w:rPr>
      </w:pPr>
      <w:r w:rsidRPr="176AA85D" w:rsidR="7F86B5F8">
        <w:rPr>
          <w:rFonts w:ascii="Arial" w:hAnsi="Arial" w:eastAsia="Arial" w:cs="Arial"/>
          <w:color w:val="auto"/>
          <w:sz w:val="24"/>
          <w:szCs w:val="24"/>
        </w:rPr>
        <w:t xml:space="preserve">Tone and body language also present challenges. What may seem like a friendly tone or gesture in one culture can be interpreted differently in another, and the risk of unintentionally offending someone is a clear weakness. To manage this, I minimise expressive body language and adopt a respectful, neutral tone, which </w:t>
      </w:r>
      <w:r w:rsidRPr="176AA85D" w:rsidR="7F86B5F8">
        <w:rPr>
          <w:rFonts w:ascii="Arial" w:hAnsi="Arial" w:eastAsia="Arial" w:cs="Arial"/>
          <w:color w:val="auto"/>
          <w:sz w:val="24"/>
          <w:szCs w:val="24"/>
        </w:rPr>
        <w:t>demonstrates</w:t>
      </w:r>
      <w:r w:rsidRPr="176AA85D" w:rsidR="7F86B5F8">
        <w:rPr>
          <w:rFonts w:ascii="Arial" w:hAnsi="Arial" w:eastAsia="Arial" w:cs="Arial"/>
          <w:color w:val="auto"/>
          <w:sz w:val="24"/>
          <w:szCs w:val="24"/>
        </w:rPr>
        <w:t xml:space="preserve"> consideration for cultural differences. Improvements could be made by including clarification questions in written communication, particularly with families and colleagues whose English is limited. This would invite feedback and confirm understanding, helping to reduce miscommunication.</w:t>
      </w:r>
    </w:p>
    <w:p w:rsidRPr="003217A0" w:rsidR="000D1DD2" w:rsidP="176AA85D" w:rsidRDefault="000D1DD2" w14:paraId="687C93D1" w14:textId="77777777" w14:noSpellErr="1">
      <w:pPr>
        <w:spacing w:before="240" w:after="240" w:line="240" w:lineRule="auto"/>
        <w:contextualSpacing/>
        <w:rPr>
          <w:rFonts w:ascii="Arial" w:hAnsi="Arial" w:eastAsia="Arial" w:cs="Arial"/>
          <w:color w:val="auto"/>
          <w:sz w:val="24"/>
          <w:szCs w:val="24"/>
        </w:rPr>
      </w:pPr>
    </w:p>
    <w:p w:rsidRPr="003217A0" w:rsidR="7F86B5F8" w:rsidP="176AA85D" w:rsidRDefault="7F86B5F8" w14:paraId="77D1F697" w14:textId="63927A8C" w14:noSpellErr="1">
      <w:pPr>
        <w:spacing w:before="240" w:after="240" w:line="240" w:lineRule="auto"/>
        <w:contextualSpacing/>
        <w:rPr>
          <w:rFonts w:ascii="Arial" w:hAnsi="Arial" w:eastAsia="Arial" w:cs="Arial"/>
          <w:color w:val="auto"/>
          <w:sz w:val="24"/>
          <w:szCs w:val="24"/>
        </w:rPr>
      </w:pPr>
      <w:r w:rsidRPr="176AA85D" w:rsidR="7F86B5F8">
        <w:rPr>
          <w:rFonts w:ascii="Arial" w:hAnsi="Arial" w:eastAsia="Arial" w:cs="Arial"/>
          <w:color w:val="auto"/>
          <w:sz w:val="24"/>
          <w:szCs w:val="24"/>
        </w:rPr>
        <w:t xml:space="preserve">Overall, effective communication in the workplace is a vital tool that prevents mistakes, builds stronger relationships, and promotes teamwork. By tailoring communication to the audience—whether employee, employer, or family—understanding is </w:t>
      </w:r>
      <w:r w:rsidRPr="176AA85D" w:rsidR="247D1CD7">
        <w:rPr>
          <w:rFonts w:ascii="Arial" w:hAnsi="Arial" w:eastAsia="Arial" w:cs="Arial"/>
          <w:color w:val="auto"/>
          <w:sz w:val="24"/>
          <w:szCs w:val="24"/>
        </w:rPr>
        <w:t>improved,</w:t>
      </w:r>
      <w:r w:rsidRPr="176AA85D" w:rsidR="7F86B5F8">
        <w:rPr>
          <w:rFonts w:ascii="Arial" w:hAnsi="Arial" w:eastAsia="Arial" w:cs="Arial"/>
          <w:color w:val="auto"/>
          <w:sz w:val="24"/>
          <w:szCs w:val="24"/>
        </w:rPr>
        <w:t xml:space="preserve"> and misunderstandings are reduced. </w:t>
      </w:r>
      <w:r w:rsidRPr="176AA85D" w:rsidR="7F86B5F8">
        <w:rPr>
          <w:rFonts w:ascii="Arial" w:hAnsi="Arial" w:eastAsia="Arial" w:cs="Arial"/>
          <w:color w:val="auto"/>
          <w:sz w:val="24"/>
          <w:szCs w:val="24"/>
        </w:rPr>
        <w:t>Good communication</w:t>
      </w:r>
      <w:r w:rsidRPr="176AA85D" w:rsidR="7F86B5F8">
        <w:rPr>
          <w:rFonts w:ascii="Arial" w:hAnsi="Arial" w:eastAsia="Arial" w:cs="Arial"/>
          <w:color w:val="auto"/>
          <w:sz w:val="24"/>
          <w:szCs w:val="24"/>
        </w:rPr>
        <w:t xml:space="preserve"> also makes it easier to share ideas, solve problems, and keep everyone informed. </w:t>
      </w:r>
      <w:r w:rsidRPr="176AA85D" w:rsidR="7F86B5F8">
        <w:rPr>
          <w:rFonts w:ascii="Arial" w:hAnsi="Arial" w:eastAsia="Arial" w:cs="Arial"/>
          <w:color w:val="auto"/>
          <w:sz w:val="24"/>
          <w:szCs w:val="24"/>
        </w:rPr>
        <w:t>Ultimately, this</w:t>
      </w:r>
      <w:r w:rsidRPr="176AA85D" w:rsidR="7F86B5F8">
        <w:rPr>
          <w:rFonts w:ascii="Arial" w:hAnsi="Arial" w:eastAsia="Arial" w:cs="Arial"/>
          <w:color w:val="auto"/>
          <w:sz w:val="24"/>
          <w:szCs w:val="24"/>
        </w:rPr>
        <w:t xml:space="preserve"> builds trust, motivates staff, and contributes to a happier, more productive workplace.</w:t>
      </w:r>
    </w:p>
    <w:p w:rsidRPr="003217A0" w:rsidR="2EFBD64B" w:rsidP="176AA85D" w:rsidRDefault="2EFBD64B" w14:paraId="6AD3B068" w14:textId="1DD4C9AD" w14:noSpellErr="1">
      <w:pPr>
        <w:spacing w:beforeAutospacing="on" w:afterAutospacing="on" w:line="240" w:lineRule="auto"/>
        <w:rPr>
          <w:rFonts w:ascii="Arial" w:hAnsi="Arial" w:eastAsia="Times New Roman" w:cs="Arial"/>
          <w:color w:val="auto"/>
          <w:sz w:val="24"/>
          <w:szCs w:val="24"/>
          <w:lang w:eastAsia="en-GB"/>
        </w:rPr>
      </w:pPr>
    </w:p>
    <w:p w:rsidRPr="003217A0" w:rsidR="00AE2BC9" w:rsidP="176AA85D" w:rsidRDefault="00407899" w14:paraId="28EE6BFD" w14:textId="6E641CD4" w14:noSpellErr="1">
      <w:pPr>
        <w:pStyle w:val="Heading1"/>
        <w:rPr>
          <w:rFonts w:ascii="Arial" w:hAnsi="Arial" w:eastAsia="Arial" w:cs="Arial"/>
          <w:color w:val="auto"/>
        </w:rPr>
      </w:pPr>
      <w:bookmarkStart w:name="_Toc666094728" w:id="1120748920"/>
      <w:r w:rsidRPr="47E99D38" w:rsidR="00407899">
        <w:rPr>
          <w:rFonts w:ascii="Arial" w:hAnsi="Arial" w:eastAsia="Arial" w:cs="Arial"/>
          <w:color w:val="auto"/>
        </w:rPr>
        <w:t>Influences on Workplace Performance and Motivation</w:t>
      </w:r>
      <w:bookmarkEnd w:id="1120748920"/>
    </w:p>
    <w:p w:rsidRPr="003217A0" w:rsidR="00AE2BC9" w:rsidP="176AA85D" w:rsidRDefault="2FA54742" w14:paraId="5DB18A79" w14:textId="77777777" w14:noSpellErr="1">
      <w:pPr>
        <w:rPr>
          <w:rFonts w:ascii="Arial" w:hAnsi="Arial" w:eastAsia="Arial" w:cs="Arial"/>
          <w:color w:val="auto"/>
          <w:sz w:val="24"/>
          <w:szCs w:val="24"/>
        </w:rPr>
      </w:pPr>
      <w:r w:rsidRPr="176AA85D" w:rsidR="2FA54742">
        <w:rPr>
          <w:rFonts w:ascii="Arial" w:hAnsi="Arial" w:eastAsia="Arial" w:cs="Arial"/>
          <w:color w:val="auto"/>
          <w:sz w:val="24"/>
          <w:szCs w:val="24"/>
        </w:rPr>
        <w:t>The table below is an example how each motivation model is used, pros and cons of each and areas of practice.</w:t>
      </w:r>
    </w:p>
    <w:p w:rsidRPr="003217A0" w:rsidR="2FA54742" w:rsidP="47E99D38" w:rsidRDefault="2FA54742" w14:paraId="2C5D1EBD" w14:textId="1256B70F" w14:noSpellErr="1">
      <w:pPr>
        <w:pStyle w:val="Heading3"/>
        <w:rPr>
          <w:rFonts w:ascii="Arial" w:hAnsi="Arial" w:eastAsia="Arial" w:cs="Arial"/>
          <w:color w:val="auto"/>
          <w:sz w:val="24"/>
          <w:szCs w:val="24"/>
        </w:rPr>
      </w:pPr>
      <w:bookmarkStart w:name="_Toc452635391" w:id="1712470654"/>
      <w:r w:rsidR="2FA54742">
        <w:rPr/>
        <w:t>Table 3. An Evaluation of Motivational Models</w:t>
      </w:r>
      <w:bookmarkEnd w:id="1712470654"/>
    </w:p>
    <w:tbl>
      <w:tblPr>
        <w:tblStyle w:val="TableGrid"/>
        <w:tblW w:w="9245" w:type="dxa"/>
        <w:tblLook w:val="04A0" w:firstRow="1" w:lastRow="0" w:firstColumn="1" w:lastColumn="0" w:noHBand="0" w:noVBand="1"/>
      </w:tblPr>
      <w:tblGrid>
        <w:gridCol w:w="3249"/>
        <w:gridCol w:w="2367"/>
        <w:gridCol w:w="1794"/>
        <w:gridCol w:w="1835"/>
      </w:tblGrid>
      <w:tr w:rsidRPr="003217A0" w:rsidR="006B6696" w:rsidTr="176AA85D" w14:paraId="71310B3A" w14:textId="77777777">
        <w:trPr>
          <w:trHeight w:val="300"/>
        </w:trPr>
        <w:tc>
          <w:tcPr>
            <w:tcW w:w="3285" w:type="dxa"/>
            <w:tcMar/>
          </w:tcPr>
          <w:p w:rsidRPr="003217A0" w:rsidR="006B6696" w:rsidP="176AA85D" w:rsidRDefault="64F21A3E" w14:paraId="7F1A1B52" w14:textId="77777777" w14:noSpellErr="1">
            <w:pPr>
              <w:tabs>
                <w:tab w:val="center" w:pos="1503"/>
              </w:tabs>
              <w:rPr>
                <w:rFonts w:ascii="Arial" w:hAnsi="Arial" w:eastAsia="Arial" w:cs="Arial"/>
                <w:color w:val="auto"/>
                <w:sz w:val="22"/>
                <w:szCs w:val="22"/>
              </w:rPr>
            </w:pPr>
            <w:r w:rsidRPr="176AA85D" w:rsidR="421B9E5C">
              <w:rPr>
                <w:rFonts w:ascii="Arial" w:hAnsi="Arial" w:eastAsia="Arial" w:cs="Arial"/>
                <w:color w:val="auto"/>
                <w:sz w:val="22"/>
                <w:szCs w:val="22"/>
              </w:rPr>
              <w:t>Model</w:t>
            </w:r>
          </w:p>
        </w:tc>
        <w:tc>
          <w:tcPr>
            <w:tcW w:w="1792" w:type="dxa"/>
            <w:tcMar/>
          </w:tcPr>
          <w:p w:rsidRPr="003217A0" w:rsidR="006B6696" w:rsidP="176AA85D" w:rsidRDefault="64F21A3E" w14:paraId="6975E7BA"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Pros</w:t>
            </w:r>
          </w:p>
        </w:tc>
        <w:tc>
          <w:tcPr>
            <w:tcW w:w="2037" w:type="dxa"/>
            <w:tcMar/>
          </w:tcPr>
          <w:p w:rsidRPr="003217A0" w:rsidR="006B6696" w:rsidP="176AA85D" w:rsidRDefault="64F21A3E" w14:paraId="6B47B9C3"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Cons</w:t>
            </w:r>
          </w:p>
        </w:tc>
        <w:tc>
          <w:tcPr>
            <w:tcW w:w="2131" w:type="dxa"/>
            <w:tcMar/>
          </w:tcPr>
          <w:p w:rsidRPr="003217A0" w:rsidR="006B6696" w:rsidP="176AA85D" w:rsidRDefault="64F21A3E" w14:paraId="39AE5CF6"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Best uses of model</w:t>
            </w:r>
          </w:p>
        </w:tc>
      </w:tr>
      <w:tr w:rsidRPr="003217A0" w:rsidR="006B6696" w:rsidTr="176AA85D" w14:paraId="26F2B8F0" w14:textId="77777777">
        <w:trPr>
          <w:trHeight w:val="300"/>
        </w:trPr>
        <w:tc>
          <w:tcPr>
            <w:tcW w:w="3285" w:type="dxa"/>
            <w:tcMar/>
          </w:tcPr>
          <w:p w:rsidRPr="003217A0" w:rsidR="2FA54742" w:rsidP="176AA85D" w:rsidRDefault="2FA54742" w14:paraId="5122D014" w14:textId="299A5D1D" w14:noSpellErr="1">
            <w:pPr>
              <w:rPr>
                <w:rFonts w:ascii="Arial" w:hAnsi="Arial" w:eastAsia="Arial" w:cs="Arial"/>
                <w:color w:val="auto"/>
                <w:sz w:val="22"/>
                <w:szCs w:val="22"/>
              </w:rPr>
            </w:pPr>
            <w:r w:rsidRPr="003217A0">
              <w:rPr>
                <w:rFonts w:ascii="Arial" w:hAnsi="Arial" w:cs="Arial"/>
                <w:noProof/>
              </w:rPr>
              <w:drawing>
                <wp:anchor distT="0" distB="0" distL="114300" distR="114300" simplePos="0" relativeHeight="251650048" behindDoc="0" locked="0" layoutInCell="1" allowOverlap="1" wp14:anchorId="25AE71C0" wp14:editId="037E4103">
                  <wp:simplePos x="0" y="0"/>
                  <wp:positionH relativeFrom="column">
                    <wp:posOffset>28575</wp:posOffset>
                  </wp:positionH>
                  <wp:positionV relativeFrom="paragraph">
                    <wp:posOffset>57150</wp:posOffset>
                  </wp:positionV>
                  <wp:extent cx="1875282" cy="1406462"/>
                  <wp:effectExtent l="0" t="0" r="0" b="0"/>
                  <wp:wrapNone/>
                  <wp:docPr id="1970407575" name="Picture 197040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75282" cy="1406462"/>
                          </a:xfrm>
                          <a:prstGeom prst="rect">
                            <a:avLst/>
                          </a:prstGeom>
                        </pic:spPr>
                      </pic:pic>
                    </a:graphicData>
                  </a:graphic>
                  <wp14:sizeRelH relativeFrom="page">
                    <wp14:pctWidth>0</wp14:pctWidth>
                  </wp14:sizeRelH>
                  <wp14:sizeRelV relativeFrom="page">
                    <wp14:pctHeight>0</wp14:pctHeight>
                  </wp14:sizeRelV>
                </wp:anchor>
              </w:drawing>
            </w:r>
          </w:p>
          <w:p w:rsidRPr="003217A0" w:rsidR="2FA54742" w:rsidP="176AA85D" w:rsidRDefault="2FA54742" w14:paraId="2EBA0A66" w14:textId="45B98A65" w14:noSpellErr="1">
            <w:pPr>
              <w:rPr>
                <w:rFonts w:ascii="Arial" w:hAnsi="Arial" w:eastAsia="Arial" w:cs="Arial"/>
                <w:color w:val="auto"/>
                <w:sz w:val="22"/>
                <w:szCs w:val="22"/>
              </w:rPr>
            </w:pPr>
          </w:p>
          <w:p w:rsidRPr="003217A0" w:rsidR="2FA54742" w:rsidP="176AA85D" w:rsidRDefault="2FA54742" w14:paraId="3BDBEDF6" w14:textId="20D82AC4" w14:noSpellErr="1">
            <w:pPr>
              <w:rPr>
                <w:rFonts w:ascii="Arial" w:hAnsi="Arial" w:eastAsia="Arial" w:cs="Arial"/>
                <w:color w:val="auto"/>
                <w:sz w:val="22"/>
                <w:szCs w:val="22"/>
              </w:rPr>
            </w:pPr>
          </w:p>
          <w:p w:rsidRPr="003217A0" w:rsidR="2FA54742" w:rsidP="176AA85D" w:rsidRDefault="2FA54742" w14:paraId="2F734F4A" w14:textId="2C1F0F89" w14:noSpellErr="1">
            <w:pPr>
              <w:rPr>
                <w:rFonts w:ascii="Arial" w:hAnsi="Arial" w:eastAsia="Arial" w:cs="Arial"/>
                <w:color w:val="auto"/>
                <w:sz w:val="22"/>
                <w:szCs w:val="22"/>
              </w:rPr>
            </w:pPr>
          </w:p>
          <w:p w:rsidRPr="003217A0" w:rsidR="2FA54742" w:rsidP="176AA85D" w:rsidRDefault="2FA54742" w14:paraId="41780AE6" w14:textId="6DDF4478" w14:noSpellErr="1">
            <w:pPr>
              <w:rPr>
                <w:rFonts w:ascii="Arial" w:hAnsi="Arial" w:eastAsia="Arial" w:cs="Arial"/>
                <w:color w:val="auto"/>
                <w:sz w:val="22"/>
                <w:szCs w:val="22"/>
              </w:rPr>
            </w:pPr>
          </w:p>
          <w:p w:rsidRPr="003217A0" w:rsidR="2FA54742" w:rsidP="176AA85D" w:rsidRDefault="2FA54742" w14:paraId="47479752" w14:textId="5E691C29" w14:noSpellErr="1">
            <w:pPr>
              <w:rPr>
                <w:rFonts w:ascii="Arial" w:hAnsi="Arial" w:eastAsia="Arial" w:cs="Arial"/>
                <w:color w:val="auto"/>
                <w:sz w:val="22"/>
                <w:szCs w:val="22"/>
              </w:rPr>
            </w:pPr>
          </w:p>
          <w:p w:rsidRPr="003217A0" w:rsidR="006B6696" w:rsidP="176AA85D" w:rsidRDefault="2FA54742" w14:paraId="0188A350" w14:textId="77777777" w14:noSpellErr="1">
            <w:pPr>
              <w:rPr>
                <w:rFonts w:ascii="Arial" w:hAnsi="Arial" w:eastAsia="Arial" w:cs="Arial"/>
                <w:color w:val="auto"/>
                <w:sz w:val="22"/>
                <w:szCs w:val="22"/>
              </w:rPr>
            </w:pPr>
            <w:r w:rsidRPr="176AA85D" w:rsidR="2FA54742">
              <w:rPr>
                <w:rFonts w:ascii="Arial" w:hAnsi="Arial" w:eastAsia="Arial" w:cs="Arial"/>
                <w:color w:val="auto"/>
                <w:sz w:val="22"/>
                <w:szCs w:val="22"/>
              </w:rPr>
              <w:t>Maslow’s Hierarchy of Needs</w:t>
            </w:r>
          </w:p>
          <w:p w:rsidRPr="003217A0" w:rsidR="2FA54742" w:rsidP="176AA85D" w:rsidRDefault="2FA54742" w14:paraId="3AFA7BBB" w14:textId="4CB5E505" w14:noSpellErr="1">
            <w:pPr>
              <w:rPr>
                <w:rFonts w:ascii="Arial" w:hAnsi="Arial" w:eastAsia="Arial" w:cs="Arial"/>
                <w:color w:val="auto"/>
                <w:sz w:val="22"/>
                <w:szCs w:val="22"/>
              </w:rPr>
            </w:pPr>
          </w:p>
          <w:p w:rsidRPr="003217A0" w:rsidR="2FA54742" w:rsidP="176AA85D" w:rsidRDefault="2FA54742" w14:paraId="62AC3C26" w14:textId="2789E42D" w14:noSpellErr="1">
            <w:pPr>
              <w:rPr>
                <w:rFonts w:ascii="Arial" w:hAnsi="Arial" w:eastAsia="Arial" w:cs="Arial"/>
                <w:color w:val="auto"/>
                <w:sz w:val="22"/>
                <w:szCs w:val="22"/>
              </w:rPr>
            </w:pPr>
          </w:p>
          <w:p w:rsidRPr="003217A0" w:rsidR="2FA54742" w:rsidP="176AA85D" w:rsidRDefault="2FA54742" w14:paraId="75E762A9" w14:textId="189BC7E8" w14:noSpellErr="1">
            <w:pPr>
              <w:rPr>
                <w:rFonts w:ascii="Arial" w:hAnsi="Arial" w:eastAsia="Arial" w:cs="Arial"/>
                <w:color w:val="auto"/>
                <w:sz w:val="22"/>
                <w:szCs w:val="22"/>
              </w:rPr>
            </w:pPr>
          </w:p>
          <w:p w:rsidRPr="003217A0" w:rsidR="006B6696" w:rsidP="176AA85D" w:rsidRDefault="5C2AA785" w14:paraId="60171F03" w14:textId="512D2D00">
            <w:pPr>
              <w:rPr>
                <w:rFonts w:ascii="Arial" w:hAnsi="Arial" w:eastAsia="Arial" w:cs="Arial"/>
                <w:color w:val="auto"/>
                <w:sz w:val="22"/>
                <w:szCs w:val="22"/>
              </w:rPr>
            </w:pPr>
            <w:r w:rsidRPr="176AA85D" w:rsidR="5C2AA785">
              <w:rPr>
                <w:rFonts w:ascii="Arial" w:hAnsi="Arial" w:eastAsia="Arial" w:cs="Arial"/>
                <w:color w:val="auto"/>
                <w:sz w:val="22"/>
                <w:szCs w:val="22"/>
              </w:rPr>
              <w:t>Maslow’s Hierarchy of Needs (1943) is a model with five levels. Each level must be mostly met before a person can focus on the next one, which becomes their new main motivation (</w:t>
            </w:r>
            <w:r w:rsidRPr="176AA85D" w:rsidR="5C2AA785">
              <w:rPr>
                <w:rFonts w:ascii="Arial" w:hAnsi="Arial" w:eastAsia="Arial" w:cs="Arial"/>
                <w:color w:val="auto"/>
                <w:sz w:val="24"/>
                <w:szCs w:val="24"/>
              </w:rPr>
              <w:t xml:space="preserve">Stewart, </w:t>
            </w:r>
            <w:r w:rsidRPr="176AA85D" w:rsidR="5C2AA785">
              <w:rPr>
                <w:rFonts w:ascii="Arial" w:hAnsi="Arial" w:eastAsia="Arial" w:cs="Arial"/>
                <w:color w:val="auto"/>
                <w:sz w:val="24"/>
                <w:szCs w:val="24"/>
              </w:rPr>
              <w:t>Nodoushani</w:t>
            </w:r>
            <w:r w:rsidRPr="176AA85D" w:rsidR="5C2AA785">
              <w:rPr>
                <w:rFonts w:ascii="Arial" w:hAnsi="Arial" w:eastAsia="Arial" w:cs="Arial"/>
                <w:color w:val="auto"/>
                <w:sz w:val="24"/>
                <w:szCs w:val="24"/>
              </w:rPr>
              <w:t xml:space="preserve"> &amp; Stumpf, 2018).</w:t>
            </w:r>
            <w:r w:rsidRPr="176AA85D" w:rsidR="5C2AA785">
              <w:rPr>
                <w:rFonts w:ascii="Arial" w:hAnsi="Arial" w:eastAsia="Arial" w:cs="Arial"/>
                <w:color w:val="auto"/>
                <w:sz w:val="22"/>
                <w:szCs w:val="22"/>
              </w:rPr>
              <w:t xml:space="preserve"> Levels within this are: Physiological needs, Safety needs, Love and Belonging, Esteem, and finally Self-Actualisation.</w:t>
            </w:r>
          </w:p>
          <w:p w:rsidRPr="003217A0" w:rsidR="006B6696" w:rsidP="176AA85D" w:rsidRDefault="006B6696" w14:paraId="71EDF59F" w14:textId="4FA95131" w14:noSpellErr="1">
            <w:pPr>
              <w:rPr>
                <w:rFonts w:ascii="Arial" w:hAnsi="Arial" w:eastAsia="Arial" w:cs="Arial"/>
                <w:color w:val="auto"/>
                <w:sz w:val="22"/>
                <w:szCs w:val="22"/>
              </w:rPr>
            </w:pPr>
          </w:p>
        </w:tc>
        <w:tc>
          <w:tcPr>
            <w:tcW w:w="1792" w:type="dxa"/>
            <w:tcMar/>
          </w:tcPr>
          <w:p w:rsidRPr="003217A0" w:rsidR="006B6696" w:rsidP="176AA85D" w:rsidRDefault="64F21A3E" w14:paraId="3670B8E5"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 xml:space="preserve">Easy to understand </w:t>
            </w:r>
          </w:p>
          <w:p w:rsidRPr="003217A0" w:rsidR="006B6696" w:rsidP="176AA85D" w:rsidRDefault="006B6696" w14:paraId="1D720967" w14:textId="77777777" w14:noSpellErr="1">
            <w:pPr>
              <w:rPr>
                <w:rFonts w:ascii="Arial" w:hAnsi="Arial" w:eastAsia="Arial" w:cs="Arial"/>
                <w:color w:val="auto"/>
                <w:sz w:val="22"/>
                <w:szCs w:val="22"/>
              </w:rPr>
            </w:pPr>
          </w:p>
          <w:p w:rsidRPr="003217A0" w:rsidR="006B6696" w:rsidP="176AA85D" w:rsidRDefault="64F21A3E" w14:paraId="3ADF7096"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Refers to the whole person i.e. from the top to bottom tiers</w:t>
            </w:r>
          </w:p>
          <w:p w:rsidRPr="003217A0" w:rsidR="006B6696" w:rsidP="176AA85D" w:rsidRDefault="006B6696" w14:paraId="28EEFEDD" w14:textId="77777777" w14:noSpellErr="1">
            <w:pPr>
              <w:rPr>
                <w:rFonts w:ascii="Arial" w:hAnsi="Arial" w:eastAsia="Arial" w:cs="Arial"/>
                <w:color w:val="auto"/>
                <w:sz w:val="22"/>
                <w:szCs w:val="22"/>
              </w:rPr>
            </w:pPr>
          </w:p>
          <w:p w:rsidRPr="003217A0" w:rsidR="006B6696" w:rsidP="176AA85D" w:rsidRDefault="64F21A3E" w14:paraId="73B42BFD"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Can be used by a wide audience i.e. different disciplines from employer to employee as it helps support or encourage yourself and others</w:t>
            </w:r>
          </w:p>
          <w:p w:rsidRPr="003217A0" w:rsidR="006B6696" w:rsidP="176AA85D" w:rsidRDefault="006B6696" w14:paraId="62088298" w14:textId="77777777" w14:noSpellErr="1">
            <w:pPr>
              <w:rPr>
                <w:rFonts w:ascii="Arial" w:hAnsi="Arial" w:eastAsia="Arial" w:cs="Arial"/>
                <w:color w:val="auto"/>
                <w:sz w:val="22"/>
                <w:szCs w:val="22"/>
              </w:rPr>
            </w:pPr>
          </w:p>
          <w:p w:rsidRPr="003217A0" w:rsidR="00532407" w:rsidP="176AA85D" w:rsidRDefault="61BCAECE" w14:paraId="4F5334BA" w14:textId="77777777" w14:noSpellErr="1">
            <w:pPr>
              <w:rPr>
                <w:rFonts w:ascii="Arial" w:hAnsi="Arial" w:eastAsia="Arial" w:cs="Arial"/>
                <w:color w:val="auto"/>
                <w:sz w:val="22"/>
                <w:szCs w:val="22"/>
              </w:rPr>
            </w:pPr>
            <w:r w:rsidRPr="176AA85D" w:rsidR="74769888">
              <w:rPr>
                <w:rFonts w:ascii="Arial" w:hAnsi="Arial" w:eastAsia="Arial" w:cs="Arial"/>
                <w:color w:val="auto"/>
                <w:sz w:val="22"/>
                <w:szCs w:val="22"/>
              </w:rPr>
              <w:t>Focus on growing, progression</w:t>
            </w:r>
          </w:p>
          <w:p w:rsidRPr="003217A0" w:rsidR="00532407" w:rsidP="176AA85D" w:rsidRDefault="00532407" w14:paraId="69E7DA84" w14:textId="77777777" w14:noSpellErr="1">
            <w:pPr>
              <w:rPr>
                <w:rFonts w:ascii="Arial" w:hAnsi="Arial" w:eastAsia="Arial" w:cs="Arial"/>
                <w:color w:val="auto"/>
                <w:sz w:val="22"/>
                <w:szCs w:val="22"/>
              </w:rPr>
            </w:pPr>
          </w:p>
          <w:p w:rsidRPr="003217A0" w:rsidR="006B6696" w:rsidP="176AA85D" w:rsidRDefault="61BCAECE" w14:paraId="7B86DA74" w14:textId="25BF897B" w14:noSpellErr="1">
            <w:pPr>
              <w:rPr>
                <w:rFonts w:ascii="Arial" w:hAnsi="Arial" w:eastAsia="Arial" w:cs="Arial"/>
                <w:color w:val="auto"/>
                <w:sz w:val="22"/>
                <w:szCs w:val="22"/>
              </w:rPr>
            </w:pPr>
            <w:r w:rsidRPr="176AA85D" w:rsidR="74769888">
              <w:rPr>
                <w:rFonts w:ascii="Arial" w:hAnsi="Arial" w:eastAsia="Arial" w:cs="Arial"/>
                <w:color w:val="auto"/>
                <w:sz w:val="22"/>
                <w:szCs w:val="22"/>
              </w:rPr>
              <w:t>Simple and easy to follow</w:t>
            </w:r>
            <w:r w:rsidRPr="176AA85D" w:rsidR="421B9E5C">
              <w:rPr>
                <w:rFonts w:ascii="Arial" w:hAnsi="Arial" w:eastAsia="Arial" w:cs="Arial"/>
                <w:color w:val="auto"/>
                <w:sz w:val="22"/>
                <w:szCs w:val="22"/>
              </w:rPr>
              <w:t xml:space="preserve"> </w:t>
            </w:r>
          </w:p>
        </w:tc>
        <w:tc>
          <w:tcPr>
            <w:tcW w:w="2037" w:type="dxa"/>
            <w:tcMar/>
          </w:tcPr>
          <w:p w:rsidRPr="003217A0" w:rsidR="006B6696" w:rsidP="176AA85D" w:rsidRDefault="5C2AA785" w14:paraId="7F77A127" w14:textId="0D83FE0B" w14:noSpellErr="1">
            <w:pPr>
              <w:rPr>
                <w:rFonts w:ascii="Arial" w:hAnsi="Arial" w:eastAsia="Arial" w:cs="Arial"/>
                <w:color w:val="auto"/>
                <w:sz w:val="22"/>
                <w:szCs w:val="22"/>
              </w:rPr>
            </w:pPr>
            <w:r w:rsidRPr="176AA85D" w:rsidR="5C2AA785">
              <w:rPr>
                <w:rFonts w:ascii="Arial" w:hAnsi="Arial" w:eastAsia="Arial" w:cs="Arial"/>
                <w:color w:val="auto"/>
                <w:sz w:val="22"/>
                <w:szCs w:val="22"/>
              </w:rPr>
              <w:t xml:space="preserve">Not </w:t>
            </w:r>
            <w:r w:rsidRPr="176AA85D" w:rsidR="5C2AA785">
              <w:rPr>
                <w:rFonts w:ascii="Arial" w:hAnsi="Arial" w:eastAsia="Arial" w:cs="Arial"/>
                <w:color w:val="auto"/>
                <w:sz w:val="22"/>
                <w:szCs w:val="22"/>
              </w:rPr>
              <w:t>appropriate for</w:t>
            </w:r>
            <w:r w:rsidRPr="176AA85D" w:rsidR="5C2AA785">
              <w:rPr>
                <w:rFonts w:ascii="Arial" w:hAnsi="Arial" w:eastAsia="Arial" w:cs="Arial"/>
                <w:color w:val="auto"/>
                <w:sz w:val="22"/>
                <w:szCs w:val="22"/>
              </w:rPr>
              <w:t xml:space="preserve"> all cultures.</w:t>
            </w:r>
          </w:p>
          <w:p w:rsidRPr="003217A0" w:rsidR="007E05CF" w:rsidP="176AA85D" w:rsidRDefault="007E05CF" w14:paraId="2005BA8E" w14:textId="4FA977FD" w14:noSpellErr="1">
            <w:pPr>
              <w:rPr>
                <w:rFonts w:ascii="Arial" w:hAnsi="Arial" w:eastAsia="Arial" w:cs="Arial"/>
                <w:color w:val="auto"/>
                <w:sz w:val="22"/>
                <w:szCs w:val="22"/>
              </w:rPr>
            </w:pPr>
          </w:p>
          <w:p w:rsidRPr="003217A0" w:rsidR="007E05CF" w:rsidP="176AA85D" w:rsidRDefault="1EB93F8D" w14:paraId="336D12D5" w14:textId="5B9B9637" w14:noSpellErr="1">
            <w:pPr>
              <w:rPr>
                <w:rFonts w:ascii="Arial" w:hAnsi="Arial" w:eastAsia="Arial" w:cs="Arial"/>
                <w:color w:val="auto"/>
                <w:sz w:val="22"/>
                <w:szCs w:val="22"/>
              </w:rPr>
            </w:pPr>
            <w:r w:rsidRPr="176AA85D" w:rsidR="010E3B42">
              <w:rPr>
                <w:rFonts w:ascii="Arial" w:hAnsi="Arial" w:eastAsia="Arial" w:cs="Arial"/>
                <w:color w:val="auto"/>
                <w:sz w:val="22"/>
                <w:szCs w:val="22"/>
              </w:rPr>
              <w:t xml:space="preserve">Real life situations do not always fit or appropriate </w:t>
            </w:r>
          </w:p>
          <w:p w:rsidRPr="003217A0" w:rsidR="00624943" w:rsidP="176AA85D" w:rsidRDefault="00624943" w14:paraId="7ADE9E35" w14:textId="477C1F33" w14:noSpellErr="1">
            <w:pPr>
              <w:rPr>
                <w:rFonts w:ascii="Arial" w:hAnsi="Arial" w:eastAsia="Arial" w:cs="Arial"/>
                <w:color w:val="auto"/>
                <w:sz w:val="22"/>
                <w:szCs w:val="22"/>
              </w:rPr>
            </w:pPr>
          </w:p>
          <w:p w:rsidRPr="003217A0" w:rsidR="00624943" w:rsidP="176AA85D" w:rsidRDefault="1EB93F8D" w14:paraId="7FC5C14A" w14:textId="78E9E497" w14:noSpellErr="1">
            <w:pPr>
              <w:rPr>
                <w:rFonts w:ascii="Arial" w:hAnsi="Arial" w:eastAsia="Arial" w:cs="Arial"/>
                <w:color w:val="auto"/>
                <w:sz w:val="22"/>
                <w:szCs w:val="22"/>
              </w:rPr>
            </w:pPr>
            <w:r w:rsidRPr="176AA85D" w:rsidR="010E3B42">
              <w:rPr>
                <w:rFonts w:ascii="Arial" w:hAnsi="Arial" w:eastAsia="Arial" w:cs="Arial"/>
                <w:color w:val="auto"/>
                <w:sz w:val="22"/>
                <w:szCs w:val="22"/>
              </w:rPr>
              <w:t>Not every individual is at the same level of understanding</w:t>
            </w:r>
          </w:p>
          <w:p w:rsidRPr="003217A0" w:rsidR="00624943" w:rsidP="176AA85D" w:rsidRDefault="00624943" w14:paraId="3FF3706A" w14:textId="3547311A" w14:noSpellErr="1">
            <w:pPr>
              <w:rPr>
                <w:rFonts w:ascii="Arial" w:hAnsi="Arial" w:eastAsia="Arial" w:cs="Arial"/>
                <w:color w:val="auto"/>
                <w:sz w:val="22"/>
                <w:szCs w:val="22"/>
              </w:rPr>
            </w:pPr>
          </w:p>
          <w:p w:rsidRPr="003217A0" w:rsidR="00CB0253" w:rsidP="176AA85D" w:rsidRDefault="131D667A" w14:paraId="2B6E4FAD" w14:textId="5AD96914" w14:noSpellErr="1">
            <w:pPr>
              <w:rPr>
                <w:rFonts w:ascii="Arial" w:hAnsi="Arial" w:eastAsia="Arial" w:cs="Arial"/>
                <w:color w:val="auto"/>
                <w:sz w:val="22"/>
                <w:szCs w:val="22"/>
              </w:rPr>
            </w:pPr>
            <w:r w:rsidRPr="176AA85D" w:rsidR="635ED097">
              <w:rPr>
                <w:rFonts w:ascii="Arial" w:hAnsi="Arial" w:eastAsia="Arial" w:cs="Arial"/>
                <w:color w:val="auto"/>
                <w:sz w:val="22"/>
                <w:szCs w:val="22"/>
              </w:rPr>
              <w:t>Not easy to measure own fulfilment needs</w:t>
            </w:r>
          </w:p>
          <w:p w:rsidRPr="003217A0" w:rsidR="00CB0253" w:rsidP="176AA85D" w:rsidRDefault="00CB0253" w14:paraId="41F37916" w14:textId="77777777" w14:noSpellErr="1">
            <w:pPr>
              <w:rPr>
                <w:rFonts w:ascii="Arial" w:hAnsi="Arial" w:eastAsia="Arial" w:cs="Arial"/>
                <w:color w:val="auto"/>
                <w:sz w:val="22"/>
                <w:szCs w:val="22"/>
              </w:rPr>
            </w:pPr>
          </w:p>
        </w:tc>
        <w:tc>
          <w:tcPr>
            <w:tcW w:w="2131" w:type="dxa"/>
            <w:tcMar/>
          </w:tcPr>
          <w:p w:rsidRPr="003217A0" w:rsidR="006B6696" w:rsidP="176AA85D" w:rsidRDefault="1EB93F8D" w14:paraId="4FC18B06" w14:textId="77777777" w14:noSpellErr="1">
            <w:pPr>
              <w:rPr>
                <w:rFonts w:ascii="Arial" w:hAnsi="Arial" w:eastAsia="Arial" w:cs="Arial"/>
                <w:color w:val="auto"/>
                <w:sz w:val="22"/>
                <w:szCs w:val="22"/>
              </w:rPr>
            </w:pPr>
            <w:r w:rsidRPr="176AA85D" w:rsidR="010E3B42">
              <w:rPr>
                <w:rFonts w:ascii="Arial" w:hAnsi="Arial" w:eastAsia="Arial" w:cs="Arial"/>
                <w:color w:val="auto"/>
                <w:sz w:val="22"/>
                <w:szCs w:val="22"/>
              </w:rPr>
              <w:t xml:space="preserve">Career Development </w:t>
            </w:r>
          </w:p>
          <w:p w:rsidRPr="003217A0" w:rsidR="00624943" w:rsidP="176AA85D" w:rsidRDefault="00624943" w14:paraId="36A351CC" w14:textId="77777777" w14:noSpellErr="1">
            <w:pPr>
              <w:rPr>
                <w:rFonts w:ascii="Arial" w:hAnsi="Arial" w:eastAsia="Arial" w:cs="Arial"/>
                <w:color w:val="auto"/>
                <w:sz w:val="22"/>
                <w:szCs w:val="22"/>
              </w:rPr>
            </w:pPr>
          </w:p>
          <w:p w:rsidRPr="003217A0" w:rsidR="00624943" w:rsidP="176AA85D" w:rsidRDefault="1EB93F8D" w14:paraId="63ED7FFB" w14:textId="77777777" w14:noSpellErr="1">
            <w:pPr>
              <w:rPr>
                <w:rFonts w:ascii="Arial" w:hAnsi="Arial" w:eastAsia="Arial" w:cs="Arial"/>
                <w:color w:val="auto"/>
                <w:sz w:val="22"/>
                <w:szCs w:val="22"/>
              </w:rPr>
            </w:pPr>
            <w:r w:rsidRPr="176AA85D" w:rsidR="010E3B42">
              <w:rPr>
                <w:rFonts w:ascii="Arial" w:hAnsi="Arial" w:eastAsia="Arial" w:cs="Arial"/>
                <w:color w:val="auto"/>
                <w:sz w:val="22"/>
                <w:szCs w:val="22"/>
              </w:rPr>
              <w:t xml:space="preserve">Can be used in </w:t>
            </w:r>
            <w:r w:rsidRPr="176AA85D" w:rsidR="010E3B42">
              <w:rPr>
                <w:rFonts w:ascii="Arial" w:hAnsi="Arial" w:eastAsia="Arial" w:cs="Arial"/>
                <w:color w:val="auto"/>
                <w:sz w:val="22"/>
                <w:szCs w:val="22"/>
              </w:rPr>
              <w:t>identifying</w:t>
            </w:r>
            <w:r w:rsidRPr="176AA85D" w:rsidR="010E3B42">
              <w:rPr>
                <w:rFonts w:ascii="Arial" w:hAnsi="Arial" w:eastAsia="Arial" w:cs="Arial"/>
                <w:color w:val="auto"/>
                <w:sz w:val="22"/>
                <w:szCs w:val="22"/>
              </w:rPr>
              <w:t xml:space="preserve"> why employees are not engaging</w:t>
            </w:r>
          </w:p>
          <w:p w:rsidRPr="003217A0" w:rsidR="00624943" w:rsidP="176AA85D" w:rsidRDefault="00624943" w14:paraId="36AE8E20" w14:textId="77777777" w14:noSpellErr="1">
            <w:pPr>
              <w:rPr>
                <w:rFonts w:ascii="Arial" w:hAnsi="Arial" w:eastAsia="Arial" w:cs="Arial"/>
                <w:color w:val="auto"/>
                <w:sz w:val="22"/>
                <w:szCs w:val="22"/>
              </w:rPr>
            </w:pPr>
          </w:p>
          <w:p w:rsidRPr="003217A0" w:rsidR="00624943" w:rsidP="176AA85D" w:rsidRDefault="1EB93F8D" w14:paraId="06BEEC1D" w14:textId="3CC77BA4" w14:noSpellErr="1">
            <w:pPr>
              <w:rPr>
                <w:rFonts w:ascii="Arial" w:hAnsi="Arial" w:eastAsia="Arial" w:cs="Arial"/>
                <w:color w:val="auto"/>
                <w:sz w:val="22"/>
                <w:szCs w:val="22"/>
              </w:rPr>
            </w:pPr>
            <w:r w:rsidRPr="176AA85D" w:rsidR="010E3B42">
              <w:rPr>
                <w:rFonts w:ascii="Arial" w:hAnsi="Arial" w:eastAsia="Arial" w:cs="Arial"/>
                <w:color w:val="auto"/>
                <w:sz w:val="22"/>
                <w:szCs w:val="22"/>
              </w:rPr>
              <w:t>A positive tool for recognition, job / pay progression</w:t>
            </w:r>
          </w:p>
          <w:p w:rsidRPr="003217A0" w:rsidR="00532407" w:rsidP="176AA85D" w:rsidRDefault="00532407" w14:paraId="4BDF1633" w14:textId="7E2F60DB" w14:noSpellErr="1">
            <w:pPr>
              <w:rPr>
                <w:rFonts w:ascii="Arial" w:hAnsi="Arial" w:eastAsia="Arial" w:cs="Arial"/>
                <w:color w:val="auto"/>
                <w:sz w:val="22"/>
                <w:szCs w:val="22"/>
              </w:rPr>
            </w:pPr>
          </w:p>
          <w:p w:rsidRPr="003217A0" w:rsidR="00532407" w:rsidP="176AA85D" w:rsidRDefault="61BCAECE" w14:paraId="7AA3BB6C" w14:textId="6F2F2808" w14:noSpellErr="1">
            <w:pPr>
              <w:rPr>
                <w:rFonts w:ascii="Arial" w:hAnsi="Arial" w:eastAsia="Arial" w:cs="Arial"/>
                <w:color w:val="auto"/>
                <w:sz w:val="22"/>
                <w:szCs w:val="22"/>
              </w:rPr>
            </w:pPr>
            <w:r w:rsidRPr="176AA85D" w:rsidR="74769888">
              <w:rPr>
                <w:rFonts w:ascii="Arial" w:hAnsi="Arial" w:eastAsia="Arial" w:cs="Arial"/>
                <w:color w:val="auto"/>
                <w:sz w:val="22"/>
                <w:szCs w:val="22"/>
              </w:rPr>
              <w:t>Team working</w:t>
            </w:r>
          </w:p>
          <w:p w:rsidRPr="003217A0" w:rsidR="00624943" w:rsidP="176AA85D" w:rsidRDefault="00624943" w14:paraId="7242F947" w14:textId="7CFFD184" w14:noSpellErr="1">
            <w:pPr>
              <w:rPr>
                <w:rFonts w:ascii="Arial" w:hAnsi="Arial" w:eastAsia="Arial" w:cs="Arial"/>
                <w:color w:val="auto"/>
                <w:sz w:val="22"/>
                <w:szCs w:val="22"/>
              </w:rPr>
            </w:pPr>
          </w:p>
          <w:p w:rsidRPr="003217A0" w:rsidR="00532407" w:rsidP="176AA85D" w:rsidRDefault="61BCAECE" w14:paraId="7D15A0FF" w14:textId="7B5A7124" w14:noSpellErr="1">
            <w:pPr>
              <w:rPr>
                <w:rFonts w:ascii="Arial" w:hAnsi="Arial" w:eastAsia="Arial" w:cs="Arial"/>
                <w:color w:val="auto"/>
                <w:sz w:val="22"/>
                <w:szCs w:val="22"/>
              </w:rPr>
            </w:pPr>
            <w:r w:rsidRPr="176AA85D" w:rsidR="74769888">
              <w:rPr>
                <w:rFonts w:ascii="Arial" w:hAnsi="Arial" w:eastAsia="Arial" w:cs="Arial"/>
                <w:color w:val="auto"/>
                <w:sz w:val="22"/>
                <w:szCs w:val="22"/>
              </w:rPr>
              <w:t xml:space="preserve">Motivation and engagement </w:t>
            </w:r>
          </w:p>
          <w:p w:rsidRPr="003217A0" w:rsidR="00624943" w:rsidP="176AA85D" w:rsidRDefault="00624943" w14:paraId="347927A5" w14:textId="6B4FDFA0" w14:noSpellErr="1">
            <w:pPr>
              <w:rPr>
                <w:rFonts w:ascii="Arial" w:hAnsi="Arial" w:eastAsia="Arial" w:cs="Arial"/>
                <w:color w:val="auto"/>
                <w:sz w:val="22"/>
                <w:szCs w:val="22"/>
              </w:rPr>
            </w:pPr>
          </w:p>
        </w:tc>
      </w:tr>
      <w:tr w:rsidRPr="003217A0" w:rsidR="006B6696" w:rsidTr="176AA85D" w14:paraId="5CE77BF9" w14:textId="77777777">
        <w:trPr>
          <w:trHeight w:val="300"/>
        </w:trPr>
        <w:tc>
          <w:tcPr>
            <w:tcW w:w="3285" w:type="dxa"/>
            <w:tcMar/>
          </w:tcPr>
          <w:p w:rsidRPr="003217A0" w:rsidR="006B6696" w:rsidP="176AA85D" w:rsidRDefault="64F21A3E" w14:paraId="48AD9A6A" w14:textId="77777777">
            <w:pPr>
              <w:rPr>
                <w:rFonts w:ascii="Arial" w:hAnsi="Arial" w:eastAsia="Arial" w:cs="Arial"/>
                <w:color w:val="auto"/>
                <w:sz w:val="22"/>
                <w:szCs w:val="22"/>
              </w:rPr>
            </w:pPr>
            <w:r w:rsidRPr="176AA85D" w:rsidR="421B9E5C">
              <w:rPr>
                <w:rFonts w:ascii="Arial" w:hAnsi="Arial" w:eastAsia="Arial" w:cs="Arial"/>
                <w:color w:val="auto"/>
                <w:sz w:val="22"/>
                <w:szCs w:val="22"/>
              </w:rPr>
              <w:t>McClellands</w:t>
            </w:r>
            <w:r w:rsidRPr="176AA85D" w:rsidR="421B9E5C">
              <w:rPr>
                <w:rFonts w:ascii="Arial" w:hAnsi="Arial" w:eastAsia="Arial" w:cs="Arial"/>
                <w:color w:val="auto"/>
                <w:sz w:val="22"/>
                <w:szCs w:val="22"/>
              </w:rPr>
              <w:t xml:space="preserve"> Three Needs Theory</w:t>
            </w:r>
          </w:p>
          <w:p w:rsidRPr="003217A0" w:rsidR="006B6696" w:rsidP="176AA85D" w:rsidRDefault="64F21A3E" w14:paraId="4709BC6F" w14:textId="77777777" w14:noSpellErr="1">
            <w:pPr>
              <w:rPr>
                <w:rFonts w:ascii="Arial" w:hAnsi="Arial" w:eastAsia="Arial" w:cs="Arial"/>
                <w:color w:val="auto"/>
                <w:sz w:val="22"/>
                <w:szCs w:val="22"/>
              </w:rPr>
            </w:pPr>
            <w:r w:rsidR="421B9E5C">
              <w:drawing>
                <wp:inline wp14:editId="10B7B5F9" wp14:anchorId="2E220F43">
                  <wp:extent cx="1908175" cy="1231265"/>
                  <wp:effectExtent l="0" t="0" r="0" b="6985"/>
                  <wp:docPr id="9" name="Picture 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9"/>
                          <pic:cNvPicPr/>
                        </pic:nvPicPr>
                        <pic:blipFill>
                          <a:blip xmlns:r="http://schemas.openxmlformats.org/officeDocument/2006/relationships" r:embed="rId17">
                            <a:extLst>
                              <a:ext uri="{28A0092B-C50C-407E-A947-70E740481C1C}">
                                <a14:useLocalDpi xmlns:a14="http://schemas.microsoft.com/office/drawing/2010/main" val="0"/>
                              </a:ext>
                            </a:extLst>
                          </a:blip>
                          <a:stretch>
                            <a:fillRect/>
                          </a:stretch>
                        </pic:blipFill>
                        <pic:spPr>
                          <a:xfrm>
                            <a:off x="0" y="0"/>
                            <a:ext cx="1908175" cy="1231265"/>
                          </a:xfrm>
                          <a:prstGeom prst="rect">
                            <a:avLst/>
                          </a:prstGeom>
                        </pic:spPr>
                      </pic:pic>
                    </a:graphicData>
                  </a:graphic>
                </wp:inline>
              </w:drawing>
            </w:r>
          </w:p>
          <w:p w:rsidRPr="003217A0" w:rsidR="006B6696" w:rsidP="176AA85D" w:rsidRDefault="44456368" w14:paraId="65E701B7" w14:textId="2B48A558" w14:noSpellErr="1">
            <w:pPr>
              <w:rPr>
                <w:rFonts w:ascii="Arial" w:hAnsi="Arial" w:eastAsia="Arial" w:cs="Arial"/>
                <w:color w:val="auto"/>
                <w:sz w:val="22"/>
                <w:szCs w:val="22"/>
              </w:rPr>
            </w:pPr>
            <w:r w:rsidRPr="176AA85D" w:rsidR="15FD62BF">
              <w:rPr>
                <w:rFonts w:ascii="Arial" w:hAnsi="Arial" w:eastAsia="Arial" w:cs="Arial"/>
                <w:color w:val="auto"/>
                <w:sz w:val="22"/>
                <w:szCs w:val="22"/>
              </w:rPr>
              <w:t>This theory suggests three main motivation areas such as, need for achievement, need for lead or authority and need for friendly interpersonal working relationships</w:t>
            </w:r>
          </w:p>
          <w:p w:rsidRPr="003217A0" w:rsidR="006B6696" w:rsidP="176AA85D" w:rsidRDefault="006B6696" w14:paraId="5B8EC5B0" w14:textId="01556473" w14:noSpellErr="1">
            <w:pPr>
              <w:rPr>
                <w:rFonts w:ascii="Arial" w:hAnsi="Arial" w:eastAsia="Arial" w:cs="Arial"/>
                <w:color w:val="auto"/>
                <w:sz w:val="22"/>
                <w:szCs w:val="22"/>
              </w:rPr>
            </w:pPr>
          </w:p>
        </w:tc>
        <w:tc>
          <w:tcPr>
            <w:tcW w:w="1792" w:type="dxa"/>
            <w:tcMar/>
          </w:tcPr>
          <w:p w:rsidRPr="003217A0" w:rsidR="006B6696" w:rsidP="176AA85D" w:rsidRDefault="3AB55D18" w14:paraId="049BCCB4" w14:textId="321638C2" w14:noSpellErr="1">
            <w:pPr>
              <w:rPr>
                <w:rFonts w:ascii="Arial" w:hAnsi="Arial" w:eastAsia="Arial" w:cs="Arial"/>
                <w:color w:val="auto"/>
                <w:sz w:val="22"/>
                <w:szCs w:val="22"/>
              </w:rPr>
            </w:pPr>
            <w:r w:rsidRPr="176AA85D" w:rsidR="762BB53F">
              <w:rPr>
                <w:rFonts w:ascii="Arial" w:hAnsi="Arial" w:eastAsia="Arial" w:cs="Arial"/>
                <w:color w:val="auto"/>
                <w:sz w:val="22"/>
                <w:szCs w:val="22"/>
              </w:rPr>
              <w:t>Focuses</w:t>
            </w:r>
            <w:r w:rsidRPr="176AA85D" w:rsidR="60F1EEAE">
              <w:rPr>
                <w:rFonts w:ascii="Arial" w:hAnsi="Arial" w:eastAsia="Arial" w:cs="Arial"/>
                <w:color w:val="auto"/>
                <w:sz w:val="22"/>
                <w:szCs w:val="22"/>
              </w:rPr>
              <w:t xml:space="preserve"> more on individual motivation</w:t>
            </w:r>
          </w:p>
          <w:p w:rsidRPr="003217A0" w:rsidR="001B722F" w:rsidP="176AA85D" w:rsidRDefault="001B722F" w14:paraId="334C2636" w14:textId="77777777" w14:noSpellErr="1">
            <w:pPr>
              <w:rPr>
                <w:rFonts w:ascii="Arial" w:hAnsi="Arial" w:eastAsia="Arial" w:cs="Arial"/>
                <w:color w:val="auto"/>
                <w:sz w:val="22"/>
                <w:szCs w:val="22"/>
              </w:rPr>
            </w:pPr>
          </w:p>
          <w:p w:rsidRPr="003217A0" w:rsidR="001B722F" w:rsidP="176AA85D" w:rsidRDefault="5AAA64C7" w14:paraId="224814BF" w14:textId="77777777" w14:noSpellErr="1">
            <w:pPr>
              <w:rPr>
                <w:rFonts w:ascii="Arial" w:hAnsi="Arial" w:eastAsia="Arial" w:cs="Arial"/>
                <w:color w:val="auto"/>
                <w:sz w:val="22"/>
                <w:szCs w:val="22"/>
              </w:rPr>
            </w:pPr>
            <w:r w:rsidRPr="176AA85D" w:rsidR="60F1EEAE">
              <w:rPr>
                <w:rFonts w:ascii="Arial" w:hAnsi="Arial" w:eastAsia="Arial" w:cs="Arial"/>
                <w:color w:val="auto"/>
                <w:sz w:val="22"/>
                <w:szCs w:val="22"/>
              </w:rPr>
              <w:t>Potential for leadership growth (future progression i.e. managerial</w:t>
            </w:r>
          </w:p>
          <w:p w:rsidRPr="003217A0" w:rsidR="001B722F" w:rsidP="176AA85D" w:rsidRDefault="001B722F" w14:paraId="4525A807" w14:textId="77777777" w14:noSpellErr="1">
            <w:pPr>
              <w:rPr>
                <w:rFonts w:ascii="Arial" w:hAnsi="Arial" w:eastAsia="Arial" w:cs="Arial"/>
                <w:color w:val="auto"/>
                <w:sz w:val="22"/>
                <w:szCs w:val="22"/>
              </w:rPr>
            </w:pPr>
          </w:p>
          <w:p w:rsidRPr="003217A0" w:rsidR="001B722F" w:rsidP="176AA85D" w:rsidRDefault="5AAA64C7" w14:paraId="14F91176" w14:textId="5EB8D654" w14:noSpellErr="1">
            <w:pPr>
              <w:rPr>
                <w:rFonts w:ascii="Arial" w:hAnsi="Arial" w:eastAsia="Arial" w:cs="Arial"/>
                <w:color w:val="auto"/>
                <w:sz w:val="22"/>
                <w:szCs w:val="22"/>
              </w:rPr>
            </w:pPr>
            <w:r w:rsidRPr="176AA85D" w:rsidR="60F1EEAE">
              <w:rPr>
                <w:rFonts w:ascii="Arial" w:hAnsi="Arial" w:eastAsia="Arial" w:cs="Arial"/>
                <w:color w:val="auto"/>
                <w:sz w:val="22"/>
                <w:szCs w:val="22"/>
              </w:rPr>
              <w:t>Employee being job satisfied and understanding own needs</w:t>
            </w:r>
          </w:p>
        </w:tc>
        <w:tc>
          <w:tcPr>
            <w:tcW w:w="2037" w:type="dxa"/>
            <w:tcMar/>
          </w:tcPr>
          <w:p w:rsidRPr="003217A0" w:rsidR="006B6696" w:rsidP="176AA85D" w:rsidRDefault="5AAA64C7" w14:paraId="5A482792" w14:textId="77777777" w14:noSpellErr="1">
            <w:pPr>
              <w:rPr>
                <w:rFonts w:ascii="Arial" w:hAnsi="Arial" w:eastAsia="Arial" w:cs="Arial"/>
                <w:color w:val="auto"/>
                <w:sz w:val="22"/>
                <w:szCs w:val="22"/>
              </w:rPr>
            </w:pPr>
            <w:r w:rsidRPr="176AA85D" w:rsidR="60F1EEAE">
              <w:rPr>
                <w:rFonts w:ascii="Arial" w:hAnsi="Arial" w:eastAsia="Arial" w:cs="Arial"/>
                <w:color w:val="auto"/>
                <w:sz w:val="22"/>
                <w:szCs w:val="22"/>
              </w:rPr>
              <w:t>Doesn’t</w:t>
            </w:r>
            <w:r w:rsidRPr="176AA85D" w:rsidR="60F1EEAE">
              <w:rPr>
                <w:rFonts w:ascii="Arial" w:hAnsi="Arial" w:eastAsia="Arial" w:cs="Arial"/>
                <w:color w:val="auto"/>
                <w:sz w:val="22"/>
                <w:szCs w:val="22"/>
              </w:rPr>
              <w:t xml:space="preserve"> allow for own needs </w:t>
            </w:r>
            <w:r w:rsidRPr="176AA85D" w:rsidR="60F1EEAE">
              <w:rPr>
                <w:rFonts w:ascii="Arial" w:hAnsi="Arial" w:eastAsia="Arial" w:cs="Arial"/>
                <w:color w:val="auto"/>
                <w:sz w:val="22"/>
                <w:szCs w:val="22"/>
              </w:rPr>
              <w:t>i.e. pay or job security</w:t>
            </w:r>
          </w:p>
          <w:p w:rsidRPr="003217A0" w:rsidR="001B722F" w:rsidP="176AA85D" w:rsidRDefault="001B722F" w14:paraId="4CF6F161" w14:textId="77777777" w14:noSpellErr="1">
            <w:pPr>
              <w:rPr>
                <w:rFonts w:ascii="Arial" w:hAnsi="Arial" w:eastAsia="Arial" w:cs="Arial"/>
                <w:color w:val="auto"/>
                <w:sz w:val="22"/>
                <w:szCs w:val="22"/>
              </w:rPr>
            </w:pPr>
          </w:p>
          <w:p w:rsidRPr="003217A0" w:rsidR="001B722F" w:rsidP="176AA85D" w:rsidRDefault="5AAA64C7" w14:paraId="321F9DBB" w14:textId="35B897CD" w14:noSpellErr="1">
            <w:pPr>
              <w:rPr>
                <w:rFonts w:ascii="Arial" w:hAnsi="Arial" w:eastAsia="Arial" w:cs="Arial"/>
                <w:color w:val="auto"/>
                <w:sz w:val="22"/>
                <w:szCs w:val="22"/>
              </w:rPr>
            </w:pPr>
            <w:r w:rsidRPr="176AA85D" w:rsidR="60F1EEAE">
              <w:rPr>
                <w:rFonts w:ascii="Arial" w:hAnsi="Arial" w:eastAsia="Arial" w:cs="Arial"/>
                <w:color w:val="auto"/>
                <w:sz w:val="22"/>
                <w:szCs w:val="22"/>
              </w:rPr>
              <w:t xml:space="preserve">Difficulty measuring needs without monitoring </w:t>
            </w:r>
          </w:p>
        </w:tc>
        <w:tc>
          <w:tcPr>
            <w:tcW w:w="2131" w:type="dxa"/>
            <w:tcMar/>
          </w:tcPr>
          <w:p w:rsidRPr="003217A0" w:rsidR="006B6696" w:rsidP="176AA85D" w:rsidRDefault="638F8D2A" w14:paraId="723C6E67" w14:textId="365AA99D" w14:noSpellErr="1">
            <w:pPr>
              <w:rPr>
                <w:rFonts w:ascii="Arial" w:hAnsi="Arial" w:eastAsia="Arial" w:cs="Arial"/>
                <w:color w:val="auto"/>
                <w:sz w:val="22"/>
                <w:szCs w:val="22"/>
              </w:rPr>
            </w:pPr>
            <w:r w:rsidRPr="176AA85D" w:rsidR="514DB51D">
              <w:rPr>
                <w:rFonts w:ascii="Arial" w:hAnsi="Arial" w:eastAsia="Arial" w:cs="Arial"/>
                <w:color w:val="auto"/>
                <w:sz w:val="22"/>
                <w:szCs w:val="22"/>
              </w:rPr>
              <w:t xml:space="preserve">Helps find what motivates </w:t>
            </w:r>
            <w:r w:rsidRPr="176AA85D" w:rsidR="514DB51D">
              <w:rPr>
                <w:rFonts w:ascii="Arial" w:hAnsi="Arial" w:eastAsia="Arial" w:cs="Arial"/>
                <w:color w:val="auto"/>
                <w:sz w:val="22"/>
                <w:szCs w:val="22"/>
              </w:rPr>
              <w:t>employees and matches them to the right role for job satisfaction.</w:t>
            </w:r>
          </w:p>
          <w:p w:rsidRPr="003217A0" w:rsidR="006B6696" w:rsidP="176AA85D" w:rsidRDefault="74245287" w14:paraId="0D7E3737" w14:textId="288C0CAF" w14:noSpellErr="1">
            <w:pPr>
              <w:rPr>
                <w:rFonts w:ascii="Arial" w:hAnsi="Arial" w:eastAsia="Arial" w:cs="Arial"/>
                <w:color w:val="auto"/>
                <w:sz w:val="22"/>
                <w:szCs w:val="22"/>
              </w:rPr>
            </w:pPr>
            <w:r>
              <w:br/>
            </w:r>
            <w:r w:rsidRPr="176AA85D" w:rsidR="514DB51D">
              <w:rPr>
                <w:rFonts w:ascii="Arial" w:hAnsi="Arial" w:eastAsia="Arial" w:cs="Arial"/>
                <w:color w:val="auto"/>
                <w:sz w:val="22"/>
                <w:szCs w:val="22"/>
              </w:rPr>
              <w:t>Team building reduces conflict and improves teamwork.</w:t>
            </w:r>
          </w:p>
          <w:p w:rsidRPr="003217A0" w:rsidR="006B6696" w:rsidP="176AA85D" w:rsidRDefault="74245287" w14:paraId="38AC1769" w14:textId="14458524" w14:noSpellErr="1">
            <w:pPr>
              <w:rPr>
                <w:rFonts w:ascii="Arial" w:hAnsi="Arial" w:eastAsia="Arial" w:cs="Arial"/>
                <w:color w:val="auto"/>
                <w:sz w:val="22"/>
                <w:szCs w:val="22"/>
              </w:rPr>
            </w:pPr>
            <w:r>
              <w:br/>
            </w:r>
            <w:r w:rsidRPr="176AA85D" w:rsidR="514DB51D">
              <w:rPr>
                <w:rFonts w:ascii="Arial" w:hAnsi="Arial" w:eastAsia="Arial" w:cs="Arial"/>
                <w:color w:val="auto"/>
                <w:sz w:val="22"/>
                <w:szCs w:val="22"/>
              </w:rPr>
              <w:t>Can spot future leaders through training and development.</w:t>
            </w:r>
          </w:p>
          <w:p w:rsidRPr="003217A0" w:rsidR="006B6696" w:rsidP="176AA85D" w:rsidRDefault="74245287" w14:paraId="01F2DBD0" w14:textId="45ED680B" w14:noSpellErr="1">
            <w:pPr>
              <w:rPr>
                <w:rFonts w:ascii="Arial" w:hAnsi="Arial" w:eastAsia="Arial" w:cs="Arial"/>
                <w:color w:val="auto"/>
                <w:sz w:val="22"/>
                <w:szCs w:val="22"/>
              </w:rPr>
            </w:pPr>
            <w:r>
              <w:br/>
            </w:r>
            <w:r w:rsidRPr="176AA85D" w:rsidR="514DB51D">
              <w:rPr>
                <w:rFonts w:ascii="Arial" w:hAnsi="Arial" w:eastAsia="Arial" w:cs="Arial"/>
                <w:color w:val="auto"/>
                <w:sz w:val="22"/>
                <w:szCs w:val="22"/>
              </w:rPr>
              <w:t>Works well for roles like project managers and accountants.</w:t>
            </w:r>
          </w:p>
        </w:tc>
      </w:tr>
      <w:tr w:rsidRPr="003217A0" w:rsidR="006B6696" w:rsidTr="176AA85D" w14:paraId="5EE72A33" w14:textId="77777777">
        <w:trPr>
          <w:trHeight w:val="300"/>
        </w:trPr>
        <w:tc>
          <w:tcPr>
            <w:tcW w:w="3285" w:type="dxa"/>
            <w:tcMar/>
          </w:tcPr>
          <w:p w:rsidRPr="003217A0" w:rsidR="006B6696" w:rsidP="176AA85D" w:rsidRDefault="5C2AA785" w14:paraId="378BEF41" w14:textId="77777777" w14:noSpellErr="1">
            <w:pPr>
              <w:rPr>
                <w:rFonts w:ascii="Arial" w:hAnsi="Arial" w:eastAsia="Arial" w:cs="Arial"/>
                <w:color w:val="auto"/>
                <w:sz w:val="22"/>
                <w:szCs w:val="22"/>
              </w:rPr>
            </w:pPr>
            <w:r w:rsidRPr="176AA85D" w:rsidR="5C2AA785">
              <w:rPr>
                <w:rFonts w:ascii="Arial" w:hAnsi="Arial" w:eastAsia="Arial" w:cs="Arial"/>
                <w:color w:val="auto"/>
                <w:sz w:val="22"/>
                <w:szCs w:val="22"/>
              </w:rPr>
              <w:t>Herzberg’s Two Factor Theory</w:t>
            </w:r>
          </w:p>
          <w:p w:rsidRPr="003217A0" w:rsidR="5C2AA785" w:rsidP="176AA85D" w:rsidRDefault="5C2AA785" w14:paraId="462271E3" w14:textId="00947181" w14:noSpellErr="1">
            <w:pPr>
              <w:rPr>
                <w:rFonts w:ascii="Arial" w:hAnsi="Arial" w:eastAsia="Arial" w:cs="Arial"/>
                <w:color w:val="auto"/>
                <w:sz w:val="22"/>
                <w:szCs w:val="22"/>
              </w:rPr>
            </w:pPr>
          </w:p>
          <w:p w:rsidRPr="003217A0" w:rsidR="006B6696" w:rsidP="176AA85D" w:rsidRDefault="64F21A3E" w14:paraId="3467B8B2" w14:textId="0A430B06" w14:noSpellErr="1">
            <w:pPr>
              <w:rPr>
                <w:rFonts w:ascii="Arial" w:hAnsi="Arial" w:eastAsia="Arial" w:cs="Arial"/>
                <w:color w:val="auto"/>
                <w:sz w:val="22"/>
                <w:szCs w:val="22"/>
              </w:rPr>
            </w:pPr>
            <w:r w:rsidR="421B9E5C">
              <w:drawing>
                <wp:inline wp14:editId="1D738498" wp14:anchorId="644FF0F0">
                  <wp:extent cx="1769997" cy="854075"/>
                  <wp:effectExtent l="0" t="0" r="0" b="0"/>
                  <wp:docPr id="10"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0"/>
                          <pic:cNvPicPr/>
                        </pic:nvPicPr>
                        <pic:blipFill>
                          <a:blip xmlns:r="http://schemas.openxmlformats.org/officeDocument/2006/relationships" r:embed="rId18">
                            <a:extLst>
                              <a:ext uri="{28A0092B-C50C-407E-A947-70E740481C1C}">
                                <a14:useLocalDpi xmlns:a14="http://schemas.microsoft.com/office/drawing/2010/main" val="0"/>
                              </a:ext>
                            </a:extLst>
                          </a:blip>
                          <a:stretch>
                            <a:fillRect/>
                          </a:stretch>
                        </pic:blipFill>
                        <pic:spPr>
                          <a:xfrm>
                            <a:off x="0" y="0"/>
                            <a:ext cx="1769997" cy="854075"/>
                          </a:xfrm>
                          <a:prstGeom prst="rect">
                            <a:avLst/>
                          </a:prstGeom>
                        </pic:spPr>
                      </pic:pic>
                    </a:graphicData>
                  </a:graphic>
                </wp:inline>
              </w:drawing>
            </w:r>
          </w:p>
          <w:p w:rsidRPr="003217A0" w:rsidR="4DAD0F1A" w:rsidP="176AA85D" w:rsidRDefault="4DAD0F1A" w14:paraId="732486B4" w14:textId="470E5FD7" w14:noSpellErr="1">
            <w:pPr>
              <w:rPr>
                <w:rFonts w:ascii="Arial" w:hAnsi="Arial" w:eastAsia="Arial" w:cs="Arial"/>
                <w:color w:val="auto"/>
                <w:sz w:val="22"/>
                <w:szCs w:val="22"/>
              </w:rPr>
            </w:pPr>
          </w:p>
          <w:p w:rsidRPr="003217A0" w:rsidR="006B6696" w:rsidP="176AA85D" w:rsidRDefault="5C2AA785" w14:paraId="0E665B65" w14:textId="31D09A0D" w14:noSpellErr="1">
            <w:pPr>
              <w:rPr>
                <w:rFonts w:ascii="Arial" w:hAnsi="Arial" w:eastAsia="Arial" w:cs="Arial"/>
                <w:color w:val="auto"/>
                <w:sz w:val="22"/>
                <w:szCs w:val="22"/>
              </w:rPr>
            </w:pPr>
            <w:r w:rsidRPr="176AA85D" w:rsidR="5C2AA785">
              <w:rPr>
                <w:rFonts w:ascii="Arial" w:hAnsi="Arial" w:eastAsia="Arial" w:cs="Arial"/>
                <w:color w:val="auto"/>
                <w:sz w:val="22"/>
                <w:szCs w:val="22"/>
              </w:rPr>
              <w:t>Dartey</w:t>
            </w:r>
            <w:r w:rsidRPr="176AA85D" w:rsidR="5C2AA785">
              <w:rPr>
                <w:rFonts w:ascii="Arial" w:hAnsi="Arial" w:eastAsia="Arial" w:cs="Arial"/>
                <w:color w:val="auto"/>
                <w:sz w:val="22"/>
                <w:szCs w:val="22"/>
              </w:rPr>
              <w:t xml:space="preserve">-Baah &amp; Amoako (2011) explain that according to Hertzberg’s theory, job satisfaction comes from two types of factors. Extrinsic factors like pay and conditions </w:t>
            </w:r>
            <w:r w:rsidRPr="176AA85D" w:rsidR="5C2AA785">
              <w:rPr>
                <w:rFonts w:ascii="Arial" w:hAnsi="Arial" w:eastAsia="Arial" w:cs="Arial"/>
                <w:color w:val="auto"/>
                <w:sz w:val="22"/>
                <w:szCs w:val="22"/>
              </w:rPr>
              <w:t>don’t</w:t>
            </w:r>
            <w:r w:rsidRPr="176AA85D" w:rsidR="5C2AA785">
              <w:rPr>
                <w:rFonts w:ascii="Arial" w:hAnsi="Arial" w:eastAsia="Arial" w:cs="Arial"/>
                <w:color w:val="auto"/>
                <w:sz w:val="22"/>
                <w:szCs w:val="22"/>
              </w:rPr>
              <w:t xml:space="preserve"> motivate but can cause dissatisfaction if bad. Intrinsic factors like recognition and growth truly motivate and improve performance. Fixing the basics avoids problems, but motivators drive real job satisfaction.</w:t>
            </w:r>
          </w:p>
        </w:tc>
        <w:tc>
          <w:tcPr>
            <w:tcW w:w="1792" w:type="dxa"/>
            <w:tcMar/>
          </w:tcPr>
          <w:p w:rsidRPr="003217A0" w:rsidR="006B6696" w:rsidP="176AA85D" w:rsidRDefault="15E9B14E" w14:paraId="451D7411" w14:textId="6280B7E7" w14:noSpellErr="1">
            <w:pPr>
              <w:pStyle w:val="ListParagraph"/>
              <w:numPr>
                <w:ilvl w:val="0"/>
                <w:numId w:val="5"/>
              </w:numPr>
              <w:ind w:left="90" w:hanging="90"/>
              <w:rPr>
                <w:rFonts w:ascii="Arial" w:hAnsi="Arial" w:eastAsia="Arial" w:cs="Arial"/>
                <w:color w:val="auto"/>
                <w:sz w:val="22"/>
                <w:szCs w:val="22"/>
              </w:rPr>
            </w:pPr>
            <w:r w:rsidRPr="176AA85D" w:rsidR="338E5541">
              <w:rPr>
                <w:rFonts w:ascii="Arial" w:hAnsi="Arial" w:eastAsia="Arial" w:cs="Arial"/>
                <w:color w:val="auto"/>
                <w:sz w:val="22"/>
                <w:szCs w:val="22"/>
              </w:rPr>
              <w:t>Understanding what motivates people helps improve satisfaction and performance.</w:t>
            </w:r>
          </w:p>
          <w:p w:rsidRPr="003217A0" w:rsidR="006B6696" w:rsidP="176AA85D" w:rsidRDefault="15E9B14E" w14:paraId="6ACF55F1" w14:textId="577E9F79" w14:noSpellErr="1">
            <w:pPr>
              <w:pStyle w:val="ListParagraph"/>
              <w:numPr>
                <w:ilvl w:val="0"/>
                <w:numId w:val="5"/>
              </w:numPr>
              <w:ind w:left="90" w:hanging="90"/>
              <w:rPr>
                <w:rFonts w:ascii="Arial" w:hAnsi="Arial" w:eastAsia="Arial" w:cs="Arial"/>
                <w:color w:val="auto"/>
                <w:sz w:val="22"/>
                <w:szCs w:val="22"/>
              </w:rPr>
            </w:pPr>
            <w:r w:rsidRPr="176AA85D" w:rsidR="338E5541">
              <w:rPr>
                <w:rFonts w:ascii="Arial" w:hAnsi="Arial" w:eastAsia="Arial" w:cs="Arial"/>
                <w:color w:val="auto"/>
                <w:sz w:val="22"/>
                <w:szCs w:val="22"/>
              </w:rPr>
              <w:t xml:space="preserve"> Intrinsic motivation—like feeling valued and having opportunities to grow—leads to better engagement.</w:t>
            </w:r>
          </w:p>
          <w:p w:rsidRPr="003217A0" w:rsidR="006B6696" w:rsidP="176AA85D" w:rsidRDefault="15E9B14E" w14:paraId="3C6A0B79" w14:textId="424EAD04" w14:noSpellErr="1">
            <w:pPr>
              <w:pStyle w:val="ListParagraph"/>
              <w:numPr>
                <w:ilvl w:val="0"/>
                <w:numId w:val="5"/>
              </w:numPr>
              <w:ind w:left="90" w:hanging="90"/>
              <w:rPr>
                <w:rFonts w:ascii="Arial" w:hAnsi="Arial" w:eastAsia="Arial" w:cs="Arial"/>
                <w:color w:val="auto"/>
                <w:sz w:val="22"/>
                <w:szCs w:val="22"/>
              </w:rPr>
            </w:pPr>
            <w:r w:rsidRPr="176AA85D" w:rsidR="338E5541">
              <w:rPr>
                <w:rFonts w:ascii="Arial" w:hAnsi="Arial" w:eastAsia="Arial" w:cs="Arial"/>
                <w:color w:val="auto"/>
                <w:sz w:val="22"/>
                <w:szCs w:val="22"/>
              </w:rPr>
              <w:t xml:space="preserve"> This approach is simple, practical, and can increase staff retention.</w:t>
            </w:r>
          </w:p>
          <w:p w:rsidRPr="003217A0" w:rsidR="0D84FD18" w:rsidP="176AA85D" w:rsidRDefault="605A7B06" w14:paraId="60B90791" w14:textId="541C132D" w14:noSpellErr="1">
            <w:pPr>
              <w:pStyle w:val="ListParagraph"/>
              <w:numPr>
                <w:ilvl w:val="0"/>
                <w:numId w:val="5"/>
              </w:numPr>
              <w:ind w:left="90" w:hanging="90"/>
              <w:rPr>
                <w:rFonts w:ascii="Arial" w:hAnsi="Arial" w:eastAsia="Arial" w:cs="Arial"/>
                <w:color w:val="auto"/>
                <w:sz w:val="22"/>
                <w:szCs w:val="22"/>
              </w:rPr>
            </w:pPr>
            <w:r w:rsidRPr="176AA85D" w:rsidR="6AD2DD7D">
              <w:rPr>
                <w:rFonts w:ascii="Arial" w:hAnsi="Arial" w:eastAsia="Arial" w:cs="Arial"/>
                <w:color w:val="auto"/>
                <w:sz w:val="22"/>
                <w:szCs w:val="22"/>
              </w:rPr>
              <w:t>It also supports job redesign by adding responsibility, recognition, and chances for personal development.</w:t>
            </w:r>
          </w:p>
          <w:p w:rsidRPr="003217A0" w:rsidR="006B6696" w:rsidP="176AA85D" w:rsidRDefault="006B6696" w14:paraId="5C18A1ED" w14:textId="2E6E28E4" w14:noSpellErr="1">
            <w:pPr>
              <w:rPr>
                <w:rFonts w:ascii="Arial" w:hAnsi="Arial" w:eastAsia="Arial" w:cs="Arial"/>
                <w:color w:val="auto"/>
                <w:sz w:val="22"/>
                <w:szCs w:val="22"/>
              </w:rPr>
            </w:pPr>
          </w:p>
        </w:tc>
        <w:tc>
          <w:tcPr>
            <w:tcW w:w="2037" w:type="dxa"/>
            <w:tcMar/>
          </w:tcPr>
          <w:p w:rsidRPr="003217A0" w:rsidR="006B6696" w:rsidP="176AA85D" w:rsidRDefault="55B85692" w14:paraId="2E6881E6" w14:textId="6959A23F" w14:noSpellErr="1">
            <w:pPr>
              <w:rPr>
                <w:rFonts w:ascii="Arial" w:hAnsi="Arial" w:eastAsia="Arial" w:cs="Arial"/>
                <w:color w:val="auto"/>
                <w:sz w:val="22"/>
                <w:szCs w:val="22"/>
              </w:rPr>
            </w:pPr>
            <w:r w:rsidRPr="176AA85D" w:rsidR="7DA6F1D0">
              <w:rPr>
                <w:rFonts w:ascii="Arial" w:hAnsi="Arial" w:eastAsia="Arial" w:cs="Arial"/>
                <w:color w:val="auto"/>
                <w:sz w:val="22"/>
                <w:szCs w:val="22"/>
              </w:rPr>
              <w:t>Employee needs and reaction can be more difficult than suggested</w:t>
            </w:r>
          </w:p>
          <w:p w:rsidRPr="003217A0" w:rsidR="006B6696" w:rsidP="176AA85D" w:rsidRDefault="006B6696" w14:paraId="3F2DB0B7" w14:textId="434ED76D" w14:noSpellErr="1">
            <w:pPr>
              <w:rPr>
                <w:rFonts w:ascii="Arial" w:hAnsi="Arial" w:eastAsia="Arial" w:cs="Arial"/>
                <w:color w:val="auto"/>
                <w:sz w:val="22"/>
                <w:szCs w:val="22"/>
              </w:rPr>
            </w:pPr>
          </w:p>
          <w:p w:rsidRPr="003217A0" w:rsidR="006B6696" w:rsidP="176AA85D" w:rsidRDefault="55B85692" w14:paraId="3DFA056B" w14:textId="66867AE7" w14:noSpellErr="1">
            <w:pPr>
              <w:rPr>
                <w:rFonts w:ascii="Arial" w:hAnsi="Arial" w:eastAsia="Arial" w:cs="Arial"/>
                <w:color w:val="auto"/>
                <w:sz w:val="22"/>
                <w:szCs w:val="22"/>
              </w:rPr>
            </w:pPr>
            <w:r w:rsidRPr="176AA85D" w:rsidR="7DA6F1D0">
              <w:rPr>
                <w:rFonts w:ascii="Arial" w:hAnsi="Arial" w:eastAsia="Arial" w:cs="Arial"/>
                <w:color w:val="auto"/>
                <w:sz w:val="22"/>
                <w:szCs w:val="22"/>
              </w:rPr>
              <w:t>Doesn't</w:t>
            </w:r>
            <w:r w:rsidRPr="176AA85D" w:rsidR="7DA6F1D0">
              <w:rPr>
                <w:rFonts w:ascii="Arial" w:hAnsi="Arial" w:eastAsia="Arial" w:cs="Arial"/>
                <w:color w:val="auto"/>
                <w:sz w:val="22"/>
                <w:szCs w:val="22"/>
              </w:rPr>
              <w:t xml:space="preserve"> factor individual differences i.e. motivation can differ with cultures and personalities</w:t>
            </w:r>
            <w:r w:rsidRPr="176AA85D" w:rsidR="3716E675">
              <w:rPr>
                <w:rFonts w:ascii="Arial" w:hAnsi="Arial" w:eastAsia="Arial" w:cs="Arial"/>
                <w:color w:val="auto"/>
                <w:sz w:val="22"/>
                <w:szCs w:val="22"/>
              </w:rPr>
              <w:t>.</w:t>
            </w:r>
          </w:p>
          <w:p w:rsidRPr="003217A0" w:rsidR="0D84FD18" w:rsidP="176AA85D" w:rsidRDefault="0D84FD18" w14:paraId="6F8CB645" w14:textId="68A685F0" w14:noSpellErr="1">
            <w:pPr>
              <w:rPr>
                <w:rFonts w:ascii="Arial" w:hAnsi="Arial" w:eastAsia="Arial" w:cs="Arial"/>
                <w:color w:val="auto"/>
                <w:sz w:val="22"/>
                <w:szCs w:val="22"/>
              </w:rPr>
            </w:pPr>
          </w:p>
          <w:p w:rsidRPr="003217A0" w:rsidR="006B6696" w:rsidP="176AA85D" w:rsidRDefault="0A369BCC" w14:paraId="3808F71C" w14:textId="7442ACEF" w14:noSpellErr="1">
            <w:pPr>
              <w:rPr>
                <w:rFonts w:ascii="Arial" w:hAnsi="Arial" w:eastAsia="Arial" w:cs="Arial"/>
                <w:color w:val="auto"/>
                <w:sz w:val="22"/>
                <w:szCs w:val="22"/>
              </w:rPr>
            </w:pPr>
            <w:r w:rsidRPr="176AA85D" w:rsidR="1E0FC6B8">
              <w:rPr>
                <w:rFonts w:ascii="Arial" w:hAnsi="Arial" w:eastAsia="Arial" w:cs="Arial"/>
                <w:color w:val="auto"/>
                <w:sz w:val="22"/>
                <w:szCs w:val="22"/>
              </w:rPr>
              <w:t>Can be less effective for lower skilled jobs or routine as intrinsic motivators are hard to bring into roles</w:t>
            </w:r>
          </w:p>
        </w:tc>
        <w:tc>
          <w:tcPr>
            <w:tcW w:w="2131" w:type="dxa"/>
            <w:tcMar/>
          </w:tcPr>
          <w:p w:rsidRPr="003217A0" w:rsidR="006B6696" w:rsidP="176AA85D" w:rsidRDefault="57910B97" w14:paraId="7B81D92D" w14:textId="7B6CA3EB" w14:noSpellErr="1">
            <w:pPr>
              <w:rPr>
                <w:rFonts w:ascii="Arial" w:hAnsi="Arial" w:eastAsia="Arial" w:cs="Arial"/>
                <w:color w:val="auto"/>
                <w:sz w:val="22"/>
                <w:szCs w:val="22"/>
              </w:rPr>
            </w:pPr>
            <w:r w:rsidRPr="176AA85D" w:rsidR="5B93E03E">
              <w:rPr>
                <w:rFonts w:ascii="Arial" w:hAnsi="Arial" w:eastAsia="Arial" w:cs="Arial"/>
                <w:color w:val="auto"/>
                <w:sz w:val="22"/>
                <w:szCs w:val="22"/>
              </w:rPr>
              <w:t>Enrichment, enhancing by adding i.e. recognition and meaningful tasks</w:t>
            </w:r>
          </w:p>
          <w:p w:rsidRPr="003217A0" w:rsidR="0D84FD18" w:rsidP="176AA85D" w:rsidRDefault="0D84FD18" w14:paraId="6DB8B2E1" w14:textId="21DA9894" w14:noSpellErr="1">
            <w:pPr>
              <w:rPr>
                <w:rFonts w:ascii="Arial" w:hAnsi="Arial" w:eastAsia="Arial" w:cs="Arial"/>
                <w:color w:val="auto"/>
                <w:sz w:val="22"/>
                <w:szCs w:val="22"/>
              </w:rPr>
            </w:pPr>
          </w:p>
          <w:p w:rsidRPr="003217A0" w:rsidR="006B6696" w:rsidP="176AA85D" w:rsidRDefault="3F0DA8C1" w14:paraId="34945569" w14:textId="5F2E9738">
            <w:pPr>
              <w:rPr>
                <w:rFonts w:ascii="Arial" w:hAnsi="Arial" w:eastAsia="Arial" w:cs="Arial"/>
                <w:color w:val="auto"/>
                <w:sz w:val="22"/>
                <w:szCs w:val="22"/>
              </w:rPr>
            </w:pPr>
            <w:r w:rsidRPr="176AA85D" w:rsidR="2548D0A5">
              <w:rPr>
                <w:rFonts w:ascii="Arial" w:hAnsi="Arial" w:eastAsia="Arial" w:cs="Arial"/>
                <w:color w:val="auto"/>
                <w:sz w:val="22"/>
                <w:szCs w:val="22"/>
              </w:rPr>
              <w:t xml:space="preserve">Performance </w:t>
            </w:r>
            <w:r w:rsidRPr="176AA85D" w:rsidR="2548D0A5">
              <w:rPr>
                <w:rFonts w:ascii="Arial" w:hAnsi="Arial" w:eastAsia="Arial" w:cs="Arial"/>
                <w:color w:val="auto"/>
                <w:sz w:val="22"/>
                <w:szCs w:val="22"/>
              </w:rPr>
              <w:t>Managment</w:t>
            </w:r>
            <w:r w:rsidRPr="176AA85D" w:rsidR="2548D0A5">
              <w:rPr>
                <w:rFonts w:ascii="Arial" w:hAnsi="Arial" w:eastAsia="Arial" w:cs="Arial"/>
                <w:color w:val="auto"/>
                <w:sz w:val="22"/>
                <w:szCs w:val="22"/>
              </w:rPr>
              <w:t xml:space="preserve"> (PDP)</w:t>
            </w:r>
          </w:p>
          <w:p w:rsidRPr="003217A0" w:rsidR="006B6696" w:rsidP="176AA85D" w:rsidRDefault="3F0DA8C1" w14:paraId="0A8EE1CE" w14:textId="1D607990" w14:noSpellErr="1">
            <w:pPr>
              <w:rPr>
                <w:rFonts w:ascii="Arial" w:hAnsi="Arial" w:eastAsia="Arial" w:cs="Arial"/>
                <w:color w:val="auto"/>
                <w:sz w:val="22"/>
                <w:szCs w:val="22"/>
              </w:rPr>
            </w:pPr>
            <w:r w:rsidRPr="176AA85D" w:rsidR="2548D0A5">
              <w:rPr>
                <w:rFonts w:ascii="Arial" w:hAnsi="Arial" w:eastAsia="Arial" w:cs="Arial"/>
                <w:color w:val="auto"/>
                <w:sz w:val="22"/>
                <w:szCs w:val="22"/>
              </w:rPr>
              <w:t>Retention strategies</w:t>
            </w:r>
          </w:p>
          <w:p w:rsidRPr="003217A0" w:rsidR="0D84FD18" w:rsidP="176AA85D" w:rsidRDefault="0D84FD18" w14:paraId="10CBE899" w14:textId="56EA0A8B" w14:noSpellErr="1">
            <w:pPr>
              <w:rPr>
                <w:rFonts w:ascii="Arial" w:hAnsi="Arial" w:eastAsia="Arial" w:cs="Arial"/>
                <w:color w:val="auto"/>
                <w:sz w:val="22"/>
                <w:szCs w:val="22"/>
              </w:rPr>
            </w:pPr>
          </w:p>
          <w:p w:rsidRPr="003217A0" w:rsidR="006B6696" w:rsidP="176AA85D" w:rsidRDefault="49A642F7" w14:paraId="4AFCCA3C" w14:textId="2C2962BD" w14:noSpellErr="1">
            <w:pPr>
              <w:rPr>
                <w:rFonts w:ascii="Arial" w:hAnsi="Arial" w:eastAsia="Arial" w:cs="Arial"/>
                <w:color w:val="auto"/>
                <w:sz w:val="22"/>
                <w:szCs w:val="22"/>
              </w:rPr>
            </w:pPr>
            <w:r w:rsidRPr="176AA85D" w:rsidR="6AE5E8EE">
              <w:rPr>
                <w:rFonts w:ascii="Arial" w:hAnsi="Arial" w:eastAsia="Arial" w:cs="Arial"/>
                <w:color w:val="auto"/>
                <w:sz w:val="22"/>
                <w:szCs w:val="22"/>
              </w:rPr>
              <w:t xml:space="preserve">Management tools to aid them to </w:t>
            </w:r>
            <w:r w:rsidRPr="176AA85D" w:rsidR="6AE5E8EE">
              <w:rPr>
                <w:rFonts w:ascii="Arial" w:hAnsi="Arial" w:eastAsia="Arial" w:cs="Arial"/>
                <w:color w:val="auto"/>
                <w:sz w:val="22"/>
                <w:szCs w:val="22"/>
              </w:rPr>
              <w:t>identify</w:t>
            </w:r>
            <w:r w:rsidRPr="176AA85D" w:rsidR="6AE5E8EE">
              <w:rPr>
                <w:rFonts w:ascii="Arial" w:hAnsi="Arial" w:eastAsia="Arial" w:cs="Arial"/>
                <w:color w:val="auto"/>
                <w:sz w:val="22"/>
                <w:szCs w:val="22"/>
              </w:rPr>
              <w:t xml:space="preserve"> hygiene and motivator factors for employees</w:t>
            </w:r>
          </w:p>
        </w:tc>
      </w:tr>
      <w:tr w:rsidRPr="003217A0" w:rsidR="006B6696" w:rsidTr="176AA85D" w14:paraId="42050B0D" w14:textId="77777777">
        <w:trPr>
          <w:trHeight w:val="6270"/>
        </w:trPr>
        <w:tc>
          <w:tcPr>
            <w:tcW w:w="3285" w:type="dxa"/>
            <w:tcMar/>
          </w:tcPr>
          <w:p w:rsidRPr="003217A0" w:rsidR="006B6696" w:rsidP="176AA85D" w:rsidRDefault="64F21A3E" w14:paraId="654ACE87" w14:textId="77777777" w14:noSpellErr="1">
            <w:pPr>
              <w:rPr>
                <w:rFonts w:ascii="Arial" w:hAnsi="Arial" w:eastAsia="Arial" w:cs="Arial"/>
                <w:color w:val="auto"/>
                <w:sz w:val="22"/>
                <w:szCs w:val="22"/>
              </w:rPr>
            </w:pPr>
            <w:r w:rsidRPr="176AA85D" w:rsidR="421B9E5C">
              <w:rPr>
                <w:rFonts w:ascii="Arial" w:hAnsi="Arial" w:eastAsia="Arial" w:cs="Arial"/>
                <w:color w:val="auto"/>
                <w:sz w:val="22"/>
                <w:szCs w:val="22"/>
              </w:rPr>
              <w:t>McGregor’s Theory X and Theory Y</w:t>
            </w:r>
          </w:p>
          <w:p w:rsidRPr="003217A0" w:rsidR="4DAD0F1A" w:rsidP="176AA85D" w:rsidRDefault="4DAD0F1A" w14:paraId="50983F65" w14:textId="5AC20A51" w14:noSpellErr="1">
            <w:pPr>
              <w:rPr>
                <w:rFonts w:ascii="Arial" w:hAnsi="Arial" w:eastAsia="Arial" w:cs="Arial"/>
                <w:color w:val="auto"/>
                <w:sz w:val="22"/>
                <w:szCs w:val="22"/>
              </w:rPr>
            </w:pPr>
          </w:p>
          <w:p w:rsidRPr="003217A0" w:rsidR="006B6696" w:rsidP="176AA85D" w:rsidRDefault="78480FC2" w14:paraId="2B87CA29" w14:textId="6A0E730F" w14:noSpellErr="1">
            <w:pPr>
              <w:rPr>
                <w:rFonts w:ascii="Arial" w:hAnsi="Arial" w:eastAsia="Arial" w:cs="Arial"/>
                <w:color w:val="auto"/>
                <w:sz w:val="22"/>
                <w:szCs w:val="22"/>
              </w:rPr>
            </w:pPr>
            <w:r w:rsidRPr="003217A0">
              <w:rPr>
                <w:rFonts w:ascii="Arial" w:hAnsi="Arial" w:cs="Arial"/>
                <w:noProof/>
              </w:rPr>
              <w:drawing>
                <wp:anchor distT="0" distB="0" distL="114300" distR="114300" simplePos="0" relativeHeight="251662336" behindDoc="0" locked="0" layoutInCell="1" allowOverlap="1" wp14:anchorId="12EE2DC5" wp14:editId="01AE36E6">
                  <wp:simplePos x="0" y="0"/>
                  <wp:positionH relativeFrom="column">
                    <wp:align>left</wp:align>
                  </wp:positionH>
                  <wp:positionV relativeFrom="paragraph">
                    <wp:posOffset>0</wp:posOffset>
                  </wp:positionV>
                  <wp:extent cx="1810385" cy="981710"/>
                  <wp:effectExtent l="0" t="0" r="0" b="8890"/>
                  <wp:wrapSquare wrapText="bothSides"/>
                  <wp:docPr id="6783790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1810385" cy="981710"/>
                          </a:xfrm>
                          <a:prstGeom prst="rect">
                            <a:avLst/>
                          </a:prstGeom>
                        </pic:spPr>
                      </pic:pic>
                    </a:graphicData>
                  </a:graphic>
                  <wp14:sizeRelH relativeFrom="page">
                    <wp14:pctWidth>0</wp14:pctWidth>
                  </wp14:sizeRelH>
                  <wp14:sizeRelV relativeFrom="page">
                    <wp14:pctHeight>0</wp14:pctHeight>
                  </wp14:sizeRelV>
                </wp:anchor>
              </w:drawing>
            </w:r>
          </w:p>
          <w:p w:rsidRPr="003217A0" w:rsidR="006B6696" w:rsidP="176AA85D" w:rsidRDefault="675416E8" w14:paraId="09557598" w14:textId="071A594F" w14:noSpellErr="1">
            <w:pPr>
              <w:spacing w:before="240" w:after="240"/>
              <w:rPr>
                <w:rFonts w:ascii="Arial" w:hAnsi="Arial" w:eastAsia="Arial" w:cs="Arial"/>
                <w:color w:val="auto"/>
                <w:sz w:val="22"/>
                <w:szCs w:val="22"/>
              </w:rPr>
            </w:pPr>
            <w:r w:rsidRPr="176AA85D" w:rsidR="41C9E873">
              <w:rPr>
                <w:rFonts w:ascii="Arial" w:hAnsi="Arial" w:eastAsia="Arial" w:cs="Arial"/>
                <w:color w:val="auto"/>
                <w:sz w:val="22"/>
                <w:szCs w:val="22"/>
              </w:rPr>
              <w:t xml:space="preserve">(McGregor, 2015) talks about Theory X and Theory Y. </w:t>
            </w:r>
          </w:p>
          <w:p w:rsidRPr="003217A0" w:rsidR="006B6696" w:rsidP="176AA85D" w:rsidRDefault="675416E8" w14:paraId="0784D24D" w14:textId="292C4592" w14:noSpellErr="1">
            <w:pPr>
              <w:spacing w:before="240" w:after="240"/>
              <w:rPr>
                <w:rFonts w:ascii="Arial" w:hAnsi="Arial" w:eastAsia="Arial" w:cs="Arial"/>
                <w:color w:val="auto"/>
                <w:sz w:val="22"/>
                <w:szCs w:val="22"/>
              </w:rPr>
            </w:pPr>
            <w:r w:rsidRPr="176AA85D" w:rsidR="41C9E873">
              <w:rPr>
                <w:rFonts w:ascii="Arial" w:hAnsi="Arial" w:eastAsia="Arial" w:cs="Arial"/>
                <w:color w:val="auto"/>
                <w:sz w:val="22"/>
                <w:szCs w:val="22"/>
              </w:rPr>
              <w:t xml:space="preserve">Theory X sees people as </w:t>
            </w:r>
            <w:r w:rsidRPr="176AA85D" w:rsidR="548B8A85">
              <w:rPr>
                <w:rFonts w:ascii="Arial" w:hAnsi="Arial" w:eastAsia="Arial" w:cs="Arial"/>
                <w:color w:val="auto"/>
                <w:sz w:val="22"/>
                <w:szCs w:val="22"/>
              </w:rPr>
              <w:t>disinterested</w:t>
            </w:r>
            <w:r w:rsidRPr="176AA85D" w:rsidR="41C9E873">
              <w:rPr>
                <w:rFonts w:ascii="Arial" w:hAnsi="Arial" w:eastAsia="Arial" w:cs="Arial"/>
                <w:color w:val="auto"/>
                <w:sz w:val="22"/>
                <w:szCs w:val="22"/>
              </w:rPr>
              <w:t xml:space="preserve"> and needing strict control, which can lower motivation. </w:t>
            </w:r>
          </w:p>
          <w:p w:rsidRPr="003217A0" w:rsidR="006B6696" w:rsidP="176AA85D" w:rsidRDefault="675416E8" w14:paraId="01E1EF62" w14:textId="70EDC5ED" w14:noSpellErr="1">
            <w:pPr>
              <w:spacing w:before="240" w:after="240"/>
              <w:rPr>
                <w:rFonts w:ascii="Arial" w:hAnsi="Arial" w:eastAsia="Arial" w:cs="Arial"/>
                <w:color w:val="auto"/>
                <w:sz w:val="22"/>
                <w:szCs w:val="22"/>
              </w:rPr>
            </w:pPr>
            <w:r w:rsidRPr="176AA85D" w:rsidR="41C9E873">
              <w:rPr>
                <w:rFonts w:ascii="Arial" w:hAnsi="Arial" w:eastAsia="Arial" w:cs="Arial"/>
                <w:color w:val="auto"/>
                <w:sz w:val="22"/>
                <w:szCs w:val="22"/>
              </w:rPr>
              <w:t xml:space="preserve">Theory Y believes people enjoy work, want responsibility, and can motivate themselves. </w:t>
            </w:r>
          </w:p>
        </w:tc>
        <w:tc>
          <w:tcPr>
            <w:tcW w:w="1792" w:type="dxa"/>
            <w:tcMar/>
          </w:tcPr>
          <w:p w:rsidRPr="003217A0" w:rsidR="006B6696" w:rsidP="176AA85D" w:rsidRDefault="3334FDF6" w14:paraId="740611CD" w14:textId="1D2D8BD8" w14:noSpellErr="1">
            <w:pPr>
              <w:spacing w:before="240" w:after="240"/>
              <w:rPr>
                <w:rFonts w:ascii="Arial" w:hAnsi="Arial" w:eastAsia="Arial" w:cs="Arial"/>
                <w:b w:val="1"/>
                <w:bCs w:val="1"/>
                <w:color w:val="auto"/>
                <w:sz w:val="22"/>
                <w:szCs w:val="22"/>
              </w:rPr>
            </w:pPr>
            <w:r w:rsidRPr="176AA85D" w:rsidR="20E04791">
              <w:rPr>
                <w:rFonts w:ascii="Arial" w:hAnsi="Arial" w:eastAsia="Arial" w:cs="Arial"/>
                <w:b w:val="1"/>
                <w:bCs w:val="1"/>
                <w:color w:val="auto"/>
                <w:sz w:val="22"/>
                <w:szCs w:val="22"/>
              </w:rPr>
              <w:t>X Theory</w:t>
            </w:r>
          </w:p>
          <w:p w:rsidRPr="003217A0" w:rsidR="0D0DE566" w:rsidP="176AA85D" w:rsidRDefault="0D0DE566" w14:paraId="7462A3C9" w14:textId="3B947986" w14:noSpellErr="1">
            <w:pPr>
              <w:pStyle w:val="ListParagraph"/>
              <w:spacing w:before="240" w:after="240"/>
              <w:ind w:left="0"/>
              <w:rPr>
                <w:rFonts w:ascii="Arial" w:hAnsi="Arial" w:eastAsia="Arial" w:cs="Arial"/>
                <w:color w:val="auto"/>
                <w:sz w:val="22"/>
                <w:szCs w:val="22"/>
              </w:rPr>
            </w:pPr>
            <w:r w:rsidRPr="176AA85D" w:rsidR="76A57F62">
              <w:rPr>
                <w:rFonts w:ascii="Arial" w:hAnsi="Arial" w:eastAsia="Arial" w:cs="Arial"/>
                <w:color w:val="auto"/>
                <w:sz w:val="22"/>
                <w:szCs w:val="22"/>
              </w:rPr>
              <w:t>A clear</w:t>
            </w:r>
            <w:r w:rsidRPr="176AA85D" w:rsidR="2E260AEB">
              <w:rPr>
                <w:rFonts w:ascii="Arial" w:hAnsi="Arial" w:eastAsia="Arial" w:cs="Arial"/>
                <w:color w:val="auto"/>
                <w:sz w:val="22"/>
                <w:szCs w:val="22"/>
              </w:rPr>
              <w:t xml:space="preserve"> </w:t>
            </w:r>
            <w:r w:rsidRPr="176AA85D" w:rsidR="76A57F62">
              <w:rPr>
                <w:rFonts w:ascii="Arial" w:hAnsi="Arial" w:eastAsia="Arial" w:cs="Arial"/>
                <w:color w:val="auto"/>
                <w:sz w:val="22"/>
                <w:szCs w:val="22"/>
              </w:rPr>
              <w:t>structure helps people work faster on routine tasks.</w:t>
            </w:r>
          </w:p>
          <w:p w:rsidRPr="003217A0" w:rsidR="0D84FD18" w:rsidP="176AA85D" w:rsidRDefault="0D84FD18" w14:paraId="03E8BC46" w14:textId="41CD3400" w14:noSpellErr="1">
            <w:pPr>
              <w:pStyle w:val="ListParagraph"/>
              <w:spacing w:before="240" w:after="240"/>
              <w:ind w:left="0"/>
              <w:rPr>
                <w:rFonts w:ascii="Arial" w:hAnsi="Arial" w:eastAsia="Arial" w:cs="Arial"/>
                <w:color w:val="auto"/>
                <w:sz w:val="22"/>
                <w:szCs w:val="22"/>
              </w:rPr>
            </w:pPr>
          </w:p>
          <w:p w:rsidRPr="003217A0" w:rsidR="0D0DE566" w:rsidP="176AA85D" w:rsidRDefault="0D0DE566" w14:paraId="1D6C1844" w14:textId="70C7805A" w14:noSpellErr="1">
            <w:pPr>
              <w:pStyle w:val="ListParagraph"/>
              <w:spacing w:before="240" w:after="240"/>
              <w:ind w:left="0"/>
              <w:rPr>
                <w:rFonts w:ascii="Arial" w:hAnsi="Arial" w:eastAsia="Arial" w:cs="Arial"/>
                <w:color w:val="auto"/>
                <w:sz w:val="22"/>
                <w:szCs w:val="22"/>
              </w:rPr>
            </w:pPr>
            <w:r w:rsidRPr="176AA85D" w:rsidR="76A57F62">
              <w:rPr>
                <w:rFonts w:ascii="Arial" w:hAnsi="Arial" w:eastAsia="Arial" w:cs="Arial"/>
                <w:color w:val="auto"/>
                <w:sz w:val="22"/>
                <w:szCs w:val="22"/>
              </w:rPr>
              <w:t>It’s</w:t>
            </w:r>
            <w:r w:rsidRPr="176AA85D" w:rsidR="76A57F62">
              <w:rPr>
                <w:rFonts w:ascii="Arial" w:hAnsi="Arial" w:eastAsia="Arial" w:cs="Arial"/>
                <w:color w:val="auto"/>
                <w:sz w:val="22"/>
                <w:szCs w:val="22"/>
              </w:rPr>
              <w:t xml:space="preserve"> useful when close</w:t>
            </w:r>
            <w:r w:rsidRPr="176AA85D" w:rsidR="3BDC6AD8">
              <w:rPr>
                <w:rFonts w:ascii="Arial" w:hAnsi="Arial" w:eastAsia="Arial" w:cs="Arial"/>
                <w:color w:val="auto"/>
                <w:sz w:val="22"/>
                <w:szCs w:val="22"/>
              </w:rPr>
              <w:t xml:space="preserve"> </w:t>
            </w:r>
            <w:r w:rsidRPr="176AA85D" w:rsidR="76A57F62">
              <w:rPr>
                <w:rFonts w:ascii="Arial" w:hAnsi="Arial" w:eastAsia="Arial" w:cs="Arial"/>
                <w:color w:val="auto"/>
                <w:sz w:val="22"/>
                <w:szCs w:val="22"/>
              </w:rPr>
              <w:t>supervision is needed for deadlines or safety</w:t>
            </w:r>
          </w:p>
          <w:p w:rsidRPr="003217A0" w:rsidR="006B6696" w:rsidP="176AA85D" w:rsidRDefault="3334FDF6" w14:paraId="42C09489" w14:textId="4D5A241C" w14:noSpellErr="1">
            <w:pPr>
              <w:spacing w:before="240" w:after="240"/>
              <w:rPr>
                <w:rFonts w:ascii="Arial" w:hAnsi="Arial" w:eastAsia="Arial" w:cs="Arial"/>
                <w:b w:val="1"/>
                <w:bCs w:val="1"/>
                <w:color w:val="auto"/>
                <w:sz w:val="22"/>
                <w:szCs w:val="22"/>
              </w:rPr>
            </w:pPr>
            <w:r w:rsidRPr="176AA85D" w:rsidR="20E04791">
              <w:rPr>
                <w:rFonts w:ascii="Arial" w:hAnsi="Arial" w:eastAsia="Arial" w:cs="Arial"/>
                <w:b w:val="1"/>
                <w:bCs w:val="1"/>
                <w:color w:val="auto"/>
                <w:sz w:val="22"/>
                <w:szCs w:val="22"/>
              </w:rPr>
              <w:t>Y Theory</w:t>
            </w:r>
          </w:p>
          <w:p w:rsidRPr="003217A0" w:rsidR="006B6696" w:rsidP="176AA85D" w:rsidRDefault="69BDB6A5" w14:paraId="1BBDA3C4" w14:textId="5BD84A52" w14:noSpellErr="1">
            <w:pPr>
              <w:pStyle w:val="ListParagraph"/>
              <w:spacing w:before="240" w:after="240"/>
              <w:ind w:left="0"/>
              <w:rPr>
                <w:rFonts w:ascii="Arial" w:hAnsi="Arial" w:eastAsia="Arial" w:cs="Arial"/>
                <w:color w:val="auto"/>
                <w:sz w:val="22"/>
                <w:szCs w:val="22"/>
              </w:rPr>
            </w:pPr>
            <w:r w:rsidRPr="176AA85D" w:rsidR="409DFF0B">
              <w:rPr>
                <w:rFonts w:ascii="Arial" w:hAnsi="Arial" w:eastAsia="Arial" w:cs="Arial"/>
                <w:color w:val="auto"/>
                <w:sz w:val="22"/>
                <w:szCs w:val="22"/>
              </w:rPr>
              <w:t>Boosts motivation, trust, and growth for staff personally and the organisation.</w:t>
            </w:r>
          </w:p>
        </w:tc>
        <w:tc>
          <w:tcPr>
            <w:tcW w:w="2037" w:type="dxa"/>
            <w:tcMar/>
          </w:tcPr>
          <w:p w:rsidRPr="003217A0" w:rsidR="006B6696" w:rsidP="176AA85D" w:rsidRDefault="6432F71D" w14:paraId="3043014B" w14:textId="5815C420" w14:noSpellErr="1">
            <w:pPr>
              <w:spacing w:before="240" w:after="240"/>
              <w:rPr>
                <w:rFonts w:ascii="Arial" w:hAnsi="Arial" w:eastAsia="Arial" w:cs="Arial"/>
                <w:b w:val="1"/>
                <w:bCs w:val="1"/>
                <w:color w:val="auto"/>
                <w:sz w:val="22"/>
                <w:szCs w:val="22"/>
              </w:rPr>
            </w:pPr>
            <w:r w:rsidRPr="176AA85D" w:rsidR="17E578ED">
              <w:rPr>
                <w:rFonts w:ascii="Arial" w:hAnsi="Arial" w:eastAsia="Arial" w:cs="Arial"/>
                <w:b w:val="1"/>
                <w:bCs w:val="1"/>
                <w:color w:val="auto"/>
                <w:sz w:val="22"/>
                <w:szCs w:val="22"/>
              </w:rPr>
              <w:t>X Theory</w:t>
            </w:r>
            <w:r w:rsidRPr="176AA85D" w:rsidR="1980CBC2">
              <w:rPr>
                <w:rFonts w:ascii="Arial" w:hAnsi="Arial" w:eastAsia="Arial" w:cs="Arial"/>
                <w:b w:val="1"/>
                <w:bCs w:val="1"/>
                <w:color w:val="auto"/>
                <w:sz w:val="22"/>
                <w:szCs w:val="22"/>
              </w:rPr>
              <w:t xml:space="preserve"> </w:t>
            </w:r>
          </w:p>
          <w:p w:rsidRPr="003217A0" w:rsidR="006B6696" w:rsidP="176AA85D" w:rsidRDefault="2C2BA3CF" w14:paraId="19AD8ACB" w14:textId="1AB1DB72" w14:noSpellErr="1">
            <w:pPr>
              <w:spacing w:before="240" w:after="240"/>
              <w:rPr>
                <w:rFonts w:ascii="Arial" w:hAnsi="Arial" w:eastAsia="Arial" w:cs="Arial"/>
                <w:color w:val="auto"/>
                <w:sz w:val="22"/>
                <w:szCs w:val="22"/>
              </w:rPr>
            </w:pPr>
            <w:r w:rsidRPr="176AA85D" w:rsidR="1980CBC2">
              <w:rPr>
                <w:rFonts w:ascii="Arial" w:hAnsi="Arial" w:eastAsia="Arial" w:cs="Arial"/>
                <w:color w:val="auto"/>
                <w:sz w:val="22"/>
                <w:szCs w:val="22"/>
              </w:rPr>
              <w:t>Can lower motivation and trust, cause staff to leave, and limit creativity.</w:t>
            </w:r>
          </w:p>
          <w:p w:rsidRPr="003217A0" w:rsidR="006B6696" w:rsidP="176AA85D" w:rsidRDefault="2C2BA3CF" w14:paraId="40158E31" w14:textId="51A8EBE4" w14:noSpellErr="1">
            <w:pPr>
              <w:spacing w:before="240" w:after="240"/>
              <w:rPr>
                <w:rFonts w:ascii="Arial" w:hAnsi="Arial" w:eastAsia="Arial" w:cs="Arial"/>
                <w:color w:val="auto"/>
                <w:sz w:val="22"/>
                <w:szCs w:val="22"/>
              </w:rPr>
            </w:pPr>
            <w:r w:rsidRPr="176AA85D" w:rsidR="1980CBC2">
              <w:rPr>
                <w:rFonts w:ascii="Arial" w:hAnsi="Arial" w:eastAsia="Arial" w:cs="Arial"/>
                <w:b w:val="1"/>
                <w:bCs w:val="1"/>
                <w:color w:val="auto"/>
                <w:sz w:val="22"/>
                <w:szCs w:val="22"/>
              </w:rPr>
              <w:t xml:space="preserve">Y Theory </w:t>
            </w:r>
            <w:r w:rsidRPr="176AA85D" w:rsidR="1980CBC2">
              <w:rPr>
                <w:rFonts w:ascii="Arial" w:hAnsi="Arial" w:eastAsia="Arial" w:cs="Arial"/>
                <w:color w:val="auto"/>
                <w:sz w:val="22"/>
                <w:szCs w:val="22"/>
              </w:rPr>
              <w:t xml:space="preserve"> </w:t>
            </w:r>
          </w:p>
          <w:p w:rsidRPr="003217A0" w:rsidR="006B6696" w:rsidP="176AA85D" w:rsidRDefault="2C2BA3CF" w14:paraId="6906A0DE" w14:textId="569F8021" w14:noSpellErr="1">
            <w:pPr>
              <w:spacing w:before="240" w:after="240"/>
              <w:rPr>
                <w:rFonts w:ascii="Arial" w:hAnsi="Arial" w:eastAsia="Arial" w:cs="Arial"/>
                <w:color w:val="auto"/>
                <w:sz w:val="22"/>
                <w:szCs w:val="22"/>
              </w:rPr>
            </w:pPr>
            <w:r w:rsidRPr="176AA85D" w:rsidR="1980CBC2">
              <w:rPr>
                <w:rFonts w:ascii="Arial" w:hAnsi="Arial" w:eastAsia="Arial" w:cs="Arial"/>
                <w:color w:val="auto"/>
                <w:sz w:val="22"/>
                <w:szCs w:val="22"/>
              </w:rPr>
              <w:t>Doesn’t</w:t>
            </w:r>
            <w:r w:rsidRPr="176AA85D" w:rsidR="1980CBC2">
              <w:rPr>
                <w:rFonts w:ascii="Arial" w:hAnsi="Arial" w:eastAsia="Arial" w:cs="Arial"/>
                <w:color w:val="auto"/>
                <w:sz w:val="22"/>
                <w:szCs w:val="22"/>
              </w:rPr>
              <w:t xml:space="preserve"> work well if staff </w:t>
            </w:r>
            <w:r w:rsidRPr="176AA85D" w:rsidR="1980CBC2">
              <w:rPr>
                <w:rFonts w:ascii="Arial" w:hAnsi="Arial" w:eastAsia="Arial" w:cs="Arial"/>
                <w:color w:val="auto"/>
                <w:sz w:val="22"/>
                <w:szCs w:val="22"/>
              </w:rPr>
              <w:t>aren’t</w:t>
            </w:r>
            <w:r w:rsidRPr="176AA85D" w:rsidR="1980CBC2">
              <w:rPr>
                <w:rFonts w:ascii="Arial" w:hAnsi="Arial" w:eastAsia="Arial" w:cs="Arial"/>
                <w:color w:val="auto"/>
                <w:sz w:val="22"/>
                <w:szCs w:val="22"/>
              </w:rPr>
              <w:t xml:space="preserve"> skilled or motivated.</w:t>
            </w:r>
          </w:p>
          <w:p w:rsidRPr="003217A0" w:rsidR="006B6696" w:rsidP="176AA85D" w:rsidRDefault="2C2BA3CF" w14:paraId="5540452F" w14:textId="4EA31AA9" w14:noSpellErr="1">
            <w:pPr>
              <w:spacing w:before="240" w:after="240"/>
              <w:rPr>
                <w:rFonts w:ascii="Arial" w:hAnsi="Arial" w:eastAsia="Arial" w:cs="Arial"/>
                <w:color w:val="auto"/>
                <w:sz w:val="22"/>
                <w:szCs w:val="22"/>
              </w:rPr>
            </w:pPr>
            <w:r w:rsidRPr="176AA85D" w:rsidR="1980CBC2">
              <w:rPr>
                <w:rFonts w:ascii="Arial" w:hAnsi="Arial" w:eastAsia="Arial" w:cs="Arial"/>
                <w:color w:val="auto"/>
                <w:sz w:val="22"/>
                <w:szCs w:val="22"/>
              </w:rPr>
              <w:t>Takes more time and effort from managers.</w:t>
            </w:r>
          </w:p>
        </w:tc>
        <w:tc>
          <w:tcPr>
            <w:tcW w:w="2131" w:type="dxa"/>
            <w:tcMar/>
          </w:tcPr>
          <w:p w:rsidRPr="003217A0" w:rsidR="006B6696" w:rsidP="176AA85D" w:rsidRDefault="394AA9D4" w14:paraId="717C72CF" w14:textId="4BC8D5CF" w14:noSpellErr="1">
            <w:pPr>
              <w:spacing w:before="240" w:after="240"/>
              <w:rPr>
                <w:rFonts w:ascii="Arial" w:hAnsi="Arial" w:eastAsia="Arial" w:cs="Arial"/>
                <w:b w:val="1"/>
                <w:bCs w:val="1"/>
                <w:color w:val="auto"/>
                <w:sz w:val="22"/>
                <w:szCs w:val="22"/>
              </w:rPr>
            </w:pPr>
            <w:r w:rsidRPr="176AA85D" w:rsidR="451F9853">
              <w:rPr>
                <w:rFonts w:ascii="Arial" w:hAnsi="Arial" w:eastAsia="Arial" w:cs="Arial"/>
                <w:b w:val="1"/>
                <w:bCs w:val="1"/>
                <w:color w:val="auto"/>
                <w:sz w:val="22"/>
                <w:szCs w:val="22"/>
              </w:rPr>
              <w:t>X Theory</w:t>
            </w:r>
          </w:p>
          <w:p w:rsidRPr="003217A0" w:rsidR="006B6696" w:rsidP="176AA85D" w:rsidRDefault="4240063C" w14:paraId="790F2FE9" w14:textId="1EC925A0" w14:noSpellErr="1">
            <w:pPr>
              <w:spacing w:before="240" w:after="240"/>
              <w:rPr>
                <w:rFonts w:ascii="Arial" w:hAnsi="Arial" w:eastAsia="Arial" w:cs="Arial"/>
                <w:color w:val="auto"/>
                <w:sz w:val="22"/>
                <w:szCs w:val="22"/>
              </w:rPr>
            </w:pPr>
            <w:r w:rsidRPr="176AA85D" w:rsidR="2DCC2C94">
              <w:rPr>
                <w:rFonts w:ascii="Arial" w:hAnsi="Arial" w:eastAsia="Arial" w:cs="Arial"/>
                <w:color w:val="auto"/>
                <w:sz w:val="22"/>
                <w:szCs w:val="22"/>
              </w:rPr>
              <w:t>For simple, repetitive jobs or roles needing strict control, like manufacturing or safety.</w:t>
            </w:r>
          </w:p>
          <w:p w:rsidRPr="003217A0" w:rsidR="006B6696" w:rsidP="176AA85D" w:rsidRDefault="4EDA924C" w14:paraId="4D1E7C2A" w14:textId="54C06FF7" w14:noSpellErr="1">
            <w:pPr>
              <w:spacing w:before="240" w:after="240"/>
              <w:rPr>
                <w:rFonts w:ascii="Arial" w:hAnsi="Arial" w:eastAsia="Arial" w:cs="Arial"/>
                <w:color w:val="auto"/>
                <w:sz w:val="22"/>
                <w:szCs w:val="22"/>
              </w:rPr>
            </w:pPr>
            <w:r w:rsidRPr="176AA85D" w:rsidR="1AD0B217">
              <w:rPr>
                <w:rFonts w:ascii="Arial" w:hAnsi="Arial" w:eastAsia="Arial" w:cs="Arial"/>
                <w:b w:val="1"/>
                <w:bCs w:val="1"/>
                <w:color w:val="auto"/>
                <w:sz w:val="22"/>
                <w:szCs w:val="22"/>
              </w:rPr>
              <w:t>Y Theory</w:t>
            </w:r>
          </w:p>
          <w:p w:rsidRPr="003217A0" w:rsidR="006B6696" w:rsidP="176AA85D" w:rsidRDefault="4240063C" w14:paraId="0C54CAB9" w14:textId="72EBA11C" w14:noSpellErr="1">
            <w:pPr>
              <w:spacing w:before="240" w:after="240"/>
              <w:rPr>
                <w:rFonts w:ascii="Arial" w:hAnsi="Arial" w:eastAsia="Arial" w:cs="Arial"/>
                <w:color w:val="auto"/>
                <w:sz w:val="22"/>
                <w:szCs w:val="22"/>
              </w:rPr>
            </w:pPr>
            <w:r w:rsidRPr="176AA85D" w:rsidR="2DCC2C94">
              <w:rPr>
                <w:rFonts w:ascii="Arial" w:hAnsi="Arial" w:eastAsia="Arial" w:cs="Arial"/>
                <w:color w:val="auto"/>
                <w:sz w:val="22"/>
                <w:szCs w:val="22"/>
              </w:rPr>
              <w:t>For creative jobs and teams, and companies that want to grow and develop workers.</w:t>
            </w:r>
          </w:p>
          <w:p w:rsidRPr="003217A0" w:rsidR="006B6696" w:rsidP="176AA85D" w:rsidRDefault="44FA1D24" w14:paraId="1DAAF1A5" w14:textId="773C02C6">
            <w:pPr>
              <w:spacing w:before="240" w:after="240"/>
              <w:rPr>
                <w:rFonts w:ascii="Arial" w:hAnsi="Arial" w:eastAsia="Arial" w:cs="Arial"/>
                <w:color w:val="auto"/>
                <w:sz w:val="22"/>
                <w:szCs w:val="22"/>
              </w:rPr>
            </w:pPr>
            <w:r w:rsidRPr="176AA85D" w:rsidR="273D7447">
              <w:rPr>
                <w:rFonts w:ascii="Arial" w:hAnsi="Arial" w:eastAsia="Arial" w:cs="Arial"/>
                <w:color w:val="auto"/>
                <w:sz w:val="22"/>
                <w:szCs w:val="22"/>
              </w:rPr>
              <w:t>Best suited to management</w:t>
            </w:r>
          </w:p>
        </w:tc>
      </w:tr>
    </w:tbl>
    <w:p w:rsidRPr="003217A0" w:rsidR="5C2AA785" w:rsidP="176AA85D" w:rsidRDefault="5C2AA785" w14:paraId="13BDC230" w14:textId="7649C6ED" w14:noSpellErr="1">
      <w:pPr>
        <w:rPr>
          <w:rFonts w:ascii="Arial" w:hAnsi="Arial" w:eastAsia="Arial" w:cs="Arial"/>
          <w:color w:val="auto"/>
          <w:sz w:val="24"/>
          <w:szCs w:val="24"/>
        </w:rPr>
      </w:pPr>
    </w:p>
    <w:p w:rsidR="47E99D38" w:rsidP="47E99D38" w:rsidRDefault="47E99D38" w14:paraId="7A93AE6A" w14:textId="38442BAC">
      <w:pPr>
        <w:pStyle w:val="Normal"/>
        <w:suppressLineNumbers w:val="0"/>
        <w:bidi w:val="0"/>
        <w:spacing w:before="0" w:beforeAutospacing="off" w:after="160" w:afterAutospacing="off" w:line="259" w:lineRule="auto"/>
        <w:ind w:left="0" w:right="0"/>
        <w:jc w:val="left"/>
        <w:rPr>
          <w:rFonts w:ascii="Arial" w:hAnsi="Arial" w:eastAsia="Arial" w:cs="Arial"/>
          <w:color w:val="auto"/>
          <w:sz w:val="24"/>
          <w:szCs w:val="24"/>
        </w:rPr>
      </w:pPr>
    </w:p>
    <w:p w:rsidR="47E99D38" w:rsidRDefault="47E99D38" w14:paraId="2515715B" w14:textId="300B221E">
      <w:r>
        <w:br w:type="page"/>
      </w:r>
    </w:p>
    <w:p w:rsidR="00D1733D" w:rsidP="176AA85D" w:rsidRDefault="00D1733D" w14:paraId="616A9CC4" w14:textId="77777777" w14:noSpellErr="1">
      <w:pPr>
        <w:pStyle w:val="Heading1"/>
        <w:rPr>
          <w:rFonts w:ascii="Arial" w:hAnsi="Arial" w:cs="Arial"/>
          <w:color w:val="auto"/>
        </w:rPr>
      </w:pPr>
      <w:bookmarkStart w:name="_Toc167163839" w:id="329893881"/>
      <w:r w:rsidRPr="47E99D38" w:rsidR="00D1733D">
        <w:rPr>
          <w:rFonts w:ascii="Arial" w:hAnsi="Arial" w:cs="Arial"/>
          <w:color w:val="auto"/>
        </w:rPr>
        <w:t>References</w:t>
      </w:r>
      <w:bookmarkEnd w:id="329893881"/>
    </w:p>
    <w:p w:rsidR="007343F0" w:rsidP="176AA85D" w:rsidRDefault="007343F0" w14:paraId="16A77475" w14:textId="77777777" w14:noSpellErr="1">
      <w:pPr>
        <w:rPr>
          <w:color w:val="auto"/>
        </w:rPr>
      </w:pPr>
    </w:p>
    <w:p w:rsidRPr="006E1B35" w:rsidR="006E1B35" w:rsidP="176AA85D" w:rsidRDefault="006E1B35" w14:paraId="419ADD12" w14:textId="349BB6A8">
      <w:pPr>
        <w:rPr>
          <w:rFonts w:ascii="Arial" w:hAnsi="Arial" w:cs="Arial"/>
          <w:color w:val="auto"/>
          <w:sz w:val="24"/>
          <w:szCs w:val="24"/>
        </w:rPr>
      </w:pPr>
      <w:r w:rsidRPr="47E99D38" w:rsidR="006E1B35">
        <w:rPr>
          <w:rFonts w:ascii="Arial" w:hAnsi="Arial" w:cs="Arial"/>
          <w:color w:val="auto"/>
          <w:sz w:val="24"/>
          <w:szCs w:val="24"/>
        </w:rPr>
        <w:t xml:space="preserve">Allison and Harbour (2009) </w:t>
      </w:r>
      <w:r w:rsidRPr="47E99D38" w:rsidR="006E1B35">
        <w:rPr>
          <w:rFonts w:ascii="Arial" w:hAnsi="Arial" w:cs="Arial"/>
          <w:i w:val="1"/>
          <w:iCs w:val="1"/>
          <w:color w:val="auto"/>
          <w:sz w:val="24"/>
          <w:szCs w:val="24"/>
        </w:rPr>
        <w:t xml:space="preserve">The Coaching Toolkit </w:t>
      </w:r>
      <w:r w:rsidRPr="47E99D38" w:rsidR="37340475">
        <w:rPr>
          <w:rFonts w:ascii="Arial" w:hAnsi="Arial" w:cs="Arial"/>
          <w:i w:val="1"/>
          <w:iCs w:val="1"/>
          <w:color w:val="auto"/>
          <w:sz w:val="24"/>
          <w:szCs w:val="24"/>
        </w:rPr>
        <w:t>a</w:t>
      </w:r>
      <w:r w:rsidRPr="47E99D38" w:rsidR="006E1B35">
        <w:rPr>
          <w:rFonts w:ascii="Arial" w:hAnsi="Arial" w:cs="Arial"/>
          <w:i w:val="1"/>
          <w:iCs w:val="1"/>
          <w:color w:val="auto"/>
          <w:sz w:val="24"/>
          <w:szCs w:val="24"/>
        </w:rPr>
        <w:t xml:space="preserve"> </w:t>
      </w:r>
      <w:r w:rsidRPr="47E99D38" w:rsidR="006E1B35">
        <w:rPr>
          <w:rFonts w:ascii="Arial" w:hAnsi="Arial" w:cs="Arial"/>
          <w:i w:val="1"/>
          <w:iCs w:val="1"/>
          <w:color w:val="auto"/>
          <w:sz w:val="24"/>
          <w:szCs w:val="24"/>
        </w:rPr>
        <w:t>Practical Guide for Your School</w:t>
      </w:r>
      <w:r w:rsidRPr="47E99D38" w:rsidR="006E1B35">
        <w:rPr>
          <w:rFonts w:ascii="Arial" w:hAnsi="Arial" w:cs="Arial"/>
          <w:color w:val="auto"/>
          <w:sz w:val="24"/>
          <w:szCs w:val="24"/>
        </w:rPr>
        <w:t>. SAGE Publications Ltd.</w:t>
      </w:r>
    </w:p>
    <w:p w:rsidRPr="006E1B35" w:rsidR="006E1B35" w:rsidP="176AA85D" w:rsidRDefault="006E1B35" w14:paraId="6D1FC6FD" w14:textId="77777777" w14:noSpellErr="1">
      <w:pPr>
        <w:rPr>
          <w:rFonts w:ascii="Arial" w:hAnsi="Arial" w:cs="Arial"/>
          <w:color w:val="auto"/>
          <w:sz w:val="24"/>
          <w:szCs w:val="24"/>
        </w:rPr>
      </w:pPr>
      <w:r w:rsidRPr="47E99D38" w:rsidR="006E1B35">
        <w:rPr>
          <w:rFonts w:ascii="Arial" w:hAnsi="Arial" w:cs="Arial"/>
          <w:color w:val="auto"/>
          <w:sz w:val="24"/>
          <w:szCs w:val="24"/>
        </w:rPr>
        <w:t xml:space="preserve">Berlo, D. K. (1960). </w:t>
      </w:r>
      <w:r w:rsidRPr="47E99D38" w:rsidR="006E1B35">
        <w:rPr>
          <w:rFonts w:ascii="Arial" w:hAnsi="Arial" w:cs="Arial"/>
          <w:i w:val="1"/>
          <w:iCs w:val="1"/>
          <w:color w:val="auto"/>
          <w:sz w:val="24"/>
          <w:szCs w:val="24"/>
        </w:rPr>
        <w:t>The process of communication: An introduction to theory and practice.</w:t>
      </w:r>
      <w:r w:rsidRPr="47E99D38" w:rsidR="006E1B35">
        <w:rPr>
          <w:rFonts w:ascii="Arial" w:hAnsi="Arial" w:cs="Arial"/>
          <w:color w:val="auto"/>
          <w:sz w:val="24"/>
          <w:szCs w:val="24"/>
        </w:rPr>
        <w:t xml:space="preserve"> Holt, </w:t>
      </w:r>
      <w:r w:rsidRPr="47E99D38" w:rsidR="006E1B35">
        <w:rPr>
          <w:rFonts w:ascii="Arial" w:hAnsi="Arial" w:cs="Arial"/>
          <w:color w:val="auto"/>
          <w:sz w:val="24"/>
          <w:szCs w:val="24"/>
        </w:rPr>
        <w:t>Rinehart</w:t>
      </w:r>
      <w:r w:rsidRPr="47E99D38" w:rsidR="006E1B35">
        <w:rPr>
          <w:rFonts w:ascii="Arial" w:hAnsi="Arial" w:cs="Arial"/>
          <w:color w:val="auto"/>
          <w:sz w:val="24"/>
          <w:szCs w:val="24"/>
        </w:rPr>
        <w:t xml:space="preserve"> and Winston.</w:t>
      </w:r>
    </w:p>
    <w:p w:rsidRPr="006E1B35" w:rsidR="006E1B35" w:rsidP="176AA85D" w:rsidRDefault="006E1B35" w14:paraId="7721D4BD" w14:textId="5C9B97CE">
      <w:pPr>
        <w:rPr>
          <w:rFonts w:ascii="Arial" w:hAnsi="Arial" w:cs="Arial"/>
          <w:color w:val="auto"/>
          <w:sz w:val="24"/>
          <w:szCs w:val="24"/>
        </w:rPr>
      </w:pPr>
      <w:r w:rsidRPr="47E99D38" w:rsidR="006E1B35">
        <w:rPr>
          <w:rFonts w:ascii="Arial" w:hAnsi="Arial" w:cs="Arial"/>
          <w:color w:val="auto"/>
          <w:sz w:val="24"/>
          <w:szCs w:val="24"/>
        </w:rPr>
        <w:t xml:space="preserve">Blythe, J. (2009). The </w:t>
      </w:r>
      <w:r w:rsidRPr="47E99D38" w:rsidR="2C824A65">
        <w:rPr>
          <w:rFonts w:ascii="Arial" w:hAnsi="Arial" w:cs="Arial"/>
          <w:color w:val="auto"/>
          <w:sz w:val="24"/>
          <w:szCs w:val="24"/>
        </w:rPr>
        <w:t>S</w:t>
      </w:r>
      <w:r w:rsidRPr="47E99D38" w:rsidR="006E1B35">
        <w:rPr>
          <w:rFonts w:ascii="Arial" w:hAnsi="Arial" w:cs="Arial"/>
          <w:color w:val="auto"/>
          <w:sz w:val="24"/>
          <w:szCs w:val="24"/>
        </w:rPr>
        <w:t>chramm</w:t>
      </w:r>
      <w:r w:rsidRPr="47E99D38" w:rsidR="006E1B35">
        <w:rPr>
          <w:rFonts w:ascii="Arial" w:hAnsi="Arial" w:cs="Arial"/>
          <w:color w:val="auto"/>
          <w:sz w:val="24"/>
          <w:szCs w:val="24"/>
        </w:rPr>
        <w:t xml:space="preserve"> model of communication. In The </w:t>
      </w:r>
      <w:r w:rsidRPr="47E99D38" w:rsidR="51611795">
        <w:rPr>
          <w:rFonts w:ascii="Arial" w:hAnsi="Arial" w:cs="Arial"/>
          <w:color w:val="auto"/>
          <w:sz w:val="24"/>
          <w:szCs w:val="24"/>
        </w:rPr>
        <w:t>S</w:t>
      </w:r>
      <w:r w:rsidRPr="47E99D38" w:rsidR="006E1B35">
        <w:rPr>
          <w:rFonts w:ascii="Arial" w:hAnsi="Arial" w:cs="Arial"/>
          <w:color w:val="auto"/>
          <w:sz w:val="24"/>
          <w:szCs w:val="24"/>
        </w:rPr>
        <w:t>chramm</w:t>
      </w:r>
      <w:r w:rsidRPr="47E99D38" w:rsidR="006E1B35">
        <w:rPr>
          <w:rFonts w:ascii="Arial" w:hAnsi="Arial" w:cs="Arial"/>
          <w:color w:val="auto"/>
          <w:sz w:val="24"/>
          <w:szCs w:val="24"/>
        </w:rPr>
        <w:t xml:space="preserve"> </w:t>
      </w:r>
      <w:r w:rsidRPr="47E99D38" w:rsidR="2ACDBF19">
        <w:rPr>
          <w:rFonts w:ascii="Arial" w:hAnsi="Arial" w:cs="Arial"/>
          <w:color w:val="auto"/>
          <w:sz w:val="24"/>
          <w:szCs w:val="24"/>
        </w:rPr>
        <w:t>M</w:t>
      </w:r>
      <w:r w:rsidRPr="47E99D38" w:rsidR="006E1B35">
        <w:rPr>
          <w:rFonts w:ascii="Arial" w:hAnsi="Arial" w:cs="Arial"/>
          <w:color w:val="auto"/>
          <w:sz w:val="24"/>
          <w:szCs w:val="24"/>
        </w:rPr>
        <w:t xml:space="preserve">odel of </w:t>
      </w:r>
      <w:r w:rsidRPr="47E99D38" w:rsidR="2AC593DB">
        <w:rPr>
          <w:rFonts w:ascii="Arial" w:hAnsi="Arial" w:cs="Arial"/>
          <w:color w:val="auto"/>
          <w:sz w:val="24"/>
          <w:szCs w:val="24"/>
        </w:rPr>
        <w:t>C</w:t>
      </w:r>
      <w:r w:rsidRPr="47E99D38" w:rsidR="006E1B35">
        <w:rPr>
          <w:rFonts w:ascii="Arial" w:hAnsi="Arial" w:cs="Arial"/>
          <w:color w:val="auto"/>
          <w:sz w:val="24"/>
          <w:szCs w:val="24"/>
        </w:rPr>
        <w:t xml:space="preserve">ommunication (pp. 178-180). SAGE Publications Ltd, </w:t>
      </w:r>
      <w:hyperlink r:id="Rb975c144d6e44233">
        <w:r w:rsidRPr="47E99D38" w:rsidR="006E1B35">
          <w:rPr>
            <w:rStyle w:val="Hyperlink"/>
            <w:rFonts w:ascii="Arial" w:hAnsi="Arial" w:cs="Arial"/>
            <w:color w:val="auto"/>
            <w:sz w:val="24"/>
            <w:szCs w:val="24"/>
          </w:rPr>
          <w:t>https://doi.org/10.4135/9781446221617.n46</w:t>
        </w:r>
      </w:hyperlink>
      <w:r w:rsidRPr="47E99D38" w:rsidR="006E1B35">
        <w:rPr>
          <w:rFonts w:ascii="Arial" w:hAnsi="Arial" w:cs="Arial"/>
          <w:color w:val="auto"/>
          <w:sz w:val="24"/>
          <w:szCs w:val="24"/>
        </w:rPr>
        <w:t xml:space="preserve"> </w:t>
      </w:r>
    </w:p>
    <w:p w:rsidRPr="006E1B35" w:rsidR="006E1B35" w:rsidP="176AA85D" w:rsidRDefault="006E1B35" w14:paraId="67EB482D" w14:textId="67C09F3A" w14:noSpellErr="1">
      <w:pPr>
        <w:rPr>
          <w:rFonts w:ascii="Arial" w:hAnsi="Arial" w:cs="Arial"/>
          <w:color w:val="auto"/>
          <w:sz w:val="24"/>
          <w:szCs w:val="24"/>
        </w:rPr>
      </w:pPr>
      <w:r w:rsidRPr="47E99D38" w:rsidR="006E1B35">
        <w:rPr>
          <w:rFonts w:ascii="Arial" w:hAnsi="Arial" w:cs="Arial"/>
          <w:color w:val="auto"/>
          <w:sz w:val="24"/>
          <w:szCs w:val="24"/>
        </w:rPr>
        <w:t xml:space="preserve">Brewer, E. C., &amp; Holmes, T. L. (2016). </w:t>
      </w:r>
      <w:r w:rsidRPr="47E99D38" w:rsidR="006E1B35">
        <w:rPr>
          <w:rFonts w:ascii="Arial" w:hAnsi="Arial" w:cs="Arial"/>
          <w:color w:val="auto"/>
          <w:sz w:val="24"/>
          <w:szCs w:val="24"/>
        </w:rPr>
        <w:t>Better communication = better teams: A communication exercise to improve team performance.</w:t>
      </w:r>
      <w:r w:rsidRPr="47E99D38" w:rsidR="006E1B35">
        <w:rPr>
          <w:rFonts w:ascii="Arial" w:hAnsi="Arial" w:cs="Arial"/>
          <w:color w:val="auto"/>
          <w:sz w:val="24"/>
          <w:szCs w:val="24"/>
        </w:rPr>
        <w:t xml:space="preserve"> </w:t>
      </w:r>
      <w:r w:rsidRPr="47E99D38" w:rsidR="006E1B35">
        <w:rPr>
          <w:rFonts w:ascii="Arial" w:hAnsi="Arial" w:cs="Arial"/>
          <w:i w:val="1"/>
          <w:iCs w:val="1"/>
          <w:color w:val="auto"/>
          <w:sz w:val="24"/>
          <w:szCs w:val="24"/>
        </w:rPr>
        <w:t>IEEE Transactions on Professional Communication</w:t>
      </w:r>
      <w:r w:rsidRPr="47E99D38" w:rsidR="006E1B35">
        <w:rPr>
          <w:rFonts w:ascii="Arial" w:hAnsi="Arial" w:cs="Arial"/>
          <w:color w:val="auto"/>
          <w:sz w:val="24"/>
          <w:szCs w:val="24"/>
        </w:rPr>
        <w:t xml:space="preserve">, </w:t>
      </w:r>
      <w:r w:rsidRPr="47E99D38" w:rsidR="006E1B35">
        <w:rPr>
          <w:rFonts w:ascii="Arial" w:hAnsi="Arial" w:cs="Arial"/>
          <w:i w:val="1"/>
          <w:iCs w:val="1"/>
          <w:color w:val="auto"/>
          <w:sz w:val="24"/>
          <w:szCs w:val="24"/>
        </w:rPr>
        <w:t>59</w:t>
      </w:r>
      <w:r w:rsidRPr="47E99D38" w:rsidR="006E1B35">
        <w:rPr>
          <w:rFonts w:ascii="Arial" w:hAnsi="Arial" w:cs="Arial"/>
          <w:color w:val="auto"/>
          <w:sz w:val="24"/>
          <w:szCs w:val="24"/>
        </w:rPr>
        <w:t xml:space="preserve">(3), 288–298. </w:t>
      </w:r>
      <w:hyperlink r:id="R3e0efa1035ab429c">
        <w:r w:rsidRPr="47E99D38" w:rsidR="006E1B35">
          <w:rPr>
            <w:rStyle w:val="Hyperlink"/>
            <w:rFonts w:ascii="Arial" w:hAnsi="Arial" w:cs="Arial"/>
            <w:color w:val="auto"/>
            <w:sz w:val="24"/>
            <w:szCs w:val="24"/>
          </w:rPr>
          <w:t>https://doi.org/10.1109/tpc.2016.2590018</w:t>
        </w:r>
      </w:hyperlink>
      <w:r w:rsidRPr="47E99D38" w:rsidR="006E1B35">
        <w:rPr>
          <w:rFonts w:ascii="Arial" w:hAnsi="Arial" w:cs="Arial"/>
          <w:color w:val="auto"/>
          <w:sz w:val="24"/>
          <w:szCs w:val="24"/>
        </w:rPr>
        <w:t xml:space="preserve"> </w:t>
      </w:r>
    </w:p>
    <w:p w:rsidRPr="006E1B35" w:rsidR="006E1B35" w:rsidP="176AA85D" w:rsidRDefault="006E1B35" w14:paraId="483CC761" w14:textId="385A9C7B">
      <w:pPr>
        <w:rPr>
          <w:rFonts w:ascii="Arial" w:hAnsi="Arial" w:cs="Arial"/>
          <w:color w:val="auto"/>
          <w:sz w:val="24"/>
          <w:szCs w:val="24"/>
        </w:rPr>
      </w:pPr>
      <w:r w:rsidRPr="47E99D38" w:rsidR="006E1B35">
        <w:rPr>
          <w:rFonts w:ascii="Arial" w:hAnsi="Arial" w:cs="Arial"/>
          <w:color w:val="auto"/>
          <w:sz w:val="24"/>
          <w:szCs w:val="24"/>
        </w:rPr>
        <w:t xml:space="preserve">Burgess, A., van </w:t>
      </w:r>
      <w:r w:rsidRPr="47E99D38" w:rsidR="006E1B35">
        <w:rPr>
          <w:rFonts w:ascii="Arial" w:hAnsi="Arial" w:cs="Arial"/>
          <w:color w:val="auto"/>
          <w:sz w:val="24"/>
          <w:szCs w:val="24"/>
        </w:rPr>
        <w:t>Diggele</w:t>
      </w:r>
      <w:r w:rsidRPr="47E99D38" w:rsidR="006E1B35">
        <w:rPr>
          <w:rFonts w:ascii="Arial" w:hAnsi="Arial" w:cs="Arial"/>
          <w:color w:val="auto"/>
          <w:sz w:val="24"/>
          <w:szCs w:val="24"/>
        </w:rPr>
        <w:t xml:space="preserve">, C., &amp; Mellis, C. (2018). Mentorship in the health professions: a review. </w:t>
      </w:r>
      <w:r w:rsidRPr="47E99D38" w:rsidR="006E1B35">
        <w:rPr>
          <w:rFonts w:ascii="Arial" w:hAnsi="Arial" w:cs="Arial"/>
          <w:i w:val="1"/>
          <w:iCs w:val="1"/>
          <w:color w:val="auto"/>
          <w:sz w:val="24"/>
          <w:szCs w:val="24"/>
        </w:rPr>
        <w:t>The Clinical Teacher, 15</w:t>
      </w:r>
      <w:r w:rsidRPr="47E99D38" w:rsidR="006E1B35">
        <w:rPr>
          <w:rFonts w:ascii="Arial" w:hAnsi="Arial" w:cs="Arial"/>
          <w:color w:val="auto"/>
          <w:sz w:val="24"/>
          <w:szCs w:val="24"/>
        </w:rPr>
        <w:t xml:space="preserve">(3), 197–202. </w:t>
      </w:r>
      <w:hyperlink r:id="R0aa4aa82d12b4e58">
        <w:r w:rsidRPr="47E99D38" w:rsidR="006E1B35">
          <w:rPr>
            <w:rStyle w:val="Hyperlink"/>
            <w:rFonts w:ascii="Arial" w:hAnsi="Arial" w:cs="Arial"/>
            <w:color w:val="auto"/>
            <w:sz w:val="24"/>
            <w:szCs w:val="24"/>
          </w:rPr>
          <w:t>https://doi.org/10.1111/tct.12756</w:t>
        </w:r>
      </w:hyperlink>
      <w:r w:rsidRPr="47E99D38" w:rsidR="006E1B35">
        <w:rPr>
          <w:rFonts w:ascii="Arial" w:hAnsi="Arial" w:cs="Arial"/>
          <w:color w:val="auto"/>
          <w:sz w:val="24"/>
          <w:szCs w:val="24"/>
        </w:rPr>
        <w:t xml:space="preserve"> </w:t>
      </w:r>
    </w:p>
    <w:p w:rsidRPr="006E1B35" w:rsidR="006E1B35" w:rsidP="176AA85D" w:rsidRDefault="006E1B35" w14:paraId="5EB9B6B1" w14:textId="1FE4913C">
      <w:pPr>
        <w:rPr>
          <w:rFonts w:ascii="Arial" w:hAnsi="Arial" w:cs="Arial"/>
          <w:color w:val="auto"/>
          <w:sz w:val="24"/>
          <w:szCs w:val="24"/>
        </w:rPr>
      </w:pPr>
      <w:r w:rsidRPr="47E99D38" w:rsidR="006E1B35">
        <w:rPr>
          <w:rFonts w:ascii="Arial" w:hAnsi="Arial" w:cs="Arial"/>
          <w:color w:val="auto"/>
          <w:sz w:val="24"/>
          <w:szCs w:val="24"/>
        </w:rPr>
        <w:t>Dartey</w:t>
      </w:r>
      <w:r w:rsidRPr="47E99D38" w:rsidR="006E1B35">
        <w:rPr>
          <w:rFonts w:ascii="Arial" w:hAnsi="Arial" w:cs="Arial"/>
          <w:color w:val="auto"/>
          <w:sz w:val="24"/>
          <w:szCs w:val="24"/>
        </w:rPr>
        <w:t xml:space="preserve">-Baah, K., &amp; Amoako, G. (2011). </w:t>
      </w:r>
      <w:r w:rsidRPr="47E99D38" w:rsidR="006E1B35">
        <w:rPr>
          <w:rFonts w:ascii="Arial" w:hAnsi="Arial" w:cs="Arial"/>
          <w:i w:val="1"/>
          <w:iCs w:val="1"/>
          <w:color w:val="auto"/>
          <w:sz w:val="24"/>
          <w:szCs w:val="24"/>
        </w:rPr>
        <w:t xml:space="preserve">Application of Frederick Herzberg’s Two-Factor theory in assessing and understanding employee motivation at work: a Ghanaian Perspective. </w:t>
      </w:r>
      <w:r w:rsidRPr="47E99D38" w:rsidR="006E1B35">
        <w:rPr>
          <w:rFonts w:ascii="Arial" w:hAnsi="Arial" w:cs="Arial"/>
          <w:color w:val="auto"/>
          <w:sz w:val="24"/>
          <w:szCs w:val="24"/>
        </w:rPr>
        <w:t xml:space="preserve"> </w:t>
      </w:r>
      <w:hyperlink r:id="R69bf1010fb8c4be3">
        <w:r w:rsidRPr="47E99D38" w:rsidR="006E1B35">
          <w:rPr>
            <w:rStyle w:val="Hyperlink"/>
            <w:rFonts w:ascii="Arial" w:hAnsi="Arial" w:cs="Arial"/>
            <w:color w:val="auto"/>
            <w:sz w:val="24"/>
            <w:szCs w:val="24"/>
          </w:rPr>
          <w:t>https://www.academia.edu/23387578/Application_of_Frederick_Herzbergs_Two_Factor_theory_in_assessing_and_understanding_employee_motivation_at_work_a_Ghanaian_Perspective</w:t>
        </w:r>
      </w:hyperlink>
      <w:r w:rsidRPr="47E99D38" w:rsidR="006E1B35">
        <w:rPr>
          <w:rFonts w:ascii="Arial" w:hAnsi="Arial" w:cs="Arial"/>
          <w:color w:val="auto"/>
          <w:sz w:val="24"/>
          <w:szCs w:val="24"/>
        </w:rPr>
        <w:t xml:space="preserve"> </w:t>
      </w:r>
    </w:p>
    <w:p w:rsidRPr="006E1B35" w:rsidR="006E1B35" w:rsidP="176AA85D" w:rsidRDefault="006E1B35" w14:paraId="15A29811" w14:textId="7F914451" w14:noSpellErr="1">
      <w:pPr>
        <w:rPr>
          <w:rFonts w:ascii="Arial" w:hAnsi="Arial" w:cs="Arial"/>
          <w:color w:val="auto"/>
          <w:sz w:val="24"/>
          <w:szCs w:val="24"/>
        </w:rPr>
      </w:pPr>
      <w:r w:rsidRPr="47E99D38" w:rsidR="006E1B35">
        <w:rPr>
          <w:rFonts w:ascii="Arial" w:hAnsi="Arial" w:cs="Arial"/>
          <w:color w:val="auto"/>
          <w:sz w:val="24"/>
          <w:szCs w:val="24"/>
        </w:rPr>
        <w:t xml:space="preserve">Foulger, D. (2004). </w:t>
      </w:r>
      <w:r w:rsidRPr="47E99D38" w:rsidR="006E1B35">
        <w:rPr>
          <w:rFonts w:ascii="Arial" w:hAnsi="Arial" w:cs="Arial"/>
          <w:i w:val="1"/>
          <w:iCs w:val="1"/>
          <w:color w:val="auto"/>
          <w:sz w:val="24"/>
          <w:szCs w:val="24"/>
        </w:rPr>
        <w:t>Models of the communication process</w:t>
      </w:r>
      <w:r w:rsidRPr="47E99D38" w:rsidR="006E1B35">
        <w:rPr>
          <w:rFonts w:ascii="Arial" w:hAnsi="Arial" w:cs="Arial"/>
          <w:color w:val="auto"/>
          <w:sz w:val="24"/>
          <w:szCs w:val="24"/>
        </w:rPr>
        <w:t xml:space="preserve">. </w:t>
      </w:r>
      <w:hyperlink r:id="R66323dbf8c7c4d1b">
        <w:r w:rsidRPr="47E99D38" w:rsidR="006E1B35">
          <w:rPr>
            <w:rStyle w:val="Hyperlink"/>
            <w:rFonts w:ascii="Arial" w:hAnsi="Arial" w:cs="Arial"/>
            <w:color w:val="auto"/>
            <w:sz w:val="24"/>
            <w:szCs w:val="24"/>
          </w:rPr>
          <w:t>https://d1wqtxts1xzle7.cloudfront.net/45035040/comm-libre.pdf</w:t>
        </w:r>
      </w:hyperlink>
      <w:r w:rsidRPr="47E99D38" w:rsidR="006E1B35">
        <w:rPr>
          <w:rFonts w:ascii="Arial" w:hAnsi="Arial" w:cs="Arial"/>
          <w:color w:val="auto"/>
          <w:sz w:val="24"/>
          <w:szCs w:val="24"/>
        </w:rPr>
        <w:t xml:space="preserve"> </w:t>
      </w:r>
    </w:p>
    <w:p w:rsidRPr="006E1B35" w:rsidR="006E1B35" w:rsidP="176AA85D" w:rsidRDefault="006E1B35" w14:paraId="19B09002" w14:textId="6308A4C2" w14:noSpellErr="1">
      <w:pPr>
        <w:rPr>
          <w:rFonts w:ascii="Arial" w:hAnsi="Arial" w:cs="Arial"/>
          <w:color w:val="auto"/>
          <w:sz w:val="24"/>
          <w:szCs w:val="24"/>
        </w:rPr>
      </w:pPr>
      <w:r w:rsidRPr="47E99D38" w:rsidR="006E1B35">
        <w:rPr>
          <w:rFonts w:ascii="Arial" w:hAnsi="Arial" w:cs="Arial"/>
          <w:color w:val="auto"/>
          <w:sz w:val="24"/>
          <w:szCs w:val="24"/>
        </w:rPr>
        <w:t xml:space="preserve">Keyton, J. (2010). </w:t>
      </w:r>
      <w:r w:rsidRPr="47E99D38" w:rsidR="006E1B35">
        <w:rPr>
          <w:rFonts w:ascii="Arial" w:hAnsi="Arial" w:cs="Arial"/>
          <w:i w:val="1"/>
          <w:iCs w:val="1"/>
          <w:color w:val="auto"/>
          <w:sz w:val="24"/>
          <w:szCs w:val="24"/>
        </w:rPr>
        <w:t>Communication and organizational culture: A key to understanding work experiences</w:t>
      </w:r>
      <w:r w:rsidRPr="47E99D38" w:rsidR="006E1B35">
        <w:rPr>
          <w:rFonts w:ascii="Arial" w:hAnsi="Arial" w:cs="Arial"/>
          <w:color w:val="auto"/>
          <w:sz w:val="24"/>
          <w:szCs w:val="24"/>
        </w:rPr>
        <w:t>. Sage Publications.</w:t>
      </w:r>
      <w:r w:rsidRPr="47E99D38" w:rsidR="006E1B35">
        <w:rPr>
          <w:rFonts w:ascii="Arial" w:hAnsi="Arial" w:cs="Arial"/>
          <w:color w:val="auto"/>
          <w:sz w:val="24"/>
          <w:szCs w:val="24"/>
        </w:rPr>
        <w:t xml:space="preserve"> </w:t>
      </w:r>
    </w:p>
    <w:p w:rsidRPr="006E1B35" w:rsidR="006E1B35" w:rsidP="176AA85D" w:rsidRDefault="006E1B35" w14:paraId="25914950" w14:textId="37209206">
      <w:pPr>
        <w:rPr>
          <w:rFonts w:ascii="Arial" w:hAnsi="Arial" w:cs="Arial"/>
          <w:color w:val="auto"/>
          <w:sz w:val="24"/>
          <w:szCs w:val="24"/>
        </w:rPr>
      </w:pPr>
      <w:r w:rsidRPr="47E99D38" w:rsidR="006E1B35">
        <w:rPr>
          <w:rFonts w:ascii="Arial" w:hAnsi="Arial" w:cs="Arial"/>
          <w:color w:val="auto"/>
          <w:sz w:val="24"/>
          <w:szCs w:val="24"/>
        </w:rPr>
        <w:t xml:space="preserve">Lim, J., &amp; </w:t>
      </w:r>
      <w:r w:rsidRPr="47E99D38" w:rsidR="006E1B35">
        <w:rPr>
          <w:rFonts w:ascii="Arial" w:hAnsi="Arial" w:cs="Arial"/>
          <w:color w:val="auto"/>
          <w:sz w:val="24"/>
          <w:szCs w:val="24"/>
        </w:rPr>
        <w:t>Yazdanifard</w:t>
      </w:r>
      <w:r w:rsidRPr="47E99D38" w:rsidR="006E1B35">
        <w:rPr>
          <w:rFonts w:ascii="Arial" w:hAnsi="Arial" w:cs="Arial"/>
          <w:color w:val="auto"/>
          <w:sz w:val="24"/>
          <w:szCs w:val="24"/>
        </w:rPr>
        <w:t xml:space="preserve">, R. (2012). </w:t>
      </w:r>
      <w:r w:rsidRPr="47E99D38" w:rsidR="006E1B35">
        <w:rPr>
          <w:rFonts w:ascii="Arial" w:hAnsi="Arial" w:cs="Arial"/>
          <w:color w:val="auto"/>
          <w:sz w:val="24"/>
          <w:szCs w:val="24"/>
        </w:rPr>
        <w:t>The difference of conflict management styles and conflict resolution in workplace.</w:t>
      </w:r>
      <w:r w:rsidRPr="47E99D38" w:rsidR="006E1B35">
        <w:rPr>
          <w:rFonts w:ascii="Arial" w:hAnsi="Arial" w:cs="Arial"/>
          <w:color w:val="auto"/>
          <w:sz w:val="24"/>
          <w:szCs w:val="24"/>
        </w:rPr>
        <w:t xml:space="preserve"> </w:t>
      </w:r>
      <w:r w:rsidRPr="47E99D38" w:rsidR="006E1B35">
        <w:rPr>
          <w:rFonts w:ascii="Arial" w:hAnsi="Arial" w:cs="Arial"/>
          <w:i w:val="1"/>
          <w:iCs w:val="1"/>
          <w:color w:val="auto"/>
          <w:sz w:val="24"/>
          <w:szCs w:val="24"/>
        </w:rPr>
        <w:t>Business &amp; Entrepreneurship Journal, 1</w:t>
      </w:r>
      <w:r w:rsidRPr="47E99D38" w:rsidR="006E1B35">
        <w:rPr>
          <w:rFonts w:ascii="Arial" w:hAnsi="Arial" w:cs="Arial"/>
          <w:color w:val="auto"/>
          <w:sz w:val="24"/>
          <w:szCs w:val="24"/>
        </w:rPr>
        <w:t xml:space="preserve">(1), 2241–2312. </w:t>
      </w:r>
      <w:hyperlink r:id="R97fe833cab23464c">
        <w:r w:rsidRPr="47E99D38" w:rsidR="006E1B35">
          <w:rPr>
            <w:rStyle w:val="Hyperlink"/>
            <w:rFonts w:ascii="Arial" w:hAnsi="Arial" w:cs="Arial"/>
            <w:color w:val="auto"/>
            <w:sz w:val="24"/>
            <w:szCs w:val="24"/>
          </w:rPr>
          <w:t>https://www.scienpress.com/Upload/BEJ/Vol%201_1_9.pdf</w:t>
        </w:r>
      </w:hyperlink>
      <w:r w:rsidRPr="47E99D38" w:rsidR="006E1B35">
        <w:rPr>
          <w:rFonts w:ascii="Arial" w:hAnsi="Arial" w:cs="Arial"/>
          <w:color w:val="auto"/>
          <w:sz w:val="24"/>
          <w:szCs w:val="24"/>
        </w:rPr>
        <w:t xml:space="preserve"> </w:t>
      </w:r>
    </w:p>
    <w:p w:rsidRPr="006E1B35" w:rsidR="006E1B35" w:rsidP="176AA85D" w:rsidRDefault="006E1B35" w14:paraId="51B63876" w14:textId="671FFA52">
      <w:pPr>
        <w:rPr>
          <w:rFonts w:ascii="Arial" w:hAnsi="Arial" w:cs="Arial"/>
          <w:color w:val="auto"/>
          <w:sz w:val="24"/>
          <w:szCs w:val="24"/>
        </w:rPr>
      </w:pPr>
      <w:r w:rsidRPr="47E99D38" w:rsidR="006E1B35">
        <w:rPr>
          <w:rFonts w:ascii="Arial" w:hAnsi="Arial" w:cs="Arial"/>
          <w:color w:val="auto"/>
          <w:sz w:val="24"/>
          <w:szCs w:val="24"/>
        </w:rPr>
        <w:t>Mcgregor</w:t>
      </w:r>
      <w:r w:rsidRPr="47E99D38" w:rsidR="006E1B35">
        <w:rPr>
          <w:rFonts w:ascii="Arial" w:hAnsi="Arial" w:cs="Arial"/>
          <w:color w:val="auto"/>
          <w:sz w:val="24"/>
          <w:szCs w:val="24"/>
        </w:rPr>
        <w:t xml:space="preserve">, D. (2015). </w:t>
      </w:r>
      <w:r w:rsidRPr="47E99D38" w:rsidR="006E1B35">
        <w:rPr>
          <w:rFonts w:ascii="Arial" w:hAnsi="Arial" w:cs="Arial"/>
          <w:i w:val="1"/>
          <w:iCs w:val="1"/>
          <w:color w:val="auto"/>
          <w:sz w:val="24"/>
          <w:szCs w:val="24"/>
        </w:rPr>
        <w:t xml:space="preserve">Douglas </w:t>
      </w:r>
      <w:r w:rsidRPr="47E99D38" w:rsidR="310C47B3">
        <w:rPr>
          <w:rFonts w:ascii="Arial" w:hAnsi="Arial" w:cs="Arial"/>
          <w:i w:val="1"/>
          <w:iCs w:val="1"/>
          <w:color w:val="auto"/>
          <w:sz w:val="24"/>
          <w:szCs w:val="24"/>
        </w:rPr>
        <w:t>M</w:t>
      </w:r>
      <w:r w:rsidRPr="47E99D38" w:rsidR="006E1B35">
        <w:rPr>
          <w:rFonts w:ascii="Arial" w:hAnsi="Arial" w:cs="Arial"/>
          <w:i w:val="1"/>
          <w:iCs w:val="1"/>
          <w:color w:val="auto"/>
          <w:sz w:val="24"/>
          <w:szCs w:val="24"/>
        </w:rPr>
        <w:t>cgregor</w:t>
      </w:r>
      <w:r w:rsidRPr="47E99D38" w:rsidR="006E1B35">
        <w:rPr>
          <w:rFonts w:ascii="Arial" w:hAnsi="Arial" w:cs="Arial"/>
          <w:i w:val="1"/>
          <w:iCs w:val="1"/>
          <w:color w:val="auto"/>
          <w:sz w:val="24"/>
          <w:szCs w:val="24"/>
        </w:rPr>
        <w:t>: theory x and theory y. Thinker 026» Introduction» key theories.</w:t>
      </w:r>
      <w:r w:rsidRPr="47E99D38" w:rsidR="006E1B35">
        <w:rPr>
          <w:rFonts w:ascii="Arial" w:hAnsi="Arial" w:cs="Arial"/>
          <w:color w:val="auto"/>
          <w:sz w:val="24"/>
          <w:szCs w:val="24"/>
        </w:rPr>
        <w:t xml:space="preserve"> </w:t>
      </w:r>
      <w:hyperlink r:id="R7a836cddba9b48da">
        <w:r w:rsidRPr="47E99D38" w:rsidR="006E1B35">
          <w:rPr>
            <w:rStyle w:val="Hyperlink"/>
            <w:rFonts w:ascii="Arial" w:hAnsi="Arial" w:cs="Arial"/>
            <w:color w:val="auto"/>
            <w:sz w:val="24"/>
            <w:szCs w:val="24"/>
          </w:rPr>
          <w:t>https://static1.squarespace.com/static/60bddec1a93337235ecfdbcf/t/6205165bca24ea4adc4943df/1644500572175/McGregor_Thinker.pdf</w:t>
        </w:r>
      </w:hyperlink>
      <w:r w:rsidRPr="47E99D38" w:rsidR="006E1B35">
        <w:rPr>
          <w:rFonts w:ascii="Arial" w:hAnsi="Arial" w:cs="Arial"/>
          <w:color w:val="auto"/>
          <w:sz w:val="24"/>
          <w:szCs w:val="24"/>
        </w:rPr>
        <w:t xml:space="preserve"> </w:t>
      </w:r>
    </w:p>
    <w:p w:rsidRPr="006E1B35" w:rsidR="006E1B35" w:rsidP="176AA85D" w:rsidRDefault="006E1B35" w14:paraId="56A0DBC3" w14:textId="455E4756">
      <w:pPr>
        <w:rPr>
          <w:rFonts w:ascii="Arial" w:hAnsi="Arial" w:cs="Arial"/>
          <w:color w:val="auto"/>
          <w:sz w:val="24"/>
          <w:szCs w:val="24"/>
        </w:rPr>
      </w:pPr>
      <w:r w:rsidRPr="47E99D38" w:rsidR="006E1B35">
        <w:rPr>
          <w:rFonts w:ascii="Arial" w:hAnsi="Arial" w:cs="Arial"/>
          <w:color w:val="auto"/>
          <w:sz w:val="24"/>
          <w:szCs w:val="24"/>
        </w:rPr>
        <w:t>Robbins, S. P., &amp; Judge, A. T. A. (2019).</w:t>
      </w:r>
      <w:r w:rsidRPr="47E99D38" w:rsidR="006E1B35">
        <w:rPr>
          <w:rFonts w:ascii="Arial" w:hAnsi="Arial" w:cs="Arial"/>
          <w:i w:val="1"/>
          <w:iCs w:val="1"/>
          <w:color w:val="auto"/>
          <w:sz w:val="24"/>
          <w:szCs w:val="24"/>
        </w:rPr>
        <w:t xml:space="preserve"> Organizational </w:t>
      </w:r>
      <w:r w:rsidRPr="47E99D38" w:rsidR="006E1B35">
        <w:rPr>
          <w:rFonts w:ascii="Arial" w:hAnsi="Arial" w:cs="Arial"/>
          <w:i w:val="1"/>
          <w:iCs w:val="1"/>
          <w:color w:val="auto"/>
          <w:sz w:val="24"/>
          <w:szCs w:val="24"/>
        </w:rPr>
        <w:t>Behavior</w:t>
      </w:r>
      <w:r w:rsidRPr="47E99D38" w:rsidR="006E1B35">
        <w:rPr>
          <w:rFonts w:ascii="Arial" w:hAnsi="Arial" w:cs="Arial"/>
          <w:i w:val="1"/>
          <w:iCs w:val="1"/>
          <w:color w:val="auto"/>
          <w:sz w:val="24"/>
          <w:szCs w:val="24"/>
        </w:rPr>
        <w:t>.</w:t>
      </w:r>
      <w:r w:rsidRPr="47E99D38" w:rsidR="006E1B35">
        <w:rPr>
          <w:rFonts w:ascii="Arial" w:hAnsi="Arial" w:cs="Arial"/>
          <w:color w:val="auto"/>
          <w:sz w:val="24"/>
          <w:szCs w:val="24"/>
        </w:rPr>
        <w:t xml:space="preserve"> 18th Editi. New York City, NY.</w:t>
      </w:r>
      <w:r w:rsidRPr="47E99D38" w:rsidR="006E1B35">
        <w:rPr>
          <w:rFonts w:ascii="Arial" w:hAnsi="Arial" w:cs="Arial"/>
          <w:color w:val="auto"/>
          <w:sz w:val="24"/>
          <w:szCs w:val="24"/>
        </w:rPr>
        <w:t xml:space="preserve"> </w:t>
      </w:r>
    </w:p>
    <w:p w:rsidRPr="006E1B35" w:rsidR="006E1B35" w:rsidP="176AA85D" w:rsidRDefault="006E1B35" w14:paraId="741B99F5" w14:textId="06F32446">
      <w:pPr>
        <w:rPr>
          <w:rFonts w:ascii="Arial" w:hAnsi="Arial" w:cs="Arial"/>
          <w:color w:val="auto"/>
          <w:sz w:val="24"/>
          <w:szCs w:val="24"/>
        </w:rPr>
      </w:pPr>
      <w:r w:rsidRPr="47E99D38" w:rsidR="006E1B35">
        <w:rPr>
          <w:rFonts w:ascii="Arial" w:hAnsi="Arial" w:cs="Arial"/>
          <w:color w:val="auto"/>
          <w:sz w:val="24"/>
          <w:szCs w:val="24"/>
        </w:rPr>
        <w:t xml:space="preserve">Ronquillo, Y., Ellis, V. L., &amp; Toney-Butler, T. J. (2023, July 3). </w:t>
      </w:r>
      <w:r w:rsidRPr="47E99D38" w:rsidR="006E1B35">
        <w:rPr>
          <w:rFonts w:ascii="Arial" w:hAnsi="Arial" w:cs="Arial"/>
          <w:i w:val="1"/>
          <w:iCs w:val="1"/>
          <w:color w:val="auto"/>
          <w:sz w:val="24"/>
          <w:szCs w:val="24"/>
        </w:rPr>
        <w:t>Conflict management. National Library of Medicine;</w:t>
      </w:r>
      <w:r w:rsidRPr="47E99D38" w:rsidR="006E1B35">
        <w:rPr>
          <w:rFonts w:ascii="Arial" w:hAnsi="Arial" w:cs="Arial"/>
          <w:color w:val="auto"/>
          <w:sz w:val="24"/>
          <w:szCs w:val="24"/>
        </w:rPr>
        <w:t xml:space="preserve"> </w:t>
      </w:r>
      <w:r w:rsidRPr="47E99D38" w:rsidR="006E1B35">
        <w:rPr>
          <w:rFonts w:ascii="Arial" w:hAnsi="Arial" w:cs="Arial"/>
          <w:color w:val="auto"/>
          <w:sz w:val="24"/>
          <w:szCs w:val="24"/>
        </w:rPr>
        <w:t>StatPearls</w:t>
      </w:r>
      <w:r w:rsidRPr="47E99D38" w:rsidR="006E1B35">
        <w:rPr>
          <w:rFonts w:ascii="Arial" w:hAnsi="Arial" w:cs="Arial"/>
          <w:color w:val="auto"/>
          <w:sz w:val="24"/>
          <w:szCs w:val="24"/>
        </w:rPr>
        <w:t xml:space="preserve"> Publishing. </w:t>
      </w:r>
      <w:hyperlink r:id="Rff29c79f173b4faf">
        <w:r w:rsidRPr="47E99D38" w:rsidR="006E1B35">
          <w:rPr>
            <w:rStyle w:val="Hyperlink"/>
            <w:rFonts w:ascii="Arial" w:hAnsi="Arial" w:cs="Arial"/>
            <w:color w:val="auto"/>
            <w:sz w:val="24"/>
            <w:szCs w:val="24"/>
          </w:rPr>
          <w:t>https://www.ncbi.nlm.nih.gov/books/NBK470432/</w:t>
        </w:r>
      </w:hyperlink>
      <w:r w:rsidRPr="47E99D38" w:rsidR="006E1B35">
        <w:rPr>
          <w:rFonts w:ascii="Arial" w:hAnsi="Arial" w:cs="Arial"/>
          <w:color w:val="auto"/>
          <w:sz w:val="24"/>
          <w:szCs w:val="24"/>
        </w:rPr>
        <w:t xml:space="preserve"> </w:t>
      </w:r>
    </w:p>
    <w:p w:rsidRPr="006E1B35" w:rsidR="006E1B35" w:rsidP="176AA85D" w:rsidRDefault="006E1B35" w14:paraId="61EE4F34" w14:textId="44EDCBCA" w14:noSpellErr="1">
      <w:pPr>
        <w:rPr>
          <w:rFonts w:ascii="Arial" w:hAnsi="Arial" w:cs="Arial"/>
          <w:color w:val="auto"/>
          <w:sz w:val="24"/>
          <w:szCs w:val="24"/>
        </w:rPr>
      </w:pPr>
      <w:r w:rsidRPr="47E99D38" w:rsidR="006E1B35">
        <w:rPr>
          <w:rFonts w:ascii="Arial" w:hAnsi="Arial" w:cs="Arial"/>
          <w:color w:val="auto"/>
          <w:sz w:val="24"/>
          <w:szCs w:val="24"/>
        </w:rPr>
        <w:t xml:space="preserve">Seek (2023) </w:t>
      </w:r>
      <w:r w:rsidRPr="47E99D38" w:rsidR="006E1B35">
        <w:rPr>
          <w:rFonts w:ascii="Arial" w:hAnsi="Arial" w:cs="Arial"/>
          <w:i w:val="1"/>
          <w:iCs w:val="1"/>
          <w:color w:val="auto"/>
          <w:sz w:val="24"/>
          <w:szCs w:val="24"/>
        </w:rPr>
        <w:t>12 examples of communication barriers and how to overcome them.</w:t>
      </w:r>
      <w:r w:rsidRPr="47E99D38" w:rsidR="006E1B35">
        <w:rPr>
          <w:rFonts w:ascii="Arial" w:hAnsi="Arial" w:cs="Arial"/>
          <w:color w:val="auto"/>
          <w:sz w:val="24"/>
          <w:szCs w:val="24"/>
        </w:rPr>
        <w:t xml:space="preserve"> </w:t>
      </w:r>
      <w:hyperlink r:id="R37f778fa701f4a88">
        <w:r w:rsidRPr="47E99D38" w:rsidR="006E1B35">
          <w:rPr>
            <w:rStyle w:val="Hyperlink"/>
            <w:rFonts w:ascii="Arial" w:hAnsi="Arial" w:cs="Arial"/>
            <w:color w:val="auto"/>
            <w:sz w:val="24"/>
            <w:szCs w:val="24"/>
          </w:rPr>
          <w:t>https://www.seek.com.au/career-advice/article/12-examples-of-communication-barriers-and-how-to-overcome-them</w:t>
        </w:r>
      </w:hyperlink>
      <w:r w:rsidRPr="47E99D38" w:rsidR="006E1B35">
        <w:rPr>
          <w:rFonts w:ascii="Arial" w:hAnsi="Arial" w:cs="Arial"/>
          <w:color w:val="auto"/>
          <w:sz w:val="24"/>
          <w:szCs w:val="24"/>
        </w:rPr>
        <w:t xml:space="preserve"> </w:t>
      </w:r>
    </w:p>
    <w:p w:rsidRPr="006E1B35" w:rsidR="006E1B35" w:rsidP="176AA85D" w:rsidRDefault="006E1B35" w14:paraId="0E6159D5" w14:textId="5CB5F10A">
      <w:pPr>
        <w:rPr>
          <w:rFonts w:ascii="Arial" w:hAnsi="Arial" w:cs="Arial"/>
          <w:color w:val="auto"/>
          <w:sz w:val="24"/>
          <w:szCs w:val="24"/>
        </w:rPr>
      </w:pPr>
      <w:r w:rsidRPr="47E99D38" w:rsidR="006E1B35">
        <w:rPr>
          <w:rFonts w:ascii="Arial" w:hAnsi="Arial" w:cs="Arial"/>
          <w:color w:val="auto"/>
          <w:sz w:val="24"/>
          <w:szCs w:val="24"/>
        </w:rPr>
        <w:t xml:space="preserve">Stevens, G. (2024). </w:t>
      </w:r>
      <w:r w:rsidRPr="47E99D38" w:rsidR="006E1B35">
        <w:rPr>
          <w:rFonts w:ascii="Arial" w:hAnsi="Arial" w:cs="Arial"/>
          <w:i w:val="1"/>
          <w:iCs w:val="1"/>
          <w:color w:val="auto"/>
          <w:sz w:val="24"/>
          <w:szCs w:val="24"/>
        </w:rPr>
        <w:t>Maslow’s Hierarchy of Needs: Strengths, Weaknesses &amp; Examples.</w:t>
      </w:r>
      <w:r w:rsidRPr="47E99D38" w:rsidR="006E1B35">
        <w:rPr>
          <w:rFonts w:ascii="Arial" w:hAnsi="Arial" w:cs="Arial"/>
          <w:color w:val="auto"/>
          <w:sz w:val="24"/>
          <w:szCs w:val="24"/>
        </w:rPr>
        <w:t xml:space="preserve"> </w:t>
      </w:r>
      <w:hyperlink r:id="R1674e2ceaf9c485d">
        <w:r w:rsidRPr="47E99D38" w:rsidR="006E1B35">
          <w:rPr>
            <w:rStyle w:val="Hyperlink"/>
            <w:rFonts w:ascii="Arial" w:hAnsi="Arial" w:cs="Arial"/>
            <w:color w:val="auto"/>
            <w:sz w:val="24"/>
            <w:szCs w:val="24"/>
          </w:rPr>
          <w:t>https://academic-writing.uk/maslows-hierarchy-of-needs/</w:t>
        </w:r>
      </w:hyperlink>
      <w:r w:rsidRPr="47E99D38" w:rsidR="006E1B35">
        <w:rPr>
          <w:rFonts w:ascii="Arial" w:hAnsi="Arial" w:cs="Arial"/>
          <w:color w:val="auto"/>
          <w:sz w:val="24"/>
          <w:szCs w:val="24"/>
        </w:rPr>
        <w:t xml:space="preserve"> </w:t>
      </w:r>
    </w:p>
    <w:p w:rsidRPr="006E1B35" w:rsidR="006E1B35" w:rsidP="176AA85D" w:rsidRDefault="006E1B35" w14:paraId="47BFEEFC" w14:textId="124BE40D" w14:noSpellErr="1">
      <w:pPr>
        <w:rPr>
          <w:rFonts w:ascii="Arial" w:hAnsi="Arial" w:cs="Arial"/>
          <w:color w:val="auto"/>
          <w:sz w:val="24"/>
          <w:szCs w:val="24"/>
        </w:rPr>
      </w:pPr>
      <w:r w:rsidRPr="47E99D38" w:rsidR="006E1B35">
        <w:rPr>
          <w:rFonts w:ascii="Arial" w:hAnsi="Arial" w:cs="Arial"/>
          <w:color w:val="auto"/>
          <w:sz w:val="24"/>
          <w:szCs w:val="24"/>
        </w:rPr>
        <w:t xml:space="preserve">Stewart, C., </w:t>
      </w:r>
      <w:r w:rsidRPr="47E99D38" w:rsidR="006E1B35">
        <w:rPr>
          <w:rFonts w:ascii="Arial" w:hAnsi="Arial" w:cs="Arial"/>
          <w:color w:val="auto"/>
          <w:sz w:val="24"/>
          <w:szCs w:val="24"/>
        </w:rPr>
        <w:t>Nodoushani</w:t>
      </w:r>
      <w:r w:rsidRPr="47E99D38" w:rsidR="006E1B35">
        <w:rPr>
          <w:rFonts w:ascii="Arial" w:hAnsi="Arial" w:cs="Arial"/>
          <w:color w:val="auto"/>
          <w:sz w:val="24"/>
          <w:szCs w:val="24"/>
        </w:rPr>
        <w:t xml:space="preserve">, O., &amp; Stumpf, J. (2018). Cultivating employees using Maslow's hierarchy of needs. </w:t>
      </w:r>
      <w:r w:rsidRPr="47E99D38" w:rsidR="006E1B35">
        <w:rPr>
          <w:rFonts w:ascii="Arial" w:hAnsi="Arial" w:cs="Arial"/>
          <w:i w:val="1"/>
          <w:iCs w:val="1"/>
          <w:color w:val="auto"/>
          <w:sz w:val="24"/>
          <w:szCs w:val="24"/>
        </w:rPr>
        <w:t>Competition Forum, 16</w:t>
      </w:r>
      <w:r w:rsidRPr="47E99D38" w:rsidR="006E1B35">
        <w:rPr>
          <w:rFonts w:ascii="Arial" w:hAnsi="Arial" w:cs="Arial"/>
          <w:color w:val="auto"/>
          <w:sz w:val="24"/>
          <w:szCs w:val="24"/>
        </w:rPr>
        <w:t xml:space="preserve">(2), 67–75. </w:t>
      </w:r>
      <w:hyperlink r:id="R232ef243cb6b4d86">
        <w:r w:rsidRPr="47E99D38" w:rsidR="006E1B35">
          <w:rPr>
            <w:rStyle w:val="Hyperlink"/>
            <w:rFonts w:ascii="Arial" w:hAnsi="Arial" w:cs="Arial"/>
            <w:color w:val="auto"/>
            <w:sz w:val="24"/>
            <w:szCs w:val="24"/>
          </w:rPr>
          <w:t>https://www.proquest.com/openview/064449085a557cc2456df8989345f7e8/1?pq-origsite=gscholar&amp;cbl=3980</w:t>
        </w:r>
      </w:hyperlink>
      <w:r w:rsidRPr="47E99D38" w:rsidR="006E1B35">
        <w:rPr>
          <w:rFonts w:ascii="Arial" w:hAnsi="Arial" w:cs="Arial"/>
          <w:color w:val="auto"/>
          <w:sz w:val="24"/>
          <w:szCs w:val="24"/>
        </w:rPr>
        <w:t xml:space="preserve"> </w:t>
      </w:r>
      <w:r w:rsidRPr="47E99D38" w:rsidR="006E1B35">
        <w:rPr>
          <w:rFonts w:ascii="Arial" w:hAnsi="Arial" w:cs="Arial"/>
          <w:color w:val="auto"/>
          <w:sz w:val="24"/>
          <w:szCs w:val="24"/>
        </w:rPr>
        <w:t>1</w:t>
      </w:r>
    </w:p>
    <w:p w:rsidRPr="006E1B35" w:rsidR="0017275E" w:rsidP="176AA85D" w:rsidRDefault="006E1B35" w14:paraId="1A81FF69" w14:textId="033B52F4">
      <w:pPr>
        <w:rPr>
          <w:rFonts w:ascii="Arial" w:hAnsi="Arial" w:cs="Arial"/>
          <w:color w:val="auto"/>
          <w:sz w:val="24"/>
          <w:szCs w:val="24"/>
        </w:rPr>
      </w:pPr>
      <w:r w:rsidRPr="47E99D38" w:rsidR="006E1B35">
        <w:rPr>
          <w:rFonts w:ascii="Arial" w:hAnsi="Arial" w:cs="Arial"/>
          <w:color w:val="auto"/>
          <w:sz w:val="24"/>
          <w:szCs w:val="24"/>
        </w:rPr>
        <w:t xml:space="preserve">Van Ruler, B. (2018). Communication theory: </w:t>
      </w:r>
      <w:r w:rsidRPr="47E99D38" w:rsidR="71F9D791">
        <w:rPr>
          <w:rFonts w:ascii="Arial" w:hAnsi="Arial" w:cs="Arial"/>
          <w:color w:val="auto"/>
          <w:sz w:val="24"/>
          <w:szCs w:val="24"/>
        </w:rPr>
        <w:t>A</w:t>
      </w:r>
      <w:r w:rsidRPr="47E99D38" w:rsidR="006E1B35">
        <w:rPr>
          <w:rFonts w:ascii="Arial" w:hAnsi="Arial" w:cs="Arial"/>
          <w:color w:val="auto"/>
          <w:sz w:val="24"/>
          <w:szCs w:val="24"/>
        </w:rPr>
        <w:t xml:space="preserve">n underrated pillar on which strategic communication rests. </w:t>
      </w:r>
      <w:r w:rsidRPr="47E99D38" w:rsidR="006E1B35">
        <w:rPr>
          <w:rFonts w:ascii="Arial" w:hAnsi="Arial" w:cs="Arial"/>
          <w:i w:val="1"/>
          <w:iCs w:val="1"/>
          <w:color w:val="auto"/>
          <w:sz w:val="24"/>
          <w:szCs w:val="24"/>
        </w:rPr>
        <w:t>International Journal of Strategic Communication, 12</w:t>
      </w:r>
      <w:r w:rsidRPr="47E99D38" w:rsidR="006E1B35">
        <w:rPr>
          <w:rFonts w:ascii="Arial" w:hAnsi="Arial" w:cs="Arial"/>
          <w:color w:val="auto"/>
          <w:sz w:val="24"/>
          <w:szCs w:val="24"/>
        </w:rPr>
        <w:t xml:space="preserve">(4), 367–381. </w:t>
      </w:r>
      <w:hyperlink r:id="Rc7fc8c469b0b4bf2">
        <w:r w:rsidRPr="47E99D38" w:rsidR="006E1B35">
          <w:rPr>
            <w:rStyle w:val="Hyperlink"/>
            <w:rFonts w:ascii="Arial" w:hAnsi="Arial" w:cs="Arial"/>
            <w:color w:val="auto"/>
            <w:sz w:val="24"/>
            <w:szCs w:val="24"/>
          </w:rPr>
          <w:t>https://doi.org/10.1080/1553118X.2018.1452240</w:t>
        </w:r>
      </w:hyperlink>
      <w:r w:rsidRPr="47E99D38" w:rsidR="006E1B35">
        <w:rPr>
          <w:rFonts w:ascii="Arial" w:hAnsi="Arial" w:cs="Arial"/>
          <w:color w:val="auto"/>
          <w:sz w:val="24"/>
          <w:szCs w:val="24"/>
        </w:rPr>
        <w:t xml:space="preserve"> </w:t>
      </w:r>
    </w:p>
    <w:p w:rsidRPr="003217A0" w:rsidR="00D1733D" w:rsidP="47E99D38" w:rsidRDefault="00D1733D" w14:paraId="1995A1DC" w14:textId="265545B0">
      <w:pPr>
        <w:pStyle w:val="Heading1"/>
        <w:rPr>
          <w:rFonts w:ascii="Arial" w:hAnsi="Arial" w:cs="Arial"/>
          <w:color w:val="auto"/>
        </w:rPr>
      </w:pPr>
    </w:p>
    <w:p w:rsidRPr="003217A0" w:rsidR="00D1733D" w:rsidP="47E99D38" w:rsidRDefault="00D1733D" w14:paraId="103B0387" w14:textId="3CDDEA97">
      <w:pPr>
        <w:pStyle w:val="Heading1"/>
        <w:rPr>
          <w:rFonts w:ascii="Arial" w:hAnsi="Arial" w:cs="Arial"/>
          <w:color w:val="auto"/>
        </w:rPr>
      </w:pPr>
    </w:p>
    <w:p w:rsidRPr="003217A0" w:rsidR="00D1733D" w:rsidP="47E99D38" w:rsidRDefault="00D1733D" w14:paraId="2320467F" w14:textId="19584937">
      <w:pPr/>
      <w:r>
        <w:br w:type="page"/>
      </w:r>
    </w:p>
    <w:p w:rsidRPr="003217A0" w:rsidR="00D1733D" w:rsidP="47E99D38" w:rsidRDefault="00D1733D" w14:paraId="433BDAD2" w14:textId="5F87E757">
      <w:pPr>
        <w:pStyle w:val="Heading1"/>
        <w:rPr>
          <w:rFonts w:ascii="Arial" w:hAnsi="Arial" w:cs="Arial"/>
          <w:color w:val="auto"/>
        </w:rPr>
      </w:pPr>
    </w:p>
    <w:p w:rsidRPr="003217A0" w:rsidR="00D1733D" w:rsidP="47E99D38" w:rsidRDefault="00D1733D" w14:paraId="0AC17F02" w14:textId="25C9EDDB">
      <w:pPr>
        <w:pStyle w:val="Heading1"/>
        <w:rPr>
          <w:rFonts w:ascii="Arial" w:hAnsi="Arial" w:cs="Arial"/>
          <w:color w:val="auto"/>
        </w:rPr>
      </w:pPr>
    </w:p>
    <w:p w:rsidRPr="003217A0" w:rsidR="00D1733D" w:rsidP="47E99D38" w:rsidRDefault="00D1733D" w14:paraId="76F8A6EF" w14:textId="6B79BF96">
      <w:pPr>
        <w:pStyle w:val="Heading1"/>
        <w:rPr>
          <w:rFonts w:ascii="Arial" w:hAnsi="Arial" w:cs="Arial"/>
          <w:color w:val="auto"/>
        </w:rPr>
      </w:pPr>
      <w:bookmarkStart w:name="_Toc1118473394" w:id="1902495808"/>
      <w:r w:rsidRPr="47E99D38" w:rsidR="00D1733D">
        <w:rPr>
          <w:rFonts w:ascii="Arial" w:hAnsi="Arial" w:cs="Arial"/>
          <w:color w:val="auto"/>
        </w:rPr>
        <w:t>Appendices</w:t>
      </w:r>
      <w:bookmarkEnd w:id="1902495808"/>
    </w:p>
    <w:p w:rsidR="00CA613F" w:rsidP="176AA85D" w:rsidRDefault="00D1733D" w14:paraId="15204D6A" w14:textId="77777777" w14:noSpellErr="1">
      <w:pPr>
        <w:pStyle w:val="Heading2"/>
        <w:rPr>
          <w:rFonts w:ascii="Arial" w:hAnsi="Arial" w:cs="Arial"/>
          <w:color w:val="auto"/>
        </w:rPr>
        <w:sectPr w:rsidR="00CA613F" w:rsidSect="00CA613F">
          <w:footerReference w:type="default" r:id="rId32"/>
          <w:pgSz w:w="11906" w:h="16838" w:orient="portrait"/>
          <w:pgMar w:top="1440" w:right="1440" w:bottom="1440" w:left="1440" w:header="709" w:footer="709" w:gutter="0"/>
          <w:cols w:space="708"/>
          <w:docGrid w:linePitch="360"/>
          <w:headerReference w:type="default" r:id="R54ee29892b854cd7"/>
        </w:sectPr>
      </w:pPr>
      <w:r w:rsidRPr="47E99D38">
        <w:rPr>
          <w:rFonts w:ascii="Arial" w:hAnsi="Arial" w:cs="Arial"/>
          <w:color w:val="auto"/>
        </w:rPr>
        <w:br w:type="page"/>
      </w:r>
    </w:p>
    <w:p w:rsidRPr="003217A0" w:rsidR="00D1733D" w:rsidP="006534AB" w:rsidRDefault="00AE2BC9" w14:paraId="3C2922EC" w14:textId="77777777">
      <w:pPr>
        <w:pStyle w:val="Heading2"/>
        <w:rPr>
          <w:rFonts w:ascii="Arial" w:hAnsi="Arial" w:cs="Arial"/>
        </w:rPr>
      </w:pPr>
      <w:bookmarkStart w:name="_Toc1257086194" w:id="1952336287"/>
      <w:r w:rsidRPr="47E99D38" w:rsidR="00AE2BC9">
        <w:rPr>
          <w:rFonts w:ascii="Arial" w:hAnsi="Arial" w:cs="Arial"/>
        </w:rPr>
        <w:t xml:space="preserve">Appendix A:  </w:t>
      </w:r>
      <w:r w:rsidRPr="47E99D38" w:rsidR="00D1733D">
        <w:rPr>
          <w:rFonts w:ascii="Arial" w:hAnsi="Arial" w:cs="Arial"/>
        </w:rPr>
        <w:t>Personal Development Plan</w:t>
      </w:r>
      <w:bookmarkEnd w:id="1952336287"/>
    </w:p>
    <w:p w:rsidRPr="003217A0" w:rsidR="00E85446" w:rsidP="00D1733D" w:rsidRDefault="00E85446" w14:paraId="20227D3E" w14:textId="77777777">
      <w:pPr>
        <w:rPr>
          <w:rFonts w:ascii="Arial" w:hAnsi="Arial" w:cs="Arial"/>
        </w:rPr>
      </w:pPr>
    </w:p>
    <w:p w:rsidRPr="003217A0" w:rsidR="00C909D7" w:rsidP="176AA85D" w:rsidRDefault="00C909D7" w14:paraId="5A6CC291" w14:noSpellErr="1" w14:textId="1E2B35E4">
      <w:pPr>
        <w:rPr>
          <w:rFonts w:ascii="Arial" w:hAnsi="Arial" w:cs="Arial"/>
        </w:rPr>
        <w:sectPr w:rsidRPr="003217A0" w:rsidR="00C909D7" w:rsidSect="000C048C">
          <w:pgSz w:w="16838" w:h="11906" w:orient="landscape"/>
          <w:pgMar w:top="1440" w:right="1440" w:bottom="1440" w:left="1440" w:header="709" w:footer="709" w:gutter="0"/>
          <w:cols w:space="708"/>
          <w:docGrid w:linePitch="360"/>
          <w:headerReference w:type="default" r:id="R726edd17edd04e90"/>
        </w:sectPr>
      </w:pPr>
      <w:r w:rsidR="00C947AD">
        <w:drawing>
          <wp:inline wp14:editId="02942389" wp14:anchorId="5B567A24">
            <wp:extent cx="8921931" cy="4975082"/>
            <wp:effectExtent l="0" t="0" r="0" b="0"/>
            <wp:docPr id="1274157995" name="Picture 1"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4157995" name="Picture 1" descr="A screenshot of a computer&#10;&#10;AI-generated content may be incorrect."/>
                    <pic:cNvPicPr/>
                  </pic:nvPicPr>
                  <pic:blipFill rotWithShape="1">
                    <a:blip xmlns:r="http://schemas.openxmlformats.org/officeDocument/2006/relationships" r:embed="rId33"/>
                    <a:srcRect l="21321" t="27623" r="21213" b="15405"/>
                    <a:stretch>
                      <a:fillRect/>
                    </a:stretch>
                  </pic:blipFill>
                  <pic:spPr bwMode="auto">
                    <a:xfrm>
                      <a:off x="0" y="0"/>
                      <a:ext cx="8973381" cy="5003772"/>
                    </a:xfrm>
                    <a:prstGeom prst="rect">
                      <a:avLst/>
                    </a:prstGeom>
                    <a:ln>
                      <a:noFill/>
                    </a:ln>
                    <a:extLst>
                      <a:ext uri="{53640926-AAD7-44D8-BBD7-CCE9431645EC}">
                        <a14:shadowObscured xmlns:a14="http://schemas.microsoft.com/office/drawing/2010/main"/>
                      </a:ext>
                    </a:extLst>
                  </pic:spPr>
                </pic:pic>
              </a:graphicData>
            </a:graphic>
          </wp:inline>
        </w:drawing>
      </w:r>
      <w:r w:rsidRPr="176AA85D">
        <w:rPr>
          <w:rFonts w:ascii="Arial" w:hAnsi="Arial" w:cs="Arial"/>
        </w:rPr>
        <w:br w:type="page"/>
      </w:r>
    </w:p>
    <w:p w:rsidRPr="003217A0" w:rsidR="00D1733D" w:rsidP="006534AB" w:rsidRDefault="00E85446" w14:paraId="2D17DA46" w14:textId="77777777">
      <w:pPr>
        <w:pStyle w:val="Heading2"/>
        <w:rPr>
          <w:rFonts w:ascii="Arial" w:hAnsi="Arial" w:cs="Arial"/>
        </w:rPr>
      </w:pPr>
      <w:bookmarkStart w:name="_Toc288614495" w:id="1517940862"/>
      <w:r w:rsidRPr="003217A0">
        <w:rPr>
          <w:rFonts w:ascii="Arial" w:hAnsi="Arial" w:cs="Arial"/>
          <w:noProof/>
          <w:lang w:eastAsia="en-GB"/>
        </w:rPr>
        <w:drawing>
          <wp:anchor distT="0" distB="0" distL="114300" distR="114300" simplePos="0" relativeHeight="251672576" behindDoc="1" locked="0" layoutInCell="1" allowOverlap="1" wp14:anchorId="04074DD4" wp14:editId="3F6DD09B">
            <wp:simplePos x="0" y="0"/>
            <wp:positionH relativeFrom="column">
              <wp:posOffset>2723861</wp:posOffset>
            </wp:positionH>
            <wp:positionV relativeFrom="paragraph">
              <wp:posOffset>-522547</wp:posOffset>
            </wp:positionV>
            <wp:extent cx="1259840" cy="1292860"/>
            <wp:effectExtent l="0" t="0" r="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53150" t="36943" r="24851" b="22918"/>
                    <a:stretch/>
                  </pic:blipFill>
                  <pic:spPr bwMode="auto">
                    <a:xfrm>
                      <a:off x="0" y="0"/>
                      <a:ext cx="1259840" cy="1292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17A0" w:rsidR="00AE2BC9">
        <w:rPr>
          <w:rFonts w:ascii="Arial" w:hAnsi="Arial" w:cs="Arial"/>
        </w:rPr>
        <w:t>Appendix B:  Questionnaire</w:t>
      </w:r>
      <w:bookmarkEnd w:id="1517940862"/>
    </w:p>
    <w:p w:rsidRPr="003217A0" w:rsidR="00AF312C" w:rsidP="00AF312C" w:rsidRDefault="00254ABC" w14:paraId="071D72CB" w14:textId="77777777">
      <w:pPr>
        <w:rPr>
          <w:rFonts w:ascii="Arial" w:hAnsi="Arial" w:cs="Arial"/>
        </w:rPr>
      </w:pPr>
      <w:hyperlink w:history="1" r:id="rId35">
        <w:r w:rsidRPr="003217A0">
          <w:rPr>
            <w:rStyle w:val="Hyperlink"/>
            <w:rFonts w:ascii="Arial" w:hAnsi="Arial" w:cs="Arial"/>
          </w:rPr>
          <w:t>https://forms.office.com/e/M2PAPFM6tZ</w:t>
        </w:r>
      </w:hyperlink>
      <w:r w:rsidRPr="003217A0">
        <w:rPr>
          <w:rFonts w:ascii="Arial" w:hAnsi="Arial" w:cs="Arial"/>
        </w:rPr>
        <w:t xml:space="preserve"> </w:t>
      </w:r>
    </w:p>
    <w:p w:rsidRPr="003217A0" w:rsidR="00254ABC" w:rsidP="00AF312C" w:rsidRDefault="00254ABC" w14:paraId="0FC9948A" w14:textId="77777777">
      <w:pPr>
        <w:rPr>
          <w:rFonts w:ascii="Arial" w:hAnsi="Arial" w:cs="Arial"/>
        </w:rPr>
      </w:pPr>
    </w:p>
    <w:p w:rsidRPr="003217A0" w:rsidR="00E85446" w:rsidP="00AF312C" w:rsidRDefault="00E85446" w14:paraId="43542DDA" w14:textId="77777777">
      <w:pPr>
        <w:rPr>
          <w:rFonts w:ascii="Arial" w:hAnsi="Arial" w:cs="Arial"/>
        </w:rPr>
      </w:pPr>
      <w:r w:rsidRPr="003217A0">
        <w:rPr>
          <w:rFonts w:ascii="Arial" w:hAnsi="Arial" w:cs="Arial"/>
          <w:noProof/>
          <w:lang w:eastAsia="en-GB"/>
        </w:rPr>
        <w:drawing>
          <wp:inline distT="0" distB="0" distL="0" distR="0" wp14:anchorId="5E1521EF" wp14:editId="6BFE0BBD">
            <wp:extent cx="5303520" cy="447980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4167" t="24688" r="24002" b="10335"/>
                    <a:stretch/>
                  </pic:blipFill>
                  <pic:spPr bwMode="auto">
                    <a:xfrm>
                      <a:off x="0" y="0"/>
                      <a:ext cx="5338891" cy="4509680"/>
                    </a:xfrm>
                    <a:prstGeom prst="rect">
                      <a:avLst/>
                    </a:prstGeom>
                    <a:ln>
                      <a:noFill/>
                    </a:ln>
                    <a:extLst>
                      <a:ext uri="{53640926-AAD7-44D8-BBD7-CCE9431645EC}">
                        <a14:shadowObscured xmlns:a14="http://schemas.microsoft.com/office/drawing/2010/main"/>
                      </a:ext>
                    </a:extLst>
                  </pic:spPr>
                </pic:pic>
              </a:graphicData>
            </a:graphic>
          </wp:inline>
        </w:drawing>
      </w:r>
    </w:p>
    <w:p w:rsidRPr="003217A0" w:rsidR="005846EC" w:rsidP="00AF312C" w:rsidRDefault="005846EC" w14:paraId="4DEA2238" w14:textId="77777777">
      <w:pPr>
        <w:rPr>
          <w:rFonts w:ascii="Arial" w:hAnsi="Arial" w:cs="Arial"/>
        </w:rPr>
      </w:pPr>
    </w:p>
    <w:p w:rsidRPr="003217A0" w:rsidR="000A2621" w:rsidP="00AF312C" w:rsidRDefault="000A2621" w14:paraId="1E8F59BD" w14:textId="77777777">
      <w:pPr>
        <w:rPr>
          <w:rFonts w:ascii="Arial" w:hAnsi="Arial" w:cs="Arial"/>
        </w:rPr>
      </w:pPr>
    </w:p>
    <w:p w:rsidRPr="003217A0" w:rsidR="000A2621" w:rsidP="00AF312C" w:rsidRDefault="000A2621" w14:paraId="4D3B5B90" w14:textId="77777777">
      <w:pPr>
        <w:rPr>
          <w:rFonts w:ascii="Arial" w:hAnsi="Arial" w:cs="Arial"/>
        </w:rPr>
      </w:pPr>
    </w:p>
    <w:p w:rsidRPr="003217A0" w:rsidR="000A2621" w:rsidP="00AF312C" w:rsidRDefault="000A2621" w14:paraId="6F0B0351" w14:textId="77777777">
      <w:pPr>
        <w:rPr>
          <w:rFonts w:ascii="Arial" w:hAnsi="Arial" w:cs="Arial"/>
        </w:rPr>
      </w:pPr>
    </w:p>
    <w:p w:rsidRPr="003217A0" w:rsidR="000A2621" w:rsidP="00AF312C" w:rsidRDefault="000A2621" w14:paraId="3CEA7D83" w14:textId="77777777">
      <w:pPr>
        <w:rPr>
          <w:rFonts w:ascii="Arial" w:hAnsi="Arial" w:cs="Arial"/>
        </w:rPr>
      </w:pPr>
    </w:p>
    <w:p w:rsidRPr="003217A0" w:rsidR="000A2621" w:rsidP="00AF312C" w:rsidRDefault="000A2621" w14:paraId="7B2CDD2D" w14:textId="77777777">
      <w:pPr>
        <w:rPr>
          <w:rFonts w:ascii="Arial" w:hAnsi="Arial" w:cs="Arial"/>
        </w:rPr>
      </w:pPr>
    </w:p>
    <w:p w:rsidRPr="003217A0" w:rsidR="000A2621" w:rsidP="00AF312C" w:rsidRDefault="000A2621" w14:paraId="1723E690" w14:textId="77777777">
      <w:pPr>
        <w:rPr>
          <w:rFonts w:ascii="Arial" w:hAnsi="Arial" w:cs="Arial"/>
        </w:rPr>
      </w:pPr>
    </w:p>
    <w:p w:rsidRPr="003217A0" w:rsidR="000A2621" w:rsidP="00AF312C" w:rsidRDefault="000A2621" w14:paraId="5437A2C5" w14:textId="77777777">
      <w:pPr>
        <w:rPr>
          <w:rFonts w:ascii="Arial" w:hAnsi="Arial" w:cs="Arial"/>
        </w:rPr>
      </w:pPr>
    </w:p>
    <w:p w:rsidRPr="003217A0" w:rsidR="000A2621" w:rsidP="00AF312C" w:rsidRDefault="000A2621" w14:paraId="5707F83E" w14:textId="77777777">
      <w:pPr>
        <w:rPr>
          <w:rFonts w:ascii="Arial" w:hAnsi="Arial" w:cs="Arial"/>
        </w:rPr>
      </w:pPr>
    </w:p>
    <w:p w:rsidRPr="003217A0" w:rsidR="000A2621" w:rsidP="00AF312C" w:rsidRDefault="000A2621" w14:paraId="7A591325" w14:textId="77777777">
      <w:pPr>
        <w:rPr>
          <w:rFonts w:ascii="Arial" w:hAnsi="Arial" w:cs="Arial"/>
        </w:rPr>
      </w:pPr>
    </w:p>
    <w:p w:rsidRPr="003217A0" w:rsidR="000A2621" w:rsidP="00AF312C" w:rsidRDefault="000A2621" w14:paraId="2FD74892" w14:textId="77777777">
      <w:pPr>
        <w:rPr>
          <w:rFonts w:ascii="Arial" w:hAnsi="Arial" w:cs="Arial"/>
        </w:rPr>
      </w:pPr>
    </w:p>
    <w:p w:rsidRPr="003217A0" w:rsidR="000A2621" w:rsidP="00AF312C" w:rsidRDefault="000A2621" w14:paraId="55C00D1C" w14:textId="77777777">
      <w:pPr>
        <w:rPr>
          <w:rFonts w:ascii="Arial" w:hAnsi="Arial" w:cs="Arial"/>
        </w:rPr>
      </w:pPr>
    </w:p>
    <w:p w:rsidRPr="005846EC" w:rsidR="005846EC" w:rsidP="005846EC" w:rsidRDefault="005846EC" w14:paraId="3490B525" w14:textId="77777777">
      <w:pPr>
        <w:spacing w:after="0" w:line="240" w:lineRule="auto"/>
        <w:rPr>
          <w:rFonts w:ascii="Arial" w:hAnsi="Arial" w:eastAsia="Times New Roman" w:cs="Arial"/>
          <w:b/>
          <w:bCs/>
          <w:color w:val="242424"/>
          <w:sz w:val="20"/>
          <w:szCs w:val="20"/>
          <w:lang w:eastAsia="en-GB"/>
        </w:rPr>
      </w:pPr>
      <w:r w:rsidRPr="005846EC">
        <w:rPr>
          <w:rFonts w:ascii="Arial" w:hAnsi="Arial" w:eastAsia="Times New Roman" w:cs="Arial"/>
          <w:b/>
          <w:bCs/>
          <w:color w:val="242424"/>
          <w:sz w:val="20"/>
          <w:szCs w:val="20"/>
          <w:lang w:eastAsia="en-GB"/>
        </w:rPr>
        <w:t>Communication Self-Evaluation (Colleague Feedback)</w:t>
      </w:r>
      <w:r w:rsidRPr="005846EC">
        <w:rPr>
          <w:rFonts w:ascii="Arial" w:hAnsi="Arial" w:eastAsia="Times New Roman" w:cs="Arial"/>
          <w:b/>
          <w:bCs/>
          <w:color w:val="242424"/>
          <w:sz w:val="20"/>
          <w:szCs w:val="20"/>
          <w:lang w:eastAsia="en-GB"/>
        </w:rPr>
        <w:br/>
      </w:r>
    </w:p>
    <w:p w:rsidRPr="005846EC" w:rsidR="005846EC" w:rsidP="005846EC" w:rsidRDefault="005846EC" w14:paraId="2E821F63"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b/>
          <w:bCs/>
          <w:color w:val="242424"/>
          <w:sz w:val="20"/>
          <w:szCs w:val="20"/>
          <w:lang w:eastAsia="en-GB"/>
        </w:rPr>
        <w:t>Description:</w:t>
      </w:r>
      <w:r w:rsidRPr="005846EC">
        <w:rPr>
          <w:rFonts w:ascii="Arial" w:hAnsi="Arial" w:eastAsia="Times New Roman" w:cs="Arial"/>
          <w:color w:val="242424"/>
          <w:sz w:val="20"/>
          <w:szCs w:val="20"/>
          <w:lang w:eastAsia="en-GB"/>
        </w:rPr>
        <w:br/>
      </w:r>
      <w:r w:rsidRPr="005846EC">
        <w:rPr>
          <w:rFonts w:ascii="Arial" w:hAnsi="Arial" w:eastAsia="Times New Roman" w:cs="Arial"/>
          <w:color w:val="242424"/>
          <w:sz w:val="20"/>
          <w:szCs w:val="20"/>
          <w:lang w:eastAsia="en-GB"/>
        </w:rPr>
        <w:t>Please take a few minutes to provide honest and constructive feedback on Alex's communication as a manager. Your responses will remain confidential and will be used to support development and improvement.</w:t>
      </w:r>
      <w:r w:rsidRPr="005846EC">
        <w:rPr>
          <w:rFonts w:ascii="Arial" w:hAnsi="Arial" w:eastAsia="Times New Roman" w:cs="Arial"/>
          <w:color w:val="242424"/>
          <w:sz w:val="20"/>
          <w:szCs w:val="20"/>
          <w:lang w:eastAsia="en-GB"/>
        </w:rPr>
        <w:br/>
      </w:r>
    </w:p>
    <w:p w:rsidRPr="005846EC" w:rsidR="005846EC" w:rsidP="005846EC" w:rsidRDefault="005846EC" w14:paraId="50FAF5BA" w14:textId="77777777">
      <w:pPr>
        <w:spacing w:after="0" w:line="210" w:lineRule="atLeast"/>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When you submit this form, it will not automatically collect your details like name and email address unless you provide it yourself.</w:t>
      </w:r>
    </w:p>
    <w:p w:rsidRPr="003217A0" w:rsidR="005846EC" w:rsidP="005846EC" w:rsidRDefault="005846EC" w14:paraId="46B1B577" w14:textId="77777777">
      <w:pPr>
        <w:spacing w:after="0" w:line="210" w:lineRule="atLeast"/>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Required</w:t>
      </w:r>
    </w:p>
    <w:p w:rsidRPr="005846EC" w:rsidR="000A2621" w:rsidP="005846EC" w:rsidRDefault="000A2621" w14:paraId="1BD48379" w14:textId="77777777">
      <w:pPr>
        <w:spacing w:after="0" w:line="210" w:lineRule="atLeast"/>
        <w:rPr>
          <w:rFonts w:ascii="Arial" w:hAnsi="Arial" w:eastAsia="Times New Roman" w:cs="Arial"/>
          <w:color w:val="242424"/>
          <w:sz w:val="20"/>
          <w:szCs w:val="20"/>
          <w:lang w:eastAsia="en-GB"/>
        </w:rPr>
      </w:pPr>
    </w:p>
    <w:p w:rsidRPr="003217A0" w:rsidR="005846EC" w:rsidP="005846EC" w:rsidRDefault="005846EC" w14:paraId="2A8B685A" w14:textId="77777777">
      <w:pPr>
        <w:spacing w:after="0" w:line="240" w:lineRule="auto"/>
        <w:rPr>
          <w:rFonts w:ascii="Arial" w:hAnsi="Arial" w:eastAsia="Times New Roman" w:cs="Arial"/>
          <w:b/>
          <w:bCs/>
          <w:color w:val="242424"/>
          <w:sz w:val="20"/>
          <w:szCs w:val="20"/>
          <w:lang w:eastAsia="en-GB"/>
        </w:rPr>
      </w:pPr>
      <w:r w:rsidRPr="005846EC">
        <w:rPr>
          <w:rFonts w:ascii="Arial" w:hAnsi="Arial" w:eastAsia="Times New Roman" w:cs="Arial"/>
          <w:color w:val="242424"/>
          <w:sz w:val="20"/>
          <w:szCs w:val="20"/>
          <w:lang w:eastAsia="en-GB"/>
        </w:rPr>
        <w:t>1.</w:t>
      </w:r>
      <w:r w:rsidRPr="005846EC">
        <w:rPr>
          <w:rFonts w:ascii="Arial" w:hAnsi="Arial" w:eastAsia="Times New Roman" w:cs="Arial"/>
          <w:b/>
          <w:bCs/>
          <w:color w:val="242424"/>
          <w:sz w:val="20"/>
          <w:szCs w:val="20"/>
          <w:lang w:eastAsia="en-GB"/>
        </w:rPr>
        <w:t>How approachable am I when you need clarification or support?</w:t>
      </w:r>
    </w:p>
    <w:p w:rsidRPr="005846EC" w:rsidR="000A2621" w:rsidP="005846EC" w:rsidRDefault="000A2621" w14:paraId="36A0DFBE" w14:textId="77777777">
      <w:pPr>
        <w:spacing w:after="0" w:line="240" w:lineRule="auto"/>
        <w:rPr>
          <w:rFonts w:ascii="Arial" w:hAnsi="Arial" w:eastAsia="Times New Roman" w:cs="Arial"/>
          <w:color w:val="242424"/>
          <w:sz w:val="20"/>
          <w:szCs w:val="20"/>
          <w:lang w:eastAsia="en-GB"/>
        </w:rPr>
      </w:pPr>
    </w:p>
    <w:p w:rsidRPr="005846EC" w:rsidR="005846EC" w:rsidP="005846EC" w:rsidRDefault="005846EC" w14:paraId="412F2188"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Approachable</w:t>
      </w:r>
    </w:p>
    <w:p w:rsidRPr="005846EC" w:rsidR="005846EC" w:rsidP="005846EC" w:rsidRDefault="005846EC" w14:paraId="48263A45"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Somewhat Approachable</w:t>
      </w:r>
    </w:p>
    <w:p w:rsidRPr="005846EC" w:rsidR="005846EC" w:rsidP="005846EC" w:rsidRDefault="005846EC" w14:paraId="7D963710"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Neutral</w:t>
      </w:r>
    </w:p>
    <w:p w:rsidRPr="005846EC" w:rsidR="005846EC" w:rsidP="005846EC" w:rsidRDefault="005846EC" w14:paraId="06CB6464"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Rarely Approachable</w:t>
      </w:r>
    </w:p>
    <w:p w:rsidRPr="003217A0" w:rsidR="005846EC" w:rsidP="005846EC" w:rsidRDefault="005846EC" w14:paraId="43D7024E"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Not Approachable</w:t>
      </w:r>
    </w:p>
    <w:p w:rsidRPr="005846EC" w:rsidR="000A2621" w:rsidP="005846EC" w:rsidRDefault="000A2621" w14:paraId="083B0510" w14:textId="77777777">
      <w:pPr>
        <w:spacing w:after="0" w:line="240" w:lineRule="auto"/>
        <w:rPr>
          <w:rFonts w:ascii="Arial" w:hAnsi="Arial" w:eastAsia="Times New Roman" w:cs="Arial"/>
          <w:color w:val="242424"/>
          <w:sz w:val="20"/>
          <w:szCs w:val="20"/>
          <w:lang w:eastAsia="en-GB"/>
        </w:rPr>
      </w:pPr>
    </w:p>
    <w:p w:rsidRPr="003217A0" w:rsidR="005846EC" w:rsidP="005846EC" w:rsidRDefault="005846EC" w14:paraId="2A804A19" w14:textId="77777777">
      <w:pPr>
        <w:spacing w:after="0" w:line="240" w:lineRule="auto"/>
        <w:rPr>
          <w:rFonts w:ascii="Arial" w:hAnsi="Arial" w:eastAsia="Times New Roman" w:cs="Arial"/>
          <w:b/>
          <w:bCs/>
          <w:color w:val="242424"/>
          <w:sz w:val="20"/>
          <w:szCs w:val="20"/>
          <w:lang w:eastAsia="en-GB"/>
        </w:rPr>
      </w:pPr>
      <w:r w:rsidRPr="005846EC">
        <w:rPr>
          <w:rFonts w:ascii="Arial" w:hAnsi="Arial" w:eastAsia="Times New Roman" w:cs="Arial"/>
          <w:color w:val="242424"/>
          <w:sz w:val="20"/>
          <w:szCs w:val="20"/>
          <w:lang w:eastAsia="en-GB"/>
        </w:rPr>
        <w:t>2.</w:t>
      </w:r>
      <w:r w:rsidRPr="005846EC">
        <w:rPr>
          <w:rFonts w:ascii="Arial" w:hAnsi="Arial" w:eastAsia="Times New Roman" w:cs="Arial"/>
          <w:b/>
          <w:bCs/>
          <w:color w:val="242424"/>
          <w:sz w:val="20"/>
          <w:szCs w:val="20"/>
          <w:lang w:eastAsia="en-GB"/>
        </w:rPr>
        <w:t>How effectively do I listen to your concerns or feedback?</w:t>
      </w:r>
    </w:p>
    <w:p w:rsidRPr="005846EC" w:rsidR="000A2621" w:rsidP="005846EC" w:rsidRDefault="000A2621" w14:paraId="33E6A0C8" w14:textId="77777777">
      <w:pPr>
        <w:spacing w:after="0" w:line="240" w:lineRule="auto"/>
        <w:rPr>
          <w:rFonts w:ascii="Arial" w:hAnsi="Arial" w:eastAsia="Times New Roman" w:cs="Arial"/>
          <w:color w:val="242424"/>
          <w:sz w:val="20"/>
          <w:szCs w:val="20"/>
          <w:lang w:eastAsia="en-GB"/>
        </w:rPr>
      </w:pPr>
    </w:p>
    <w:p w:rsidRPr="005846EC" w:rsidR="005846EC" w:rsidP="005846EC" w:rsidRDefault="005846EC" w14:paraId="16A759CE"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effectively</w:t>
      </w:r>
    </w:p>
    <w:p w:rsidRPr="005846EC" w:rsidR="005846EC" w:rsidP="005846EC" w:rsidRDefault="005846EC" w14:paraId="2D2CFA92"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Somewhat effectively</w:t>
      </w:r>
    </w:p>
    <w:p w:rsidRPr="005846EC" w:rsidR="005846EC" w:rsidP="005846EC" w:rsidRDefault="005846EC" w14:paraId="31957880"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Neither effectively nor ineffectively</w:t>
      </w:r>
    </w:p>
    <w:p w:rsidRPr="005846EC" w:rsidR="005846EC" w:rsidP="005846EC" w:rsidRDefault="005846EC" w14:paraId="4E3C8896"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Somewhat ineffectively</w:t>
      </w:r>
    </w:p>
    <w:p w:rsidRPr="003217A0" w:rsidR="005846EC" w:rsidP="005846EC" w:rsidRDefault="005846EC" w14:paraId="0350C447"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ineffectively</w:t>
      </w:r>
    </w:p>
    <w:p w:rsidRPr="005846EC" w:rsidR="000A2621" w:rsidP="005846EC" w:rsidRDefault="000A2621" w14:paraId="732F1515" w14:textId="77777777">
      <w:pPr>
        <w:spacing w:after="0" w:line="240" w:lineRule="auto"/>
        <w:rPr>
          <w:rFonts w:ascii="Arial" w:hAnsi="Arial" w:eastAsia="Times New Roman" w:cs="Arial"/>
          <w:color w:val="242424"/>
          <w:sz w:val="20"/>
          <w:szCs w:val="20"/>
          <w:lang w:eastAsia="en-GB"/>
        </w:rPr>
      </w:pPr>
    </w:p>
    <w:p w:rsidRPr="005846EC" w:rsidR="005846EC" w:rsidP="005846EC" w:rsidRDefault="005846EC" w14:paraId="4C868CD7"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3.</w:t>
      </w:r>
      <w:r w:rsidRPr="005846EC">
        <w:rPr>
          <w:rFonts w:ascii="Arial" w:hAnsi="Arial" w:eastAsia="Times New Roman" w:cs="Arial"/>
          <w:b/>
          <w:bCs/>
          <w:color w:val="242424"/>
          <w:sz w:val="20"/>
          <w:szCs w:val="20"/>
          <w:lang w:eastAsia="en-GB"/>
        </w:rPr>
        <w:t>How well do I adapt my communication style to suit different team members?</w:t>
      </w:r>
      <w:r w:rsidRPr="005846EC">
        <w:rPr>
          <w:rFonts w:ascii="Arial" w:hAnsi="Arial" w:eastAsia="Times New Roman" w:cs="Arial"/>
          <w:color w:val="242424"/>
          <w:sz w:val="20"/>
          <w:szCs w:val="20"/>
          <w:lang w:eastAsia="en-GB"/>
        </w:rPr>
        <w:br/>
      </w:r>
      <w:r w:rsidRPr="005846EC">
        <w:rPr>
          <w:rFonts w:ascii="Arial" w:hAnsi="Arial" w:eastAsia="Times New Roman" w:cs="Arial"/>
          <w:i/>
          <w:iCs/>
          <w:color w:val="242424"/>
          <w:sz w:val="20"/>
          <w:szCs w:val="20"/>
          <w:lang w:eastAsia="en-GB"/>
        </w:rPr>
        <w:t>(Very Well – Well – Adequately – Poorly – Very Poorly)</w:t>
      </w:r>
      <w:r w:rsidRPr="005846EC">
        <w:rPr>
          <w:rFonts w:ascii="Arial" w:hAnsi="Arial" w:eastAsia="Times New Roman" w:cs="Arial"/>
          <w:color w:val="242424"/>
          <w:sz w:val="20"/>
          <w:szCs w:val="20"/>
          <w:lang w:eastAsia="en-GB"/>
        </w:rPr>
        <w:br/>
      </w:r>
    </w:p>
    <w:p w:rsidRPr="005846EC" w:rsidR="005846EC" w:rsidP="005846EC" w:rsidRDefault="005846EC" w14:paraId="60D60506"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Well</w:t>
      </w:r>
    </w:p>
    <w:p w:rsidRPr="005846EC" w:rsidR="005846EC" w:rsidP="005846EC" w:rsidRDefault="005846EC" w14:paraId="0D8B9DC3"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Well</w:t>
      </w:r>
    </w:p>
    <w:p w:rsidRPr="005846EC" w:rsidR="005846EC" w:rsidP="005846EC" w:rsidRDefault="005846EC" w14:paraId="402FE881"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Adequately </w:t>
      </w:r>
    </w:p>
    <w:p w:rsidRPr="005846EC" w:rsidR="005846EC" w:rsidP="005846EC" w:rsidRDefault="005846EC" w14:paraId="08F76C37"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Poorly</w:t>
      </w:r>
    </w:p>
    <w:p w:rsidRPr="003217A0" w:rsidR="005846EC" w:rsidP="005846EC" w:rsidRDefault="005846EC" w14:paraId="16FF3B2C"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Poorly</w:t>
      </w:r>
    </w:p>
    <w:p w:rsidRPr="005846EC" w:rsidR="000A2621" w:rsidP="005846EC" w:rsidRDefault="000A2621" w14:paraId="26688449" w14:textId="77777777">
      <w:pPr>
        <w:spacing w:after="0" w:line="240" w:lineRule="auto"/>
        <w:rPr>
          <w:rFonts w:ascii="Arial" w:hAnsi="Arial" w:eastAsia="Times New Roman" w:cs="Arial"/>
          <w:color w:val="242424"/>
          <w:sz w:val="20"/>
          <w:szCs w:val="20"/>
          <w:lang w:eastAsia="en-GB"/>
        </w:rPr>
      </w:pPr>
    </w:p>
    <w:p w:rsidRPr="003217A0" w:rsidR="000A2621" w:rsidP="005846EC" w:rsidRDefault="005846EC" w14:paraId="452544CA" w14:textId="77777777">
      <w:pPr>
        <w:spacing w:after="0" w:line="240" w:lineRule="auto"/>
        <w:rPr>
          <w:rFonts w:ascii="Arial" w:hAnsi="Arial" w:eastAsia="Times New Roman" w:cs="Arial"/>
          <w:b/>
          <w:bCs/>
          <w:color w:val="242424"/>
          <w:sz w:val="20"/>
          <w:szCs w:val="20"/>
          <w:lang w:eastAsia="en-GB"/>
        </w:rPr>
      </w:pPr>
      <w:r w:rsidRPr="005846EC">
        <w:rPr>
          <w:rFonts w:ascii="Arial" w:hAnsi="Arial" w:eastAsia="Times New Roman" w:cs="Arial"/>
          <w:color w:val="242424"/>
          <w:sz w:val="20"/>
          <w:szCs w:val="20"/>
          <w:lang w:eastAsia="en-GB"/>
        </w:rPr>
        <w:t>4.</w:t>
      </w:r>
      <w:r w:rsidRPr="005846EC">
        <w:rPr>
          <w:rFonts w:ascii="Arial" w:hAnsi="Arial" w:eastAsia="Times New Roman" w:cs="Arial"/>
          <w:b/>
          <w:bCs/>
          <w:color w:val="242424"/>
          <w:sz w:val="20"/>
          <w:szCs w:val="20"/>
          <w:lang w:eastAsia="en-GB"/>
        </w:rPr>
        <w:t>How well do I adapt my communication style to suit parents/guardians/pupils?</w:t>
      </w:r>
    </w:p>
    <w:p w:rsidRPr="005846EC" w:rsidR="005846EC" w:rsidP="005846EC" w:rsidRDefault="005846EC" w14:paraId="588DBB82" w14:textId="12A7A9AE">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br/>
      </w:r>
      <w:r w:rsidRPr="005846EC">
        <w:rPr>
          <w:rFonts w:ascii="Arial" w:hAnsi="Arial" w:eastAsia="Times New Roman" w:cs="Arial"/>
          <w:i/>
          <w:iCs/>
          <w:color w:val="242424"/>
          <w:sz w:val="20"/>
          <w:szCs w:val="20"/>
          <w:lang w:eastAsia="en-GB"/>
        </w:rPr>
        <w:t>(Very Well – Well – Adequately – Poorly – Very Poorly)</w:t>
      </w:r>
    </w:p>
    <w:p w:rsidRPr="005846EC" w:rsidR="005846EC" w:rsidP="005846EC" w:rsidRDefault="005846EC" w14:paraId="505F50BA"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Well</w:t>
      </w:r>
    </w:p>
    <w:p w:rsidRPr="005846EC" w:rsidR="005846EC" w:rsidP="005846EC" w:rsidRDefault="005846EC" w14:paraId="73A8DBFD"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Well</w:t>
      </w:r>
    </w:p>
    <w:p w:rsidRPr="005846EC" w:rsidR="005846EC" w:rsidP="005846EC" w:rsidRDefault="005846EC" w14:paraId="300C72BF"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Adequately</w:t>
      </w:r>
    </w:p>
    <w:p w:rsidRPr="005846EC" w:rsidR="005846EC" w:rsidP="005846EC" w:rsidRDefault="005846EC" w14:paraId="689ACA59"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Poorly</w:t>
      </w:r>
    </w:p>
    <w:p w:rsidRPr="003217A0" w:rsidR="005846EC" w:rsidP="005846EC" w:rsidRDefault="005846EC" w14:paraId="1551A4AE"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Very Poorly</w:t>
      </w:r>
    </w:p>
    <w:p w:rsidRPr="005846EC" w:rsidR="000A2621" w:rsidP="005846EC" w:rsidRDefault="000A2621" w14:paraId="02BA9E01" w14:textId="77777777">
      <w:pPr>
        <w:spacing w:after="0" w:line="240" w:lineRule="auto"/>
        <w:rPr>
          <w:rFonts w:ascii="Arial" w:hAnsi="Arial" w:eastAsia="Times New Roman" w:cs="Arial"/>
          <w:color w:val="242424"/>
          <w:sz w:val="20"/>
          <w:szCs w:val="20"/>
          <w:lang w:eastAsia="en-GB"/>
        </w:rPr>
      </w:pPr>
    </w:p>
    <w:p w:rsidRPr="003217A0" w:rsidR="005846EC" w:rsidP="005846EC" w:rsidRDefault="005846EC" w14:paraId="782773B6" w14:textId="77777777">
      <w:pPr>
        <w:spacing w:after="0" w:line="240" w:lineRule="auto"/>
        <w:rPr>
          <w:rFonts w:ascii="Arial" w:hAnsi="Arial" w:eastAsia="Times New Roman" w:cs="Arial"/>
          <w:b/>
          <w:bCs/>
          <w:color w:val="242424"/>
          <w:sz w:val="20"/>
          <w:szCs w:val="20"/>
          <w:lang w:eastAsia="en-GB"/>
        </w:rPr>
      </w:pPr>
      <w:r w:rsidRPr="005846EC">
        <w:rPr>
          <w:rFonts w:ascii="Arial" w:hAnsi="Arial" w:eastAsia="Times New Roman" w:cs="Arial"/>
          <w:b/>
          <w:bCs/>
          <w:color w:val="242424"/>
          <w:sz w:val="20"/>
          <w:szCs w:val="20"/>
          <w:lang w:eastAsia="en-GB"/>
        </w:rPr>
        <w:t>5.Do I communicate well and maintain good working relationships in a motivational manner?</w:t>
      </w:r>
    </w:p>
    <w:p w:rsidRPr="005846EC" w:rsidR="000A2621" w:rsidP="005846EC" w:rsidRDefault="000A2621" w14:paraId="67B95B6E" w14:textId="77777777">
      <w:pPr>
        <w:spacing w:after="0" w:line="240" w:lineRule="auto"/>
        <w:rPr>
          <w:rFonts w:ascii="Arial" w:hAnsi="Arial" w:eastAsia="Times New Roman" w:cs="Arial"/>
          <w:color w:val="242424"/>
          <w:sz w:val="20"/>
          <w:szCs w:val="20"/>
          <w:lang w:eastAsia="en-GB"/>
        </w:rPr>
      </w:pPr>
    </w:p>
    <w:p w:rsidRPr="005846EC" w:rsidR="005846EC" w:rsidP="005846EC" w:rsidRDefault="005846EC" w14:paraId="1C8EF86B"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Yes</w:t>
      </w:r>
    </w:p>
    <w:p w:rsidRPr="005846EC" w:rsidR="005846EC" w:rsidP="005846EC" w:rsidRDefault="005846EC" w14:paraId="33DCD88B" w14:textId="77777777">
      <w:pPr>
        <w:spacing w:after="0" w:line="240" w:lineRule="auto"/>
        <w:rPr>
          <w:rFonts w:ascii="Arial" w:hAnsi="Arial" w:eastAsia="Times New Roman" w:cs="Arial"/>
          <w:color w:val="242424"/>
          <w:sz w:val="20"/>
          <w:szCs w:val="20"/>
          <w:lang w:eastAsia="en-GB"/>
        </w:rPr>
      </w:pPr>
      <w:r w:rsidRPr="005846EC">
        <w:rPr>
          <w:rFonts w:ascii="Arial" w:hAnsi="Arial" w:eastAsia="Times New Roman" w:cs="Arial"/>
          <w:color w:val="242424"/>
          <w:sz w:val="20"/>
          <w:szCs w:val="20"/>
          <w:lang w:eastAsia="en-GB"/>
        </w:rPr>
        <w:t>No</w:t>
      </w:r>
    </w:p>
    <w:p w:rsidRPr="003217A0" w:rsidR="00AF312C" w:rsidP="000A2621" w:rsidRDefault="005846EC" w14:paraId="0F6FD51F" w14:textId="606F61BA">
      <w:pPr>
        <w:spacing w:after="0" w:line="240" w:lineRule="auto"/>
        <w:rPr>
          <w:rFonts w:ascii="Arial" w:hAnsi="Arial" w:cs="Arial"/>
        </w:rPr>
      </w:pPr>
      <w:r w:rsidRPr="005846EC">
        <w:rPr>
          <w:rFonts w:ascii="Arial" w:hAnsi="Arial" w:eastAsia="Times New Roman" w:cs="Arial"/>
          <w:color w:val="242424"/>
          <w:sz w:val="20"/>
          <w:szCs w:val="20"/>
          <w:lang w:eastAsia="en-GB"/>
        </w:rPr>
        <w:t>Maybe</w:t>
      </w:r>
    </w:p>
    <w:sectPr w:rsidRPr="003217A0" w:rsidR="00AF312C" w:rsidSect="000A2621">
      <w:pgSz w:w="11906" w:h="16838" w:orient="portrait"/>
      <w:pgMar w:top="1440" w:right="1440" w:bottom="1440" w:left="1440" w:header="709" w:footer="709" w:gutter="0"/>
      <w:cols w:space="708"/>
      <w:docGrid w:linePitch="360"/>
      <w:headerReference w:type="default" r:id="Rbef45bd010a64bd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64CA" w:rsidP="006534AB" w:rsidRDefault="00ED64CA" w14:paraId="726299F6" w14:textId="77777777">
      <w:pPr>
        <w:spacing w:after="0" w:line="240" w:lineRule="auto"/>
      </w:pPr>
      <w:r>
        <w:separator/>
      </w:r>
    </w:p>
  </w:endnote>
  <w:endnote w:type="continuationSeparator" w:id="0">
    <w:p w:rsidR="00ED64CA" w:rsidP="006534AB" w:rsidRDefault="00ED64CA" w14:paraId="24AC59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551031"/>
      <w:docPartObj>
        <w:docPartGallery w:val="Page Numbers (Bottom of Page)"/>
        <w:docPartUnique/>
      </w:docPartObj>
    </w:sdtPr>
    <w:sdtEndPr>
      <w:rPr>
        <w:noProof/>
      </w:rPr>
    </w:sdtEndPr>
    <w:sdtContent>
      <w:p w:rsidR="00144E28" w:rsidRDefault="00144E28" w14:paraId="2C0BE273" w14:textId="7F7BC0AE">
        <w:pPr>
          <w:pStyle w:val="Footer"/>
          <w:jc w:val="right"/>
        </w:pPr>
        <w:r>
          <w:fldChar w:fldCharType="begin"/>
        </w:r>
        <w:r>
          <w:instrText xml:space="preserve"> PAGE   \* MERGEFORMAT </w:instrText>
        </w:r>
        <w:r>
          <w:fldChar w:fldCharType="separate"/>
        </w:r>
        <w:r w:rsidR="00BB213D">
          <w:rPr>
            <w:noProof/>
          </w:rPr>
          <w:t>9</w:t>
        </w:r>
        <w:r>
          <w:rPr>
            <w:noProof/>
          </w:rPr>
          <w:fldChar w:fldCharType="end"/>
        </w:r>
      </w:p>
    </w:sdtContent>
  </w:sdt>
  <w:p w:rsidR="00144E28" w:rsidP="176AA85D" w:rsidRDefault="00144E28" w14:paraId="5EFB1850" w14:textId="40508F97">
    <w:pPr>
      <w:pStyle w:val="Footer"/>
      <w:rPr>
        <w:rFonts w:ascii="Arial" w:hAnsi="Arial" w:eastAsia="Arial" w:cs="Arial"/>
        <w:sz w:val="16"/>
        <w:szCs w:val="16"/>
      </w:rPr>
    </w:pPr>
    <w:r w:rsidRPr="176AA85D" w:rsidR="176AA85D">
      <w:rPr>
        <w:rFonts w:ascii="Arial" w:hAnsi="Arial" w:eastAsia="Arial" w:cs="Arial"/>
        <w:sz w:val="16"/>
        <w:szCs w:val="16"/>
      </w:rPr>
      <w:t>Alexandra Williams – 2126654 BMSK 4013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64CA" w:rsidP="006534AB" w:rsidRDefault="00ED64CA" w14:paraId="03DE35E2" w14:textId="77777777">
      <w:pPr>
        <w:spacing w:after="0" w:line="240" w:lineRule="auto"/>
      </w:pPr>
      <w:r>
        <w:separator/>
      </w:r>
    </w:p>
  </w:footnote>
  <w:footnote w:type="continuationSeparator" w:id="0">
    <w:p w:rsidR="00ED64CA" w:rsidP="006534AB" w:rsidRDefault="00ED64CA" w14:paraId="056032A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6AA85D" w:rsidTr="176AA85D" w14:paraId="7C089427">
      <w:trPr>
        <w:trHeight w:val="300"/>
      </w:trPr>
      <w:tc>
        <w:tcPr>
          <w:tcW w:w="3005" w:type="dxa"/>
          <w:tcMar/>
        </w:tcPr>
        <w:p w:rsidR="176AA85D" w:rsidP="176AA85D" w:rsidRDefault="176AA85D" w14:paraId="520812BE" w14:textId="4964E6CF">
          <w:pPr>
            <w:pStyle w:val="Header"/>
            <w:bidi w:val="0"/>
            <w:ind w:left="-115"/>
            <w:jc w:val="left"/>
          </w:pPr>
        </w:p>
      </w:tc>
      <w:tc>
        <w:tcPr>
          <w:tcW w:w="3005" w:type="dxa"/>
          <w:tcMar/>
        </w:tcPr>
        <w:p w:rsidR="176AA85D" w:rsidP="176AA85D" w:rsidRDefault="176AA85D" w14:paraId="2C46FDB2" w14:textId="3557474A">
          <w:pPr>
            <w:pStyle w:val="Header"/>
            <w:bidi w:val="0"/>
            <w:jc w:val="center"/>
          </w:pPr>
        </w:p>
      </w:tc>
      <w:tc>
        <w:tcPr>
          <w:tcW w:w="3005" w:type="dxa"/>
          <w:tcMar/>
        </w:tcPr>
        <w:p w:rsidR="176AA85D" w:rsidP="176AA85D" w:rsidRDefault="176AA85D" w14:paraId="2024DCE8" w14:textId="7DED2376">
          <w:pPr>
            <w:pStyle w:val="Header"/>
            <w:bidi w:val="0"/>
            <w:ind w:right="-115"/>
            <w:jc w:val="right"/>
          </w:pPr>
        </w:p>
      </w:tc>
    </w:tr>
  </w:tbl>
  <w:p w:rsidR="176AA85D" w:rsidP="176AA85D" w:rsidRDefault="176AA85D" w14:paraId="17533E48" w14:textId="3CF4FBC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176AA85D" w:rsidTr="176AA85D" w14:paraId="09B2C25A">
      <w:trPr>
        <w:trHeight w:val="300"/>
      </w:trPr>
      <w:tc>
        <w:tcPr>
          <w:tcW w:w="4650" w:type="dxa"/>
          <w:tcMar/>
        </w:tcPr>
        <w:p w:rsidR="176AA85D" w:rsidP="176AA85D" w:rsidRDefault="176AA85D" w14:paraId="499AD0B3" w14:textId="41C7C204">
          <w:pPr>
            <w:pStyle w:val="Header"/>
            <w:bidi w:val="0"/>
            <w:ind w:left="-115"/>
            <w:jc w:val="left"/>
          </w:pPr>
        </w:p>
      </w:tc>
      <w:tc>
        <w:tcPr>
          <w:tcW w:w="4650" w:type="dxa"/>
          <w:tcMar/>
        </w:tcPr>
        <w:p w:rsidR="176AA85D" w:rsidP="176AA85D" w:rsidRDefault="176AA85D" w14:paraId="19896F8A" w14:textId="31ED2F6A">
          <w:pPr>
            <w:pStyle w:val="Header"/>
            <w:bidi w:val="0"/>
            <w:jc w:val="center"/>
          </w:pPr>
        </w:p>
      </w:tc>
      <w:tc>
        <w:tcPr>
          <w:tcW w:w="4650" w:type="dxa"/>
          <w:tcMar/>
        </w:tcPr>
        <w:p w:rsidR="176AA85D" w:rsidP="176AA85D" w:rsidRDefault="176AA85D" w14:paraId="44097945" w14:textId="179ECE0A">
          <w:pPr>
            <w:pStyle w:val="Header"/>
            <w:bidi w:val="0"/>
            <w:ind w:right="-115"/>
            <w:jc w:val="right"/>
          </w:pPr>
        </w:p>
      </w:tc>
    </w:tr>
  </w:tbl>
  <w:p w:rsidR="176AA85D" w:rsidP="176AA85D" w:rsidRDefault="176AA85D" w14:paraId="57218741" w14:textId="05342866">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6AA85D" w:rsidTr="176AA85D" w14:paraId="3A2AFD71">
      <w:trPr>
        <w:trHeight w:val="300"/>
      </w:trPr>
      <w:tc>
        <w:tcPr>
          <w:tcW w:w="3005" w:type="dxa"/>
          <w:tcMar/>
        </w:tcPr>
        <w:p w:rsidR="176AA85D" w:rsidP="176AA85D" w:rsidRDefault="176AA85D" w14:paraId="47E0FEF5" w14:textId="0B8B37ED">
          <w:pPr>
            <w:pStyle w:val="Header"/>
            <w:bidi w:val="0"/>
            <w:ind w:left="-115"/>
            <w:jc w:val="left"/>
          </w:pPr>
        </w:p>
      </w:tc>
      <w:tc>
        <w:tcPr>
          <w:tcW w:w="3005" w:type="dxa"/>
          <w:tcMar/>
        </w:tcPr>
        <w:p w:rsidR="176AA85D" w:rsidP="176AA85D" w:rsidRDefault="176AA85D" w14:paraId="5716A95B" w14:textId="496795DF">
          <w:pPr>
            <w:pStyle w:val="Header"/>
            <w:bidi w:val="0"/>
            <w:jc w:val="center"/>
          </w:pPr>
        </w:p>
      </w:tc>
      <w:tc>
        <w:tcPr>
          <w:tcW w:w="3005" w:type="dxa"/>
          <w:tcMar/>
        </w:tcPr>
        <w:p w:rsidR="176AA85D" w:rsidP="176AA85D" w:rsidRDefault="176AA85D" w14:paraId="4826259A" w14:textId="62F39CCF">
          <w:pPr>
            <w:pStyle w:val="Header"/>
            <w:bidi w:val="0"/>
            <w:ind w:right="-115"/>
            <w:jc w:val="right"/>
          </w:pPr>
        </w:p>
      </w:tc>
    </w:tr>
  </w:tbl>
  <w:p w:rsidR="176AA85D" w:rsidP="176AA85D" w:rsidRDefault="176AA85D" w14:paraId="55F5DD66" w14:textId="7ED6785E">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UOD19Kt7C7lSrJ" int2:id="7RXKTALS">
      <int2:state int2:value="Rejected" int2:type="spell"/>
    </int2:textHash>
    <int2:textHash int2:hashCode="iYAC6p+3Y5IHq/" int2:id="JkWtaAx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0EBAB"/>
    <w:multiLevelType w:val="hybridMultilevel"/>
    <w:tmpl w:val="0D5C08CC"/>
    <w:lvl w:ilvl="0" w:tplc="BE5437C0">
      <w:start w:val="1"/>
      <w:numFmt w:val="bullet"/>
      <w:lvlText w:val=""/>
      <w:lvlJc w:val="left"/>
      <w:pPr>
        <w:ind w:left="720" w:hanging="360"/>
      </w:pPr>
      <w:rPr>
        <w:rFonts w:hint="default" w:ascii="Symbol" w:hAnsi="Symbol"/>
      </w:rPr>
    </w:lvl>
    <w:lvl w:ilvl="1" w:tplc="5400FDD6">
      <w:start w:val="1"/>
      <w:numFmt w:val="bullet"/>
      <w:lvlText w:val="o"/>
      <w:lvlJc w:val="left"/>
      <w:pPr>
        <w:ind w:left="1440" w:hanging="360"/>
      </w:pPr>
      <w:rPr>
        <w:rFonts w:hint="default" w:ascii="Courier New" w:hAnsi="Courier New"/>
      </w:rPr>
    </w:lvl>
    <w:lvl w:ilvl="2" w:tplc="A784DDE4">
      <w:start w:val="1"/>
      <w:numFmt w:val="bullet"/>
      <w:lvlText w:val=""/>
      <w:lvlJc w:val="left"/>
      <w:pPr>
        <w:ind w:left="2160" w:hanging="360"/>
      </w:pPr>
      <w:rPr>
        <w:rFonts w:hint="default" w:ascii="Wingdings" w:hAnsi="Wingdings"/>
      </w:rPr>
    </w:lvl>
    <w:lvl w:ilvl="3" w:tplc="3474965A">
      <w:start w:val="1"/>
      <w:numFmt w:val="bullet"/>
      <w:lvlText w:val=""/>
      <w:lvlJc w:val="left"/>
      <w:pPr>
        <w:ind w:left="2880" w:hanging="360"/>
      </w:pPr>
      <w:rPr>
        <w:rFonts w:hint="default" w:ascii="Symbol" w:hAnsi="Symbol"/>
      </w:rPr>
    </w:lvl>
    <w:lvl w:ilvl="4" w:tplc="6C72AD76">
      <w:start w:val="1"/>
      <w:numFmt w:val="bullet"/>
      <w:lvlText w:val="o"/>
      <w:lvlJc w:val="left"/>
      <w:pPr>
        <w:ind w:left="3600" w:hanging="360"/>
      </w:pPr>
      <w:rPr>
        <w:rFonts w:hint="default" w:ascii="Courier New" w:hAnsi="Courier New"/>
      </w:rPr>
    </w:lvl>
    <w:lvl w:ilvl="5" w:tplc="03C84FF8">
      <w:start w:val="1"/>
      <w:numFmt w:val="bullet"/>
      <w:lvlText w:val=""/>
      <w:lvlJc w:val="left"/>
      <w:pPr>
        <w:ind w:left="4320" w:hanging="360"/>
      </w:pPr>
      <w:rPr>
        <w:rFonts w:hint="default" w:ascii="Wingdings" w:hAnsi="Wingdings"/>
      </w:rPr>
    </w:lvl>
    <w:lvl w:ilvl="6" w:tplc="4DCE2E0C">
      <w:start w:val="1"/>
      <w:numFmt w:val="bullet"/>
      <w:lvlText w:val=""/>
      <w:lvlJc w:val="left"/>
      <w:pPr>
        <w:ind w:left="5040" w:hanging="360"/>
      </w:pPr>
      <w:rPr>
        <w:rFonts w:hint="default" w:ascii="Symbol" w:hAnsi="Symbol"/>
      </w:rPr>
    </w:lvl>
    <w:lvl w:ilvl="7" w:tplc="C6ECC0E0">
      <w:start w:val="1"/>
      <w:numFmt w:val="bullet"/>
      <w:lvlText w:val="o"/>
      <w:lvlJc w:val="left"/>
      <w:pPr>
        <w:ind w:left="5760" w:hanging="360"/>
      </w:pPr>
      <w:rPr>
        <w:rFonts w:hint="default" w:ascii="Courier New" w:hAnsi="Courier New"/>
      </w:rPr>
    </w:lvl>
    <w:lvl w:ilvl="8" w:tplc="CAC8EA52">
      <w:start w:val="1"/>
      <w:numFmt w:val="bullet"/>
      <w:lvlText w:val=""/>
      <w:lvlJc w:val="left"/>
      <w:pPr>
        <w:ind w:left="6480" w:hanging="360"/>
      </w:pPr>
      <w:rPr>
        <w:rFonts w:hint="default" w:ascii="Wingdings" w:hAnsi="Wingdings"/>
      </w:rPr>
    </w:lvl>
  </w:abstractNum>
  <w:abstractNum w:abstractNumId="1" w15:restartNumberingAfterBreak="0">
    <w:nsid w:val="0C97842A"/>
    <w:multiLevelType w:val="hybridMultilevel"/>
    <w:tmpl w:val="FFFFFFFF"/>
    <w:lvl w:ilvl="0" w:tplc="47A273A6">
      <w:start w:val="1"/>
      <w:numFmt w:val="bullet"/>
      <w:lvlText w:val=""/>
      <w:lvlJc w:val="left"/>
      <w:pPr>
        <w:ind w:left="720" w:hanging="360"/>
      </w:pPr>
      <w:rPr>
        <w:rFonts w:hint="default" w:ascii="Symbol" w:hAnsi="Symbol"/>
      </w:rPr>
    </w:lvl>
    <w:lvl w:ilvl="1" w:tplc="1B503A0A">
      <w:start w:val="1"/>
      <w:numFmt w:val="bullet"/>
      <w:lvlText w:val="o"/>
      <w:lvlJc w:val="left"/>
      <w:pPr>
        <w:ind w:left="1440" w:hanging="360"/>
      </w:pPr>
      <w:rPr>
        <w:rFonts w:hint="default" w:ascii="Courier New" w:hAnsi="Courier New"/>
      </w:rPr>
    </w:lvl>
    <w:lvl w:ilvl="2" w:tplc="2354CF16">
      <w:start w:val="1"/>
      <w:numFmt w:val="bullet"/>
      <w:lvlText w:val=""/>
      <w:lvlJc w:val="left"/>
      <w:pPr>
        <w:ind w:left="2160" w:hanging="360"/>
      </w:pPr>
      <w:rPr>
        <w:rFonts w:hint="default" w:ascii="Wingdings" w:hAnsi="Wingdings"/>
      </w:rPr>
    </w:lvl>
    <w:lvl w:ilvl="3" w:tplc="391EB8DE">
      <w:start w:val="1"/>
      <w:numFmt w:val="bullet"/>
      <w:lvlText w:val=""/>
      <w:lvlJc w:val="left"/>
      <w:pPr>
        <w:ind w:left="2880" w:hanging="360"/>
      </w:pPr>
      <w:rPr>
        <w:rFonts w:hint="default" w:ascii="Symbol" w:hAnsi="Symbol"/>
      </w:rPr>
    </w:lvl>
    <w:lvl w:ilvl="4" w:tplc="BBC063E8">
      <w:start w:val="1"/>
      <w:numFmt w:val="bullet"/>
      <w:lvlText w:val="o"/>
      <w:lvlJc w:val="left"/>
      <w:pPr>
        <w:ind w:left="3600" w:hanging="360"/>
      </w:pPr>
      <w:rPr>
        <w:rFonts w:hint="default" w:ascii="Courier New" w:hAnsi="Courier New"/>
      </w:rPr>
    </w:lvl>
    <w:lvl w:ilvl="5" w:tplc="5BD450C2">
      <w:start w:val="1"/>
      <w:numFmt w:val="bullet"/>
      <w:lvlText w:val=""/>
      <w:lvlJc w:val="left"/>
      <w:pPr>
        <w:ind w:left="4320" w:hanging="360"/>
      </w:pPr>
      <w:rPr>
        <w:rFonts w:hint="default" w:ascii="Wingdings" w:hAnsi="Wingdings"/>
      </w:rPr>
    </w:lvl>
    <w:lvl w:ilvl="6" w:tplc="A26A52AC">
      <w:start w:val="1"/>
      <w:numFmt w:val="bullet"/>
      <w:lvlText w:val=""/>
      <w:lvlJc w:val="left"/>
      <w:pPr>
        <w:ind w:left="5040" w:hanging="360"/>
      </w:pPr>
      <w:rPr>
        <w:rFonts w:hint="default" w:ascii="Symbol" w:hAnsi="Symbol"/>
      </w:rPr>
    </w:lvl>
    <w:lvl w:ilvl="7" w:tplc="E8BAD13A">
      <w:start w:val="1"/>
      <w:numFmt w:val="bullet"/>
      <w:lvlText w:val="o"/>
      <w:lvlJc w:val="left"/>
      <w:pPr>
        <w:ind w:left="5760" w:hanging="360"/>
      </w:pPr>
      <w:rPr>
        <w:rFonts w:hint="default" w:ascii="Courier New" w:hAnsi="Courier New"/>
      </w:rPr>
    </w:lvl>
    <w:lvl w:ilvl="8" w:tplc="4A38C9FE">
      <w:start w:val="1"/>
      <w:numFmt w:val="bullet"/>
      <w:lvlText w:val=""/>
      <w:lvlJc w:val="left"/>
      <w:pPr>
        <w:ind w:left="6480" w:hanging="360"/>
      </w:pPr>
      <w:rPr>
        <w:rFonts w:hint="default" w:ascii="Wingdings" w:hAnsi="Wingdings"/>
      </w:rPr>
    </w:lvl>
  </w:abstractNum>
  <w:abstractNum w:abstractNumId="2" w15:restartNumberingAfterBreak="0">
    <w:nsid w:val="0D16317E"/>
    <w:multiLevelType w:val="hybridMultilevel"/>
    <w:tmpl w:val="D0503E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963D08"/>
    <w:multiLevelType w:val="multilevel"/>
    <w:tmpl w:val="476C5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140CD"/>
    <w:multiLevelType w:val="multilevel"/>
    <w:tmpl w:val="4FCEEF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1E6A693"/>
    <w:multiLevelType w:val="hybridMultilevel"/>
    <w:tmpl w:val="FFFFFFFF"/>
    <w:lvl w:ilvl="0" w:tplc="86E45924">
      <w:start w:val="1"/>
      <w:numFmt w:val="bullet"/>
      <w:lvlText w:val=""/>
      <w:lvlJc w:val="left"/>
      <w:pPr>
        <w:ind w:left="720" w:hanging="360"/>
      </w:pPr>
      <w:rPr>
        <w:rFonts w:hint="default" w:ascii="Symbol" w:hAnsi="Symbol"/>
      </w:rPr>
    </w:lvl>
    <w:lvl w:ilvl="1" w:tplc="3028BD1C">
      <w:start w:val="1"/>
      <w:numFmt w:val="bullet"/>
      <w:lvlText w:val="o"/>
      <w:lvlJc w:val="left"/>
      <w:pPr>
        <w:ind w:left="1440" w:hanging="360"/>
      </w:pPr>
      <w:rPr>
        <w:rFonts w:hint="default" w:ascii="Courier New" w:hAnsi="Courier New"/>
      </w:rPr>
    </w:lvl>
    <w:lvl w:ilvl="2" w:tplc="7BA4B62E">
      <w:start w:val="1"/>
      <w:numFmt w:val="bullet"/>
      <w:lvlText w:val=""/>
      <w:lvlJc w:val="left"/>
      <w:pPr>
        <w:ind w:left="2160" w:hanging="360"/>
      </w:pPr>
      <w:rPr>
        <w:rFonts w:hint="default" w:ascii="Wingdings" w:hAnsi="Wingdings"/>
      </w:rPr>
    </w:lvl>
    <w:lvl w:ilvl="3" w:tplc="899A3FC8">
      <w:start w:val="1"/>
      <w:numFmt w:val="bullet"/>
      <w:lvlText w:val=""/>
      <w:lvlJc w:val="left"/>
      <w:pPr>
        <w:ind w:left="2880" w:hanging="360"/>
      </w:pPr>
      <w:rPr>
        <w:rFonts w:hint="default" w:ascii="Symbol" w:hAnsi="Symbol"/>
      </w:rPr>
    </w:lvl>
    <w:lvl w:ilvl="4" w:tplc="5E64925C">
      <w:start w:val="1"/>
      <w:numFmt w:val="bullet"/>
      <w:lvlText w:val="o"/>
      <w:lvlJc w:val="left"/>
      <w:pPr>
        <w:ind w:left="3600" w:hanging="360"/>
      </w:pPr>
      <w:rPr>
        <w:rFonts w:hint="default" w:ascii="Courier New" w:hAnsi="Courier New"/>
      </w:rPr>
    </w:lvl>
    <w:lvl w:ilvl="5" w:tplc="44B89BB2">
      <w:start w:val="1"/>
      <w:numFmt w:val="bullet"/>
      <w:lvlText w:val=""/>
      <w:lvlJc w:val="left"/>
      <w:pPr>
        <w:ind w:left="4320" w:hanging="360"/>
      </w:pPr>
      <w:rPr>
        <w:rFonts w:hint="default" w:ascii="Wingdings" w:hAnsi="Wingdings"/>
      </w:rPr>
    </w:lvl>
    <w:lvl w:ilvl="6" w:tplc="A904AA82">
      <w:start w:val="1"/>
      <w:numFmt w:val="bullet"/>
      <w:lvlText w:val=""/>
      <w:lvlJc w:val="left"/>
      <w:pPr>
        <w:ind w:left="5040" w:hanging="360"/>
      </w:pPr>
      <w:rPr>
        <w:rFonts w:hint="default" w:ascii="Symbol" w:hAnsi="Symbol"/>
      </w:rPr>
    </w:lvl>
    <w:lvl w:ilvl="7" w:tplc="EF5C4ED4">
      <w:start w:val="1"/>
      <w:numFmt w:val="bullet"/>
      <w:lvlText w:val="o"/>
      <w:lvlJc w:val="left"/>
      <w:pPr>
        <w:ind w:left="5760" w:hanging="360"/>
      </w:pPr>
      <w:rPr>
        <w:rFonts w:hint="default" w:ascii="Courier New" w:hAnsi="Courier New"/>
      </w:rPr>
    </w:lvl>
    <w:lvl w:ilvl="8" w:tplc="974CDC22">
      <w:start w:val="1"/>
      <w:numFmt w:val="bullet"/>
      <w:lvlText w:val=""/>
      <w:lvlJc w:val="left"/>
      <w:pPr>
        <w:ind w:left="6480" w:hanging="360"/>
      </w:pPr>
      <w:rPr>
        <w:rFonts w:hint="default" w:ascii="Wingdings" w:hAnsi="Wingdings"/>
      </w:rPr>
    </w:lvl>
  </w:abstractNum>
  <w:abstractNum w:abstractNumId="6" w15:restartNumberingAfterBreak="0">
    <w:nsid w:val="121BDD74"/>
    <w:multiLevelType w:val="hybridMultilevel"/>
    <w:tmpl w:val="FFFFFFFF"/>
    <w:lvl w:ilvl="0" w:tplc="C2E2DCDE">
      <w:start w:val="1"/>
      <w:numFmt w:val="decimal"/>
      <w:lvlText w:val="%1."/>
      <w:lvlJc w:val="left"/>
      <w:pPr>
        <w:ind w:left="720" w:hanging="360"/>
      </w:pPr>
    </w:lvl>
    <w:lvl w:ilvl="1" w:tplc="BD4E020A">
      <w:start w:val="1"/>
      <w:numFmt w:val="lowerLetter"/>
      <w:lvlText w:val="%2."/>
      <w:lvlJc w:val="left"/>
      <w:pPr>
        <w:ind w:left="1440" w:hanging="360"/>
      </w:pPr>
    </w:lvl>
    <w:lvl w:ilvl="2" w:tplc="A7F61C44">
      <w:start w:val="1"/>
      <w:numFmt w:val="lowerRoman"/>
      <w:lvlText w:val="%3."/>
      <w:lvlJc w:val="right"/>
      <w:pPr>
        <w:ind w:left="2160" w:hanging="180"/>
      </w:pPr>
    </w:lvl>
    <w:lvl w:ilvl="3" w:tplc="C3DC786C">
      <w:start w:val="1"/>
      <w:numFmt w:val="decimal"/>
      <w:lvlText w:val="%4."/>
      <w:lvlJc w:val="left"/>
      <w:pPr>
        <w:ind w:left="2880" w:hanging="360"/>
      </w:pPr>
    </w:lvl>
    <w:lvl w:ilvl="4" w:tplc="5CA24280">
      <w:start w:val="1"/>
      <w:numFmt w:val="lowerLetter"/>
      <w:lvlText w:val="%5."/>
      <w:lvlJc w:val="left"/>
      <w:pPr>
        <w:ind w:left="3600" w:hanging="360"/>
      </w:pPr>
    </w:lvl>
    <w:lvl w:ilvl="5" w:tplc="7DDE17A0">
      <w:start w:val="1"/>
      <w:numFmt w:val="lowerRoman"/>
      <w:lvlText w:val="%6."/>
      <w:lvlJc w:val="right"/>
      <w:pPr>
        <w:ind w:left="4320" w:hanging="180"/>
      </w:pPr>
    </w:lvl>
    <w:lvl w:ilvl="6" w:tplc="9F5E7CA2">
      <w:start w:val="1"/>
      <w:numFmt w:val="decimal"/>
      <w:lvlText w:val="%7."/>
      <w:lvlJc w:val="left"/>
      <w:pPr>
        <w:ind w:left="5040" w:hanging="360"/>
      </w:pPr>
    </w:lvl>
    <w:lvl w:ilvl="7" w:tplc="B216AAD4">
      <w:start w:val="1"/>
      <w:numFmt w:val="lowerLetter"/>
      <w:lvlText w:val="%8."/>
      <w:lvlJc w:val="left"/>
      <w:pPr>
        <w:ind w:left="5760" w:hanging="360"/>
      </w:pPr>
    </w:lvl>
    <w:lvl w:ilvl="8" w:tplc="1512CFB2">
      <w:start w:val="1"/>
      <w:numFmt w:val="lowerRoman"/>
      <w:lvlText w:val="%9."/>
      <w:lvlJc w:val="right"/>
      <w:pPr>
        <w:ind w:left="6480" w:hanging="180"/>
      </w:pPr>
    </w:lvl>
  </w:abstractNum>
  <w:abstractNum w:abstractNumId="7" w15:restartNumberingAfterBreak="0">
    <w:nsid w:val="17497F59"/>
    <w:multiLevelType w:val="hybridMultilevel"/>
    <w:tmpl w:val="ABCAD1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81645C3"/>
    <w:multiLevelType w:val="multilevel"/>
    <w:tmpl w:val="2E7A4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E4E5673"/>
    <w:multiLevelType w:val="multilevel"/>
    <w:tmpl w:val="88AEDF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F3E37B8"/>
    <w:multiLevelType w:val="hybridMultilevel"/>
    <w:tmpl w:val="B510CB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357108"/>
    <w:multiLevelType w:val="multilevel"/>
    <w:tmpl w:val="36BE73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BA80045"/>
    <w:multiLevelType w:val="hybridMultilevel"/>
    <w:tmpl w:val="274635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255235"/>
    <w:multiLevelType w:val="hybridMultilevel"/>
    <w:tmpl w:val="FFFFFFFF"/>
    <w:lvl w:ilvl="0" w:tplc="AC108ADC">
      <w:start w:val="1"/>
      <w:numFmt w:val="bullet"/>
      <w:lvlText w:val=""/>
      <w:lvlJc w:val="left"/>
      <w:pPr>
        <w:ind w:left="720" w:hanging="360"/>
      </w:pPr>
      <w:rPr>
        <w:rFonts w:hint="default" w:ascii="Symbol" w:hAnsi="Symbol"/>
      </w:rPr>
    </w:lvl>
    <w:lvl w:ilvl="1" w:tplc="C13CC3BC">
      <w:start w:val="1"/>
      <w:numFmt w:val="bullet"/>
      <w:lvlText w:val="o"/>
      <w:lvlJc w:val="left"/>
      <w:pPr>
        <w:ind w:left="1440" w:hanging="360"/>
      </w:pPr>
      <w:rPr>
        <w:rFonts w:hint="default" w:ascii="Courier New" w:hAnsi="Courier New"/>
      </w:rPr>
    </w:lvl>
    <w:lvl w:ilvl="2" w:tplc="99C80054">
      <w:start w:val="1"/>
      <w:numFmt w:val="bullet"/>
      <w:lvlText w:val=""/>
      <w:lvlJc w:val="left"/>
      <w:pPr>
        <w:ind w:left="2160" w:hanging="360"/>
      </w:pPr>
      <w:rPr>
        <w:rFonts w:hint="default" w:ascii="Wingdings" w:hAnsi="Wingdings"/>
      </w:rPr>
    </w:lvl>
    <w:lvl w:ilvl="3" w:tplc="CE3A2B40">
      <w:start w:val="1"/>
      <w:numFmt w:val="bullet"/>
      <w:lvlText w:val=""/>
      <w:lvlJc w:val="left"/>
      <w:pPr>
        <w:ind w:left="2880" w:hanging="360"/>
      </w:pPr>
      <w:rPr>
        <w:rFonts w:hint="default" w:ascii="Symbol" w:hAnsi="Symbol"/>
      </w:rPr>
    </w:lvl>
    <w:lvl w:ilvl="4" w:tplc="A28C7858">
      <w:start w:val="1"/>
      <w:numFmt w:val="bullet"/>
      <w:lvlText w:val="o"/>
      <w:lvlJc w:val="left"/>
      <w:pPr>
        <w:ind w:left="3600" w:hanging="360"/>
      </w:pPr>
      <w:rPr>
        <w:rFonts w:hint="default" w:ascii="Courier New" w:hAnsi="Courier New"/>
      </w:rPr>
    </w:lvl>
    <w:lvl w:ilvl="5" w:tplc="3B4401FA">
      <w:start w:val="1"/>
      <w:numFmt w:val="bullet"/>
      <w:lvlText w:val=""/>
      <w:lvlJc w:val="left"/>
      <w:pPr>
        <w:ind w:left="4320" w:hanging="360"/>
      </w:pPr>
      <w:rPr>
        <w:rFonts w:hint="default" w:ascii="Wingdings" w:hAnsi="Wingdings"/>
      </w:rPr>
    </w:lvl>
    <w:lvl w:ilvl="6" w:tplc="3208C766">
      <w:start w:val="1"/>
      <w:numFmt w:val="bullet"/>
      <w:lvlText w:val=""/>
      <w:lvlJc w:val="left"/>
      <w:pPr>
        <w:ind w:left="5040" w:hanging="360"/>
      </w:pPr>
      <w:rPr>
        <w:rFonts w:hint="default" w:ascii="Symbol" w:hAnsi="Symbol"/>
      </w:rPr>
    </w:lvl>
    <w:lvl w:ilvl="7" w:tplc="41026970">
      <w:start w:val="1"/>
      <w:numFmt w:val="bullet"/>
      <w:lvlText w:val="o"/>
      <w:lvlJc w:val="left"/>
      <w:pPr>
        <w:ind w:left="5760" w:hanging="360"/>
      </w:pPr>
      <w:rPr>
        <w:rFonts w:hint="default" w:ascii="Courier New" w:hAnsi="Courier New"/>
      </w:rPr>
    </w:lvl>
    <w:lvl w:ilvl="8" w:tplc="6346E2AC">
      <w:start w:val="1"/>
      <w:numFmt w:val="bullet"/>
      <w:lvlText w:val=""/>
      <w:lvlJc w:val="left"/>
      <w:pPr>
        <w:ind w:left="6480" w:hanging="360"/>
      </w:pPr>
      <w:rPr>
        <w:rFonts w:hint="default" w:ascii="Wingdings" w:hAnsi="Wingdings"/>
      </w:rPr>
    </w:lvl>
  </w:abstractNum>
  <w:abstractNum w:abstractNumId="14" w15:restartNumberingAfterBreak="0">
    <w:nsid w:val="393BAFFF"/>
    <w:multiLevelType w:val="hybridMultilevel"/>
    <w:tmpl w:val="FFFFFFFF"/>
    <w:lvl w:ilvl="0" w:tplc="844243F0">
      <w:start w:val="1"/>
      <w:numFmt w:val="bullet"/>
      <w:lvlText w:val=""/>
      <w:lvlJc w:val="left"/>
      <w:pPr>
        <w:ind w:left="720" w:hanging="360"/>
      </w:pPr>
      <w:rPr>
        <w:rFonts w:hint="default" w:ascii="Symbol" w:hAnsi="Symbol"/>
      </w:rPr>
    </w:lvl>
    <w:lvl w:ilvl="1" w:tplc="DE889942">
      <w:start w:val="1"/>
      <w:numFmt w:val="bullet"/>
      <w:lvlText w:val="o"/>
      <w:lvlJc w:val="left"/>
      <w:pPr>
        <w:ind w:left="1440" w:hanging="360"/>
      </w:pPr>
      <w:rPr>
        <w:rFonts w:hint="default" w:ascii="Courier New" w:hAnsi="Courier New"/>
      </w:rPr>
    </w:lvl>
    <w:lvl w:ilvl="2" w:tplc="14E03A30">
      <w:start w:val="1"/>
      <w:numFmt w:val="bullet"/>
      <w:lvlText w:val=""/>
      <w:lvlJc w:val="left"/>
      <w:pPr>
        <w:ind w:left="2160" w:hanging="360"/>
      </w:pPr>
      <w:rPr>
        <w:rFonts w:hint="default" w:ascii="Wingdings" w:hAnsi="Wingdings"/>
      </w:rPr>
    </w:lvl>
    <w:lvl w:ilvl="3" w:tplc="93DAB538">
      <w:start w:val="1"/>
      <w:numFmt w:val="bullet"/>
      <w:lvlText w:val=""/>
      <w:lvlJc w:val="left"/>
      <w:pPr>
        <w:ind w:left="2880" w:hanging="360"/>
      </w:pPr>
      <w:rPr>
        <w:rFonts w:hint="default" w:ascii="Symbol" w:hAnsi="Symbol"/>
      </w:rPr>
    </w:lvl>
    <w:lvl w:ilvl="4" w:tplc="BC20BFBE">
      <w:start w:val="1"/>
      <w:numFmt w:val="bullet"/>
      <w:lvlText w:val="o"/>
      <w:lvlJc w:val="left"/>
      <w:pPr>
        <w:ind w:left="3600" w:hanging="360"/>
      </w:pPr>
      <w:rPr>
        <w:rFonts w:hint="default" w:ascii="Courier New" w:hAnsi="Courier New"/>
      </w:rPr>
    </w:lvl>
    <w:lvl w:ilvl="5" w:tplc="53CACF5C">
      <w:start w:val="1"/>
      <w:numFmt w:val="bullet"/>
      <w:lvlText w:val=""/>
      <w:lvlJc w:val="left"/>
      <w:pPr>
        <w:ind w:left="4320" w:hanging="360"/>
      </w:pPr>
      <w:rPr>
        <w:rFonts w:hint="default" w:ascii="Wingdings" w:hAnsi="Wingdings"/>
      </w:rPr>
    </w:lvl>
    <w:lvl w:ilvl="6" w:tplc="9B0E12BC">
      <w:start w:val="1"/>
      <w:numFmt w:val="bullet"/>
      <w:lvlText w:val=""/>
      <w:lvlJc w:val="left"/>
      <w:pPr>
        <w:ind w:left="5040" w:hanging="360"/>
      </w:pPr>
      <w:rPr>
        <w:rFonts w:hint="default" w:ascii="Symbol" w:hAnsi="Symbol"/>
      </w:rPr>
    </w:lvl>
    <w:lvl w:ilvl="7" w:tplc="20162FAC">
      <w:start w:val="1"/>
      <w:numFmt w:val="bullet"/>
      <w:lvlText w:val="o"/>
      <w:lvlJc w:val="left"/>
      <w:pPr>
        <w:ind w:left="5760" w:hanging="360"/>
      </w:pPr>
      <w:rPr>
        <w:rFonts w:hint="default" w:ascii="Courier New" w:hAnsi="Courier New"/>
      </w:rPr>
    </w:lvl>
    <w:lvl w:ilvl="8" w:tplc="2C2635A4">
      <w:start w:val="1"/>
      <w:numFmt w:val="bullet"/>
      <w:lvlText w:val=""/>
      <w:lvlJc w:val="left"/>
      <w:pPr>
        <w:ind w:left="6480" w:hanging="360"/>
      </w:pPr>
      <w:rPr>
        <w:rFonts w:hint="default" w:ascii="Wingdings" w:hAnsi="Wingdings"/>
      </w:rPr>
    </w:lvl>
  </w:abstractNum>
  <w:abstractNum w:abstractNumId="15" w15:restartNumberingAfterBreak="0">
    <w:nsid w:val="39CE419B"/>
    <w:multiLevelType w:val="hybridMultilevel"/>
    <w:tmpl w:val="33E42A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CBBEFF4"/>
    <w:multiLevelType w:val="hybridMultilevel"/>
    <w:tmpl w:val="FFFFFFFF"/>
    <w:lvl w:ilvl="0" w:tplc="24C031BC">
      <w:start w:val="1"/>
      <w:numFmt w:val="bullet"/>
      <w:lvlText w:val=""/>
      <w:lvlJc w:val="left"/>
      <w:pPr>
        <w:ind w:left="720" w:hanging="360"/>
      </w:pPr>
      <w:rPr>
        <w:rFonts w:hint="default" w:ascii="Symbol" w:hAnsi="Symbol"/>
      </w:rPr>
    </w:lvl>
    <w:lvl w:ilvl="1" w:tplc="72CED1C4">
      <w:start w:val="1"/>
      <w:numFmt w:val="bullet"/>
      <w:lvlText w:val="o"/>
      <w:lvlJc w:val="left"/>
      <w:pPr>
        <w:ind w:left="1440" w:hanging="360"/>
      </w:pPr>
      <w:rPr>
        <w:rFonts w:hint="default" w:ascii="Courier New" w:hAnsi="Courier New"/>
      </w:rPr>
    </w:lvl>
    <w:lvl w:ilvl="2" w:tplc="FDF658D0">
      <w:start w:val="1"/>
      <w:numFmt w:val="bullet"/>
      <w:lvlText w:val=""/>
      <w:lvlJc w:val="left"/>
      <w:pPr>
        <w:ind w:left="2160" w:hanging="360"/>
      </w:pPr>
      <w:rPr>
        <w:rFonts w:hint="default" w:ascii="Wingdings" w:hAnsi="Wingdings"/>
      </w:rPr>
    </w:lvl>
    <w:lvl w:ilvl="3" w:tplc="A4F83004">
      <w:start w:val="1"/>
      <w:numFmt w:val="bullet"/>
      <w:lvlText w:val=""/>
      <w:lvlJc w:val="left"/>
      <w:pPr>
        <w:ind w:left="2880" w:hanging="360"/>
      </w:pPr>
      <w:rPr>
        <w:rFonts w:hint="default" w:ascii="Symbol" w:hAnsi="Symbol"/>
      </w:rPr>
    </w:lvl>
    <w:lvl w:ilvl="4" w:tplc="5E1CBCA2">
      <w:start w:val="1"/>
      <w:numFmt w:val="bullet"/>
      <w:lvlText w:val="o"/>
      <w:lvlJc w:val="left"/>
      <w:pPr>
        <w:ind w:left="3600" w:hanging="360"/>
      </w:pPr>
      <w:rPr>
        <w:rFonts w:hint="default" w:ascii="Courier New" w:hAnsi="Courier New"/>
      </w:rPr>
    </w:lvl>
    <w:lvl w:ilvl="5" w:tplc="120222F0">
      <w:start w:val="1"/>
      <w:numFmt w:val="bullet"/>
      <w:lvlText w:val=""/>
      <w:lvlJc w:val="left"/>
      <w:pPr>
        <w:ind w:left="4320" w:hanging="360"/>
      </w:pPr>
      <w:rPr>
        <w:rFonts w:hint="default" w:ascii="Wingdings" w:hAnsi="Wingdings"/>
      </w:rPr>
    </w:lvl>
    <w:lvl w:ilvl="6" w:tplc="C734D0F4">
      <w:start w:val="1"/>
      <w:numFmt w:val="bullet"/>
      <w:lvlText w:val=""/>
      <w:lvlJc w:val="left"/>
      <w:pPr>
        <w:ind w:left="5040" w:hanging="360"/>
      </w:pPr>
      <w:rPr>
        <w:rFonts w:hint="default" w:ascii="Symbol" w:hAnsi="Symbol"/>
      </w:rPr>
    </w:lvl>
    <w:lvl w:ilvl="7" w:tplc="CA20BE16">
      <w:start w:val="1"/>
      <w:numFmt w:val="bullet"/>
      <w:lvlText w:val="o"/>
      <w:lvlJc w:val="left"/>
      <w:pPr>
        <w:ind w:left="5760" w:hanging="360"/>
      </w:pPr>
      <w:rPr>
        <w:rFonts w:hint="default" w:ascii="Courier New" w:hAnsi="Courier New"/>
      </w:rPr>
    </w:lvl>
    <w:lvl w:ilvl="8" w:tplc="F0101B7A">
      <w:start w:val="1"/>
      <w:numFmt w:val="bullet"/>
      <w:lvlText w:val=""/>
      <w:lvlJc w:val="left"/>
      <w:pPr>
        <w:ind w:left="6480" w:hanging="360"/>
      </w:pPr>
      <w:rPr>
        <w:rFonts w:hint="default" w:ascii="Wingdings" w:hAnsi="Wingdings"/>
      </w:rPr>
    </w:lvl>
  </w:abstractNum>
  <w:abstractNum w:abstractNumId="17" w15:restartNumberingAfterBreak="0">
    <w:nsid w:val="41201DD9"/>
    <w:multiLevelType w:val="multilevel"/>
    <w:tmpl w:val="91E6CD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35488EE"/>
    <w:multiLevelType w:val="hybridMultilevel"/>
    <w:tmpl w:val="FFFFFFFF"/>
    <w:lvl w:ilvl="0" w:tplc="9F32B570">
      <w:start w:val="1"/>
      <w:numFmt w:val="bullet"/>
      <w:lvlText w:val=""/>
      <w:lvlJc w:val="left"/>
      <w:pPr>
        <w:ind w:left="720" w:hanging="360"/>
      </w:pPr>
      <w:rPr>
        <w:rFonts w:hint="default" w:ascii="Symbol" w:hAnsi="Symbol"/>
      </w:rPr>
    </w:lvl>
    <w:lvl w:ilvl="1" w:tplc="2A30D960">
      <w:start w:val="1"/>
      <w:numFmt w:val="bullet"/>
      <w:lvlText w:val="o"/>
      <w:lvlJc w:val="left"/>
      <w:pPr>
        <w:ind w:left="1440" w:hanging="360"/>
      </w:pPr>
      <w:rPr>
        <w:rFonts w:hint="default" w:ascii="Courier New" w:hAnsi="Courier New"/>
      </w:rPr>
    </w:lvl>
    <w:lvl w:ilvl="2" w:tplc="CA883D82">
      <w:start w:val="1"/>
      <w:numFmt w:val="bullet"/>
      <w:lvlText w:val=""/>
      <w:lvlJc w:val="left"/>
      <w:pPr>
        <w:ind w:left="2160" w:hanging="360"/>
      </w:pPr>
      <w:rPr>
        <w:rFonts w:hint="default" w:ascii="Wingdings" w:hAnsi="Wingdings"/>
      </w:rPr>
    </w:lvl>
    <w:lvl w:ilvl="3" w:tplc="2480CF5E">
      <w:start w:val="1"/>
      <w:numFmt w:val="bullet"/>
      <w:lvlText w:val=""/>
      <w:lvlJc w:val="left"/>
      <w:pPr>
        <w:ind w:left="2880" w:hanging="360"/>
      </w:pPr>
      <w:rPr>
        <w:rFonts w:hint="default" w:ascii="Symbol" w:hAnsi="Symbol"/>
      </w:rPr>
    </w:lvl>
    <w:lvl w:ilvl="4" w:tplc="C71620EE">
      <w:start w:val="1"/>
      <w:numFmt w:val="bullet"/>
      <w:lvlText w:val="o"/>
      <w:lvlJc w:val="left"/>
      <w:pPr>
        <w:ind w:left="3600" w:hanging="360"/>
      </w:pPr>
      <w:rPr>
        <w:rFonts w:hint="default" w:ascii="Courier New" w:hAnsi="Courier New"/>
      </w:rPr>
    </w:lvl>
    <w:lvl w:ilvl="5" w:tplc="BFD85A08">
      <w:start w:val="1"/>
      <w:numFmt w:val="bullet"/>
      <w:lvlText w:val=""/>
      <w:lvlJc w:val="left"/>
      <w:pPr>
        <w:ind w:left="4320" w:hanging="360"/>
      </w:pPr>
      <w:rPr>
        <w:rFonts w:hint="default" w:ascii="Wingdings" w:hAnsi="Wingdings"/>
      </w:rPr>
    </w:lvl>
    <w:lvl w:ilvl="6" w:tplc="77E40000">
      <w:start w:val="1"/>
      <w:numFmt w:val="bullet"/>
      <w:lvlText w:val=""/>
      <w:lvlJc w:val="left"/>
      <w:pPr>
        <w:ind w:left="5040" w:hanging="360"/>
      </w:pPr>
      <w:rPr>
        <w:rFonts w:hint="default" w:ascii="Symbol" w:hAnsi="Symbol"/>
      </w:rPr>
    </w:lvl>
    <w:lvl w:ilvl="7" w:tplc="3FF4C5E8">
      <w:start w:val="1"/>
      <w:numFmt w:val="bullet"/>
      <w:lvlText w:val="o"/>
      <w:lvlJc w:val="left"/>
      <w:pPr>
        <w:ind w:left="5760" w:hanging="360"/>
      </w:pPr>
      <w:rPr>
        <w:rFonts w:hint="default" w:ascii="Courier New" w:hAnsi="Courier New"/>
      </w:rPr>
    </w:lvl>
    <w:lvl w:ilvl="8" w:tplc="F4CCBF3A">
      <w:start w:val="1"/>
      <w:numFmt w:val="bullet"/>
      <w:lvlText w:val=""/>
      <w:lvlJc w:val="left"/>
      <w:pPr>
        <w:ind w:left="6480" w:hanging="360"/>
      </w:pPr>
      <w:rPr>
        <w:rFonts w:hint="default" w:ascii="Wingdings" w:hAnsi="Wingdings"/>
      </w:rPr>
    </w:lvl>
  </w:abstractNum>
  <w:abstractNum w:abstractNumId="19" w15:restartNumberingAfterBreak="0">
    <w:nsid w:val="483309A8"/>
    <w:multiLevelType w:val="hybridMultilevel"/>
    <w:tmpl w:val="37BEC6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C372E3D"/>
    <w:multiLevelType w:val="multilevel"/>
    <w:tmpl w:val="49BC35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3285BB7"/>
    <w:multiLevelType w:val="multilevel"/>
    <w:tmpl w:val="758AA5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397190C"/>
    <w:multiLevelType w:val="hybridMultilevel"/>
    <w:tmpl w:val="43244A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560C30F"/>
    <w:multiLevelType w:val="hybridMultilevel"/>
    <w:tmpl w:val="FFFFFFFF"/>
    <w:lvl w:ilvl="0" w:tplc="5E6273B2">
      <w:start w:val="1"/>
      <w:numFmt w:val="bullet"/>
      <w:lvlText w:val=""/>
      <w:lvlJc w:val="left"/>
      <w:pPr>
        <w:ind w:left="720" w:hanging="360"/>
      </w:pPr>
      <w:rPr>
        <w:rFonts w:hint="default" w:ascii="Symbol" w:hAnsi="Symbol"/>
      </w:rPr>
    </w:lvl>
    <w:lvl w:ilvl="1" w:tplc="0D084AC0">
      <w:start w:val="1"/>
      <w:numFmt w:val="bullet"/>
      <w:lvlText w:val="o"/>
      <w:lvlJc w:val="left"/>
      <w:pPr>
        <w:ind w:left="1440" w:hanging="360"/>
      </w:pPr>
      <w:rPr>
        <w:rFonts w:hint="default" w:ascii="Courier New" w:hAnsi="Courier New"/>
      </w:rPr>
    </w:lvl>
    <w:lvl w:ilvl="2" w:tplc="39E46A74">
      <w:start w:val="1"/>
      <w:numFmt w:val="bullet"/>
      <w:lvlText w:val=""/>
      <w:lvlJc w:val="left"/>
      <w:pPr>
        <w:ind w:left="2160" w:hanging="360"/>
      </w:pPr>
      <w:rPr>
        <w:rFonts w:hint="default" w:ascii="Wingdings" w:hAnsi="Wingdings"/>
      </w:rPr>
    </w:lvl>
    <w:lvl w:ilvl="3" w:tplc="416AE0D2">
      <w:start w:val="1"/>
      <w:numFmt w:val="bullet"/>
      <w:lvlText w:val=""/>
      <w:lvlJc w:val="left"/>
      <w:pPr>
        <w:ind w:left="2880" w:hanging="360"/>
      </w:pPr>
      <w:rPr>
        <w:rFonts w:hint="default" w:ascii="Symbol" w:hAnsi="Symbol"/>
      </w:rPr>
    </w:lvl>
    <w:lvl w:ilvl="4" w:tplc="5B203980">
      <w:start w:val="1"/>
      <w:numFmt w:val="bullet"/>
      <w:lvlText w:val="o"/>
      <w:lvlJc w:val="left"/>
      <w:pPr>
        <w:ind w:left="3600" w:hanging="360"/>
      </w:pPr>
      <w:rPr>
        <w:rFonts w:hint="default" w:ascii="Courier New" w:hAnsi="Courier New"/>
      </w:rPr>
    </w:lvl>
    <w:lvl w:ilvl="5" w:tplc="772EB8A2">
      <w:start w:val="1"/>
      <w:numFmt w:val="bullet"/>
      <w:lvlText w:val=""/>
      <w:lvlJc w:val="left"/>
      <w:pPr>
        <w:ind w:left="4320" w:hanging="360"/>
      </w:pPr>
      <w:rPr>
        <w:rFonts w:hint="default" w:ascii="Wingdings" w:hAnsi="Wingdings"/>
      </w:rPr>
    </w:lvl>
    <w:lvl w:ilvl="6" w:tplc="91C80C12">
      <w:start w:val="1"/>
      <w:numFmt w:val="bullet"/>
      <w:lvlText w:val=""/>
      <w:lvlJc w:val="left"/>
      <w:pPr>
        <w:ind w:left="5040" w:hanging="360"/>
      </w:pPr>
      <w:rPr>
        <w:rFonts w:hint="default" w:ascii="Symbol" w:hAnsi="Symbol"/>
      </w:rPr>
    </w:lvl>
    <w:lvl w:ilvl="7" w:tplc="4896361C">
      <w:start w:val="1"/>
      <w:numFmt w:val="bullet"/>
      <w:lvlText w:val="o"/>
      <w:lvlJc w:val="left"/>
      <w:pPr>
        <w:ind w:left="5760" w:hanging="360"/>
      </w:pPr>
      <w:rPr>
        <w:rFonts w:hint="default" w:ascii="Courier New" w:hAnsi="Courier New"/>
      </w:rPr>
    </w:lvl>
    <w:lvl w:ilvl="8" w:tplc="404E7E28">
      <w:start w:val="1"/>
      <w:numFmt w:val="bullet"/>
      <w:lvlText w:val=""/>
      <w:lvlJc w:val="left"/>
      <w:pPr>
        <w:ind w:left="6480" w:hanging="360"/>
      </w:pPr>
      <w:rPr>
        <w:rFonts w:hint="default" w:ascii="Wingdings" w:hAnsi="Wingdings"/>
      </w:rPr>
    </w:lvl>
  </w:abstractNum>
  <w:abstractNum w:abstractNumId="24" w15:restartNumberingAfterBreak="0">
    <w:nsid w:val="56AA4B60"/>
    <w:multiLevelType w:val="hybridMultilevel"/>
    <w:tmpl w:val="FFFFFFFF"/>
    <w:lvl w:ilvl="0" w:tplc="971A36CC">
      <w:start w:val="1"/>
      <w:numFmt w:val="bullet"/>
      <w:lvlText w:val=""/>
      <w:lvlJc w:val="left"/>
      <w:pPr>
        <w:ind w:left="720" w:hanging="360"/>
      </w:pPr>
      <w:rPr>
        <w:rFonts w:hint="default" w:ascii="Symbol" w:hAnsi="Symbol"/>
      </w:rPr>
    </w:lvl>
    <w:lvl w:ilvl="1" w:tplc="8FF646C4">
      <w:start w:val="1"/>
      <w:numFmt w:val="bullet"/>
      <w:lvlText w:val="o"/>
      <w:lvlJc w:val="left"/>
      <w:pPr>
        <w:ind w:left="1440" w:hanging="360"/>
      </w:pPr>
      <w:rPr>
        <w:rFonts w:hint="default" w:ascii="Courier New" w:hAnsi="Courier New"/>
      </w:rPr>
    </w:lvl>
    <w:lvl w:ilvl="2" w:tplc="4266B2D8">
      <w:start w:val="1"/>
      <w:numFmt w:val="bullet"/>
      <w:lvlText w:val=""/>
      <w:lvlJc w:val="left"/>
      <w:pPr>
        <w:ind w:left="2160" w:hanging="360"/>
      </w:pPr>
      <w:rPr>
        <w:rFonts w:hint="default" w:ascii="Wingdings" w:hAnsi="Wingdings"/>
      </w:rPr>
    </w:lvl>
    <w:lvl w:ilvl="3" w:tplc="A2726800">
      <w:start w:val="1"/>
      <w:numFmt w:val="bullet"/>
      <w:lvlText w:val=""/>
      <w:lvlJc w:val="left"/>
      <w:pPr>
        <w:ind w:left="2880" w:hanging="360"/>
      </w:pPr>
      <w:rPr>
        <w:rFonts w:hint="default" w:ascii="Symbol" w:hAnsi="Symbol"/>
      </w:rPr>
    </w:lvl>
    <w:lvl w:ilvl="4" w:tplc="40B26764">
      <w:start w:val="1"/>
      <w:numFmt w:val="bullet"/>
      <w:lvlText w:val="o"/>
      <w:lvlJc w:val="left"/>
      <w:pPr>
        <w:ind w:left="3600" w:hanging="360"/>
      </w:pPr>
      <w:rPr>
        <w:rFonts w:hint="default" w:ascii="Courier New" w:hAnsi="Courier New"/>
      </w:rPr>
    </w:lvl>
    <w:lvl w:ilvl="5" w:tplc="01EC3A6E">
      <w:start w:val="1"/>
      <w:numFmt w:val="bullet"/>
      <w:lvlText w:val=""/>
      <w:lvlJc w:val="left"/>
      <w:pPr>
        <w:ind w:left="4320" w:hanging="360"/>
      </w:pPr>
      <w:rPr>
        <w:rFonts w:hint="default" w:ascii="Wingdings" w:hAnsi="Wingdings"/>
      </w:rPr>
    </w:lvl>
    <w:lvl w:ilvl="6" w:tplc="059EEEF8">
      <w:start w:val="1"/>
      <w:numFmt w:val="bullet"/>
      <w:lvlText w:val=""/>
      <w:lvlJc w:val="left"/>
      <w:pPr>
        <w:ind w:left="5040" w:hanging="360"/>
      </w:pPr>
      <w:rPr>
        <w:rFonts w:hint="default" w:ascii="Symbol" w:hAnsi="Symbol"/>
      </w:rPr>
    </w:lvl>
    <w:lvl w:ilvl="7" w:tplc="54106C3C">
      <w:start w:val="1"/>
      <w:numFmt w:val="bullet"/>
      <w:lvlText w:val="o"/>
      <w:lvlJc w:val="left"/>
      <w:pPr>
        <w:ind w:left="5760" w:hanging="360"/>
      </w:pPr>
      <w:rPr>
        <w:rFonts w:hint="default" w:ascii="Courier New" w:hAnsi="Courier New"/>
      </w:rPr>
    </w:lvl>
    <w:lvl w:ilvl="8" w:tplc="DC4E5300">
      <w:start w:val="1"/>
      <w:numFmt w:val="bullet"/>
      <w:lvlText w:val=""/>
      <w:lvlJc w:val="left"/>
      <w:pPr>
        <w:ind w:left="6480" w:hanging="360"/>
      </w:pPr>
      <w:rPr>
        <w:rFonts w:hint="default" w:ascii="Wingdings" w:hAnsi="Wingdings"/>
      </w:rPr>
    </w:lvl>
  </w:abstractNum>
  <w:abstractNum w:abstractNumId="25" w15:restartNumberingAfterBreak="0">
    <w:nsid w:val="585C1709"/>
    <w:multiLevelType w:val="hybridMultilevel"/>
    <w:tmpl w:val="E612EA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E27483B"/>
    <w:multiLevelType w:val="hybridMultilevel"/>
    <w:tmpl w:val="9B72D0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E3C6055"/>
    <w:multiLevelType w:val="hybridMultilevel"/>
    <w:tmpl w:val="CDD865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5F85C43"/>
    <w:multiLevelType w:val="hybridMultilevel"/>
    <w:tmpl w:val="FFFFFFFF"/>
    <w:lvl w:ilvl="0" w:tplc="84868916">
      <w:start w:val="1"/>
      <w:numFmt w:val="bullet"/>
      <w:lvlText w:val=""/>
      <w:lvlJc w:val="left"/>
      <w:pPr>
        <w:ind w:left="720" w:hanging="360"/>
      </w:pPr>
      <w:rPr>
        <w:rFonts w:hint="default" w:ascii="Symbol" w:hAnsi="Symbol"/>
      </w:rPr>
    </w:lvl>
    <w:lvl w:ilvl="1" w:tplc="AA46BDA8">
      <w:start w:val="1"/>
      <w:numFmt w:val="bullet"/>
      <w:lvlText w:val="o"/>
      <w:lvlJc w:val="left"/>
      <w:pPr>
        <w:ind w:left="1440" w:hanging="360"/>
      </w:pPr>
      <w:rPr>
        <w:rFonts w:hint="default" w:ascii="Courier New" w:hAnsi="Courier New"/>
      </w:rPr>
    </w:lvl>
    <w:lvl w:ilvl="2" w:tplc="873EC1AE">
      <w:start w:val="1"/>
      <w:numFmt w:val="bullet"/>
      <w:lvlText w:val=""/>
      <w:lvlJc w:val="left"/>
      <w:pPr>
        <w:ind w:left="2160" w:hanging="360"/>
      </w:pPr>
      <w:rPr>
        <w:rFonts w:hint="default" w:ascii="Wingdings" w:hAnsi="Wingdings"/>
      </w:rPr>
    </w:lvl>
    <w:lvl w:ilvl="3" w:tplc="B5E83AC8">
      <w:start w:val="1"/>
      <w:numFmt w:val="bullet"/>
      <w:lvlText w:val=""/>
      <w:lvlJc w:val="left"/>
      <w:pPr>
        <w:ind w:left="2880" w:hanging="360"/>
      </w:pPr>
      <w:rPr>
        <w:rFonts w:hint="default" w:ascii="Symbol" w:hAnsi="Symbol"/>
      </w:rPr>
    </w:lvl>
    <w:lvl w:ilvl="4" w:tplc="883A9802">
      <w:start w:val="1"/>
      <w:numFmt w:val="bullet"/>
      <w:lvlText w:val="o"/>
      <w:lvlJc w:val="left"/>
      <w:pPr>
        <w:ind w:left="3600" w:hanging="360"/>
      </w:pPr>
      <w:rPr>
        <w:rFonts w:hint="default" w:ascii="Courier New" w:hAnsi="Courier New"/>
      </w:rPr>
    </w:lvl>
    <w:lvl w:ilvl="5" w:tplc="03448006">
      <w:start w:val="1"/>
      <w:numFmt w:val="bullet"/>
      <w:lvlText w:val=""/>
      <w:lvlJc w:val="left"/>
      <w:pPr>
        <w:ind w:left="4320" w:hanging="360"/>
      </w:pPr>
      <w:rPr>
        <w:rFonts w:hint="default" w:ascii="Wingdings" w:hAnsi="Wingdings"/>
      </w:rPr>
    </w:lvl>
    <w:lvl w:ilvl="6" w:tplc="FCE213D0">
      <w:start w:val="1"/>
      <w:numFmt w:val="bullet"/>
      <w:lvlText w:val=""/>
      <w:lvlJc w:val="left"/>
      <w:pPr>
        <w:ind w:left="5040" w:hanging="360"/>
      </w:pPr>
      <w:rPr>
        <w:rFonts w:hint="default" w:ascii="Symbol" w:hAnsi="Symbol"/>
      </w:rPr>
    </w:lvl>
    <w:lvl w:ilvl="7" w:tplc="955C925A">
      <w:start w:val="1"/>
      <w:numFmt w:val="bullet"/>
      <w:lvlText w:val="o"/>
      <w:lvlJc w:val="left"/>
      <w:pPr>
        <w:ind w:left="5760" w:hanging="360"/>
      </w:pPr>
      <w:rPr>
        <w:rFonts w:hint="default" w:ascii="Courier New" w:hAnsi="Courier New"/>
      </w:rPr>
    </w:lvl>
    <w:lvl w:ilvl="8" w:tplc="0626560A">
      <w:start w:val="1"/>
      <w:numFmt w:val="bullet"/>
      <w:lvlText w:val=""/>
      <w:lvlJc w:val="left"/>
      <w:pPr>
        <w:ind w:left="6480" w:hanging="360"/>
      </w:pPr>
      <w:rPr>
        <w:rFonts w:hint="default" w:ascii="Wingdings" w:hAnsi="Wingdings"/>
      </w:rPr>
    </w:lvl>
  </w:abstractNum>
  <w:abstractNum w:abstractNumId="29" w15:restartNumberingAfterBreak="0">
    <w:nsid w:val="69A10857"/>
    <w:multiLevelType w:val="multilevel"/>
    <w:tmpl w:val="3F5876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BF8017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1" w15:restartNumberingAfterBreak="0">
    <w:nsid w:val="6F7B0AD3"/>
    <w:multiLevelType w:val="multilevel"/>
    <w:tmpl w:val="C13CC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1E88BE0"/>
    <w:multiLevelType w:val="hybridMultilevel"/>
    <w:tmpl w:val="FFFFFFFF"/>
    <w:lvl w:ilvl="0" w:tplc="E960A7F4">
      <w:start w:val="1"/>
      <w:numFmt w:val="bullet"/>
      <w:lvlText w:val=""/>
      <w:lvlJc w:val="left"/>
      <w:pPr>
        <w:ind w:left="720" w:hanging="360"/>
      </w:pPr>
      <w:rPr>
        <w:rFonts w:hint="default" w:ascii="Symbol" w:hAnsi="Symbol"/>
      </w:rPr>
    </w:lvl>
    <w:lvl w:ilvl="1" w:tplc="E7180464">
      <w:start w:val="1"/>
      <w:numFmt w:val="bullet"/>
      <w:lvlText w:val="o"/>
      <w:lvlJc w:val="left"/>
      <w:pPr>
        <w:ind w:left="1440" w:hanging="360"/>
      </w:pPr>
      <w:rPr>
        <w:rFonts w:hint="default" w:ascii="Courier New" w:hAnsi="Courier New"/>
      </w:rPr>
    </w:lvl>
    <w:lvl w:ilvl="2" w:tplc="E0B4F362">
      <w:start w:val="1"/>
      <w:numFmt w:val="bullet"/>
      <w:lvlText w:val=""/>
      <w:lvlJc w:val="left"/>
      <w:pPr>
        <w:ind w:left="2160" w:hanging="360"/>
      </w:pPr>
      <w:rPr>
        <w:rFonts w:hint="default" w:ascii="Wingdings" w:hAnsi="Wingdings"/>
      </w:rPr>
    </w:lvl>
    <w:lvl w:ilvl="3" w:tplc="AC8E633A">
      <w:start w:val="1"/>
      <w:numFmt w:val="bullet"/>
      <w:lvlText w:val=""/>
      <w:lvlJc w:val="left"/>
      <w:pPr>
        <w:ind w:left="2880" w:hanging="360"/>
      </w:pPr>
      <w:rPr>
        <w:rFonts w:hint="default" w:ascii="Symbol" w:hAnsi="Symbol"/>
      </w:rPr>
    </w:lvl>
    <w:lvl w:ilvl="4" w:tplc="30B02F26">
      <w:start w:val="1"/>
      <w:numFmt w:val="bullet"/>
      <w:lvlText w:val="o"/>
      <w:lvlJc w:val="left"/>
      <w:pPr>
        <w:ind w:left="3600" w:hanging="360"/>
      </w:pPr>
      <w:rPr>
        <w:rFonts w:hint="default" w:ascii="Courier New" w:hAnsi="Courier New"/>
      </w:rPr>
    </w:lvl>
    <w:lvl w:ilvl="5" w:tplc="28FA52C6">
      <w:start w:val="1"/>
      <w:numFmt w:val="bullet"/>
      <w:lvlText w:val=""/>
      <w:lvlJc w:val="left"/>
      <w:pPr>
        <w:ind w:left="4320" w:hanging="360"/>
      </w:pPr>
      <w:rPr>
        <w:rFonts w:hint="default" w:ascii="Wingdings" w:hAnsi="Wingdings"/>
      </w:rPr>
    </w:lvl>
    <w:lvl w:ilvl="6" w:tplc="C88EA790">
      <w:start w:val="1"/>
      <w:numFmt w:val="bullet"/>
      <w:lvlText w:val=""/>
      <w:lvlJc w:val="left"/>
      <w:pPr>
        <w:ind w:left="5040" w:hanging="360"/>
      </w:pPr>
      <w:rPr>
        <w:rFonts w:hint="default" w:ascii="Symbol" w:hAnsi="Symbol"/>
      </w:rPr>
    </w:lvl>
    <w:lvl w:ilvl="7" w:tplc="E534B0B6">
      <w:start w:val="1"/>
      <w:numFmt w:val="bullet"/>
      <w:lvlText w:val="o"/>
      <w:lvlJc w:val="left"/>
      <w:pPr>
        <w:ind w:left="5760" w:hanging="360"/>
      </w:pPr>
      <w:rPr>
        <w:rFonts w:hint="default" w:ascii="Courier New" w:hAnsi="Courier New"/>
      </w:rPr>
    </w:lvl>
    <w:lvl w:ilvl="8" w:tplc="E8826680">
      <w:start w:val="1"/>
      <w:numFmt w:val="bullet"/>
      <w:lvlText w:val=""/>
      <w:lvlJc w:val="left"/>
      <w:pPr>
        <w:ind w:left="6480" w:hanging="360"/>
      </w:pPr>
      <w:rPr>
        <w:rFonts w:hint="default" w:ascii="Wingdings" w:hAnsi="Wingdings"/>
      </w:rPr>
    </w:lvl>
  </w:abstractNum>
  <w:abstractNum w:abstractNumId="33" w15:restartNumberingAfterBreak="0">
    <w:nsid w:val="77D006B4"/>
    <w:multiLevelType w:val="hybridMultilevel"/>
    <w:tmpl w:val="FFFFFFFF"/>
    <w:lvl w:ilvl="0" w:tplc="C97AFCE2">
      <w:start w:val="1"/>
      <w:numFmt w:val="bullet"/>
      <w:lvlText w:val=""/>
      <w:lvlJc w:val="left"/>
      <w:pPr>
        <w:ind w:left="720" w:hanging="360"/>
      </w:pPr>
      <w:rPr>
        <w:rFonts w:hint="default" w:ascii="Symbol" w:hAnsi="Symbol"/>
      </w:rPr>
    </w:lvl>
    <w:lvl w:ilvl="1" w:tplc="F3F0CECE">
      <w:start w:val="1"/>
      <w:numFmt w:val="bullet"/>
      <w:lvlText w:val="o"/>
      <w:lvlJc w:val="left"/>
      <w:pPr>
        <w:ind w:left="1440" w:hanging="360"/>
      </w:pPr>
      <w:rPr>
        <w:rFonts w:hint="default" w:ascii="Courier New" w:hAnsi="Courier New"/>
      </w:rPr>
    </w:lvl>
    <w:lvl w:ilvl="2" w:tplc="5CD0010A">
      <w:start w:val="1"/>
      <w:numFmt w:val="bullet"/>
      <w:lvlText w:val=""/>
      <w:lvlJc w:val="left"/>
      <w:pPr>
        <w:ind w:left="2160" w:hanging="360"/>
      </w:pPr>
      <w:rPr>
        <w:rFonts w:hint="default" w:ascii="Wingdings" w:hAnsi="Wingdings"/>
      </w:rPr>
    </w:lvl>
    <w:lvl w:ilvl="3" w:tplc="53E4DE60">
      <w:start w:val="1"/>
      <w:numFmt w:val="bullet"/>
      <w:lvlText w:val=""/>
      <w:lvlJc w:val="left"/>
      <w:pPr>
        <w:ind w:left="2880" w:hanging="360"/>
      </w:pPr>
      <w:rPr>
        <w:rFonts w:hint="default" w:ascii="Symbol" w:hAnsi="Symbol"/>
      </w:rPr>
    </w:lvl>
    <w:lvl w:ilvl="4" w:tplc="94AE7DD2">
      <w:start w:val="1"/>
      <w:numFmt w:val="bullet"/>
      <w:lvlText w:val="o"/>
      <w:lvlJc w:val="left"/>
      <w:pPr>
        <w:ind w:left="3600" w:hanging="360"/>
      </w:pPr>
      <w:rPr>
        <w:rFonts w:hint="default" w:ascii="Courier New" w:hAnsi="Courier New"/>
      </w:rPr>
    </w:lvl>
    <w:lvl w:ilvl="5" w:tplc="75748794">
      <w:start w:val="1"/>
      <w:numFmt w:val="bullet"/>
      <w:lvlText w:val=""/>
      <w:lvlJc w:val="left"/>
      <w:pPr>
        <w:ind w:left="4320" w:hanging="360"/>
      </w:pPr>
      <w:rPr>
        <w:rFonts w:hint="default" w:ascii="Wingdings" w:hAnsi="Wingdings"/>
      </w:rPr>
    </w:lvl>
    <w:lvl w:ilvl="6" w:tplc="AA1A1ACE">
      <w:start w:val="1"/>
      <w:numFmt w:val="bullet"/>
      <w:lvlText w:val=""/>
      <w:lvlJc w:val="left"/>
      <w:pPr>
        <w:ind w:left="5040" w:hanging="360"/>
      </w:pPr>
      <w:rPr>
        <w:rFonts w:hint="default" w:ascii="Symbol" w:hAnsi="Symbol"/>
      </w:rPr>
    </w:lvl>
    <w:lvl w:ilvl="7" w:tplc="8FA08DB6">
      <w:start w:val="1"/>
      <w:numFmt w:val="bullet"/>
      <w:lvlText w:val="o"/>
      <w:lvlJc w:val="left"/>
      <w:pPr>
        <w:ind w:left="5760" w:hanging="360"/>
      </w:pPr>
      <w:rPr>
        <w:rFonts w:hint="default" w:ascii="Courier New" w:hAnsi="Courier New"/>
      </w:rPr>
    </w:lvl>
    <w:lvl w:ilvl="8" w:tplc="04AA5E20">
      <w:start w:val="1"/>
      <w:numFmt w:val="bullet"/>
      <w:lvlText w:val=""/>
      <w:lvlJc w:val="left"/>
      <w:pPr>
        <w:ind w:left="6480" w:hanging="360"/>
      </w:pPr>
      <w:rPr>
        <w:rFonts w:hint="default" w:ascii="Wingdings" w:hAnsi="Wingdings"/>
      </w:rPr>
    </w:lvl>
  </w:abstractNum>
  <w:abstractNum w:abstractNumId="34" w15:restartNumberingAfterBreak="0">
    <w:nsid w:val="7833BCBF"/>
    <w:multiLevelType w:val="hybridMultilevel"/>
    <w:tmpl w:val="FFFFFFFF"/>
    <w:lvl w:ilvl="0" w:tplc="A98C06DE">
      <w:start w:val="1"/>
      <w:numFmt w:val="bullet"/>
      <w:lvlText w:val=""/>
      <w:lvlJc w:val="left"/>
      <w:pPr>
        <w:ind w:left="720" w:hanging="360"/>
      </w:pPr>
      <w:rPr>
        <w:rFonts w:hint="default" w:ascii="Symbol" w:hAnsi="Symbol"/>
      </w:rPr>
    </w:lvl>
    <w:lvl w:ilvl="1" w:tplc="C9A687D6">
      <w:start w:val="1"/>
      <w:numFmt w:val="bullet"/>
      <w:lvlText w:val="o"/>
      <w:lvlJc w:val="left"/>
      <w:pPr>
        <w:ind w:left="1440" w:hanging="360"/>
      </w:pPr>
      <w:rPr>
        <w:rFonts w:hint="default" w:ascii="Courier New" w:hAnsi="Courier New"/>
      </w:rPr>
    </w:lvl>
    <w:lvl w:ilvl="2" w:tplc="8CF2836A">
      <w:start w:val="1"/>
      <w:numFmt w:val="bullet"/>
      <w:lvlText w:val=""/>
      <w:lvlJc w:val="left"/>
      <w:pPr>
        <w:ind w:left="2160" w:hanging="360"/>
      </w:pPr>
      <w:rPr>
        <w:rFonts w:hint="default" w:ascii="Wingdings" w:hAnsi="Wingdings"/>
      </w:rPr>
    </w:lvl>
    <w:lvl w:ilvl="3" w:tplc="F1EA4638">
      <w:start w:val="1"/>
      <w:numFmt w:val="bullet"/>
      <w:lvlText w:val=""/>
      <w:lvlJc w:val="left"/>
      <w:pPr>
        <w:ind w:left="2880" w:hanging="360"/>
      </w:pPr>
      <w:rPr>
        <w:rFonts w:hint="default" w:ascii="Symbol" w:hAnsi="Symbol"/>
      </w:rPr>
    </w:lvl>
    <w:lvl w:ilvl="4" w:tplc="43CC338C">
      <w:start w:val="1"/>
      <w:numFmt w:val="bullet"/>
      <w:lvlText w:val="o"/>
      <w:lvlJc w:val="left"/>
      <w:pPr>
        <w:ind w:left="3600" w:hanging="360"/>
      </w:pPr>
      <w:rPr>
        <w:rFonts w:hint="default" w:ascii="Courier New" w:hAnsi="Courier New"/>
      </w:rPr>
    </w:lvl>
    <w:lvl w:ilvl="5" w:tplc="F2F2BBDC">
      <w:start w:val="1"/>
      <w:numFmt w:val="bullet"/>
      <w:lvlText w:val=""/>
      <w:lvlJc w:val="left"/>
      <w:pPr>
        <w:ind w:left="4320" w:hanging="360"/>
      </w:pPr>
      <w:rPr>
        <w:rFonts w:hint="default" w:ascii="Wingdings" w:hAnsi="Wingdings"/>
      </w:rPr>
    </w:lvl>
    <w:lvl w:ilvl="6" w:tplc="731A2C34">
      <w:start w:val="1"/>
      <w:numFmt w:val="bullet"/>
      <w:lvlText w:val=""/>
      <w:lvlJc w:val="left"/>
      <w:pPr>
        <w:ind w:left="5040" w:hanging="360"/>
      </w:pPr>
      <w:rPr>
        <w:rFonts w:hint="default" w:ascii="Symbol" w:hAnsi="Symbol"/>
      </w:rPr>
    </w:lvl>
    <w:lvl w:ilvl="7" w:tplc="1EB678E2">
      <w:start w:val="1"/>
      <w:numFmt w:val="bullet"/>
      <w:lvlText w:val="o"/>
      <w:lvlJc w:val="left"/>
      <w:pPr>
        <w:ind w:left="5760" w:hanging="360"/>
      </w:pPr>
      <w:rPr>
        <w:rFonts w:hint="default" w:ascii="Courier New" w:hAnsi="Courier New"/>
      </w:rPr>
    </w:lvl>
    <w:lvl w:ilvl="8" w:tplc="F5A0B576">
      <w:start w:val="1"/>
      <w:numFmt w:val="bullet"/>
      <w:lvlText w:val=""/>
      <w:lvlJc w:val="left"/>
      <w:pPr>
        <w:ind w:left="6480" w:hanging="360"/>
      </w:pPr>
      <w:rPr>
        <w:rFonts w:hint="default" w:ascii="Wingdings" w:hAnsi="Wingdings"/>
      </w:rPr>
    </w:lvl>
  </w:abstractNum>
  <w:abstractNum w:abstractNumId="35" w15:restartNumberingAfterBreak="0">
    <w:nsid w:val="7B4905B8"/>
    <w:multiLevelType w:val="hybridMultilevel"/>
    <w:tmpl w:val="09FC47B2"/>
    <w:lvl w:ilvl="0" w:tplc="08090001">
      <w:start w:val="1"/>
      <w:numFmt w:val="bullet"/>
      <w:lvlText w:val=""/>
      <w:lvlJc w:val="left"/>
      <w:pPr>
        <w:ind w:left="720" w:hanging="360"/>
      </w:pPr>
      <w:rPr>
        <w:rFonts w:hint="default" w:ascii="Symbol" w:hAnsi="Symbo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E1531EF"/>
    <w:multiLevelType w:val="multilevel"/>
    <w:tmpl w:val="9FFCEC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67143790">
    <w:abstractNumId w:val="0"/>
  </w:num>
  <w:num w:numId="2" w16cid:durableId="790635140">
    <w:abstractNumId w:val="24"/>
  </w:num>
  <w:num w:numId="3" w16cid:durableId="376050206">
    <w:abstractNumId w:val="5"/>
  </w:num>
  <w:num w:numId="4" w16cid:durableId="1589733712">
    <w:abstractNumId w:val="28"/>
  </w:num>
  <w:num w:numId="5" w16cid:durableId="2069917569">
    <w:abstractNumId w:val="33"/>
  </w:num>
  <w:num w:numId="6" w16cid:durableId="780537905">
    <w:abstractNumId w:val="13"/>
  </w:num>
  <w:num w:numId="7" w16cid:durableId="676032286">
    <w:abstractNumId w:val="30"/>
  </w:num>
  <w:num w:numId="8" w16cid:durableId="1169515615">
    <w:abstractNumId w:val="6"/>
  </w:num>
  <w:num w:numId="9" w16cid:durableId="1629895034">
    <w:abstractNumId w:val="34"/>
  </w:num>
  <w:num w:numId="10" w16cid:durableId="1623724296">
    <w:abstractNumId w:val="14"/>
  </w:num>
  <w:num w:numId="11" w16cid:durableId="1766223222">
    <w:abstractNumId w:val="32"/>
  </w:num>
  <w:num w:numId="12" w16cid:durableId="528765505">
    <w:abstractNumId w:val="23"/>
  </w:num>
  <w:num w:numId="13" w16cid:durableId="1624576337">
    <w:abstractNumId w:val="1"/>
  </w:num>
  <w:num w:numId="14" w16cid:durableId="835220386">
    <w:abstractNumId w:val="18"/>
  </w:num>
  <w:num w:numId="15" w16cid:durableId="1084258214">
    <w:abstractNumId w:val="16"/>
  </w:num>
  <w:num w:numId="16" w16cid:durableId="2107382349">
    <w:abstractNumId w:val="21"/>
  </w:num>
  <w:num w:numId="17" w16cid:durableId="695472354">
    <w:abstractNumId w:val="31"/>
  </w:num>
  <w:num w:numId="18" w16cid:durableId="1299720765">
    <w:abstractNumId w:val="9"/>
  </w:num>
  <w:num w:numId="19" w16cid:durableId="1279799882">
    <w:abstractNumId w:val="4"/>
  </w:num>
  <w:num w:numId="20" w16cid:durableId="2102991239">
    <w:abstractNumId w:val="17"/>
  </w:num>
  <w:num w:numId="21" w16cid:durableId="1199119979">
    <w:abstractNumId w:val="8"/>
  </w:num>
  <w:num w:numId="22" w16cid:durableId="2025472136">
    <w:abstractNumId w:val="36"/>
  </w:num>
  <w:num w:numId="23" w16cid:durableId="518472215">
    <w:abstractNumId w:val="20"/>
  </w:num>
  <w:num w:numId="24" w16cid:durableId="792210467">
    <w:abstractNumId w:val="3"/>
  </w:num>
  <w:num w:numId="25" w16cid:durableId="1679231993">
    <w:abstractNumId w:val="11"/>
  </w:num>
  <w:num w:numId="26" w16cid:durableId="2109810783">
    <w:abstractNumId w:val="29"/>
  </w:num>
  <w:num w:numId="27" w16cid:durableId="1749769923">
    <w:abstractNumId w:val="19"/>
  </w:num>
  <w:num w:numId="28" w16cid:durableId="1950580673">
    <w:abstractNumId w:val="10"/>
  </w:num>
  <w:num w:numId="29" w16cid:durableId="2035840250">
    <w:abstractNumId w:val="25"/>
  </w:num>
  <w:num w:numId="30" w16cid:durableId="1174414939">
    <w:abstractNumId w:val="7"/>
  </w:num>
  <w:num w:numId="31" w16cid:durableId="1172373532">
    <w:abstractNumId w:val="15"/>
  </w:num>
  <w:num w:numId="32" w16cid:durableId="1027833613">
    <w:abstractNumId w:val="12"/>
  </w:num>
  <w:num w:numId="33" w16cid:durableId="1762023008">
    <w:abstractNumId w:val="26"/>
  </w:num>
  <w:num w:numId="34" w16cid:durableId="1740715868">
    <w:abstractNumId w:val="27"/>
  </w:num>
  <w:num w:numId="35" w16cid:durableId="1317689873">
    <w:abstractNumId w:val="22"/>
  </w:num>
  <w:num w:numId="36" w16cid:durableId="1806004984">
    <w:abstractNumId w:val="2"/>
  </w:num>
  <w:num w:numId="37" w16cid:durableId="52969559">
    <w:abstractNumId w:val="3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5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E9F"/>
    <w:rsid w:val="00006AD1"/>
    <w:rsid w:val="00013AED"/>
    <w:rsid w:val="00021111"/>
    <w:rsid w:val="0003104E"/>
    <w:rsid w:val="00033617"/>
    <w:rsid w:val="00043C0F"/>
    <w:rsid w:val="00061956"/>
    <w:rsid w:val="000623DC"/>
    <w:rsid w:val="0006432A"/>
    <w:rsid w:val="000729A4"/>
    <w:rsid w:val="00076A88"/>
    <w:rsid w:val="00092A18"/>
    <w:rsid w:val="00096AF2"/>
    <w:rsid w:val="000A05B6"/>
    <w:rsid w:val="000A2621"/>
    <w:rsid w:val="000A4C43"/>
    <w:rsid w:val="000B28C1"/>
    <w:rsid w:val="000B29BF"/>
    <w:rsid w:val="000B4E09"/>
    <w:rsid w:val="000B5227"/>
    <w:rsid w:val="000B624B"/>
    <w:rsid w:val="000C048C"/>
    <w:rsid w:val="000C6CB3"/>
    <w:rsid w:val="000D1DD2"/>
    <w:rsid w:val="000D54EC"/>
    <w:rsid w:val="000D6BAD"/>
    <w:rsid w:val="000E4876"/>
    <w:rsid w:val="000E4F2A"/>
    <w:rsid w:val="000F10B5"/>
    <w:rsid w:val="000F2A61"/>
    <w:rsid w:val="00100C27"/>
    <w:rsid w:val="00104BD1"/>
    <w:rsid w:val="00104C33"/>
    <w:rsid w:val="0010675F"/>
    <w:rsid w:val="00110AD8"/>
    <w:rsid w:val="00115B3B"/>
    <w:rsid w:val="0013050F"/>
    <w:rsid w:val="00131517"/>
    <w:rsid w:val="00140E36"/>
    <w:rsid w:val="00144E28"/>
    <w:rsid w:val="00144F10"/>
    <w:rsid w:val="0014531D"/>
    <w:rsid w:val="00171DFE"/>
    <w:rsid w:val="0017275E"/>
    <w:rsid w:val="001830A2"/>
    <w:rsid w:val="00187131"/>
    <w:rsid w:val="00197CFF"/>
    <w:rsid w:val="001A64BF"/>
    <w:rsid w:val="001B2DDC"/>
    <w:rsid w:val="001B4E27"/>
    <w:rsid w:val="001B722F"/>
    <w:rsid w:val="001C35CD"/>
    <w:rsid w:val="001C5A15"/>
    <w:rsid w:val="001D53FA"/>
    <w:rsid w:val="001F2BFA"/>
    <w:rsid w:val="001F7583"/>
    <w:rsid w:val="002008BA"/>
    <w:rsid w:val="00200E47"/>
    <w:rsid w:val="0020144A"/>
    <w:rsid w:val="00202708"/>
    <w:rsid w:val="00202DEE"/>
    <w:rsid w:val="00207907"/>
    <w:rsid w:val="00221A6C"/>
    <w:rsid w:val="00224CA4"/>
    <w:rsid w:val="0023037C"/>
    <w:rsid w:val="00240316"/>
    <w:rsid w:val="002450C9"/>
    <w:rsid w:val="0024595F"/>
    <w:rsid w:val="0025188D"/>
    <w:rsid w:val="00254ABC"/>
    <w:rsid w:val="00274CAF"/>
    <w:rsid w:val="00276A62"/>
    <w:rsid w:val="00292E14"/>
    <w:rsid w:val="002A247E"/>
    <w:rsid w:val="002A4468"/>
    <w:rsid w:val="002A6A37"/>
    <w:rsid w:val="002A74AA"/>
    <w:rsid w:val="002B0C90"/>
    <w:rsid w:val="002B3699"/>
    <w:rsid w:val="002D0AE1"/>
    <w:rsid w:val="002D0C07"/>
    <w:rsid w:val="002D1CA9"/>
    <w:rsid w:val="002D1D82"/>
    <w:rsid w:val="002D5E00"/>
    <w:rsid w:val="002E483A"/>
    <w:rsid w:val="002F058D"/>
    <w:rsid w:val="002F200A"/>
    <w:rsid w:val="002F3AA7"/>
    <w:rsid w:val="002F6906"/>
    <w:rsid w:val="003056F3"/>
    <w:rsid w:val="00305FDA"/>
    <w:rsid w:val="00317CDF"/>
    <w:rsid w:val="003217A0"/>
    <w:rsid w:val="003336C6"/>
    <w:rsid w:val="003337D6"/>
    <w:rsid w:val="00337970"/>
    <w:rsid w:val="00340C74"/>
    <w:rsid w:val="0034286E"/>
    <w:rsid w:val="00343FCF"/>
    <w:rsid w:val="00345D8E"/>
    <w:rsid w:val="003462AF"/>
    <w:rsid w:val="0035220E"/>
    <w:rsid w:val="00352C19"/>
    <w:rsid w:val="0039777E"/>
    <w:rsid w:val="003A10B8"/>
    <w:rsid w:val="003A1EC4"/>
    <w:rsid w:val="003A2215"/>
    <w:rsid w:val="003B0791"/>
    <w:rsid w:val="003B13B6"/>
    <w:rsid w:val="003B412E"/>
    <w:rsid w:val="003D3451"/>
    <w:rsid w:val="003D3DA1"/>
    <w:rsid w:val="003E32F4"/>
    <w:rsid w:val="003E3AC0"/>
    <w:rsid w:val="003F5900"/>
    <w:rsid w:val="004038DA"/>
    <w:rsid w:val="00405E6D"/>
    <w:rsid w:val="00407899"/>
    <w:rsid w:val="00416C19"/>
    <w:rsid w:val="004241C2"/>
    <w:rsid w:val="0042509C"/>
    <w:rsid w:val="004268EB"/>
    <w:rsid w:val="00426D01"/>
    <w:rsid w:val="0045170C"/>
    <w:rsid w:val="00470925"/>
    <w:rsid w:val="00471732"/>
    <w:rsid w:val="0047576D"/>
    <w:rsid w:val="00480C1A"/>
    <w:rsid w:val="00483A5C"/>
    <w:rsid w:val="004942A9"/>
    <w:rsid w:val="004B4450"/>
    <w:rsid w:val="004C6757"/>
    <w:rsid w:val="004D77A8"/>
    <w:rsid w:val="004E08F6"/>
    <w:rsid w:val="004F0FC8"/>
    <w:rsid w:val="00503ADE"/>
    <w:rsid w:val="00505389"/>
    <w:rsid w:val="0050544D"/>
    <w:rsid w:val="00513F95"/>
    <w:rsid w:val="00520943"/>
    <w:rsid w:val="00522E10"/>
    <w:rsid w:val="00532407"/>
    <w:rsid w:val="0053460F"/>
    <w:rsid w:val="005349EE"/>
    <w:rsid w:val="00541D5A"/>
    <w:rsid w:val="00553F61"/>
    <w:rsid w:val="00561454"/>
    <w:rsid w:val="0056200E"/>
    <w:rsid w:val="005846EC"/>
    <w:rsid w:val="005868BC"/>
    <w:rsid w:val="00586959"/>
    <w:rsid w:val="005906E3"/>
    <w:rsid w:val="00591098"/>
    <w:rsid w:val="00592D11"/>
    <w:rsid w:val="00595315"/>
    <w:rsid w:val="0059767D"/>
    <w:rsid w:val="005A5A69"/>
    <w:rsid w:val="005B1D26"/>
    <w:rsid w:val="005B2845"/>
    <w:rsid w:val="005C13EE"/>
    <w:rsid w:val="005C6079"/>
    <w:rsid w:val="005D2052"/>
    <w:rsid w:val="005D33D3"/>
    <w:rsid w:val="005E3FD3"/>
    <w:rsid w:val="005E5A20"/>
    <w:rsid w:val="005F7E56"/>
    <w:rsid w:val="006014E3"/>
    <w:rsid w:val="00604B6D"/>
    <w:rsid w:val="006063DB"/>
    <w:rsid w:val="00613723"/>
    <w:rsid w:val="006231FF"/>
    <w:rsid w:val="00624192"/>
    <w:rsid w:val="00624943"/>
    <w:rsid w:val="00630740"/>
    <w:rsid w:val="006351E8"/>
    <w:rsid w:val="006406CB"/>
    <w:rsid w:val="006411BE"/>
    <w:rsid w:val="00643F1B"/>
    <w:rsid w:val="006534AB"/>
    <w:rsid w:val="00653DE6"/>
    <w:rsid w:val="006553E5"/>
    <w:rsid w:val="006577A4"/>
    <w:rsid w:val="006601FE"/>
    <w:rsid w:val="00661E87"/>
    <w:rsid w:val="006647BF"/>
    <w:rsid w:val="00665E3B"/>
    <w:rsid w:val="00672C11"/>
    <w:rsid w:val="00675EB7"/>
    <w:rsid w:val="00677058"/>
    <w:rsid w:val="00677D68"/>
    <w:rsid w:val="0068264B"/>
    <w:rsid w:val="00682685"/>
    <w:rsid w:val="0069575E"/>
    <w:rsid w:val="006B47E7"/>
    <w:rsid w:val="006B6696"/>
    <w:rsid w:val="006B6BE6"/>
    <w:rsid w:val="006C2998"/>
    <w:rsid w:val="006E1B35"/>
    <w:rsid w:val="006E295A"/>
    <w:rsid w:val="006E65F9"/>
    <w:rsid w:val="006E6BDF"/>
    <w:rsid w:val="006F6586"/>
    <w:rsid w:val="007109ED"/>
    <w:rsid w:val="0071345D"/>
    <w:rsid w:val="00717A9D"/>
    <w:rsid w:val="00717AC6"/>
    <w:rsid w:val="007337B1"/>
    <w:rsid w:val="007343F0"/>
    <w:rsid w:val="00746F5C"/>
    <w:rsid w:val="00761CD1"/>
    <w:rsid w:val="00766FED"/>
    <w:rsid w:val="00770480"/>
    <w:rsid w:val="007728CD"/>
    <w:rsid w:val="00772C33"/>
    <w:rsid w:val="007852ED"/>
    <w:rsid w:val="00793E87"/>
    <w:rsid w:val="00794B39"/>
    <w:rsid w:val="007A52CE"/>
    <w:rsid w:val="007A6C63"/>
    <w:rsid w:val="007B1E57"/>
    <w:rsid w:val="007C4EC6"/>
    <w:rsid w:val="007D0859"/>
    <w:rsid w:val="007D3C8A"/>
    <w:rsid w:val="007E05CF"/>
    <w:rsid w:val="007F07A0"/>
    <w:rsid w:val="007F07A2"/>
    <w:rsid w:val="007F612F"/>
    <w:rsid w:val="00804A35"/>
    <w:rsid w:val="00812E54"/>
    <w:rsid w:val="00812EDD"/>
    <w:rsid w:val="008203A7"/>
    <w:rsid w:val="00822C2F"/>
    <w:rsid w:val="008238AE"/>
    <w:rsid w:val="00825A80"/>
    <w:rsid w:val="00827F66"/>
    <w:rsid w:val="00832405"/>
    <w:rsid w:val="00834372"/>
    <w:rsid w:val="00856B25"/>
    <w:rsid w:val="00865995"/>
    <w:rsid w:val="00865FE1"/>
    <w:rsid w:val="008741A5"/>
    <w:rsid w:val="00881777"/>
    <w:rsid w:val="008A0344"/>
    <w:rsid w:val="008C4733"/>
    <w:rsid w:val="008D0543"/>
    <w:rsid w:val="008D374E"/>
    <w:rsid w:val="008D4D3D"/>
    <w:rsid w:val="008E1CD9"/>
    <w:rsid w:val="008E4FC9"/>
    <w:rsid w:val="008F5DA9"/>
    <w:rsid w:val="009101B9"/>
    <w:rsid w:val="00911638"/>
    <w:rsid w:val="00912D9A"/>
    <w:rsid w:val="00923F1B"/>
    <w:rsid w:val="00925651"/>
    <w:rsid w:val="00934B42"/>
    <w:rsid w:val="0095039A"/>
    <w:rsid w:val="0095136E"/>
    <w:rsid w:val="009535F8"/>
    <w:rsid w:val="00955966"/>
    <w:rsid w:val="00984B17"/>
    <w:rsid w:val="00986F1E"/>
    <w:rsid w:val="00994E84"/>
    <w:rsid w:val="009A6A7B"/>
    <w:rsid w:val="009D1116"/>
    <w:rsid w:val="009D37ED"/>
    <w:rsid w:val="009D71B9"/>
    <w:rsid w:val="009F065A"/>
    <w:rsid w:val="00A00509"/>
    <w:rsid w:val="00A131D5"/>
    <w:rsid w:val="00A16AC4"/>
    <w:rsid w:val="00A249BC"/>
    <w:rsid w:val="00A249D0"/>
    <w:rsid w:val="00A275F0"/>
    <w:rsid w:val="00A3184E"/>
    <w:rsid w:val="00A35277"/>
    <w:rsid w:val="00A5774B"/>
    <w:rsid w:val="00A57F73"/>
    <w:rsid w:val="00A61B3C"/>
    <w:rsid w:val="00A670A8"/>
    <w:rsid w:val="00A72FCF"/>
    <w:rsid w:val="00A802F3"/>
    <w:rsid w:val="00A80412"/>
    <w:rsid w:val="00A82DA9"/>
    <w:rsid w:val="00A96462"/>
    <w:rsid w:val="00AA72D5"/>
    <w:rsid w:val="00AB04F7"/>
    <w:rsid w:val="00AB231A"/>
    <w:rsid w:val="00AB5666"/>
    <w:rsid w:val="00AB6C4F"/>
    <w:rsid w:val="00AC517A"/>
    <w:rsid w:val="00AC5B98"/>
    <w:rsid w:val="00AC7D2A"/>
    <w:rsid w:val="00AD0515"/>
    <w:rsid w:val="00AD18AD"/>
    <w:rsid w:val="00AD2255"/>
    <w:rsid w:val="00AD3CAA"/>
    <w:rsid w:val="00AE2582"/>
    <w:rsid w:val="00AE2BC9"/>
    <w:rsid w:val="00AF29D2"/>
    <w:rsid w:val="00AF312C"/>
    <w:rsid w:val="00AF5B59"/>
    <w:rsid w:val="00B040C8"/>
    <w:rsid w:val="00B052FE"/>
    <w:rsid w:val="00B126FE"/>
    <w:rsid w:val="00B1668B"/>
    <w:rsid w:val="00B20A2D"/>
    <w:rsid w:val="00B243EC"/>
    <w:rsid w:val="00B31D92"/>
    <w:rsid w:val="00B33461"/>
    <w:rsid w:val="00B347BE"/>
    <w:rsid w:val="00B3704C"/>
    <w:rsid w:val="00B548DB"/>
    <w:rsid w:val="00B60E92"/>
    <w:rsid w:val="00B72F34"/>
    <w:rsid w:val="00B75844"/>
    <w:rsid w:val="00BA3E9F"/>
    <w:rsid w:val="00BA6E35"/>
    <w:rsid w:val="00BB1EEE"/>
    <w:rsid w:val="00BB213D"/>
    <w:rsid w:val="00BB2242"/>
    <w:rsid w:val="00BB2266"/>
    <w:rsid w:val="00BB2592"/>
    <w:rsid w:val="00BB6A91"/>
    <w:rsid w:val="00BC521B"/>
    <w:rsid w:val="00BE1696"/>
    <w:rsid w:val="00BE5D86"/>
    <w:rsid w:val="00BF72F5"/>
    <w:rsid w:val="00C01AA7"/>
    <w:rsid w:val="00C03C7B"/>
    <w:rsid w:val="00C042CD"/>
    <w:rsid w:val="00C13B39"/>
    <w:rsid w:val="00C259CB"/>
    <w:rsid w:val="00C27392"/>
    <w:rsid w:val="00C32B9E"/>
    <w:rsid w:val="00C344FD"/>
    <w:rsid w:val="00C35357"/>
    <w:rsid w:val="00C40E7F"/>
    <w:rsid w:val="00C41C67"/>
    <w:rsid w:val="00C5372B"/>
    <w:rsid w:val="00C61A62"/>
    <w:rsid w:val="00C62F98"/>
    <w:rsid w:val="00C64FB3"/>
    <w:rsid w:val="00C715DD"/>
    <w:rsid w:val="00C71AC5"/>
    <w:rsid w:val="00C77429"/>
    <w:rsid w:val="00C80A6C"/>
    <w:rsid w:val="00C8667E"/>
    <w:rsid w:val="00C87862"/>
    <w:rsid w:val="00C909D7"/>
    <w:rsid w:val="00C93652"/>
    <w:rsid w:val="00C947AD"/>
    <w:rsid w:val="00CA0067"/>
    <w:rsid w:val="00CA613F"/>
    <w:rsid w:val="00CA6E8C"/>
    <w:rsid w:val="00CA7A64"/>
    <w:rsid w:val="00CB0253"/>
    <w:rsid w:val="00CB6685"/>
    <w:rsid w:val="00CD06CA"/>
    <w:rsid w:val="00CD3D33"/>
    <w:rsid w:val="00CD5AED"/>
    <w:rsid w:val="00CF1463"/>
    <w:rsid w:val="00CF226D"/>
    <w:rsid w:val="00CF275D"/>
    <w:rsid w:val="00D02199"/>
    <w:rsid w:val="00D1733D"/>
    <w:rsid w:val="00D33E00"/>
    <w:rsid w:val="00D3702B"/>
    <w:rsid w:val="00D37ACF"/>
    <w:rsid w:val="00D471A6"/>
    <w:rsid w:val="00D47C2F"/>
    <w:rsid w:val="00D530D8"/>
    <w:rsid w:val="00D6549B"/>
    <w:rsid w:val="00D66346"/>
    <w:rsid w:val="00D667F1"/>
    <w:rsid w:val="00D677DC"/>
    <w:rsid w:val="00D75F6C"/>
    <w:rsid w:val="00D9660A"/>
    <w:rsid w:val="00DA44AA"/>
    <w:rsid w:val="00DA66E4"/>
    <w:rsid w:val="00DB7ADE"/>
    <w:rsid w:val="00DC0B01"/>
    <w:rsid w:val="00DD0ABF"/>
    <w:rsid w:val="00DD2894"/>
    <w:rsid w:val="00DE0132"/>
    <w:rsid w:val="00DF2D07"/>
    <w:rsid w:val="00DF328B"/>
    <w:rsid w:val="00DF7668"/>
    <w:rsid w:val="00E01F9D"/>
    <w:rsid w:val="00E03AC9"/>
    <w:rsid w:val="00E075CF"/>
    <w:rsid w:val="00E20130"/>
    <w:rsid w:val="00E2065A"/>
    <w:rsid w:val="00E501C6"/>
    <w:rsid w:val="00E7620F"/>
    <w:rsid w:val="00E85446"/>
    <w:rsid w:val="00E87856"/>
    <w:rsid w:val="00E878F4"/>
    <w:rsid w:val="00E91417"/>
    <w:rsid w:val="00E94FFB"/>
    <w:rsid w:val="00E95B4A"/>
    <w:rsid w:val="00EB3996"/>
    <w:rsid w:val="00EC57B1"/>
    <w:rsid w:val="00EC6516"/>
    <w:rsid w:val="00EC7260"/>
    <w:rsid w:val="00ED64CA"/>
    <w:rsid w:val="00ED6D66"/>
    <w:rsid w:val="00ED747D"/>
    <w:rsid w:val="00ED75E5"/>
    <w:rsid w:val="00EE0A8D"/>
    <w:rsid w:val="00EE0F9E"/>
    <w:rsid w:val="00EE3144"/>
    <w:rsid w:val="00EE4C0C"/>
    <w:rsid w:val="00EF6EAE"/>
    <w:rsid w:val="00EF6EFF"/>
    <w:rsid w:val="00F026A6"/>
    <w:rsid w:val="00F03A50"/>
    <w:rsid w:val="00F11459"/>
    <w:rsid w:val="00F211A1"/>
    <w:rsid w:val="00F25A49"/>
    <w:rsid w:val="00F36BF6"/>
    <w:rsid w:val="00F45B2A"/>
    <w:rsid w:val="00F45FDA"/>
    <w:rsid w:val="00F544C5"/>
    <w:rsid w:val="00F57434"/>
    <w:rsid w:val="00F665C2"/>
    <w:rsid w:val="00F767D4"/>
    <w:rsid w:val="00F87B15"/>
    <w:rsid w:val="00F96667"/>
    <w:rsid w:val="00FA4FFC"/>
    <w:rsid w:val="00FB5987"/>
    <w:rsid w:val="00FB7447"/>
    <w:rsid w:val="00FC04D7"/>
    <w:rsid w:val="00FC26DF"/>
    <w:rsid w:val="00FE5767"/>
    <w:rsid w:val="00FF1991"/>
    <w:rsid w:val="010E3B42"/>
    <w:rsid w:val="014A8C97"/>
    <w:rsid w:val="014B87A9"/>
    <w:rsid w:val="02F5169F"/>
    <w:rsid w:val="035D5E72"/>
    <w:rsid w:val="0380E6B3"/>
    <w:rsid w:val="038C1E48"/>
    <w:rsid w:val="038D8ED3"/>
    <w:rsid w:val="038EFBD5"/>
    <w:rsid w:val="03B5C9A0"/>
    <w:rsid w:val="04893D0C"/>
    <w:rsid w:val="05002670"/>
    <w:rsid w:val="052B73C3"/>
    <w:rsid w:val="05CA47AD"/>
    <w:rsid w:val="06A33851"/>
    <w:rsid w:val="06D3E624"/>
    <w:rsid w:val="06D76C79"/>
    <w:rsid w:val="07267F53"/>
    <w:rsid w:val="075A10A3"/>
    <w:rsid w:val="0781D7F3"/>
    <w:rsid w:val="0784A51E"/>
    <w:rsid w:val="0788582F"/>
    <w:rsid w:val="079B0550"/>
    <w:rsid w:val="080A3E03"/>
    <w:rsid w:val="080E26A8"/>
    <w:rsid w:val="0838D9C7"/>
    <w:rsid w:val="08649B35"/>
    <w:rsid w:val="08ECED05"/>
    <w:rsid w:val="09255937"/>
    <w:rsid w:val="0944B390"/>
    <w:rsid w:val="09A3E1A0"/>
    <w:rsid w:val="09B88EE0"/>
    <w:rsid w:val="09C5EF3D"/>
    <w:rsid w:val="0A369BCC"/>
    <w:rsid w:val="0AC2A7FE"/>
    <w:rsid w:val="0AF60FEE"/>
    <w:rsid w:val="0B578082"/>
    <w:rsid w:val="0BE25FDC"/>
    <w:rsid w:val="0C246B3E"/>
    <w:rsid w:val="0C5F22FC"/>
    <w:rsid w:val="0C82B6C0"/>
    <w:rsid w:val="0CDEE5C3"/>
    <w:rsid w:val="0D0DE566"/>
    <w:rsid w:val="0D84FD18"/>
    <w:rsid w:val="0D963A96"/>
    <w:rsid w:val="0DC5BE0A"/>
    <w:rsid w:val="0DDC2F2A"/>
    <w:rsid w:val="0E016041"/>
    <w:rsid w:val="0E9C6A83"/>
    <w:rsid w:val="0EA9A954"/>
    <w:rsid w:val="0EF88047"/>
    <w:rsid w:val="0F3DBC81"/>
    <w:rsid w:val="0F4FF2D7"/>
    <w:rsid w:val="0F5D4442"/>
    <w:rsid w:val="0F5DD5FA"/>
    <w:rsid w:val="1005B163"/>
    <w:rsid w:val="107238B9"/>
    <w:rsid w:val="111DD557"/>
    <w:rsid w:val="1273F485"/>
    <w:rsid w:val="12B62B27"/>
    <w:rsid w:val="131AB327"/>
    <w:rsid w:val="131D667A"/>
    <w:rsid w:val="1327B6E3"/>
    <w:rsid w:val="132B5D13"/>
    <w:rsid w:val="1381CB2D"/>
    <w:rsid w:val="13FDFCAE"/>
    <w:rsid w:val="141B1B20"/>
    <w:rsid w:val="1436282D"/>
    <w:rsid w:val="14DC6E49"/>
    <w:rsid w:val="14FB5870"/>
    <w:rsid w:val="1593D70D"/>
    <w:rsid w:val="15E9B14E"/>
    <w:rsid w:val="15FD62BF"/>
    <w:rsid w:val="168CC611"/>
    <w:rsid w:val="16A9A82F"/>
    <w:rsid w:val="176AA85D"/>
    <w:rsid w:val="1785C67B"/>
    <w:rsid w:val="17E578ED"/>
    <w:rsid w:val="1844F240"/>
    <w:rsid w:val="189A3F99"/>
    <w:rsid w:val="1970611E"/>
    <w:rsid w:val="1980CBC2"/>
    <w:rsid w:val="198BD6FC"/>
    <w:rsid w:val="199B4089"/>
    <w:rsid w:val="1A7CC45E"/>
    <w:rsid w:val="1AB74CD3"/>
    <w:rsid w:val="1AD0B217"/>
    <w:rsid w:val="1AF0C087"/>
    <w:rsid w:val="1AF8D465"/>
    <w:rsid w:val="1B3F103B"/>
    <w:rsid w:val="1BA64B26"/>
    <w:rsid w:val="1BD5BD80"/>
    <w:rsid w:val="1C47808E"/>
    <w:rsid w:val="1C572E1B"/>
    <w:rsid w:val="1C6122A8"/>
    <w:rsid w:val="1D8C7CD9"/>
    <w:rsid w:val="1DA20059"/>
    <w:rsid w:val="1DAD77DD"/>
    <w:rsid w:val="1E0FC6B8"/>
    <w:rsid w:val="1E6E6070"/>
    <w:rsid w:val="1EA0F93E"/>
    <w:rsid w:val="1EB285E2"/>
    <w:rsid w:val="1EB93F8D"/>
    <w:rsid w:val="1F1A585A"/>
    <w:rsid w:val="1F1F02C1"/>
    <w:rsid w:val="1F2E0930"/>
    <w:rsid w:val="1F408159"/>
    <w:rsid w:val="20048A03"/>
    <w:rsid w:val="2028AAD3"/>
    <w:rsid w:val="2049C9DD"/>
    <w:rsid w:val="20AAA186"/>
    <w:rsid w:val="20E04791"/>
    <w:rsid w:val="20E4AEF2"/>
    <w:rsid w:val="211767D9"/>
    <w:rsid w:val="218E86D9"/>
    <w:rsid w:val="21943A93"/>
    <w:rsid w:val="2215DB75"/>
    <w:rsid w:val="224F27F5"/>
    <w:rsid w:val="22AD0251"/>
    <w:rsid w:val="22F8427C"/>
    <w:rsid w:val="2308F19B"/>
    <w:rsid w:val="234E140C"/>
    <w:rsid w:val="23890CE0"/>
    <w:rsid w:val="23D5F227"/>
    <w:rsid w:val="23FF3CC0"/>
    <w:rsid w:val="241C818B"/>
    <w:rsid w:val="2467CB77"/>
    <w:rsid w:val="24688907"/>
    <w:rsid w:val="24731FAD"/>
    <w:rsid w:val="247D1CD7"/>
    <w:rsid w:val="249609EE"/>
    <w:rsid w:val="249B4CF2"/>
    <w:rsid w:val="25220D9F"/>
    <w:rsid w:val="2539DB7D"/>
    <w:rsid w:val="2548D0A5"/>
    <w:rsid w:val="259C7D80"/>
    <w:rsid w:val="25C795A0"/>
    <w:rsid w:val="25DBD4FA"/>
    <w:rsid w:val="26376331"/>
    <w:rsid w:val="266BF875"/>
    <w:rsid w:val="26B52DA8"/>
    <w:rsid w:val="27123635"/>
    <w:rsid w:val="273D7447"/>
    <w:rsid w:val="27C007F1"/>
    <w:rsid w:val="27C0093A"/>
    <w:rsid w:val="285D4BF0"/>
    <w:rsid w:val="29168B9E"/>
    <w:rsid w:val="29392374"/>
    <w:rsid w:val="29730F61"/>
    <w:rsid w:val="29DD802D"/>
    <w:rsid w:val="2A77BAF8"/>
    <w:rsid w:val="2A9A4604"/>
    <w:rsid w:val="2ABB52E0"/>
    <w:rsid w:val="2AC593DB"/>
    <w:rsid w:val="2ACDBF19"/>
    <w:rsid w:val="2B3E4DB3"/>
    <w:rsid w:val="2C2BA3CF"/>
    <w:rsid w:val="2C613F8B"/>
    <w:rsid w:val="2C824A65"/>
    <w:rsid w:val="2CE7E5AA"/>
    <w:rsid w:val="2D3FB6B7"/>
    <w:rsid w:val="2DBBC632"/>
    <w:rsid w:val="2DCC2C94"/>
    <w:rsid w:val="2E260AEB"/>
    <w:rsid w:val="2E35BC63"/>
    <w:rsid w:val="2E7C12B8"/>
    <w:rsid w:val="2E95A5CB"/>
    <w:rsid w:val="2EF6EBE2"/>
    <w:rsid w:val="2EFBD64B"/>
    <w:rsid w:val="2F2A3DCB"/>
    <w:rsid w:val="2FA54742"/>
    <w:rsid w:val="3006DD5B"/>
    <w:rsid w:val="3026F9D5"/>
    <w:rsid w:val="305588B8"/>
    <w:rsid w:val="30679B25"/>
    <w:rsid w:val="309027A3"/>
    <w:rsid w:val="30A7E1E7"/>
    <w:rsid w:val="30F9669B"/>
    <w:rsid w:val="310C47B3"/>
    <w:rsid w:val="3121C7BA"/>
    <w:rsid w:val="32040678"/>
    <w:rsid w:val="3334FDF6"/>
    <w:rsid w:val="338E5541"/>
    <w:rsid w:val="34053B71"/>
    <w:rsid w:val="3478D6A5"/>
    <w:rsid w:val="350CB795"/>
    <w:rsid w:val="358F83B3"/>
    <w:rsid w:val="35B776E3"/>
    <w:rsid w:val="35D03E99"/>
    <w:rsid w:val="3716E675"/>
    <w:rsid w:val="37340475"/>
    <w:rsid w:val="37AB760A"/>
    <w:rsid w:val="3827FC44"/>
    <w:rsid w:val="383184A5"/>
    <w:rsid w:val="383CFC68"/>
    <w:rsid w:val="38727912"/>
    <w:rsid w:val="38EAE5AE"/>
    <w:rsid w:val="394AA9D4"/>
    <w:rsid w:val="39FF077A"/>
    <w:rsid w:val="3A14D6CD"/>
    <w:rsid w:val="3AB55D18"/>
    <w:rsid w:val="3AD125AC"/>
    <w:rsid w:val="3BAD35CC"/>
    <w:rsid w:val="3BDC6AD8"/>
    <w:rsid w:val="3C029250"/>
    <w:rsid w:val="3C0D6356"/>
    <w:rsid w:val="3C1B0820"/>
    <w:rsid w:val="3C932F0F"/>
    <w:rsid w:val="3D37150C"/>
    <w:rsid w:val="3D8C2727"/>
    <w:rsid w:val="3D95B4B6"/>
    <w:rsid w:val="3D98A313"/>
    <w:rsid w:val="3E3ED944"/>
    <w:rsid w:val="3ED19A18"/>
    <w:rsid w:val="3F0DA8C1"/>
    <w:rsid w:val="3F7CA9E0"/>
    <w:rsid w:val="3FF2720D"/>
    <w:rsid w:val="3FFE2431"/>
    <w:rsid w:val="405400F2"/>
    <w:rsid w:val="409DFF0B"/>
    <w:rsid w:val="412818FB"/>
    <w:rsid w:val="41C9E873"/>
    <w:rsid w:val="41CF4E3D"/>
    <w:rsid w:val="41DE6D0A"/>
    <w:rsid w:val="41E26336"/>
    <w:rsid w:val="421B9E5C"/>
    <w:rsid w:val="4240063C"/>
    <w:rsid w:val="42C5C064"/>
    <w:rsid w:val="431396D1"/>
    <w:rsid w:val="43A9632A"/>
    <w:rsid w:val="43E7704E"/>
    <w:rsid w:val="4441920A"/>
    <w:rsid w:val="44456368"/>
    <w:rsid w:val="445EE764"/>
    <w:rsid w:val="44A70737"/>
    <w:rsid w:val="44FA1D24"/>
    <w:rsid w:val="451DDC83"/>
    <w:rsid w:val="451F9853"/>
    <w:rsid w:val="456E64FF"/>
    <w:rsid w:val="45A332DD"/>
    <w:rsid w:val="4646FBD9"/>
    <w:rsid w:val="46DBA0FA"/>
    <w:rsid w:val="46FD1C1B"/>
    <w:rsid w:val="47E184C8"/>
    <w:rsid w:val="47E99D38"/>
    <w:rsid w:val="4888315E"/>
    <w:rsid w:val="49087014"/>
    <w:rsid w:val="49477F5C"/>
    <w:rsid w:val="494E0CF2"/>
    <w:rsid w:val="49A642F7"/>
    <w:rsid w:val="4A0F814A"/>
    <w:rsid w:val="4AAE4ACE"/>
    <w:rsid w:val="4ADFEFDE"/>
    <w:rsid w:val="4AE65EA9"/>
    <w:rsid w:val="4AE9639C"/>
    <w:rsid w:val="4B02D4ED"/>
    <w:rsid w:val="4B30D83D"/>
    <w:rsid w:val="4B34C6B6"/>
    <w:rsid w:val="4B7C0CE5"/>
    <w:rsid w:val="4BCB36A2"/>
    <w:rsid w:val="4C2D20FA"/>
    <w:rsid w:val="4C6381FF"/>
    <w:rsid w:val="4D6FCA4C"/>
    <w:rsid w:val="4D700877"/>
    <w:rsid w:val="4D940866"/>
    <w:rsid w:val="4DAD0F1A"/>
    <w:rsid w:val="4E53A330"/>
    <w:rsid w:val="4EDA924C"/>
    <w:rsid w:val="4F356858"/>
    <w:rsid w:val="502558B5"/>
    <w:rsid w:val="50C29123"/>
    <w:rsid w:val="50D2E280"/>
    <w:rsid w:val="511A7F86"/>
    <w:rsid w:val="512231C6"/>
    <w:rsid w:val="514DB51D"/>
    <w:rsid w:val="5160E380"/>
    <w:rsid w:val="51611795"/>
    <w:rsid w:val="529B3DDB"/>
    <w:rsid w:val="548B8A85"/>
    <w:rsid w:val="55141570"/>
    <w:rsid w:val="55B85692"/>
    <w:rsid w:val="5683FAA6"/>
    <w:rsid w:val="571F53FF"/>
    <w:rsid w:val="5767C8C6"/>
    <w:rsid w:val="57910B97"/>
    <w:rsid w:val="57A72D0B"/>
    <w:rsid w:val="57B4B74D"/>
    <w:rsid w:val="5828D95F"/>
    <w:rsid w:val="58735A8D"/>
    <w:rsid w:val="58D333E8"/>
    <w:rsid w:val="58FC3A4D"/>
    <w:rsid w:val="5934F7C8"/>
    <w:rsid w:val="5989668D"/>
    <w:rsid w:val="5A100B4B"/>
    <w:rsid w:val="5A1F614E"/>
    <w:rsid w:val="5A3D19B4"/>
    <w:rsid w:val="5AAA64C7"/>
    <w:rsid w:val="5B23E73F"/>
    <w:rsid w:val="5B577AC3"/>
    <w:rsid w:val="5B93E03E"/>
    <w:rsid w:val="5BA664BD"/>
    <w:rsid w:val="5BF8F968"/>
    <w:rsid w:val="5C003CEC"/>
    <w:rsid w:val="5C2AA785"/>
    <w:rsid w:val="5D0173DF"/>
    <w:rsid w:val="5D5562C2"/>
    <w:rsid w:val="5D97BBD1"/>
    <w:rsid w:val="5DC0C504"/>
    <w:rsid w:val="5DC11F8A"/>
    <w:rsid w:val="5E924F82"/>
    <w:rsid w:val="5EB300A7"/>
    <w:rsid w:val="5EBC9514"/>
    <w:rsid w:val="5F0DB613"/>
    <w:rsid w:val="5F1EE444"/>
    <w:rsid w:val="5F49EE6A"/>
    <w:rsid w:val="5F6A83FD"/>
    <w:rsid w:val="5FF5A9A2"/>
    <w:rsid w:val="603E6CCB"/>
    <w:rsid w:val="605A7B06"/>
    <w:rsid w:val="60BF6A21"/>
    <w:rsid w:val="60F1EEAE"/>
    <w:rsid w:val="61970107"/>
    <w:rsid w:val="61A4DE55"/>
    <w:rsid w:val="61BCAECE"/>
    <w:rsid w:val="61D3A0FB"/>
    <w:rsid w:val="61F61CA0"/>
    <w:rsid w:val="62CDA289"/>
    <w:rsid w:val="6332AE39"/>
    <w:rsid w:val="633E4B3E"/>
    <w:rsid w:val="635ED097"/>
    <w:rsid w:val="638F8D2A"/>
    <w:rsid w:val="63C50699"/>
    <w:rsid w:val="640E6088"/>
    <w:rsid w:val="641D11E4"/>
    <w:rsid w:val="6432F71D"/>
    <w:rsid w:val="645DFFA3"/>
    <w:rsid w:val="64F21A3E"/>
    <w:rsid w:val="650F700F"/>
    <w:rsid w:val="6569C6DB"/>
    <w:rsid w:val="65711527"/>
    <w:rsid w:val="65D409B6"/>
    <w:rsid w:val="6615E085"/>
    <w:rsid w:val="66837117"/>
    <w:rsid w:val="66AD0F4C"/>
    <w:rsid w:val="66C9649C"/>
    <w:rsid w:val="67107DA2"/>
    <w:rsid w:val="675416E8"/>
    <w:rsid w:val="679EFBFA"/>
    <w:rsid w:val="695B4F7B"/>
    <w:rsid w:val="69BDB6A5"/>
    <w:rsid w:val="69C6AD11"/>
    <w:rsid w:val="6A06643C"/>
    <w:rsid w:val="6A605050"/>
    <w:rsid w:val="6AD2DD7D"/>
    <w:rsid w:val="6AE5E8EE"/>
    <w:rsid w:val="6B27F518"/>
    <w:rsid w:val="6B3CB98C"/>
    <w:rsid w:val="6B6141A9"/>
    <w:rsid w:val="6BAE7AAD"/>
    <w:rsid w:val="6BCF0177"/>
    <w:rsid w:val="6BE90624"/>
    <w:rsid w:val="6BF8AA32"/>
    <w:rsid w:val="6C09BE6D"/>
    <w:rsid w:val="6C27AE91"/>
    <w:rsid w:val="6C377E7C"/>
    <w:rsid w:val="6DF4A11A"/>
    <w:rsid w:val="6DFD9AB5"/>
    <w:rsid w:val="6E20424B"/>
    <w:rsid w:val="6E4DA860"/>
    <w:rsid w:val="6ED7CE2A"/>
    <w:rsid w:val="6EDFF563"/>
    <w:rsid w:val="6F1C7263"/>
    <w:rsid w:val="6F9C16FB"/>
    <w:rsid w:val="6FF0DE85"/>
    <w:rsid w:val="70141E1D"/>
    <w:rsid w:val="70C84D78"/>
    <w:rsid w:val="713A1CF6"/>
    <w:rsid w:val="71F9D791"/>
    <w:rsid w:val="71FED8E8"/>
    <w:rsid w:val="72A9B8DF"/>
    <w:rsid w:val="73E514D2"/>
    <w:rsid w:val="74245287"/>
    <w:rsid w:val="745E17C7"/>
    <w:rsid w:val="74769888"/>
    <w:rsid w:val="74888ED4"/>
    <w:rsid w:val="74A94097"/>
    <w:rsid w:val="74E7604B"/>
    <w:rsid w:val="753CEE25"/>
    <w:rsid w:val="7545BF22"/>
    <w:rsid w:val="754FE44A"/>
    <w:rsid w:val="75BA582B"/>
    <w:rsid w:val="75E06629"/>
    <w:rsid w:val="75E06629"/>
    <w:rsid w:val="762BB53F"/>
    <w:rsid w:val="76549E21"/>
    <w:rsid w:val="76A57F62"/>
    <w:rsid w:val="76C91896"/>
    <w:rsid w:val="77D76708"/>
    <w:rsid w:val="77E18CBF"/>
    <w:rsid w:val="78480FC2"/>
    <w:rsid w:val="795AC758"/>
    <w:rsid w:val="797590EB"/>
    <w:rsid w:val="79844FEE"/>
    <w:rsid w:val="799305CC"/>
    <w:rsid w:val="79995C14"/>
    <w:rsid w:val="7A155C29"/>
    <w:rsid w:val="7AC102A2"/>
    <w:rsid w:val="7B782111"/>
    <w:rsid w:val="7BA9F40B"/>
    <w:rsid w:val="7C56B520"/>
    <w:rsid w:val="7CB002ED"/>
    <w:rsid w:val="7D0152D0"/>
    <w:rsid w:val="7D232ECF"/>
    <w:rsid w:val="7D7EF919"/>
    <w:rsid w:val="7DA6F1D0"/>
    <w:rsid w:val="7DCABD6C"/>
    <w:rsid w:val="7DE5B081"/>
    <w:rsid w:val="7E088CFA"/>
    <w:rsid w:val="7E45DBEE"/>
    <w:rsid w:val="7E67A980"/>
    <w:rsid w:val="7E6DA639"/>
    <w:rsid w:val="7ED68C65"/>
    <w:rsid w:val="7F10E5C4"/>
    <w:rsid w:val="7F134769"/>
    <w:rsid w:val="7F2C855C"/>
    <w:rsid w:val="7F53DDB3"/>
    <w:rsid w:val="7F86B5F8"/>
    <w:rsid w:val="7FD17E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2281B5"/>
  <w15:chartTrackingRefBased/>
  <w15:docId w15:val="{DB000C9F-3471-4E3C-B2D0-ACE8086657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733D"/>
    <w:rPr>
      <w:rFonts w:ascii="Calibri" w:hAnsi="Calibri" w:eastAsia="Calibri" w:cs="Calibri"/>
      <w:lang w:eastAsia="zh-CN"/>
    </w:rPr>
  </w:style>
  <w:style w:type="paragraph" w:styleId="Heading1">
    <w:name w:val="heading 1"/>
    <w:basedOn w:val="Normal"/>
    <w:next w:val="Normal"/>
    <w:link w:val="Heading1Char"/>
    <w:uiPriority w:val="9"/>
    <w:qFormat/>
    <w:rsid w:val="00AE2BC9"/>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rsid w:val="00D1733D"/>
    <w:pPr>
      <w:keepNext/>
      <w:keepLines/>
      <w:spacing w:before="40" w:after="0"/>
      <w:outlineLvl w:val="1"/>
    </w:pPr>
    <w:rPr>
      <w:color w:val="2E75B5"/>
      <w:sz w:val="26"/>
      <w:szCs w:val="26"/>
    </w:rPr>
  </w:style>
  <w:style w:type="paragraph" w:styleId="Heading3">
    <w:name w:val="heading 3"/>
    <w:basedOn w:val="Normal"/>
    <w:next w:val="Normal"/>
    <w:link w:val="Heading3Char"/>
    <w:uiPriority w:val="9"/>
    <w:unhideWhenUsed/>
    <w:qFormat/>
    <w:rsid w:val="00AD3CAA"/>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D3CAA"/>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2BC9"/>
    <w:rPr>
      <w:rFonts w:ascii="Calibri" w:hAnsi="Calibri" w:eastAsia="Calibri" w:cs="Calibri"/>
      <w:color w:val="2E75B5"/>
      <w:sz w:val="32"/>
      <w:szCs w:val="32"/>
      <w:lang w:eastAsia="zh-CN"/>
    </w:rPr>
  </w:style>
  <w:style w:type="character" w:styleId="Heading2Char" w:customStyle="1">
    <w:name w:val="Heading 2 Char"/>
    <w:basedOn w:val="DefaultParagraphFont"/>
    <w:link w:val="Heading2"/>
    <w:uiPriority w:val="9"/>
    <w:rsid w:val="00D1733D"/>
    <w:rPr>
      <w:rFonts w:ascii="Calibri" w:hAnsi="Calibri" w:eastAsia="Calibri" w:cs="Calibri"/>
      <w:color w:val="2E75B5"/>
      <w:sz w:val="26"/>
      <w:szCs w:val="26"/>
      <w:lang w:eastAsia="zh-CN"/>
    </w:rPr>
  </w:style>
  <w:style w:type="paragraph" w:styleId="TOC1">
    <w:name w:val="toc 1"/>
    <w:basedOn w:val="Normal"/>
    <w:next w:val="Normal"/>
    <w:autoRedefine/>
    <w:uiPriority w:val="39"/>
    <w:unhideWhenUsed/>
    <w:rsid w:val="00D1733D"/>
    <w:pPr>
      <w:spacing w:after="100"/>
    </w:pPr>
  </w:style>
  <w:style w:type="paragraph" w:styleId="TOC2">
    <w:name w:val="toc 2"/>
    <w:basedOn w:val="Normal"/>
    <w:next w:val="Normal"/>
    <w:autoRedefine/>
    <w:uiPriority w:val="39"/>
    <w:unhideWhenUsed/>
    <w:rsid w:val="00D1733D"/>
    <w:pPr>
      <w:spacing w:after="100"/>
      <w:ind w:left="220"/>
    </w:pPr>
  </w:style>
  <w:style w:type="character" w:styleId="Hyperlink">
    <w:name w:val="Hyperlink"/>
    <w:uiPriority w:val="99"/>
    <w:unhideWhenUsed/>
    <w:rsid w:val="00D1733D"/>
    <w:rPr>
      <w:color w:val="0000FF"/>
      <w:u w:val="single"/>
    </w:rPr>
  </w:style>
  <w:style w:type="table" w:styleId="TableGrid">
    <w:name w:val="Table Grid"/>
    <w:basedOn w:val="TableNormal"/>
    <w:uiPriority w:val="59"/>
    <w:rsid w:val="00D1733D"/>
    <w:pPr>
      <w:spacing w:after="0" w:line="240" w:lineRule="auto"/>
    </w:pPr>
    <w:rPr>
      <w:rFonts w:ascii="Calibri" w:hAnsi="Calibri" w:eastAsia="Calibri" w:cs="Calibri"/>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1733D"/>
    <w:pPr>
      <w:ind w:left="720"/>
      <w:contextualSpacing/>
    </w:pPr>
  </w:style>
  <w:style w:type="paragraph" w:styleId="TOCHeading">
    <w:name w:val="TOC Heading"/>
    <w:basedOn w:val="Heading1"/>
    <w:next w:val="Normal"/>
    <w:uiPriority w:val="39"/>
    <w:unhideWhenUsed/>
    <w:qFormat/>
    <w:rsid w:val="00D1733D"/>
    <w:pPr>
      <w:outlineLvl w:val="9"/>
    </w:pPr>
    <w:rPr>
      <w:rFonts w:asciiTheme="majorHAnsi" w:hAnsiTheme="majorHAnsi" w:eastAsiaTheme="majorEastAsia" w:cstheme="majorBidi"/>
      <w:color w:val="2E74B5" w:themeColor="accent1" w:themeShade="BF"/>
      <w:lang w:val="en-US" w:eastAsia="en-US"/>
    </w:rPr>
  </w:style>
  <w:style w:type="character" w:styleId="Heading3Char" w:customStyle="1">
    <w:name w:val="Heading 3 Char"/>
    <w:basedOn w:val="DefaultParagraphFont"/>
    <w:link w:val="Heading3"/>
    <w:uiPriority w:val="9"/>
    <w:rsid w:val="00AD3CAA"/>
    <w:rPr>
      <w:rFonts w:asciiTheme="majorHAnsi" w:hAnsiTheme="majorHAnsi" w:eastAsiaTheme="majorEastAsia" w:cstheme="majorBidi"/>
      <w:color w:val="1F4D78" w:themeColor="accent1" w:themeShade="7F"/>
      <w:sz w:val="24"/>
      <w:szCs w:val="24"/>
      <w:lang w:eastAsia="zh-CN"/>
    </w:rPr>
  </w:style>
  <w:style w:type="character" w:styleId="Heading4Char" w:customStyle="1">
    <w:name w:val="Heading 4 Char"/>
    <w:basedOn w:val="DefaultParagraphFont"/>
    <w:link w:val="Heading4"/>
    <w:uiPriority w:val="9"/>
    <w:rsid w:val="00AD3CAA"/>
    <w:rPr>
      <w:rFonts w:asciiTheme="majorHAnsi" w:hAnsiTheme="majorHAnsi" w:eastAsiaTheme="majorEastAsia" w:cstheme="majorBidi"/>
      <w:i/>
      <w:iCs/>
      <w:color w:val="2E74B5" w:themeColor="accent1" w:themeShade="BF"/>
      <w:lang w:eastAsia="zh-CN"/>
    </w:rPr>
  </w:style>
  <w:style w:type="paragraph" w:styleId="TOC3">
    <w:name w:val="toc 3"/>
    <w:basedOn w:val="Normal"/>
    <w:next w:val="Normal"/>
    <w:autoRedefine/>
    <w:uiPriority w:val="39"/>
    <w:unhideWhenUsed/>
    <w:rsid w:val="00D02199"/>
    <w:pPr>
      <w:spacing w:after="100"/>
      <w:ind w:left="440"/>
    </w:pPr>
  </w:style>
  <w:style w:type="character" w:styleId="Emphasis">
    <w:name w:val="Emphasis"/>
    <w:basedOn w:val="DefaultParagraphFont"/>
    <w:uiPriority w:val="20"/>
    <w:qFormat/>
    <w:rsid w:val="00FE5767"/>
    <w:rPr>
      <w:i/>
      <w:iCs/>
    </w:rPr>
  </w:style>
  <w:style w:type="paragraph" w:styleId="NormalWeb">
    <w:name w:val="Normal (Web)"/>
    <w:basedOn w:val="Normal"/>
    <w:uiPriority w:val="99"/>
    <w:semiHidden/>
    <w:unhideWhenUsed/>
    <w:rsid w:val="00CF226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AB04F7"/>
    <w:rPr>
      <w:b/>
      <w:bCs/>
    </w:rPr>
  </w:style>
  <w:style w:type="paragraph" w:styleId="Header">
    <w:name w:val="header"/>
    <w:basedOn w:val="Normal"/>
    <w:link w:val="HeaderChar"/>
    <w:uiPriority w:val="99"/>
    <w:unhideWhenUsed/>
    <w:rsid w:val="006534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534AB"/>
    <w:rPr>
      <w:rFonts w:ascii="Calibri" w:hAnsi="Calibri" w:eastAsia="Calibri" w:cs="Calibri"/>
      <w:lang w:eastAsia="zh-CN"/>
    </w:rPr>
  </w:style>
  <w:style w:type="paragraph" w:styleId="Footer">
    <w:name w:val="footer"/>
    <w:basedOn w:val="Normal"/>
    <w:link w:val="FooterChar"/>
    <w:uiPriority w:val="99"/>
    <w:unhideWhenUsed/>
    <w:rsid w:val="006534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534AB"/>
    <w:rPr>
      <w:rFonts w:ascii="Calibri" w:hAnsi="Calibri" w:eastAsia="Calibri" w:cs="Calibri"/>
      <w:lang w:eastAsia="zh-CN"/>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Calibri" w:hAnsi="Calibri" w:eastAsia="Calibri" w:cs="Calibri"/>
      <w:sz w:val="20"/>
      <w:szCs w:val="20"/>
      <w:lang w:eastAsia="zh-CN"/>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794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03664">
      <w:bodyDiv w:val="1"/>
      <w:marLeft w:val="0"/>
      <w:marRight w:val="0"/>
      <w:marTop w:val="0"/>
      <w:marBottom w:val="0"/>
      <w:divBdr>
        <w:top w:val="none" w:sz="0" w:space="0" w:color="auto"/>
        <w:left w:val="none" w:sz="0" w:space="0" w:color="auto"/>
        <w:bottom w:val="none" w:sz="0" w:space="0" w:color="auto"/>
        <w:right w:val="none" w:sz="0" w:space="0" w:color="auto"/>
      </w:divBdr>
    </w:div>
    <w:div w:id="137888468">
      <w:bodyDiv w:val="1"/>
      <w:marLeft w:val="0"/>
      <w:marRight w:val="0"/>
      <w:marTop w:val="0"/>
      <w:marBottom w:val="0"/>
      <w:divBdr>
        <w:top w:val="none" w:sz="0" w:space="0" w:color="auto"/>
        <w:left w:val="none" w:sz="0" w:space="0" w:color="auto"/>
        <w:bottom w:val="none" w:sz="0" w:space="0" w:color="auto"/>
        <w:right w:val="none" w:sz="0" w:space="0" w:color="auto"/>
      </w:divBdr>
    </w:div>
    <w:div w:id="869759413">
      <w:bodyDiv w:val="1"/>
      <w:marLeft w:val="0"/>
      <w:marRight w:val="0"/>
      <w:marTop w:val="0"/>
      <w:marBottom w:val="0"/>
      <w:divBdr>
        <w:top w:val="none" w:sz="0" w:space="0" w:color="auto"/>
        <w:left w:val="none" w:sz="0" w:space="0" w:color="auto"/>
        <w:bottom w:val="none" w:sz="0" w:space="0" w:color="auto"/>
        <w:right w:val="none" w:sz="0" w:space="0" w:color="auto"/>
      </w:divBdr>
    </w:div>
    <w:div w:id="978460316">
      <w:bodyDiv w:val="1"/>
      <w:marLeft w:val="0"/>
      <w:marRight w:val="0"/>
      <w:marTop w:val="0"/>
      <w:marBottom w:val="0"/>
      <w:divBdr>
        <w:top w:val="none" w:sz="0" w:space="0" w:color="auto"/>
        <w:left w:val="none" w:sz="0" w:space="0" w:color="auto"/>
        <w:bottom w:val="none" w:sz="0" w:space="0" w:color="auto"/>
        <w:right w:val="none" w:sz="0" w:space="0" w:color="auto"/>
      </w:divBdr>
    </w:div>
    <w:div w:id="1026951012">
      <w:bodyDiv w:val="1"/>
      <w:marLeft w:val="0"/>
      <w:marRight w:val="0"/>
      <w:marTop w:val="0"/>
      <w:marBottom w:val="0"/>
      <w:divBdr>
        <w:top w:val="none" w:sz="0" w:space="0" w:color="auto"/>
        <w:left w:val="none" w:sz="0" w:space="0" w:color="auto"/>
        <w:bottom w:val="none" w:sz="0" w:space="0" w:color="auto"/>
        <w:right w:val="none" w:sz="0" w:space="0" w:color="auto"/>
      </w:divBdr>
      <w:divsChild>
        <w:div w:id="688722917">
          <w:marLeft w:val="0"/>
          <w:marRight w:val="0"/>
          <w:marTop w:val="0"/>
          <w:marBottom w:val="0"/>
          <w:divBdr>
            <w:top w:val="none" w:sz="0" w:space="0" w:color="auto"/>
            <w:left w:val="none" w:sz="0" w:space="0" w:color="auto"/>
            <w:bottom w:val="none" w:sz="0" w:space="0" w:color="auto"/>
            <w:right w:val="none" w:sz="0" w:space="0" w:color="auto"/>
          </w:divBdr>
        </w:div>
        <w:div w:id="1148669385">
          <w:marLeft w:val="0"/>
          <w:marRight w:val="0"/>
          <w:marTop w:val="0"/>
          <w:marBottom w:val="0"/>
          <w:divBdr>
            <w:top w:val="none" w:sz="0" w:space="0" w:color="auto"/>
            <w:left w:val="none" w:sz="0" w:space="0" w:color="auto"/>
            <w:bottom w:val="none" w:sz="0" w:space="0" w:color="auto"/>
            <w:right w:val="none" w:sz="0" w:space="0" w:color="auto"/>
          </w:divBdr>
        </w:div>
      </w:divsChild>
    </w:div>
    <w:div w:id="1086652906">
      <w:bodyDiv w:val="1"/>
      <w:marLeft w:val="0"/>
      <w:marRight w:val="0"/>
      <w:marTop w:val="0"/>
      <w:marBottom w:val="0"/>
      <w:divBdr>
        <w:top w:val="none" w:sz="0" w:space="0" w:color="auto"/>
        <w:left w:val="none" w:sz="0" w:space="0" w:color="auto"/>
        <w:bottom w:val="none" w:sz="0" w:space="0" w:color="auto"/>
        <w:right w:val="none" w:sz="0" w:space="0" w:color="auto"/>
      </w:divBdr>
    </w:div>
    <w:div w:id="1157263477">
      <w:bodyDiv w:val="1"/>
      <w:marLeft w:val="0"/>
      <w:marRight w:val="0"/>
      <w:marTop w:val="0"/>
      <w:marBottom w:val="0"/>
      <w:divBdr>
        <w:top w:val="none" w:sz="0" w:space="0" w:color="auto"/>
        <w:left w:val="none" w:sz="0" w:space="0" w:color="auto"/>
        <w:bottom w:val="none" w:sz="0" w:space="0" w:color="auto"/>
        <w:right w:val="none" w:sz="0" w:space="0" w:color="auto"/>
      </w:divBdr>
    </w:div>
    <w:div w:id="1236165583">
      <w:bodyDiv w:val="1"/>
      <w:marLeft w:val="0"/>
      <w:marRight w:val="0"/>
      <w:marTop w:val="0"/>
      <w:marBottom w:val="0"/>
      <w:divBdr>
        <w:top w:val="none" w:sz="0" w:space="0" w:color="auto"/>
        <w:left w:val="none" w:sz="0" w:space="0" w:color="auto"/>
        <w:bottom w:val="none" w:sz="0" w:space="0" w:color="auto"/>
        <w:right w:val="none" w:sz="0" w:space="0" w:color="auto"/>
      </w:divBdr>
    </w:div>
    <w:div w:id="1311977288">
      <w:bodyDiv w:val="1"/>
      <w:marLeft w:val="0"/>
      <w:marRight w:val="0"/>
      <w:marTop w:val="0"/>
      <w:marBottom w:val="0"/>
      <w:divBdr>
        <w:top w:val="none" w:sz="0" w:space="0" w:color="auto"/>
        <w:left w:val="none" w:sz="0" w:space="0" w:color="auto"/>
        <w:bottom w:val="none" w:sz="0" w:space="0" w:color="auto"/>
        <w:right w:val="none" w:sz="0" w:space="0" w:color="auto"/>
      </w:divBdr>
    </w:div>
    <w:div w:id="1433083765">
      <w:bodyDiv w:val="1"/>
      <w:marLeft w:val="0"/>
      <w:marRight w:val="0"/>
      <w:marTop w:val="0"/>
      <w:marBottom w:val="0"/>
      <w:divBdr>
        <w:top w:val="none" w:sz="0" w:space="0" w:color="auto"/>
        <w:left w:val="none" w:sz="0" w:space="0" w:color="auto"/>
        <w:bottom w:val="none" w:sz="0" w:space="0" w:color="auto"/>
        <w:right w:val="none" w:sz="0" w:space="0" w:color="auto"/>
      </w:divBdr>
    </w:div>
    <w:div w:id="1446853869">
      <w:bodyDiv w:val="1"/>
      <w:marLeft w:val="0"/>
      <w:marRight w:val="0"/>
      <w:marTop w:val="0"/>
      <w:marBottom w:val="0"/>
      <w:divBdr>
        <w:top w:val="none" w:sz="0" w:space="0" w:color="auto"/>
        <w:left w:val="none" w:sz="0" w:space="0" w:color="auto"/>
        <w:bottom w:val="none" w:sz="0" w:space="0" w:color="auto"/>
        <w:right w:val="none" w:sz="0" w:space="0" w:color="auto"/>
      </w:divBdr>
    </w:div>
    <w:div w:id="1820029141">
      <w:bodyDiv w:val="1"/>
      <w:marLeft w:val="0"/>
      <w:marRight w:val="0"/>
      <w:marTop w:val="0"/>
      <w:marBottom w:val="0"/>
      <w:divBdr>
        <w:top w:val="none" w:sz="0" w:space="0" w:color="auto"/>
        <w:left w:val="none" w:sz="0" w:space="0" w:color="auto"/>
        <w:bottom w:val="none" w:sz="0" w:space="0" w:color="auto"/>
        <w:right w:val="none" w:sz="0" w:space="0" w:color="auto"/>
      </w:divBdr>
      <w:divsChild>
        <w:div w:id="351492872">
          <w:marLeft w:val="-720"/>
          <w:marRight w:val="0"/>
          <w:marTop w:val="0"/>
          <w:marBottom w:val="0"/>
          <w:divBdr>
            <w:top w:val="none" w:sz="0" w:space="0" w:color="auto"/>
            <w:left w:val="none" w:sz="0" w:space="0" w:color="auto"/>
            <w:bottom w:val="none" w:sz="0" w:space="0" w:color="auto"/>
            <w:right w:val="none" w:sz="0" w:space="0" w:color="auto"/>
          </w:divBdr>
        </w:div>
      </w:divsChild>
    </w:div>
    <w:div w:id="1998217214">
      <w:bodyDiv w:val="1"/>
      <w:marLeft w:val="0"/>
      <w:marRight w:val="0"/>
      <w:marTop w:val="0"/>
      <w:marBottom w:val="0"/>
      <w:divBdr>
        <w:top w:val="none" w:sz="0" w:space="0" w:color="auto"/>
        <w:left w:val="none" w:sz="0" w:space="0" w:color="auto"/>
        <w:bottom w:val="none" w:sz="0" w:space="0" w:color="auto"/>
        <w:right w:val="none" w:sz="0" w:space="0" w:color="auto"/>
      </w:divBdr>
    </w:div>
    <w:div w:id="2064211710">
      <w:bodyDiv w:val="1"/>
      <w:marLeft w:val="0"/>
      <w:marRight w:val="0"/>
      <w:marTop w:val="0"/>
      <w:marBottom w:val="0"/>
      <w:divBdr>
        <w:top w:val="none" w:sz="0" w:space="0" w:color="auto"/>
        <w:left w:val="none" w:sz="0" w:space="0" w:color="auto"/>
        <w:bottom w:val="none" w:sz="0" w:space="0" w:color="auto"/>
        <w:right w:val="none" w:sz="0" w:space="0" w:color="auto"/>
      </w:divBdr>
    </w:div>
    <w:div w:id="211539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png" Id="rId18" /><Relationship Type="http://schemas.microsoft.com/office/2020/10/relationships/intelligence" Target="intelligence2.xml" Id="rId39" /><Relationship Type="http://schemas.openxmlformats.org/officeDocument/2006/relationships/customXml" Target="../customXml/item3.xml" Id="rId3" /><Relationship Type="http://schemas.openxmlformats.org/officeDocument/2006/relationships/image" Target="media/image11.png"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0.png"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1.xml"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2.png"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forms.office.com/e/M2PAPFM6tZ" TargetMode="External" Id="rId35" /><Relationship Type="http://schemas.openxmlformats.org/officeDocument/2006/relationships/header" Target="header.xml" Id="R54ee29892b854cd7" /><Relationship Type="http://schemas.openxmlformats.org/officeDocument/2006/relationships/header" Target="header2.xml" Id="R726edd17edd04e90" /><Relationship Type="http://schemas.openxmlformats.org/officeDocument/2006/relationships/header" Target="header3.xml" Id="Rbef45bd010a64bdc" /><Relationship Type="http://schemas.openxmlformats.org/officeDocument/2006/relationships/hyperlink" Target="https://doi.org/10.4135/9781446221617.n46" TargetMode="External" Id="Rb975c144d6e44233" /><Relationship Type="http://schemas.openxmlformats.org/officeDocument/2006/relationships/hyperlink" Target="https://doi.org/10.1109/tpc.2016.2590018" TargetMode="External" Id="R3e0efa1035ab429c" /><Relationship Type="http://schemas.openxmlformats.org/officeDocument/2006/relationships/hyperlink" Target="https://doi.org/10.1111/tct.12756" TargetMode="External" Id="R0aa4aa82d12b4e58" /><Relationship Type="http://schemas.openxmlformats.org/officeDocument/2006/relationships/hyperlink" Target="https://www.academia.edu/23387578/Application_of_Frederick_Herzbergs_Two_Factor_theory_in_assessing_and_understanding_employee_motivation_at_work_a_Ghanaian_Perspective" TargetMode="External" Id="R69bf1010fb8c4be3" /><Relationship Type="http://schemas.openxmlformats.org/officeDocument/2006/relationships/hyperlink" Target="https://d1wqtxts1xzle7.cloudfront.net/45035040/comm-libre.pdf" TargetMode="External" Id="R66323dbf8c7c4d1b" /><Relationship Type="http://schemas.openxmlformats.org/officeDocument/2006/relationships/hyperlink" Target="https://www.scienpress.com/Upload/BEJ/Vol%201_1_9.pdf" TargetMode="External" Id="R97fe833cab23464c" /><Relationship Type="http://schemas.openxmlformats.org/officeDocument/2006/relationships/hyperlink" Target="https://static1.squarespace.com/static/60bddec1a93337235ecfdbcf/t/6205165bca24ea4adc4943df/1644500572175/McGregor_Thinker.pdf" TargetMode="External" Id="R7a836cddba9b48da" /><Relationship Type="http://schemas.openxmlformats.org/officeDocument/2006/relationships/hyperlink" Target="https://www.ncbi.nlm.nih.gov/books/NBK470432/" TargetMode="External" Id="Rff29c79f173b4faf" /><Relationship Type="http://schemas.openxmlformats.org/officeDocument/2006/relationships/hyperlink" Target="https://www.seek.com.au/career-advice/article/12-examples-of-communication-barriers-and-how-to-overcome-them" TargetMode="External" Id="R37f778fa701f4a88" /><Relationship Type="http://schemas.openxmlformats.org/officeDocument/2006/relationships/hyperlink" Target="https://academic-writing.uk/maslows-hierarchy-of-needs/" TargetMode="External" Id="R1674e2ceaf9c485d" /><Relationship Type="http://schemas.openxmlformats.org/officeDocument/2006/relationships/hyperlink" Target="https://www.proquest.com/openview/064449085a557cc2456df8989345f7e8/1?pq-origsite=gscholar&amp;cbl=3980" TargetMode="External" Id="R232ef243cb6b4d86" /><Relationship Type="http://schemas.openxmlformats.org/officeDocument/2006/relationships/hyperlink" Target="https://doi.org/10.1080/1553118X.2018.1452240" TargetMode="External" Id="Rc7fc8c469b0b4bf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3f05cb7eaaffc2d2fdde162f3789898b">
  <xsd:schema xmlns:xsd="http://www.w3.org/2001/XMLSchema" xmlns:xs="http://www.w3.org/2001/XMLSchema" xmlns:p="http://schemas.microsoft.com/office/2006/metadata/properties" xmlns:ns3="ea615e75-cfa6-4777-b3e2-cd5725779d91" targetNamespace="http://schemas.microsoft.com/office/2006/metadata/properties" ma:root="true" ma:fieldsID="0fe25222c9e40a01011f43124bd6c2f7"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C5CC2-858A-4D18-BC4E-E91F45817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8B4D6C-2229-42A2-B989-0EE913765619}">
  <ds:schemaRefs>
    <ds:schemaRef ds:uri="http://schemas.microsoft.com/sharepoint/v3/contenttype/forms"/>
  </ds:schemaRefs>
</ds:datastoreItem>
</file>

<file path=customXml/itemProps3.xml><?xml version="1.0" encoding="utf-8"?>
<ds:datastoreItem xmlns:ds="http://schemas.openxmlformats.org/officeDocument/2006/customXml" ds:itemID="{3AEE7DE0-9B65-442B-A327-2B5E3377E3E5}">
  <ds:schemaRefs>
    <ds:schemaRef ds:uri="http://schemas.microsoft.com/office/infopath/2007/PartnerControls"/>
    <ds:schemaRef ds:uri="http://purl.org/dc/elements/1.1/"/>
    <ds:schemaRef ds:uri="http://schemas.microsoft.com/office/2006/metadata/properties"/>
    <ds:schemaRef ds:uri="ea615e75-cfa6-4777-b3e2-cd5725779d91"/>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0E2B52D1-2B9F-453B-994E-9AC0B0E8B6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Williams</dc:creator>
  <keywords/>
  <dc:description/>
  <lastModifiedBy>Alexandra Williams (2126654)</lastModifiedBy>
  <revision>4</revision>
  <dcterms:created xsi:type="dcterms:W3CDTF">2025-09-23T23:17:00.0000000Z</dcterms:created>
  <dcterms:modified xsi:type="dcterms:W3CDTF">2025-09-24T19:25:56.2642952Z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e68eb20c-ba21-4ba7-8496-54fd57c78a14</vt:lpwstr>
  </property>
  <property fmtid="{D5CDD505-2E9C-101B-9397-08002B2CF9AE}" pid="3" name="ContentTypeId">
    <vt:lpwstr>0x0101003E0B1A72B1727944BA974A8330C49DD1</vt:lpwstr>
  </property>
</Properties>
</file>