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B96B77" w14:textId="77777777" w:rsidR="00F13436" w:rsidRDefault="00F13436">
      <w:pPr>
        <w:pStyle w:val="TableParagraph"/>
        <w:spacing w:before="110"/>
        <w:jc w:val="center"/>
        <w:rPr>
          <w:b/>
        </w:rPr>
      </w:pPr>
    </w:p>
    <w:p w14:paraId="345C7EEF" w14:textId="77777777" w:rsidR="00F13436" w:rsidRDefault="00F13436">
      <w:pPr>
        <w:pStyle w:val="TableParagraph"/>
        <w:spacing w:before="110"/>
        <w:jc w:val="center"/>
        <w:rPr>
          <w:b/>
        </w:rPr>
      </w:pPr>
    </w:p>
    <w:p w14:paraId="5B7E7455" w14:textId="77777777" w:rsidR="00F13436" w:rsidRDefault="00F13436">
      <w:pPr>
        <w:pStyle w:val="TableParagraph"/>
        <w:spacing w:before="110"/>
        <w:jc w:val="center"/>
        <w:rPr>
          <w:b/>
        </w:rPr>
      </w:pPr>
    </w:p>
    <w:p w14:paraId="1D41D518" w14:textId="77777777" w:rsidR="00F13436" w:rsidRDefault="00F13436">
      <w:pPr>
        <w:pStyle w:val="TableParagraph"/>
        <w:spacing w:before="110"/>
        <w:jc w:val="center"/>
        <w:rPr>
          <w:b/>
        </w:rPr>
      </w:pPr>
    </w:p>
    <w:p w14:paraId="0198C8FF" w14:textId="77777777" w:rsidR="00F13436" w:rsidRDefault="00F13436">
      <w:pPr>
        <w:pStyle w:val="TableParagraph"/>
        <w:spacing w:before="110"/>
        <w:jc w:val="center"/>
        <w:rPr>
          <w:b/>
        </w:rPr>
      </w:pPr>
    </w:p>
    <w:p w14:paraId="5D6398DB" w14:textId="77777777" w:rsidR="00F13436" w:rsidRDefault="00F13436">
      <w:pPr>
        <w:pStyle w:val="TableParagraph"/>
        <w:spacing w:before="110"/>
        <w:jc w:val="center"/>
        <w:rPr>
          <w:b/>
        </w:rPr>
      </w:pPr>
    </w:p>
    <w:p w14:paraId="50EBE891" w14:textId="77777777" w:rsidR="00F13436" w:rsidRDefault="00F13436">
      <w:pPr>
        <w:pStyle w:val="TableParagraph"/>
        <w:spacing w:before="110"/>
        <w:jc w:val="center"/>
        <w:rPr>
          <w:b/>
        </w:rPr>
      </w:pPr>
    </w:p>
    <w:p w14:paraId="0545F445" w14:textId="77777777" w:rsidR="00F13436" w:rsidRDefault="00F13436">
      <w:pPr>
        <w:pStyle w:val="TableParagraph"/>
        <w:spacing w:before="110"/>
        <w:jc w:val="center"/>
        <w:rPr>
          <w:b/>
        </w:rPr>
      </w:pPr>
    </w:p>
    <w:p w14:paraId="67B8BCA0" w14:textId="77777777" w:rsidR="00F13436" w:rsidRDefault="00F13436">
      <w:pPr>
        <w:pStyle w:val="TableParagraph"/>
        <w:spacing w:before="110"/>
        <w:jc w:val="center"/>
        <w:rPr>
          <w:b/>
        </w:rPr>
      </w:pPr>
    </w:p>
    <w:p w14:paraId="352943DB" w14:textId="77777777" w:rsidR="00F13436" w:rsidRDefault="00000000">
      <w:pPr>
        <w:pStyle w:val="TableParagraph"/>
        <w:spacing w:before="110"/>
        <w:jc w:val="center"/>
        <w:rPr>
          <w:b/>
        </w:rPr>
      </w:pPr>
      <w:r>
        <w:rPr>
          <w:b/>
        </w:rPr>
        <w:t>Entrepreneurship</w:t>
      </w:r>
    </w:p>
    <w:p w14:paraId="0B1CFA75" w14:textId="77777777" w:rsidR="00F13436" w:rsidRDefault="00000000">
      <w:pPr>
        <w:spacing w:beforeLines="50" w:before="120" w:afterLines="50" w:after="120" w:line="360" w:lineRule="auto"/>
        <w:jc w:val="center"/>
        <w:rPr>
          <w:rFonts w:ascii="Arial" w:hAnsi="Arial" w:cs="Arial"/>
          <w:b/>
          <w:bCs/>
          <w:sz w:val="22"/>
          <w:szCs w:val="22"/>
        </w:rPr>
      </w:pPr>
      <w:r>
        <w:rPr>
          <w:rFonts w:ascii="Arial" w:hAnsi="Arial" w:cs="Arial"/>
          <w:b/>
          <w:bCs/>
          <w:sz w:val="22"/>
          <w:szCs w:val="22"/>
        </w:rPr>
        <w:t>LCBB5001</w:t>
      </w:r>
    </w:p>
    <w:p w14:paraId="71C1226F" w14:textId="3BFD984A" w:rsidR="00F13436" w:rsidRDefault="00000000">
      <w:pPr>
        <w:spacing w:beforeLines="50" w:before="120" w:afterLines="50" w:after="120" w:line="360" w:lineRule="auto"/>
        <w:jc w:val="center"/>
        <w:rPr>
          <w:rFonts w:ascii="Arial" w:hAnsi="Arial" w:cs="Arial"/>
          <w:b/>
          <w:bCs/>
          <w:sz w:val="22"/>
          <w:szCs w:val="22"/>
        </w:rPr>
      </w:pPr>
      <w:r>
        <w:rPr>
          <w:rFonts w:ascii="Arial" w:hAnsi="Arial" w:cs="Arial"/>
          <w:b/>
          <w:bCs/>
          <w:sz w:val="22"/>
          <w:szCs w:val="22"/>
        </w:rPr>
        <w:t xml:space="preserve">Task 2 </w:t>
      </w:r>
      <w:r w:rsidR="00E4749B">
        <w:rPr>
          <w:rFonts w:ascii="Arial" w:hAnsi="Arial" w:cs="Arial"/>
          <w:b/>
          <w:bCs/>
          <w:sz w:val="22"/>
          <w:szCs w:val="22"/>
        </w:rPr>
        <w:t>–</w:t>
      </w:r>
      <w:r>
        <w:rPr>
          <w:rFonts w:ascii="Arial" w:hAnsi="Arial" w:cs="Arial"/>
          <w:b/>
          <w:bCs/>
          <w:sz w:val="22"/>
          <w:szCs w:val="22"/>
        </w:rPr>
        <w:t xml:space="preserve"> Report</w:t>
      </w:r>
    </w:p>
    <w:p w14:paraId="614BDDB6" w14:textId="6FD1C4DF" w:rsidR="00E4749B" w:rsidRDefault="00E4749B">
      <w:pPr>
        <w:spacing w:beforeLines="50" w:before="120" w:afterLines="50" w:after="120" w:line="360" w:lineRule="auto"/>
        <w:jc w:val="center"/>
        <w:rPr>
          <w:rFonts w:ascii="Arial" w:hAnsi="Arial" w:cs="Arial"/>
          <w:b/>
          <w:bCs/>
          <w:sz w:val="22"/>
          <w:szCs w:val="22"/>
        </w:rPr>
      </w:pPr>
      <w:r>
        <w:rPr>
          <w:rFonts w:ascii="Arial" w:hAnsi="Arial" w:cs="Arial"/>
          <w:b/>
          <w:bCs/>
          <w:sz w:val="22"/>
          <w:szCs w:val="22"/>
        </w:rPr>
        <w:t>Mihaela Boicu</w:t>
      </w:r>
    </w:p>
    <w:p w14:paraId="3FC2C633" w14:textId="7418B62E" w:rsidR="00E4749B" w:rsidRDefault="00E4749B">
      <w:pPr>
        <w:spacing w:beforeLines="50" w:before="120" w:afterLines="50" w:after="120" w:line="360" w:lineRule="auto"/>
        <w:jc w:val="center"/>
        <w:rPr>
          <w:rFonts w:ascii="Arial" w:hAnsi="Arial" w:cs="Arial"/>
          <w:b/>
          <w:bCs/>
          <w:sz w:val="22"/>
          <w:szCs w:val="22"/>
        </w:rPr>
      </w:pPr>
      <w:r>
        <w:rPr>
          <w:rFonts w:ascii="Arial" w:hAnsi="Arial" w:cs="Arial"/>
          <w:b/>
          <w:bCs/>
          <w:sz w:val="22"/>
          <w:szCs w:val="22"/>
        </w:rPr>
        <w:t>Student ID: 2223393</w:t>
      </w:r>
    </w:p>
    <w:p w14:paraId="1952E48D" w14:textId="77777777" w:rsidR="00F13436" w:rsidRDefault="00F13436">
      <w:pPr>
        <w:spacing w:beforeLines="50" w:before="120" w:afterLines="50" w:after="120" w:line="360" w:lineRule="auto"/>
        <w:jc w:val="center"/>
        <w:rPr>
          <w:rFonts w:ascii="Arial" w:hAnsi="Arial" w:cs="Arial"/>
          <w:b/>
          <w:bCs/>
          <w:sz w:val="22"/>
          <w:szCs w:val="22"/>
        </w:rPr>
      </w:pPr>
    </w:p>
    <w:p w14:paraId="1C16C22D" w14:textId="77777777" w:rsidR="00F13436" w:rsidRDefault="00F13436">
      <w:pPr>
        <w:spacing w:beforeLines="50" w:before="120" w:afterLines="50" w:after="120" w:line="360" w:lineRule="auto"/>
        <w:jc w:val="center"/>
        <w:rPr>
          <w:rFonts w:ascii="Arial" w:hAnsi="Arial" w:cs="Arial"/>
          <w:b/>
          <w:bCs/>
          <w:sz w:val="22"/>
          <w:szCs w:val="22"/>
        </w:rPr>
      </w:pPr>
    </w:p>
    <w:p w14:paraId="302400BB" w14:textId="77777777" w:rsidR="00F13436" w:rsidRDefault="00F13436">
      <w:pPr>
        <w:spacing w:beforeLines="50" w:before="120" w:afterLines="50" w:after="120" w:line="360" w:lineRule="auto"/>
        <w:jc w:val="center"/>
        <w:rPr>
          <w:rFonts w:ascii="Arial" w:hAnsi="Arial" w:cs="Arial"/>
          <w:b/>
          <w:bCs/>
          <w:sz w:val="22"/>
          <w:szCs w:val="22"/>
        </w:rPr>
      </w:pPr>
    </w:p>
    <w:p w14:paraId="703CCB3D" w14:textId="77777777" w:rsidR="00F13436" w:rsidRDefault="00F13436">
      <w:pPr>
        <w:spacing w:beforeLines="50" w:before="120" w:afterLines="50" w:after="120" w:line="360" w:lineRule="auto"/>
        <w:jc w:val="center"/>
        <w:rPr>
          <w:rFonts w:ascii="Arial" w:hAnsi="Arial" w:cs="Arial"/>
          <w:b/>
          <w:bCs/>
          <w:sz w:val="22"/>
          <w:szCs w:val="22"/>
        </w:rPr>
      </w:pPr>
    </w:p>
    <w:p w14:paraId="674DE409" w14:textId="77777777" w:rsidR="00F13436" w:rsidRDefault="00F13436">
      <w:pPr>
        <w:spacing w:beforeLines="50" w:before="120" w:afterLines="50" w:after="120" w:line="360" w:lineRule="auto"/>
        <w:jc w:val="center"/>
        <w:rPr>
          <w:rFonts w:ascii="Arial" w:hAnsi="Arial" w:cs="Arial"/>
          <w:b/>
          <w:bCs/>
          <w:sz w:val="22"/>
          <w:szCs w:val="22"/>
        </w:rPr>
      </w:pPr>
    </w:p>
    <w:p w14:paraId="3232174B" w14:textId="77777777" w:rsidR="00F13436" w:rsidRDefault="00F13436">
      <w:pPr>
        <w:spacing w:beforeLines="50" w:before="120" w:afterLines="50" w:after="120" w:line="360" w:lineRule="auto"/>
        <w:jc w:val="center"/>
        <w:rPr>
          <w:rFonts w:ascii="Arial" w:hAnsi="Arial" w:cs="Arial"/>
          <w:b/>
          <w:bCs/>
          <w:sz w:val="22"/>
          <w:szCs w:val="22"/>
        </w:rPr>
      </w:pPr>
    </w:p>
    <w:p w14:paraId="46B472E9" w14:textId="77777777" w:rsidR="00F13436" w:rsidRDefault="00F13436">
      <w:pPr>
        <w:spacing w:beforeLines="50" w:before="120" w:afterLines="50" w:after="120" w:line="360" w:lineRule="auto"/>
        <w:rPr>
          <w:rFonts w:ascii="Arial" w:hAnsi="Arial" w:cs="Arial"/>
          <w:b/>
          <w:bCs/>
          <w:sz w:val="22"/>
          <w:szCs w:val="22"/>
        </w:rPr>
      </w:pPr>
    </w:p>
    <w:p w14:paraId="13A9263F" w14:textId="77777777" w:rsidR="00F13436" w:rsidRDefault="00F13436">
      <w:pPr>
        <w:spacing w:beforeLines="50" w:before="120" w:afterLines="50" w:after="120" w:line="360" w:lineRule="auto"/>
        <w:rPr>
          <w:rFonts w:ascii="Arial" w:hAnsi="Arial" w:cs="Arial"/>
          <w:b/>
          <w:bCs/>
          <w:sz w:val="22"/>
          <w:szCs w:val="22"/>
        </w:rPr>
      </w:pPr>
    </w:p>
    <w:p w14:paraId="5B2CEAF1" w14:textId="77777777" w:rsidR="00F13436" w:rsidRDefault="00F13436">
      <w:pPr>
        <w:spacing w:beforeLines="50" w:before="120" w:afterLines="50" w:after="120" w:line="360" w:lineRule="auto"/>
        <w:rPr>
          <w:rFonts w:ascii="Arial" w:hAnsi="Arial" w:cs="Arial"/>
          <w:b/>
          <w:bCs/>
          <w:sz w:val="22"/>
          <w:szCs w:val="22"/>
        </w:rPr>
      </w:pPr>
    </w:p>
    <w:p w14:paraId="653E1842" w14:textId="77777777" w:rsidR="00F13436" w:rsidRDefault="00F13436">
      <w:pPr>
        <w:spacing w:beforeLines="50" w:before="120" w:afterLines="50" w:after="120" w:line="360" w:lineRule="auto"/>
        <w:rPr>
          <w:rFonts w:ascii="Arial" w:hAnsi="Arial" w:cs="Arial"/>
          <w:b/>
          <w:bCs/>
          <w:sz w:val="22"/>
          <w:szCs w:val="22"/>
        </w:rPr>
      </w:pPr>
    </w:p>
    <w:p w14:paraId="1A358DB8" w14:textId="77777777" w:rsidR="00F13436" w:rsidRDefault="00F13436">
      <w:pPr>
        <w:spacing w:beforeLines="50" w:before="120" w:afterLines="50" w:after="120" w:line="360" w:lineRule="auto"/>
        <w:rPr>
          <w:rFonts w:ascii="Arial" w:hAnsi="Arial" w:cs="Arial"/>
          <w:b/>
          <w:bCs/>
          <w:sz w:val="22"/>
          <w:szCs w:val="22"/>
        </w:rPr>
      </w:pPr>
    </w:p>
    <w:p w14:paraId="138A9B59" w14:textId="77777777" w:rsidR="00F13436" w:rsidRDefault="00F13436">
      <w:pPr>
        <w:spacing w:beforeLines="50" w:before="120" w:afterLines="50" w:after="120" w:line="360" w:lineRule="auto"/>
        <w:rPr>
          <w:rFonts w:ascii="Arial" w:hAnsi="Arial" w:cs="Arial"/>
          <w:b/>
          <w:bCs/>
          <w:sz w:val="22"/>
          <w:szCs w:val="22"/>
        </w:rPr>
      </w:pPr>
    </w:p>
    <w:p w14:paraId="47764E18" w14:textId="77777777" w:rsidR="00F13436" w:rsidRDefault="00F13436">
      <w:pPr>
        <w:spacing w:beforeLines="50" w:before="120" w:afterLines="50" w:after="120" w:line="360" w:lineRule="auto"/>
        <w:rPr>
          <w:rFonts w:ascii="Arial" w:hAnsi="Arial" w:cs="Arial"/>
          <w:b/>
          <w:bCs/>
          <w:sz w:val="22"/>
          <w:szCs w:val="22"/>
        </w:rPr>
      </w:pPr>
    </w:p>
    <w:p w14:paraId="4B35CAED" w14:textId="77777777" w:rsidR="00F13436" w:rsidRDefault="00F13436">
      <w:pPr>
        <w:spacing w:beforeLines="50" w:before="120" w:afterLines="50" w:after="120" w:line="360" w:lineRule="auto"/>
        <w:rPr>
          <w:rFonts w:ascii="Arial" w:hAnsi="Arial" w:cs="Arial"/>
          <w:b/>
          <w:bCs/>
          <w:sz w:val="22"/>
          <w:szCs w:val="22"/>
        </w:rPr>
      </w:pPr>
    </w:p>
    <w:p w14:paraId="69B6D105" w14:textId="77777777" w:rsidR="00F13436" w:rsidRDefault="00F13436">
      <w:pPr>
        <w:spacing w:beforeLines="50" w:before="120" w:afterLines="50" w:after="120" w:line="360" w:lineRule="auto"/>
        <w:rPr>
          <w:rFonts w:ascii="Arial" w:hAnsi="Arial" w:cs="Arial"/>
          <w:b/>
          <w:bCs/>
          <w:sz w:val="22"/>
          <w:szCs w:val="22"/>
        </w:rPr>
      </w:pPr>
    </w:p>
    <w:sdt>
      <w:sdtPr>
        <w:rPr>
          <w:rFonts w:asciiTheme="minorHAnsi" w:eastAsiaTheme="minorEastAsia" w:hAnsiTheme="minorHAnsi" w:cstheme="minorBidi"/>
          <w:color w:val="auto"/>
          <w:sz w:val="20"/>
          <w:szCs w:val="20"/>
          <w:lang w:eastAsia="zh-CN"/>
        </w:rPr>
        <w:id w:val="1071320717"/>
        <w:docPartObj>
          <w:docPartGallery w:val="Table of Contents"/>
          <w:docPartUnique/>
        </w:docPartObj>
      </w:sdtPr>
      <w:sdtEndPr>
        <w:rPr>
          <w:b/>
          <w:bCs/>
        </w:rPr>
      </w:sdtEndPr>
      <w:sdtContent>
        <w:p w14:paraId="257D8E60" w14:textId="77777777" w:rsidR="00F13436" w:rsidRDefault="00000000">
          <w:pPr>
            <w:pStyle w:val="TOCHeading1"/>
          </w:pPr>
          <w:r>
            <w:t>Contents</w:t>
          </w:r>
        </w:p>
        <w:p w14:paraId="4B97D4CE" w14:textId="09BE398E" w:rsidR="00DF714A" w:rsidRDefault="00000000">
          <w:pPr>
            <w:pStyle w:val="TOC1"/>
            <w:tabs>
              <w:tab w:val="right" w:leader="dot" w:pos="8296"/>
            </w:tabs>
            <w:rPr>
              <w:noProof/>
              <w:kern w:val="2"/>
              <w:sz w:val="24"/>
              <w:szCs w:val="24"/>
              <w:lang w:val="en-GB" w:eastAsia="en-GB"/>
              <w14:ligatures w14:val="standardContextual"/>
            </w:rPr>
          </w:pPr>
          <w:r>
            <w:fldChar w:fldCharType="begin"/>
          </w:r>
          <w:r>
            <w:instrText xml:space="preserve"> TOC \o "1-3" \h \z \u </w:instrText>
          </w:r>
          <w:r>
            <w:fldChar w:fldCharType="separate"/>
          </w:r>
          <w:hyperlink w:anchor="_Toc173483746" w:history="1">
            <w:r w:rsidR="00DF714A" w:rsidRPr="006D2285">
              <w:rPr>
                <w:rStyle w:val="Hyperlink"/>
                <w:noProof/>
              </w:rPr>
              <w:t>Mark Cuban: A Journey Through Innovation and Success</w:t>
            </w:r>
            <w:r w:rsidR="00DF714A">
              <w:rPr>
                <w:noProof/>
                <w:webHidden/>
              </w:rPr>
              <w:tab/>
            </w:r>
            <w:r w:rsidR="00DF714A">
              <w:rPr>
                <w:noProof/>
                <w:webHidden/>
              </w:rPr>
              <w:fldChar w:fldCharType="begin"/>
            </w:r>
            <w:r w:rsidR="00DF714A">
              <w:rPr>
                <w:noProof/>
                <w:webHidden/>
              </w:rPr>
              <w:instrText xml:space="preserve"> PAGEREF _Toc173483746 \h </w:instrText>
            </w:r>
            <w:r w:rsidR="00DF714A">
              <w:rPr>
                <w:noProof/>
                <w:webHidden/>
              </w:rPr>
            </w:r>
            <w:r w:rsidR="00DF714A">
              <w:rPr>
                <w:noProof/>
                <w:webHidden/>
              </w:rPr>
              <w:fldChar w:fldCharType="separate"/>
            </w:r>
            <w:r w:rsidR="00DF714A">
              <w:rPr>
                <w:noProof/>
                <w:webHidden/>
              </w:rPr>
              <w:t>3</w:t>
            </w:r>
            <w:r w:rsidR="00DF714A">
              <w:rPr>
                <w:noProof/>
                <w:webHidden/>
              </w:rPr>
              <w:fldChar w:fldCharType="end"/>
            </w:r>
          </w:hyperlink>
        </w:p>
        <w:p w14:paraId="1ACBC033" w14:textId="054E196A" w:rsidR="00DF714A" w:rsidRDefault="00000000">
          <w:pPr>
            <w:pStyle w:val="TOC1"/>
            <w:tabs>
              <w:tab w:val="right" w:leader="dot" w:pos="8296"/>
            </w:tabs>
            <w:rPr>
              <w:noProof/>
              <w:kern w:val="2"/>
              <w:sz w:val="24"/>
              <w:szCs w:val="24"/>
              <w:lang w:val="en-GB" w:eastAsia="en-GB"/>
              <w14:ligatures w14:val="standardContextual"/>
            </w:rPr>
          </w:pPr>
          <w:hyperlink w:anchor="_Toc173483747" w:history="1">
            <w:r w:rsidR="00DF714A" w:rsidRPr="006D2285">
              <w:rPr>
                <w:rStyle w:val="Hyperlink"/>
                <w:noProof/>
              </w:rPr>
              <w:t>Early Life and Beginnings</w:t>
            </w:r>
            <w:r w:rsidR="00DF714A">
              <w:rPr>
                <w:noProof/>
                <w:webHidden/>
              </w:rPr>
              <w:tab/>
            </w:r>
            <w:r w:rsidR="00DF714A">
              <w:rPr>
                <w:noProof/>
                <w:webHidden/>
              </w:rPr>
              <w:fldChar w:fldCharType="begin"/>
            </w:r>
            <w:r w:rsidR="00DF714A">
              <w:rPr>
                <w:noProof/>
                <w:webHidden/>
              </w:rPr>
              <w:instrText xml:space="preserve"> PAGEREF _Toc173483747 \h </w:instrText>
            </w:r>
            <w:r w:rsidR="00DF714A">
              <w:rPr>
                <w:noProof/>
                <w:webHidden/>
              </w:rPr>
            </w:r>
            <w:r w:rsidR="00DF714A">
              <w:rPr>
                <w:noProof/>
                <w:webHidden/>
              </w:rPr>
              <w:fldChar w:fldCharType="separate"/>
            </w:r>
            <w:r w:rsidR="00DF714A">
              <w:rPr>
                <w:noProof/>
                <w:webHidden/>
              </w:rPr>
              <w:t>3</w:t>
            </w:r>
            <w:r w:rsidR="00DF714A">
              <w:rPr>
                <w:noProof/>
                <w:webHidden/>
              </w:rPr>
              <w:fldChar w:fldCharType="end"/>
            </w:r>
          </w:hyperlink>
        </w:p>
        <w:p w14:paraId="15992472" w14:textId="5FE57386" w:rsidR="00DF714A" w:rsidRDefault="00000000">
          <w:pPr>
            <w:pStyle w:val="TOC1"/>
            <w:tabs>
              <w:tab w:val="right" w:leader="dot" w:pos="8296"/>
            </w:tabs>
            <w:rPr>
              <w:noProof/>
              <w:kern w:val="2"/>
              <w:sz w:val="24"/>
              <w:szCs w:val="24"/>
              <w:lang w:val="en-GB" w:eastAsia="en-GB"/>
              <w14:ligatures w14:val="standardContextual"/>
            </w:rPr>
          </w:pPr>
          <w:hyperlink w:anchor="_Toc173483748" w:history="1">
            <w:r w:rsidR="00DF714A" w:rsidRPr="006D2285">
              <w:rPr>
                <w:rStyle w:val="Hyperlink"/>
                <w:noProof/>
              </w:rPr>
              <w:t>Rise of an Entrepreneur</w:t>
            </w:r>
            <w:r w:rsidR="00DF714A">
              <w:rPr>
                <w:noProof/>
                <w:webHidden/>
              </w:rPr>
              <w:tab/>
            </w:r>
            <w:r w:rsidR="00DF714A">
              <w:rPr>
                <w:noProof/>
                <w:webHidden/>
              </w:rPr>
              <w:fldChar w:fldCharType="begin"/>
            </w:r>
            <w:r w:rsidR="00DF714A">
              <w:rPr>
                <w:noProof/>
                <w:webHidden/>
              </w:rPr>
              <w:instrText xml:space="preserve"> PAGEREF _Toc173483748 \h </w:instrText>
            </w:r>
            <w:r w:rsidR="00DF714A">
              <w:rPr>
                <w:noProof/>
                <w:webHidden/>
              </w:rPr>
            </w:r>
            <w:r w:rsidR="00DF714A">
              <w:rPr>
                <w:noProof/>
                <w:webHidden/>
              </w:rPr>
              <w:fldChar w:fldCharType="separate"/>
            </w:r>
            <w:r w:rsidR="00DF714A">
              <w:rPr>
                <w:noProof/>
                <w:webHidden/>
              </w:rPr>
              <w:t>4</w:t>
            </w:r>
            <w:r w:rsidR="00DF714A">
              <w:rPr>
                <w:noProof/>
                <w:webHidden/>
              </w:rPr>
              <w:fldChar w:fldCharType="end"/>
            </w:r>
          </w:hyperlink>
        </w:p>
        <w:p w14:paraId="2F17DA92" w14:textId="4173BC40" w:rsidR="00DF714A" w:rsidRDefault="00000000">
          <w:pPr>
            <w:pStyle w:val="TOC1"/>
            <w:tabs>
              <w:tab w:val="right" w:leader="dot" w:pos="8296"/>
            </w:tabs>
            <w:rPr>
              <w:noProof/>
              <w:kern w:val="2"/>
              <w:sz w:val="24"/>
              <w:szCs w:val="24"/>
              <w:lang w:val="en-GB" w:eastAsia="en-GB"/>
              <w14:ligatures w14:val="standardContextual"/>
            </w:rPr>
          </w:pPr>
          <w:hyperlink w:anchor="_Toc173483749" w:history="1">
            <w:r w:rsidR="00DF714A" w:rsidRPr="006D2285">
              <w:rPr>
                <w:rStyle w:val="Hyperlink"/>
                <w:noProof/>
              </w:rPr>
              <w:t>Achievements and Ventures</w:t>
            </w:r>
            <w:r w:rsidR="00DF714A">
              <w:rPr>
                <w:noProof/>
                <w:webHidden/>
              </w:rPr>
              <w:tab/>
            </w:r>
            <w:r w:rsidR="00DF714A">
              <w:rPr>
                <w:noProof/>
                <w:webHidden/>
              </w:rPr>
              <w:fldChar w:fldCharType="begin"/>
            </w:r>
            <w:r w:rsidR="00DF714A">
              <w:rPr>
                <w:noProof/>
                <w:webHidden/>
              </w:rPr>
              <w:instrText xml:space="preserve"> PAGEREF _Toc173483749 \h </w:instrText>
            </w:r>
            <w:r w:rsidR="00DF714A">
              <w:rPr>
                <w:noProof/>
                <w:webHidden/>
              </w:rPr>
            </w:r>
            <w:r w:rsidR="00DF714A">
              <w:rPr>
                <w:noProof/>
                <w:webHidden/>
              </w:rPr>
              <w:fldChar w:fldCharType="separate"/>
            </w:r>
            <w:r w:rsidR="00DF714A">
              <w:rPr>
                <w:noProof/>
                <w:webHidden/>
              </w:rPr>
              <w:t>5</w:t>
            </w:r>
            <w:r w:rsidR="00DF714A">
              <w:rPr>
                <w:noProof/>
                <w:webHidden/>
              </w:rPr>
              <w:fldChar w:fldCharType="end"/>
            </w:r>
          </w:hyperlink>
        </w:p>
        <w:p w14:paraId="4128CC82" w14:textId="50C82FD5" w:rsidR="00DF714A" w:rsidRDefault="00000000">
          <w:pPr>
            <w:pStyle w:val="TOC1"/>
            <w:tabs>
              <w:tab w:val="right" w:leader="dot" w:pos="8296"/>
            </w:tabs>
            <w:rPr>
              <w:noProof/>
              <w:kern w:val="2"/>
              <w:sz w:val="24"/>
              <w:szCs w:val="24"/>
              <w:lang w:val="en-GB" w:eastAsia="en-GB"/>
              <w14:ligatures w14:val="standardContextual"/>
            </w:rPr>
          </w:pPr>
          <w:hyperlink w:anchor="_Toc173483750" w:history="1">
            <w:r w:rsidR="00DF714A" w:rsidRPr="006D2285">
              <w:rPr>
                <w:rStyle w:val="Hyperlink"/>
                <w:noProof/>
              </w:rPr>
              <w:t>Motivations Behind Success</w:t>
            </w:r>
            <w:r w:rsidR="00DF714A">
              <w:rPr>
                <w:noProof/>
                <w:webHidden/>
              </w:rPr>
              <w:tab/>
            </w:r>
            <w:r w:rsidR="00DF714A">
              <w:rPr>
                <w:noProof/>
                <w:webHidden/>
              </w:rPr>
              <w:fldChar w:fldCharType="begin"/>
            </w:r>
            <w:r w:rsidR="00DF714A">
              <w:rPr>
                <w:noProof/>
                <w:webHidden/>
              </w:rPr>
              <w:instrText xml:space="preserve"> PAGEREF _Toc173483750 \h </w:instrText>
            </w:r>
            <w:r w:rsidR="00DF714A">
              <w:rPr>
                <w:noProof/>
                <w:webHidden/>
              </w:rPr>
            </w:r>
            <w:r w:rsidR="00DF714A">
              <w:rPr>
                <w:noProof/>
                <w:webHidden/>
              </w:rPr>
              <w:fldChar w:fldCharType="separate"/>
            </w:r>
            <w:r w:rsidR="00DF714A">
              <w:rPr>
                <w:noProof/>
                <w:webHidden/>
              </w:rPr>
              <w:t>6</w:t>
            </w:r>
            <w:r w:rsidR="00DF714A">
              <w:rPr>
                <w:noProof/>
                <w:webHidden/>
              </w:rPr>
              <w:fldChar w:fldCharType="end"/>
            </w:r>
          </w:hyperlink>
        </w:p>
        <w:p w14:paraId="553A7D47" w14:textId="5ABC1056" w:rsidR="00DF714A" w:rsidRDefault="00000000">
          <w:pPr>
            <w:pStyle w:val="TOC1"/>
            <w:tabs>
              <w:tab w:val="right" w:leader="dot" w:pos="8296"/>
            </w:tabs>
            <w:rPr>
              <w:noProof/>
              <w:kern w:val="2"/>
              <w:sz w:val="24"/>
              <w:szCs w:val="24"/>
              <w:lang w:val="en-GB" w:eastAsia="en-GB"/>
              <w14:ligatures w14:val="standardContextual"/>
            </w:rPr>
          </w:pPr>
          <w:hyperlink w:anchor="_Toc173483751" w:history="1">
            <w:r w:rsidR="00DF714A" w:rsidRPr="006D2285">
              <w:rPr>
                <w:rStyle w:val="Hyperlink"/>
                <w:noProof/>
              </w:rPr>
              <w:t>Entrepreneurial Traits to Develop</w:t>
            </w:r>
            <w:r w:rsidR="00DF714A">
              <w:rPr>
                <w:noProof/>
                <w:webHidden/>
              </w:rPr>
              <w:tab/>
            </w:r>
            <w:r w:rsidR="00DF714A">
              <w:rPr>
                <w:noProof/>
                <w:webHidden/>
              </w:rPr>
              <w:fldChar w:fldCharType="begin"/>
            </w:r>
            <w:r w:rsidR="00DF714A">
              <w:rPr>
                <w:noProof/>
                <w:webHidden/>
              </w:rPr>
              <w:instrText xml:space="preserve"> PAGEREF _Toc173483751 \h </w:instrText>
            </w:r>
            <w:r w:rsidR="00DF714A">
              <w:rPr>
                <w:noProof/>
                <w:webHidden/>
              </w:rPr>
            </w:r>
            <w:r w:rsidR="00DF714A">
              <w:rPr>
                <w:noProof/>
                <w:webHidden/>
              </w:rPr>
              <w:fldChar w:fldCharType="separate"/>
            </w:r>
            <w:r w:rsidR="00DF714A">
              <w:rPr>
                <w:noProof/>
                <w:webHidden/>
              </w:rPr>
              <w:t>7</w:t>
            </w:r>
            <w:r w:rsidR="00DF714A">
              <w:rPr>
                <w:noProof/>
                <w:webHidden/>
              </w:rPr>
              <w:fldChar w:fldCharType="end"/>
            </w:r>
          </w:hyperlink>
        </w:p>
        <w:p w14:paraId="3FE4F5C5" w14:textId="06E32BE6" w:rsidR="00DF714A" w:rsidRDefault="00000000">
          <w:pPr>
            <w:pStyle w:val="TOC1"/>
            <w:tabs>
              <w:tab w:val="right" w:leader="dot" w:pos="8296"/>
            </w:tabs>
            <w:rPr>
              <w:noProof/>
              <w:kern w:val="2"/>
              <w:sz w:val="24"/>
              <w:szCs w:val="24"/>
              <w:lang w:val="en-GB" w:eastAsia="en-GB"/>
              <w14:ligatures w14:val="standardContextual"/>
            </w:rPr>
          </w:pPr>
          <w:hyperlink w:anchor="_Toc173483752" w:history="1">
            <w:r w:rsidR="00DF714A" w:rsidRPr="006D2285">
              <w:rPr>
                <w:rStyle w:val="Hyperlink"/>
                <w:noProof/>
              </w:rPr>
              <w:t>Conclusion</w:t>
            </w:r>
            <w:r w:rsidR="00DF714A">
              <w:rPr>
                <w:noProof/>
                <w:webHidden/>
              </w:rPr>
              <w:tab/>
            </w:r>
            <w:r w:rsidR="00DF714A">
              <w:rPr>
                <w:noProof/>
                <w:webHidden/>
              </w:rPr>
              <w:fldChar w:fldCharType="begin"/>
            </w:r>
            <w:r w:rsidR="00DF714A">
              <w:rPr>
                <w:noProof/>
                <w:webHidden/>
              </w:rPr>
              <w:instrText xml:space="preserve"> PAGEREF _Toc173483752 \h </w:instrText>
            </w:r>
            <w:r w:rsidR="00DF714A">
              <w:rPr>
                <w:noProof/>
                <w:webHidden/>
              </w:rPr>
            </w:r>
            <w:r w:rsidR="00DF714A">
              <w:rPr>
                <w:noProof/>
                <w:webHidden/>
              </w:rPr>
              <w:fldChar w:fldCharType="separate"/>
            </w:r>
            <w:r w:rsidR="00DF714A">
              <w:rPr>
                <w:noProof/>
                <w:webHidden/>
              </w:rPr>
              <w:t>8</w:t>
            </w:r>
            <w:r w:rsidR="00DF714A">
              <w:rPr>
                <w:noProof/>
                <w:webHidden/>
              </w:rPr>
              <w:fldChar w:fldCharType="end"/>
            </w:r>
          </w:hyperlink>
        </w:p>
        <w:p w14:paraId="4DB54C66" w14:textId="4A9011A4" w:rsidR="00DF714A" w:rsidRDefault="00000000">
          <w:pPr>
            <w:pStyle w:val="TOC1"/>
            <w:tabs>
              <w:tab w:val="right" w:leader="dot" w:pos="8296"/>
            </w:tabs>
            <w:rPr>
              <w:noProof/>
              <w:kern w:val="2"/>
              <w:sz w:val="24"/>
              <w:szCs w:val="24"/>
              <w:lang w:val="en-GB" w:eastAsia="en-GB"/>
              <w14:ligatures w14:val="standardContextual"/>
            </w:rPr>
          </w:pPr>
          <w:hyperlink w:anchor="_Toc173483753" w:history="1">
            <w:r w:rsidR="00DF714A" w:rsidRPr="006D2285">
              <w:rPr>
                <w:rStyle w:val="Hyperlink"/>
                <w:noProof/>
              </w:rPr>
              <w:t>References</w:t>
            </w:r>
            <w:r w:rsidR="00DF714A">
              <w:rPr>
                <w:noProof/>
                <w:webHidden/>
              </w:rPr>
              <w:tab/>
            </w:r>
            <w:r w:rsidR="00DF714A">
              <w:rPr>
                <w:noProof/>
                <w:webHidden/>
              </w:rPr>
              <w:fldChar w:fldCharType="begin"/>
            </w:r>
            <w:r w:rsidR="00DF714A">
              <w:rPr>
                <w:noProof/>
                <w:webHidden/>
              </w:rPr>
              <w:instrText xml:space="preserve"> PAGEREF _Toc173483753 \h </w:instrText>
            </w:r>
            <w:r w:rsidR="00DF714A">
              <w:rPr>
                <w:noProof/>
                <w:webHidden/>
              </w:rPr>
            </w:r>
            <w:r w:rsidR="00DF714A">
              <w:rPr>
                <w:noProof/>
                <w:webHidden/>
              </w:rPr>
              <w:fldChar w:fldCharType="separate"/>
            </w:r>
            <w:r w:rsidR="00DF714A">
              <w:rPr>
                <w:noProof/>
                <w:webHidden/>
              </w:rPr>
              <w:t>9</w:t>
            </w:r>
            <w:r w:rsidR="00DF714A">
              <w:rPr>
                <w:noProof/>
                <w:webHidden/>
              </w:rPr>
              <w:fldChar w:fldCharType="end"/>
            </w:r>
          </w:hyperlink>
        </w:p>
        <w:p w14:paraId="210419AD" w14:textId="3F40C9FC" w:rsidR="00F13436" w:rsidRDefault="00000000">
          <w:r>
            <w:rPr>
              <w:b/>
              <w:bCs/>
            </w:rPr>
            <w:fldChar w:fldCharType="end"/>
          </w:r>
        </w:p>
      </w:sdtContent>
    </w:sdt>
    <w:p w14:paraId="3559CD60" w14:textId="77777777" w:rsidR="00F13436" w:rsidRDefault="00F13436">
      <w:pPr>
        <w:spacing w:beforeLines="50" w:before="120" w:afterLines="50" w:after="120" w:line="360" w:lineRule="auto"/>
        <w:rPr>
          <w:rFonts w:ascii="Arial" w:hAnsi="Arial" w:cs="Arial"/>
          <w:b/>
          <w:bCs/>
          <w:sz w:val="22"/>
          <w:szCs w:val="22"/>
        </w:rPr>
      </w:pPr>
    </w:p>
    <w:p w14:paraId="5128B94F" w14:textId="77777777" w:rsidR="00F13436" w:rsidRDefault="00F13436">
      <w:pPr>
        <w:spacing w:beforeLines="50" w:before="120" w:afterLines="50" w:after="120" w:line="360" w:lineRule="auto"/>
        <w:rPr>
          <w:rFonts w:ascii="Arial" w:hAnsi="Arial" w:cs="Arial"/>
          <w:b/>
          <w:bCs/>
          <w:sz w:val="22"/>
          <w:szCs w:val="22"/>
        </w:rPr>
      </w:pPr>
    </w:p>
    <w:p w14:paraId="2259F8F2" w14:textId="77777777" w:rsidR="00F13436" w:rsidRDefault="00F13436">
      <w:pPr>
        <w:spacing w:beforeLines="50" w:before="120" w:afterLines="50" w:after="120" w:line="360" w:lineRule="auto"/>
        <w:rPr>
          <w:rFonts w:ascii="Arial" w:hAnsi="Arial" w:cs="Arial"/>
          <w:b/>
          <w:bCs/>
          <w:sz w:val="22"/>
          <w:szCs w:val="22"/>
        </w:rPr>
      </w:pPr>
    </w:p>
    <w:p w14:paraId="70B02F4E" w14:textId="77777777" w:rsidR="00F13436" w:rsidRDefault="00F13436">
      <w:pPr>
        <w:spacing w:beforeLines="50" w:before="120" w:afterLines="50" w:after="120" w:line="360" w:lineRule="auto"/>
        <w:rPr>
          <w:rFonts w:ascii="Arial" w:hAnsi="Arial" w:cs="Arial"/>
          <w:b/>
          <w:bCs/>
          <w:sz w:val="22"/>
          <w:szCs w:val="22"/>
        </w:rPr>
      </w:pPr>
    </w:p>
    <w:p w14:paraId="3213C9E9" w14:textId="77777777" w:rsidR="00F13436" w:rsidRDefault="00F13436">
      <w:pPr>
        <w:spacing w:beforeLines="50" w:before="120" w:afterLines="50" w:after="120" w:line="360" w:lineRule="auto"/>
        <w:rPr>
          <w:rFonts w:ascii="Arial" w:hAnsi="Arial" w:cs="Arial"/>
          <w:b/>
          <w:bCs/>
          <w:sz w:val="22"/>
          <w:szCs w:val="22"/>
        </w:rPr>
      </w:pPr>
    </w:p>
    <w:p w14:paraId="3C35ABD0" w14:textId="77777777" w:rsidR="00F13436" w:rsidRDefault="00F13436">
      <w:pPr>
        <w:spacing w:beforeLines="50" w:before="120" w:afterLines="50" w:after="120" w:line="360" w:lineRule="auto"/>
        <w:rPr>
          <w:rFonts w:ascii="Arial" w:hAnsi="Arial" w:cs="Arial"/>
          <w:b/>
          <w:bCs/>
          <w:sz w:val="22"/>
          <w:szCs w:val="22"/>
        </w:rPr>
      </w:pPr>
    </w:p>
    <w:p w14:paraId="720D1EEE" w14:textId="77777777" w:rsidR="00F13436" w:rsidRDefault="00F13436">
      <w:pPr>
        <w:spacing w:beforeLines="50" w:before="120" w:afterLines="50" w:after="120" w:line="360" w:lineRule="auto"/>
        <w:rPr>
          <w:rFonts w:ascii="Arial" w:hAnsi="Arial" w:cs="Arial"/>
          <w:b/>
          <w:bCs/>
          <w:sz w:val="22"/>
          <w:szCs w:val="22"/>
        </w:rPr>
      </w:pPr>
    </w:p>
    <w:p w14:paraId="7C687E87" w14:textId="77777777" w:rsidR="00F13436" w:rsidRDefault="00F13436">
      <w:pPr>
        <w:spacing w:beforeLines="50" w:before="120" w:afterLines="50" w:after="120" w:line="360" w:lineRule="auto"/>
        <w:rPr>
          <w:rFonts w:ascii="Arial" w:hAnsi="Arial" w:cs="Arial"/>
          <w:b/>
          <w:bCs/>
          <w:sz w:val="22"/>
          <w:szCs w:val="22"/>
        </w:rPr>
      </w:pPr>
    </w:p>
    <w:p w14:paraId="4FCAFACD" w14:textId="77777777" w:rsidR="00F13436" w:rsidRDefault="00F13436">
      <w:pPr>
        <w:spacing w:beforeLines="50" w:before="120" w:afterLines="50" w:after="120" w:line="360" w:lineRule="auto"/>
        <w:rPr>
          <w:rFonts w:ascii="Arial" w:hAnsi="Arial" w:cs="Arial"/>
          <w:b/>
          <w:bCs/>
          <w:sz w:val="22"/>
          <w:szCs w:val="22"/>
        </w:rPr>
      </w:pPr>
    </w:p>
    <w:p w14:paraId="39046AC2" w14:textId="77777777" w:rsidR="00F13436" w:rsidRDefault="00F13436">
      <w:pPr>
        <w:spacing w:beforeLines="50" w:before="120" w:afterLines="50" w:after="120" w:line="360" w:lineRule="auto"/>
        <w:rPr>
          <w:rFonts w:ascii="Arial" w:hAnsi="Arial" w:cs="Arial"/>
          <w:b/>
          <w:bCs/>
          <w:sz w:val="22"/>
          <w:szCs w:val="22"/>
        </w:rPr>
      </w:pPr>
    </w:p>
    <w:p w14:paraId="7980579C" w14:textId="77777777" w:rsidR="00F13436" w:rsidRDefault="00F13436">
      <w:pPr>
        <w:spacing w:beforeLines="50" w:before="120" w:afterLines="50" w:after="120" w:line="360" w:lineRule="auto"/>
        <w:rPr>
          <w:rFonts w:ascii="Arial" w:hAnsi="Arial" w:cs="Arial"/>
          <w:b/>
          <w:bCs/>
          <w:sz w:val="22"/>
          <w:szCs w:val="22"/>
        </w:rPr>
      </w:pPr>
    </w:p>
    <w:p w14:paraId="4BADF248" w14:textId="77777777" w:rsidR="00F13436" w:rsidRDefault="00F13436">
      <w:pPr>
        <w:spacing w:beforeLines="50" w:before="120" w:afterLines="50" w:after="120" w:line="360" w:lineRule="auto"/>
        <w:rPr>
          <w:rFonts w:ascii="Arial" w:hAnsi="Arial" w:cs="Arial"/>
          <w:b/>
          <w:bCs/>
          <w:sz w:val="22"/>
          <w:szCs w:val="22"/>
        </w:rPr>
      </w:pPr>
    </w:p>
    <w:p w14:paraId="6B34A2AC" w14:textId="77777777" w:rsidR="00F13436" w:rsidRDefault="00F13436">
      <w:pPr>
        <w:spacing w:beforeLines="50" w:before="120" w:afterLines="50" w:after="120" w:line="360" w:lineRule="auto"/>
        <w:rPr>
          <w:rFonts w:ascii="Arial" w:hAnsi="Arial" w:cs="Arial"/>
          <w:b/>
          <w:bCs/>
          <w:sz w:val="22"/>
          <w:szCs w:val="22"/>
        </w:rPr>
      </w:pPr>
    </w:p>
    <w:p w14:paraId="5D519D9D" w14:textId="77777777" w:rsidR="00F13436" w:rsidRDefault="00F13436">
      <w:pPr>
        <w:spacing w:beforeLines="50" w:before="120" w:afterLines="50" w:after="120" w:line="360" w:lineRule="auto"/>
        <w:rPr>
          <w:rFonts w:ascii="Arial" w:hAnsi="Arial" w:cs="Arial"/>
          <w:b/>
          <w:bCs/>
          <w:sz w:val="22"/>
          <w:szCs w:val="22"/>
        </w:rPr>
      </w:pPr>
    </w:p>
    <w:p w14:paraId="1F187710" w14:textId="77777777" w:rsidR="00F13436" w:rsidRDefault="00F13436">
      <w:pPr>
        <w:spacing w:beforeLines="50" w:before="120" w:afterLines="50" w:after="120" w:line="360" w:lineRule="auto"/>
        <w:rPr>
          <w:rFonts w:ascii="Arial" w:hAnsi="Arial" w:cs="Arial"/>
          <w:b/>
          <w:bCs/>
          <w:sz w:val="22"/>
          <w:szCs w:val="22"/>
        </w:rPr>
      </w:pPr>
    </w:p>
    <w:p w14:paraId="089C714A" w14:textId="77777777" w:rsidR="00F13436" w:rsidRDefault="00F13436">
      <w:pPr>
        <w:spacing w:beforeLines="50" w:before="120" w:afterLines="50" w:after="120" w:line="360" w:lineRule="auto"/>
        <w:rPr>
          <w:rFonts w:ascii="Arial" w:hAnsi="Arial" w:cs="Arial"/>
          <w:b/>
          <w:bCs/>
          <w:sz w:val="22"/>
          <w:szCs w:val="22"/>
        </w:rPr>
      </w:pPr>
    </w:p>
    <w:p w14:paraId="74B2DA81" w14:textId="77777777" w:rsidR="00F13436" w:rsidRDefault="00F13436">
      <w:pPr>
        <w:spacing w:beforeLines="50" w:before="120" w:afterLines="50" w:after="120" w:line="360" w:lineRule="auto"/>
        <w:rPr>
          <w:rFonts w:ascii="Arial" w:hAnsi="Arial" w:cs="Arial"/>
          <w:b/>
          <w:bCs/>
          <w:sz w:val="22"/>
          <w:szCs w:val="22"/>
        </w:rPr>
      </w:pPr>
    </w:p>
    <w:p w14:paraId="0C7570AA" w14:textId="77777777" w:rsidR="00F13436" w:rsidRDefault="00F13436">
      <w:pPr>
        <w:spacing w:beforeLines="50" w:before="120" w:afterLines="50" w:after="120" w:line="360" w:lineRule="auto"/>
        <w:rPr>
          <w:rFonts w:ascii="Arial" w:hAnsi="Arial" w:cs="Arial"/>
          <w:b/>
          <w:bCs/>
          <w:sz w:val="22"/>
          <w:szCs w:val="22"/>
        </w:rPr>
      </w:pPr>
    </w:p>
    <w:p w14:paraId="106FEF85" w14:textId="77777777" w:rsidR="00F13436" w:rsidRDefault="00F13436">
      <w:pPr>
        <w:spacing w:beforeLines="50" w:before="120" w:afterLines="50" w:after="120" w:line="360" w:lineRule="auto"/>
        <w:rPr>
          <w:rFonts w:ascii="Arial" w:hAnsi="Arial" w:cs="Arial"/>
          <w:b/>
          <w:bCs/>
          <w:sz w:val="22"/>
          <w:szCs w:val="22"/>
        </w:rPr>
      </w:pPr>
    </w:p>
    <w:p w14:paraId="314478EA" w14:textId="77777777" w:rsidR="00F13436" w:rsidRDefault="00F13436">
      <w:pPr>
        <w:spacing w:beforeLines="50" w:before="120" w:afterLines="50" w:after="120" w:line="360" w:lineRule="auto"/>
        <w:rPr>
          <w:rFonts w:ascii="Arial" w:hAnsi="Arial" w:cs="Arial"/>
          <w:b/>
          <w:bCs/>
          <w:sz w:val="22"/>
          <w:szCs w:val="22"/>
        </w:rPr>
      </w:pPr>
    </w:p>
    <w:p w14:paraId="2ADF7A4E" w14:textId="77777777" w:rsidR="00F13436" w:rsidRDefault="00000000">
      <w:pPr>
        <w:pStyle w:val="Heading1"/>
      </w:pPr>
      <w:bookmarkStart w:id="0" w:name="_Toc173483746"/>
      <w:r>
        <w:lastRenderedPageBreak/>
        <w:t>Mark Cuban: A Journey Through Innovation and Success</w:t>
      </w:r>
      <w:bookmarkEnd w:id="0"/>
    </w:p>
    <w:p w14:paraId="5A63DF3F" w14:textId="77777777" w:rsidR="00F13436" w:rsidRDefault="00000000">
      <w:pPr>
        <w:spacing w:beforeLines="50" w:before="120" w:afterLines="50" w:after="120" w:line="360" w:lineRule="auto"/>
        <w:jc w:val="both"/>
        <w:rPr>
          <w:rFonts w:ascii="Arial" w:hAnsi="Arial"/>
          <w:sz w:val="22"/>
          <w:szCs w:val="22"/>
        </w:rPr>
      </w:pPr>
      <w:r>
        <w:rPr>
          <w:rFonts w:ascii="Arial" w:hAnsi="Arial"/>
          <w:sz w:val="22"/>
          <w:szCs w:val="22"/>
        </w:rPr>
        <w:t>Mark Cuban, an American businessman, investor, and television personality, is one of the most influential people in the business world. As an enthusiastic investor and philanthropist, Cuban rose from a humble background to a billionaire, and his story can inspire many tycoons (Pifer et al., 2020). This paper examines Cuban's background, accomplishments, reasons behind his success, and benchmark traits of an entrepreneur.</w:t>
      </w:r>
    </w:p>
    <w:p w14:paraId="447856B8" w14:textId="77777777" w:rsidR="00F13436" w:rsidRDefault="00000000">
      <w:pPr>
        <w:spacing w:beforeLines="50" w:before="120" w:afterLines="50" w:after="120" w:line="360" w:lineRule="auto"/>
        <w:jc w:val="center"/>
        <w:rPr>
          <w:rFonts w:ascii="SimSun" w:eastAsia="SimSun" w:hAnsi="SimSun" w:cs="SimSun"/>
          <w:sz w:val="24"/>
          <w:szCs w:val="24"/>
        </w:rPr>
      </w:pPr>
      <w:r>
        <w:rPr>
          <w:rFonts w:ascii="SimSun" w:eastAsia="SimSun" w:hAnsi="SimSun" w:cs="SimSun"/>
          <w:noProof/>
          <w:sz w:val="24"/>
          <w:szCs w:val="24"/>
        </w:rPr>
        <w:drawing>
          <wp:inline distT="0" distB="0" distL="114300" distR="114300" wp14:anchorId="795053EB" wp14:editId="19B05F66">
            <wp:extent cx="1960880" cy="2860040"/>
            <wp:effectExtent l="0" t="0" r="1270" b="16510"/>
            <wp:docPr id="2"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IMG_256"/>
                    <pic:cNvPicPr>
                      <a:picLocks noChangeAspect="1"/>
                    </pic:cNvPicPr>
                  </pic:nvPicPr>
                  <pic:blipFill>
                    <a:blip r:embed="rId9"/>
                    <a:stretch>
                      <a:fillRect/>
                    </a:stretch>
                  </pic:blipFill>
                  <pic:spPr>
                    <a:xfrm>
                      <a:off x="0" y="0"/>
                      <a:ext cx="1960880" cy="2860040"/>
                    </a:xfrm>
                    <a:prstGeom prst="rect">
                      <a:avLst/>
                    </a:prstGeom>
                    <a:noFill/>
                    <a:ln w="9525">
                      <a:noFill/>
                    </a:ln>
                  </pic:spPr>
                </pic:pic>
              </a:graphicData>
            </a:graphic>
          </wp:inline>
        </w:drawing>
      </w:r>
    </w:p>
    <w:p w14:paraId="57A39AB9" w14:textId="77777777" w:rsidR="00F13436" w:rsidRDefault="00000000">
      <w:pPr>
        <w:pStyle w:val="Caption"/>
        <w:spacing w:beforeLines="50" w:before="120" w:afterLines="50" w:after="120" w:line="360" w:lineRule="auto"/>
        <w:jc w:val="center"/>
        <w:rPr>
          <w:rFonts w:ascii="SimSun" w:eastAsia="SimSun" w:hAnsi="SimSun" w:cs="SimSun"/>
          <w:sz w:val="24"/>
          <w:szCs w:val="24"/>
        </w:rPr>
      </w:pPr>
      <w:r>
        <w:t xml:space="preserve">Figure </w:t>
      </w:r>
      <w:r>
        <w:fldChar w:fldCharType="begin"/>
      </w:r>
      <w:r>
        <w:instrText xml:space="preserve"> SEQ Figure \* ARABIC </w:instrText>
      </w:r>
      <w:r>
        <w:fldChar w:fldCharType="separate"/>
      </w:r>
      <w:r>
        <w:t>1</w:t>
      </w:r>
      <w:r>
        <w:fldChar w:fldCharType="end"/>
      </w:r>
      <w:r>
        <w:t xml:space="preserve">: Mark Cuban </w:t>
      </w:r>
      <w:r>
        <w:rPr>
          <w:sz w:val="22"/>
          <w:szCs w:val="22"/>
        </w:rPr>
        <w:t>(Tikkanen, 2024)</w:t>
      </w:r>
    </w:p>
    <w:p w14:paraId="3A7388CB" w14:textId="77777777" w:rsidR="00F13436" w:rsidRDefault="00000000">
      <w:pPr>
        <w:pStyle w:val="Heading1"/>
      </w:pPr>
      <w:bookmarkStart w:id="1" w:name="_Toc173483747"/>
      <w:r>
        <w:t>Early Life and Beginnings</w:t>
      </w:r>
      <w:bookmarkEnd w:id="1"/>
    </w:p>
    <w:p w14:paraId="7D53A890" w14:textId="77777777" w:rsidR="00F13436" w:rsidRDefault="00000000">
      <w:pPr>
        <w:spacing w:beforeLines="50" w:before="120" w:afterLines="50" w:after="120" w:line="360" w:lineRule="auto"/>
        <w:jc w:val="both"/>
        <w:rPr>
          <w:rFonts w:ascii="Arial" w:hAnsi="Arial"/>
          <w:sz w:val="22"/>
          <w:szCs w:val="22"/>
        </w:rPr>
      </w:pPr>
      <w:r>
        <w:rPr>
          <w:rFonts w:ascii="Arial" w:hAnsi="Arial"/>
          <w:sz w:val="22"/>
          <w:szCs w:val="22"/>
        </w:rPr>
        <w:t>Mark Cuban was born on July 31, 1958, in Pittsburgh, Pennsylvania. Born into a low-middle-income family, Cuban has always had a business-minded attitude. His first business venture was when he was 12 years old, and he once had to sell garbage bags to get a pair of shoes he desired. From this early experience, Cubans learned the power of salesmanship and the essence of assertiveness (Tikkanen, 2024).</w:t>
      </w:r>
    </w:p>
    <w:p w14:paraId="0D768DD5" w14:textId="77777777" w:rsidR="00F13436" w:rsidRDefault="00000000">
      <w:pPr>
        <w:spacing w:beforeLines="50" w:before="120" w:afterLines="50" w:after="120" w:line="360" w:lineRule="auto"/>
        <w:jc w:val="both"/>
        <w:rPr>
          <w:rFonts w:ascii="Arial" w:hAnsi="Arial"/>
          <w:sz w:val="22"/>
          <w:szCs w:val="22"/>
        </w:rPr>
      </w:pPr>
      <w:r>
        <w:rPr>
          <w:rFonts w:ascii="Arial" w:hAnsi="Arial"/>
          <w:sz w:val="22"/>
          <w:szCs w:val="22"/>
        </w:rPr>
        <w:t>Cuban attended Pittsburg University and later transferred to Indiana University Bloomington, where he obtained his degree in Management from the Kelley School of Business. His college years were full of business experiments, including starting a bar and hosting dance parties, which developed his basic business skills (Tikkanen, 2024).</w:t>
      </w:r>
    </w:p>
    <w:p w14:paraId="182BDF0D" w14:textId="77777777" w:rsidR="00F13436" w:rsidRDefault="00000000">
      <w:pPr>
        <w:pStyle w:val="Heading1"/>
      </w:pPr>
      <w:bookmarkStart w:id="2" w:name="_Toc173483748"/>
      <w:r>
        <w:lastRenderedPageBreak/>
        <w:t>Rise of an Entrepreneur</w:t>
      </w:r>
      <w:bookmarkEnd w:id="2"/>
    </w:p>
    <w:p w14:paraId="6618B1D0" w14:textId="77777777" w:rsidR="00F13436" w:rsidRDefault="00000000">
      <w:pPr>
        <w:spacing w:beforeLines="50" w:before="120" w:afterLines="50" w:after="120" w:line="360" w:lineRule="auto"/>
        <w:jc w:val="both"/>
        <w:rPr>
          <w:rFonts w:ascii="Arial" w:hAnsi="Arial"/>
          <w:sz w:val="22"/>
          <w:szCs w:val="22"/>
        </w:rPr>
      </w:pPr>
      <w:r>
        <w:rPr>
          <w:rFonts w:ascii="Arial" w:hAnsi="Arial"/>
          <w:sz w:val="22"/>
          <w:szCs w:val="22"/>
        </w:rPr>
        <w:t>After leaving Cuba several years later, Cuban stepped into the technological world when he relocated to Dallas, Texas. He founded his software firm called MicroSolutions in 1982 and was engaged in system integration and software resale business. With his vision of new technologies and aggressive focus on customer service, MicroSolutions expanded a lot. Cuban sold the company in 1990 for $6 million, his first big success (Sanders, 2020).</w:t>
      </w:r>
    </w:p>
    <w:p w14:paraId="5C6A6C53" w14:textId="77777777" w:rsidR="00F13436" w:rsidRDefault="00000000">
      <w:pPr>
        <w:spacing w:beforeLines="50" w:before="120" w:afterLines="50" w:after="120" w:line="360" w:lineRule="auto"/>
        <w:jc w:val="center"/>
        <w:rPr>
          <w:rFonts w:ascii="SimSun" w:eastAsia="SimSun" w:hAnsi="SimSun" w:cs="SimSun"/>
          <w:sz w:val="24"/>
          <w:szCs w:val="24"/>
        </w:rPr>
      </w:pPr>
      <w:r>
        <w:rPr>
          <w:rFonts w:ascii="SimSun" w:eastAsia="SimSun" w:hAnsi="SimSun" w:cs="SimSun"/>
          <w:noProof/>
          <w:sz w:val="24"/>
          <w:szCs w:val="24"/>
        </w:rPr>
        <w:drawing>
          <wp:inline distT="0" distB="0" distL="114300" distR="114300" wp14:anchorId="1E489DCE" wp14:editId="62DAA1D4">
            <wp:extent cx="5118100" cy="2408555"/>
            <wp:effectExtent l="0" t="0" r="6350" b="10795"/>
            <wp:docPr id="3"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IMG_256"/>
                    <pic:cNvPicPr>
                      <a:picLocks noChangeAspect="1"/>
                    </pic:cNvPicPr>
                  </pic:nvPicPr>
                  <pic:blipFill>
                    <a:blip r:embed="rId10"/>
                    <a:stretch>
                      <a:fillRect/>
                    </a:stretch>
                  </pic:blipFill>
                  <pic:spPr>
                    <a:xfrm>
                      <a:off x="0" y="0"/>
                      <a:ext cx="5118100" cy="2408555"/>
                    </a:xfrm>
                    <a:prstGeom prst="rect">
                      <a:avLst/>
                    </a:prstGeom>
                    <a:noFill/>
                    <a:ln w="9525">
                      <a:noFill/>
                    </a:ln>
                  </pic:spPr>
                </pic:pic>
              </a:graphicData>
            </a:graphic>
          </wp:inline>
        </w:drawing>
      </w:r>
    </w:p>
    <w:p w14:paraId="79CA9E57" w14:textId="77777777" w:rsidR="00F13436" w:rsidRDefault="00000000">
      <w:pPr>
        <w:pStyle w:val="Caption"/>
        <w:spacing w:beforeLines="50" w:before="120" w:afterLines="50" w:after="120" w:line="360" w:lineRule="auto"/>
        <w:jc w:val="center"/>
        <w:rPr>
          <w:rFonts w:ascii="SimSun" w:eastAsia="SimSun" w:hAnsi="SimSun" w:cs="SimSun"/>
          <w:sz w:val="24"/>
          <w:szCs w:val="24"/>
        </w:rPr>
      </w:pPr>
      <w:r>
        <w:t xml:space="preserve">Figure </w:t>
      </w:r>
      <w:r>
        <w:fldChar w:fldCharType="begin"/>
      </w:r>
      <w:r>
        <w:instrText xml:space="preserve"> SEQ Figure \* ARABIC </w:instrText>
      </w:r>
      <w:r>
        <w:fldChar w:fldCharType="separate"/>
      </w:r>
      <w:r>
        <w:t>2</w:t>
      </w:r>
      <w:r>
        <w:fldChar w:fldCharType="end"/>
      </w:r>
      <w:r>
        <w:t>: MicroSolutions as first company of Mark (AZ Quotes, 2024)</w:t>
      </w:r>
    </w:p>
    <w:p w14:paraId="6D2968E9" w14:textId="77777777" w:rsidR="00F13436" w:rsidRDefault="00000000">
      <w:pPr>
        <w:spacing w:beforeLines="50" w:before="120" w:afterLines="50" w:after="120" w:line="360" w:lineRule="auto"/>
        <w:jc w:val="both"/>
        <w:rPr>
          <w:rFonts w:ascii="Arial" w:hAnsi="Arial" w:cs="Arial"/>
          <w:sz w:val="22"/>
          <w:szCs w:val="22"/>
        </w:rPr>
      </w:pPr>
      <w:r>
        <w:rPr>
          <w:rFonts w:ascii="Arial" w:hAnsi="Arial"/>
          <w:sz w:val="22"/>
          <w:szCs w:val="22"/>
        </w:rPr>
        <w:t xml:space="preserve">In general, it can be stated that the key moment in Cuban's career emerged in the mid-1990s with the Internet. In </w:t>
      </w:r>
      <w:proofErr w:type="spellStart"/>
      <w:r>
        <w:rPr>
          <w:rFonts w:ascii="Arial" w:hAnsi="Arial"/>
          <w:sz w:val="22"/>
          <w:szCs w:val="22"/>
        </w:rPr>
        <w:t>recognising</w:t>
      </w:r>
      <w:proofErr w:type="spellEnd"/>
      <w:r>
        <w:rPr>
          <w:rFonts w:ascii="Arial" w:hAnsi="Arial"/>
          <w:sz w:val="22"/>
          <w:szCs w:val="22"/>
        </w:rPr>
        <w:t xml:space="preserve"> the value of digital streaming, Cuban co-founded Broadcast.com company, which deals with internet radio, in 1995. It rapidly expanded, and in 1999, the firm was acquired by Yahoo! While still in college, Cuban began investing in stocks. By 1989, his investments </w:t>
      </w:r>
      <w:proofErr w:type="spellStart"/>
      <w:r>
        <w:rPr>
          <w:rFonts w:ascii="Arial" w:hAnsi="Arial"/>
          <w:sz w:val="22"/>
          <w:szCs w:val="22"/>
        </w:rPr>
        <w:t>totalled</w:t>
      </w:r>
      <w:proofErr w:type="spellEnd"/>
      <w:r>
        <w:rPr>
          <w:rFonts w:ascii="Arial" w:hAnsi="Arial"/>
          <w:sz w:val="22"/>
          <w:szCs w:val="22"/>
        </w:rPr>
        <w:t xml:space="preserve"> $7 billion, thus turning him into a billionaire. It is still considered one of the most famous dot-com deals and proved that Cuban could estimate and profit from technological advancements (Ramsey, 2022).</w:t>
      </w:r>
    </w:p>
    <w:p w14:paraId="68AAB5D8" w14:textId="77777777" w:rsidR="00F13436" w:rsidRDefault="00000000">
      <w:pPr>
        <w:spacing w:beforeLines="50" w:before="120" w:afterLines="50" w:after="120" w:line="360" w:lineRule="auto"/>
        <w:jc w:val="both"/>
        <w:rPr>
          <w:rFonts w:ascii="Arial" w:hAnsi="Arial"/>
          <w:sz w:val="22"/>
          <w:szCs w:val="22"/>
        </w:rPr>
      </w:pPr>
      <w:r>
        <w:rPr>
          <w:rFonts w:ascii="Arial" w:hAnsi="Arial"/>
          <w:sz w:val="22"/>
          <w:szCs w:val="22"/>
        </w:rPr>
        <w:t>Cuban regards the decision to learn computer programming as perhaps one of the most important incidents in his early career (Shinneman, 2021). This self-taught skill enabled him to present more complex solutions to clients at MicroSolutions than his competitors, thus giving him and his firm an advantage. Cuban's thirst for knowledge, along with his venture into the realm of science without any prior background of formal education, showcases how Cuban was proactive about his endeavors (Sanders, 2020).</w:t>
      </w:r>
    </w:p>
    <w:p w14:paraId="780EFB67" w14:textId="77777777" w:rsidR="00F13436" w:rsidRDefault="00000000">
      <w:pPr>
        <w:pStyle w:val="Heading1"/>
      </w:pPr>
      <w:bookmarkStart w:id="3" w:name="_Toc173483749"/>
      <w:r>
        <w:lastRenderedPageBreak/>
        <w:t>Achievements and Ventures</w:t>
      </w:r>
      <w:bookmarkEnd w:id="3"/>
    </w:p>
    <w:p w14:paraId="71CF99BF" w14:textId="77777777" w:rsidR="00F13436" w:rsidRDefault="00000000">
      <w:pPr>
        <w:spacing w:beforeLines="50" w:before="120" w:afterLines="50" w:after="120" w:line="360" w:lineRule="auto"/>
        <w:jc w:val="both"/>
        <w:rPr>
          <w:rFonts w:ascii="Arial" w:hAnsi="Arial"/>
          <w:sz w:val="22"/>
          <w:szCs w:val="22"/>
        </w:rPr>
      </w:pPr>
      <w:r>
        <w:rPr>
          <w:rFonts w:ascii="Arial" w:hAnsi="Arial"/>
          <w:sz w:val="22"/>
          <w:szCs w:val="22"/>
        </w:rPr>
        <w:t>Beyond Broadcast.com, that Cuban's activities as an entrepreneur have been both broad and dynamic. In 2000 he bought the basketball team, the Dallas Mavericks turning them into the championship team. The Cuban management share ownership has been proved effective for the Mavs for he spends in player talent and enhancing the fans comforts thus making the Mavs one of the more successful franchises (Schoenfeld, 2023).</w:t>
      </w:r>
    </w:p>
    <w:p w14:paraId="444A33FD" w14:textId="77777777" w:rsidR="00F13436" w:rsidRDefault="00000000">
      <w:pPr>
        <w:spacing w:beforeLines="50" w:before="120" w:afterLines="50" w:after="120" w:line="360" w:lineRule="auto"/>
        <w:jc w:val="center"/>
        <w:rPr>
          <w:rFonts w:ascii="SimSun" w:eastAsia="SimSun" w:hAnsi="SimSun" w:cs="SimSun"/>
          <w:sz w:val="24"/>
          <w:szCs w:val="24"/>
        </w:rPr>
      </w:pPr>
      <w:r>
        <w:rPr>
          <w:rFonts w:ascii="SimSun" w:eastAsia="SimSun" w:hAnsi="SimSun" w:cs="SimSun"/>
          <w:noProof/>
          <w:sz w:val="24"/>
          <w:szCs w:val="24"/>
        </w:rPr>
        <w:drawing>
          <wp:inline distT="0" distB="0" distL="114300" distR="114300" wp14:anchorId="787F327B" wp14:editId="42C08B2D">
            <wp:extent cx="5107305" cy="2699385"/>
            <wp:effectExtent l="0" t="0" r="17145" b="5715"/>
            <wp:docPr id="4" name="Picture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IMG_256"/>
                    <pic:cNvPicPr>
                      <a:picLocks noChangeAspect="1"/>
                    </pic:cNvPicPr>
                  </pic:nvPicPr>
                  <pic:blipFill>
                    <a:blip r:embed="rId11"/>
                    <a:stretch>
                      <a:fillRect/>
                    </a:stretch>
                  </pic:blipFill>
                  <pic:spPr>
                    <a:xfrm>
                      <a:off x="0" y="0"/>
                      <a:ext cx="5107305" cy="2699385"/>
                    </a:xfrm>
                    <a:prstGeom prst="rect">
                      <a:avLst/>
                    </a:prstGeom>
                    <a:noFill/>
                    <a:ln w="9525">
                      <a:noFill/>
                    </a:ln>
                  </pic:spPr>
                </pic:pic>
              </a:graphicData>
            </a:graphic>
          </wp:inline>
        </w:drawing>
      </w:r>
    </w:p>
    <w:p w14:paraId="6DB957A2" w14:textId="77777777" w:rsidR="00F13436" w:rsidRDefault="00000000">
      <w:pPr>
        <w:pStyle w:val="Caption"/>
        <w:spacing w:beforeLines="50" w:before="120" w:afterLines="50" w:after="120" w:line="360" w:lineRule="auto"/>
        <w:jc w:val="center"/>
        <w:rPr>
          <w:rFonts w:ascii="SimSun" w:eastAsia="SimSun" w:hAnsi="SimSun" w:cs="SimSun"/>
          <w:sz w:val="24"/>
          <w:szCs w:val="24"/>
        </w:rPr>
      </w:pPr>
      <w:r>
        <w:t xml:space="preserve">Figure </w:t>
      </w:r>
      <w:r>
        <w:fldChar w:fldCharType="begin"/>
      </w:r>
      <w:r>
        <w:instrText xml:space="preserve"> SEQ Figure \* ARABIC </w:instrText>
      </w:r>
      <w:r>
        <w:fldChar w:fldCharType="separate"/>
      </w:r>
      <w:r>
        <w:t>3</w:t>
      </w:r>
      <w:r>
        <w:fldChar w:fldCharType="end"/>
      </w:r>
      <w:r>
        <w:t>: Broadcast.com (Maney, 2023)</w:t>
      </w:r>
    </w:p>
    <w:p w14:paraId="7A63E32D" w14:textId="77777777" w:rsidR="00F13436" w:rsidRDefault="00000000">
      <w:pPr>
        <w:spacing w:beforeLines="50" w:before="120" w:afterLines="50" w:after="120" w:line="360" w:lineRule="auto"/>
        <w:jc w:val="both"/>
        <w:rPr>
          <w:rFonts w:ascii="Arial" w:hAnsi="Arial"/>
          <w:sz w:val="22"/>
          <w:szCs w:val="22"/>
        </w:rPr>
      </w:pPr>
      <w:r>
        <w:rPr>
          <w:rFonts w:ascii="Arial" w:hAnsi="Arial"/>
          <w:sz w:val="22"/>
          <w:szCs w:val="22"/>
        </w:rPr>
        <w:t>Communication is also one of the areas in which Cuban's involvement is amplified: media and entertainment. He formed 2929 Entertainment, which has stakes in movie production and distribution, television and film studios, and cinema chains. His investments in the media sector depict his understanding of the technological realm and entertainment business as being on a continuum, a path that has defined the consumption of content in today's society (Goel, 2024).</w:t>
      </w:r>
    </w:p>
    <w:p w14:paraId="650F22F7" w14:textId="77777777" w:rsidR="00F13436" w:rsidRDefault="00000000">
      <w:pPr>
        <w:spacing w:beforeLines="50" w:before="120" w:afterLines="50" w:after="120" w:line="360" w:lineRule="auto"/>
        <w:jc w:val="center"/>
        <w:rPr>
          <w:rFonts w:ascii="SimSun" w:eastAsia="SimSun" w:hAnsi="SimSun" w:cs="SimSun"/>
          <w:sz w:val="24"/>
          <w:szCs w:val="24"/>
        </w:rPr>
      </w:pPr>
      <w:r>
        <w:rPr>
          <w:rFonts w:ascii="SimSun" w:eastAsia="SimSun" w:hAnsi="SimSun" w:cs="SimSun"/>
          <w:noProof/>
          <w:sz w:val="24"/>
          <w:szCs w:val="24"/>
        </w:rPr>
        <w:drawing>
          <wp:inline distT="0" distB="0" distL="114300" distR="114300" wp14:anchorId="6FA805CD" wp14:editId="1BF37C1E">
            <wp:extent cx="3242310" cy="1702435"/>
            <wp:effectExtent l="0" t="0" r="15240" b="12065"/>
            <wp:docPr id="5" name="Picture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IMG_256"/>
                    <pic:cNvPicPr>
                      <a:picLocks noChangeAspect="1"/>
                    </pic:cNvPicPr>
                  </pic:nvPicPr>
                  <pic:blipFill>
                    <a:blip r:embed="rId12"/>
                    <a:stretch>
                      <a:fillRect/>
                    </a:stretch>
                  </pic:blipFill>
                  <pic:spPr>
                    <a:xfrm>
                      <a:off x="0" y="0"/>
                      <a:ext cx="3242310" cy="1702435"/>
                    </a:xfrm>
                    <a:prstGeom prst="rect">
                      <a:avLst/>
                    </a:prstGeom>
                    <a:noFill/>
                    <a:ln w="9525">
                      <a:noFill/>
                    </a:ln>
                  </pic:spPr>
                </pic:pic>
              </a:graphicData>
            </a:graphic>
          </wp:inline>
        </w:drawing>
      </w:r>
    </w:p>
    <w:p w14:paraId="10BD540C" w14:textId="77777777" w:rsidR="00F13436" w:rsidRDefault="00000000">
      <w:pPr>
        <w:pStyle w:val="Caption"/>
        <w:spacing w:beforeLines="50" w:before="120" w:afterLines="50" w:after="120" w:line="360" w:lineRule="auto"/>
        <w:jc w:val="center"/>
        <w:rPr>
          <w:rFonts w:ascii="SimSun" w:eastAsia="SimSun" w:hAnsi="SimSun" w:cs="SimSun"/>
          <w:sz w:val="24"/>
          <w:szCs w:val="24"/>
        </w:rPr>
      </w:pPr>
      <w:r>
        <w:t xml:space="preserve">Figure </w:t>
      </w:r>
      <w:r>
        <w:fldChar w:fldCharType="begin"/>
      </w:r>
      <w:r>
        <w:instrText xml:space="preserve"> SEQ Figure \* ARABIC </w:instrText>
      </w:r>
      <w:r>
        <w:fldChar w:fldCharType="separate"/>
      </w:r>
      <w:r>
        <w:t>4</w:t>
      </w:r>
      <w:r>
        <w:fldChar w:fldCharType="end"/>
      </w:r>
      <w:r>
        <w:t>: 2929 Entertainment owned by Mark Cuban (Ranker, 2024)</w:t>
      </w:r>
    </w:p>
    <w:p w14:paraId="4A4DFC91" w14:textId="77777777" w:rsidR="00F13436" w:rsidRDefault="00000000">
      <w:pPr>
        <w:spacing w:beforeLines="50" w:before="120" w:afterLines="50" w:after="120" w:line="360" w:lineRule="auto"/>
        <w:jc w:val="both"/>
        <w:rPr>
          <w:rFonts w:ascii="Arial" w:hAnsi="Arial"/>
          <w:sz w:val="22"/>
          <w:szCs w:val="22"/>
        </w:rPr>
      </w:pPr>
      <w:r>
        <w:rPr>
          <w:rFonts w:ascii="Arial" w:hAnsi="Arial"/>
          <w:sz w:val="22"/>
          <w:szCs w:val="22"/>
        </w:rPr>
        <w:lastRenderedPageBreak/>
        <w:t>Also, Cuban is one of the smart investors in the 'Shark Tank' show, through which he invests in new business entities. This role has exposed him to the general public and helped fund and support many businesses and receive valuable training. Cuban's approach to investing is inventive and efficient and follows a hierarchy, which is very much in tune with the man himself (Tomlinson, 2020).</w:t>
      </w:r>
    </w:p>
    <w:p w14:paraId="2CDF26F6" w14:textId="77777777" w:rsidR="00F13436" w:rsidRDefault="00000000">
      <w:pPr>
        <w:spacing w:beforeLines="50" w:before="120" w:afterLines="50" w:after="120" w:line="360" w:lineRule="auto"/>
        <w:jc w:val="center"/>
        <w:rPr>
          <w:rFonts w:ascii="SimSun" w:eastAsia="SimSun" w:hAnsi="SimSun" w:cs="SimSun"/>
          <w:sz w:val="24"/>
          <w:szCs w:val="24"/>
        </w:rPr>
      </w:pPr>
      <w:r>
        <w:rPr>
          <w:rFonts w:ascii="SimSun" w:eastAsia="SimSun" w:hAnsi="SimSun" w:cs="SimSun"/>
          <w:noProof/>
          <w:sz w:val="24"/>
          <w:szCs w:val="24"/>
        </w:rPr>
        <w:drawing>
          <wp:inline distT="0" distB="0" distL="114300" distR="114300" wp14:anchorId="66ED3B13" wp14:editId="3600403D">
            <wp:extent cx="4595495" cy="2583815"/>
            <wp:effectExtent l="0" t="0" r="14605" b="6985"/>
            <wp:docPr id="6" name="Picture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IMG_256"/>
                    <pic:cNvPicPr>
                      <a:picLocks noChangeAspect="1"/>
                    </pic:cNvPicPr>
                  </pic:nvPicPr>
                  <pic:blipFill>
                    <a:blip r:embed="rId13"/>
                    <a:stretch>
                      <a:fillRect/>
                    </a:stretch>
                  </pic:blipFill>
                  <pic:spPr>
                    <a:xfrm>
                      <a:off x="0" y="0"/>
                      <a:ext cx="4595495" cy="2583815"/>
                    </a:xfrm>
                    <a:prstGeom prst="rect">
                      <a:avLst/>
                    </a:prstGeom>
                    <a:noFill/>
                    <a:ln w="9525">
                      <a:noFill/>
                    </a:ln>
                  </pic:spPr>
                </pic:pic>
              </a:graphicData>
            </a:graphic>
          </wp:inline>
        </w:drawing>
      </w:r>
    </w:p>
    <w:p w14:paraId="07E66E82" w14:textId="77777777" w:rsidR="00F13436" w:rsidRDefault="00000000">
      <w:pPr>
        <w:pStyle w:val="Caption"/>
        <w:spacing w:beforeLines="50" w:before="120" w:afterLines="50" w:after="120" w:line="360" w:lineRule="auto"/>
        <w:jc w:val="center"/>
        <w:rPr>
          <w:rFonts w:ascii="SimSun" w:eastAsia="SimSun" w:hAnsi="SimSun" w:cs="SimSun"/>
          <w:sz w:val="24"/>
          <w:szCs w:val="24"/>
        </w:rPr>
      </w:pPr>
      <w:r>
        <w:t xml:space="preserve">Figure </w:t>
      </w:r>
      <w:r>
        <w:fldChar w:fldCharType="begin"/>
      </w:r>
      <w:r>
        <w:instrText xml:space="preserve"> SEQ Figure \* ARABIC </w:instrText>
      </w:r>
      <w:r>
        <w:fldChar w:fldCharType="separate"/>
      </w:r>
      <w:r>
        <w:t>5</w:t>
      </w:r>
      <w:r>
        <w:fldChar w:fldCharType="end"/>
      </w:r>
      <w:r>
        <w:t>: Richest shark on Shark Tank  (</w:t>
      </w:r>
      <w:proofErr w:type="spellStart"/>
      <w:r>
        <w:t>Sharktank</w:t>
      </w:r>
      <w:proofErr w:type="spellEnd"/>
      <w:r>
        <w:t xml:space="preserve"> Season, 2024)</w:t>
      </w:r>
    </w:p>
    <w:p w14:paraId="2E2A1B1D" w14:textId="77777777" w:rsidR="00F13436" w:rsidRDefault="00000000">
      <w:pPr>
        <w:spacing w:beforeLines="50" w:before="120" w:afterLines="50" w:after="120" w:line="360" w:lineRule="auto"/>
        <w:jc w:val="both"/>
        <w:rPr>
          <w:rFonts w:ascii="Arial" w:hAnsi="Arial"/>
          <w:sz w:val="22"/>
          <w:szCs w:val="22"/>
        </w:rPr>
      </w:pPr>
      <w:r>
        <w:rPr>
          <w:rFonts w:ascii="Arial" w:hAnsi="Arial"/>
          <w:sz w:val="22"/>
          <w:szCs w:val="22"/>
        </w:rPr>
        <w:t>Buying the Dallas Mavericks was not only an achievement in owning a team but a business decision that benefited Cuban greatly. He built new, modern stadiums, engaged fans through new technologies, and substantially raised the asset's value for the team. Then, there is his impressive way of perceiving ownership based on methods of increasing clients' satisfaction as a tool for enterprise development. Also, Cuban's operations in other industries, such as in the media sector of producing the best movies, show a good propensity in the identification and mentoring of creatives (Goel, 2024).</w:t>
      </w:r>
    </w:p>
    <w:p w14:paraId="205EEF9E" w14:textId="77777777" w:rsidR="00F13436" w:rsidRDefault="00000000">
      <w:pPr>
        <w:pStyle w:val="Heading1"/>
      </w:pPr>
      <w:bookmarkStart w:id="4" w:name="_Toc173483750"/>
      <w:r>
        <w:t>Motivations Behind Success</w:t>
      </w:r>
      <w:bookmarkEnd w:id="4"/>
    </w:p>
    <w:p w14:paraId="751B5032" w14:textId="77777777" w:rsidR="00F13436" w:rsidRDefault="00000000">
      <w:pPr>
        <w:spacing w:beforeLines="50" w:before="120" w:afterLines="50" w:after="120" w:line="360" w:lineRule="auto"/>
        <w:jc w:val="both"/>
        <w:rPr>
          <w:rFonts w:ascii="Arial" w:hAnsi="Arial" w:cs="Arial"/>
          <w:sz w:val="22"/>
          <w:szCs w:val="22"/>
        </w:rPr>
      </w:pPr>
      <w:r>
        <w:rPr>
          <w:rFonts w:ascii="Arial" w:hAnsi="Arial"/>
          <w:sz w:val="22"/>
          <w:szCs w:val="22"/>
        </w:rPr>
        <w:t>Another example of an entrepreneurial drive is Mark Cuban, who established his success because of egoism, hi-tech fascination, and the intent to change something. From early childhood, his hard work and desire for financial freedom were apparent and are the driving forces throughout his practice. Cuban has underlined autonomy, where a person is a master of his own fate, which has informed his business ventures (Shinneman, 2021).</w:t>
      </w:r>
    </w:p>
    <w:p w14:paraId="33E0792A" w14:textId="77777777" w:rsidR="00F13436" w:rsidRDefault="00000000">
      <w:pPr>
        <w:spacing w:beforeLines="50" w:before="120" w:afterLines="50" w:after="120" w:line="360" w:lineRule="auto"/>
        <w:jc w:val="both"/>
        <w:rPr>
          <w:rFonts w:ascii="Arial" w:hAnsi="Arial"/>
          <w:sz w:val="22"/>
          <w:szCs w:val="22"/>
        </w:rPr>
      </w:pPr>
      <w:r>
        <w:rPr>
          <w:rFonts w:ascii="Arial" w:hAnsi="Arial"/>
          <w:sz w:val="22"/>
          <w:szCs w:val="22"/>
        </w:rPr>
        <w:t xml:space="preserve">Cuban is also highly interested in technology and its applications in different industries. His investment and majority shares tend to be linked to his fondness for </w:t>
      </w:r>
      <w:r>
        <w:rPr>
          <w:rFonts w:ascii="Arial" w:hAnsi="Arial"/>
          <w:sz w:val="22"/>
          <w:szCs w:val="22"/>
        </w:rPr>
        <w:lastRenderedPageBreak/>
        <w:t>new technologies in society, such as digital streaming and artificial intelligence. This passion is not just the flame of dollars but also the fire of the saddle and being the ones to make the changes happen (Ramsey, 2022).</w:t>
      </w:r>
    </w:p>
    <w:p w14:paraId="4595026B" w14:textId="77777777" w:rsidR="00F13436" w:rsidRDefault="00000000">
      <w:pPr>
        <w:spacing w:beforeLines="50" w:before="120" w:afterLines="50" w:after="120" w:line="360" w:lineRule="auto"/>
        <w:jc w:val="both"/>
        <w:rPr>
          <w:rFonts w:ascii="Arial" w:hAnsi="Arial"/>
          <w:sz w:val="22"/>
          <w:szCs w:val="22"/>
        </w:rPr>
      </w:pPr>
      <w:r>
        <w:rPr>
          <w:rFonts w:ascii="Arial" w:hAnsi="Arial"/>
          <w:sz w:val="22"/>
          <w:szCs w:val="22"/>
        </w:rPr>
        <w:t xml:space="preserve">Moreover, all these concentrations of Cuban in sports, media service, and philanthropy denote another angle of purpose – the direction of cultivating a </w:t>
      </w:r>
      <w:proofErr w:type="spellStart"/>
      <w:r>
        <w:rPr>
          <w:rFonts w:ascii="Arial" w:hAnsi="Arial"/>
          <w:sz w:val="22"/>
          <w:szCs w:val="22"/>
        </w:rPr>
        <w:t>favourable</w:t>
      </w:r>
      <w:proofErr w:type="spellEnd"/>
      <w:r>
        <w:rPr>
          <w:rFonts w:ascii="Arial" w:hAnsi="Arial"/>
          <w:sz w:val="22"/>
          <w:szCs w:val="22"/>
        </w:rPr>
        <w:t xml:space="preserve"> culture in society. His philanthropic ventures, including education and health care, imply an understanding of the need to give back and </w:t>
      </w:r>
      <w:proofErr w:type="spellStart"/>
      <w:r>
        <w:rPr>
          <w:rFonts w:ascii="Arial" w:hAnsi="Arial"/>
          <w:sz w:val="22"/>
          <w:szCs w:val="22"/>
        </w:rPr>
        <w:t>utilise</w:t>
      </w:r>
      <w:proofErr w:type="spellEnd"/>
      <w:r>
        <w:rPr>
          <w:rFonts w:ascii="Arial" w:hAnsi="Arial"/>
          <w:sz w:val="22"/>
          <w:szCs w:val="22"/>
        </w:rPr>
        <w:t xml:space="preserve"> the earnings to fix problems affecting society. The motivational drive of Cuban is not just to set up a business and achieve materialistic gains, but to become who you want to be. He supports different civil rights and often speaks about the freedom of speech and privacy. This advocacy results from his assertion that materialism and wealth ought to be complemented by philanthropy, thus asserting that one has power should be used to improve others' lives (Sanders, 2020).</w:t>
      </w:r>
    </w:p>
    <w:p w14:paraId="008AABA0" w14:textId="77777777" w:rsidR="00F13436" w:rsidRDefault="00000000">
      <w:pPr>
        <w:pStyle w:val="Heading1"/>
      </w:pPr>
      <w:bookmarkStart w:id="5" w:name="_Toc173483751"/>
      <w:r>
        <w:t>Entrepreneurial Traits to Develop</w:t>
      </w:r>
      <w:bookmarkEnd w:id="5"/>
    </w:p>
    <w:p w14:paraId="62E6CA0D" w14:textId="77777777" w:rsidR="00F13436" w:rsidRDefault="00000000">
      <w:pPr>
        <w:spacing w:beforeLines="50" w:before="120" w:afterLines="50" w:after="120" w:line="360" w:lineRule="auto"/>
        <w:jc w:val="both"/>
        <w:rPr>
          <w:rFonts w:ascii="Arial" w:hAnsi="Arial"/>
          <w:sz w:val="22"/>
          <w:szCs w:val="22"/>
        </w:rPr>
      </w:pPr>
      <w:r>
        <w:rPr>
          <w:rFonts w:ascii="Arial" w:hAnsi="Arial"/>
          <w:b/>
          <w:bCs/>
          <w:sz w:val="22"/>
          <w:szCs w:val="22"/>
        </w:rPr>
        <w:t xml:space="preserve">Visionary Thinking: </w:t>
      </w:r>
      <w:r>
        <w:rPr>
          <w:rFonts w:ascii="Arial" w:hAnsi="Arial"/>
          <w:sz w:val="22"/>
          <w:szCs w:val="22"/>
        </w:rPr>
        <w:t>Inventing the future, especially in the IT arena, has proved vital in business, something Cubans have effectively embraced. Such future businessmen can be informed about the state of the industry and thus be ready to adjust to changes before they happen.</w:t>
      </w:r>
    </w:p>
    <w:p w14:paraId="4AE24604" w14:textId="77777777" w:rsidR="00F13436" w:rsidRDefault="00000000">
      <w:pPr>
        <w:spacing w:beforeLines="50" w:before="120" w:afterLines="50" w:after="120" w:line="360" w:lineRule="auto"/>
        <w:jc w:val="both"/>
        <w:rPr>
          <w:rFonts w:ascii="Arial" w:hAnsi="Arial"/>
          <w:sz w:val="22"/>
          <w:szCs w:val="22"/>
        </w:rPr>
      </w:pPr>
      <w:r>
        <w:rPr>
          <w:rFonts w:ascii="Arial" w:hAnsi="Arial"/>
          <w:b/>
          <w:bCs/>
          <w:sz w:val="22"/>
          <w:szCs w:val="22"/>
        </w:rPr>
        <w:t xml:space="preserve">Risk-Taking: </w:t>
      </w:r>
      <w:r>
        <w:rPr>
          <w:rFonts w:ascii="Arial" w:hAnsi="Arial"/>
          <w:sz w:val="22"/>
          <w:szCs w:val="22"/>
        </w:rPr>
        <w:t>Cuban's career is united by arbitrary decisions, starting with his reinvestment in the Mavericks and ending with the creation of Broadcast. com. For all its rationality, his impulsiveness is something that he should cultivate as nine times out of ten, such an attitude results in a handsome payoff (Raz, 2020).</w:t>
      </w:r>
    </w:p>
    <w:p w14:paraId="65A4DEF8" w14:textId="77777777" w:rsidR="00F13436" w:rsidRDefault="00000000">
      <w:pPr>
        <w:spacing w:beforeLines="50" w:before="120" w:afterLines="50" w:after="120" w:line="360" w:lineRule="auto"/>
        <w:jc w:val="both"/>
        <w:rPr>
          <w:rFonts w:ascii="Arial" w:hAnsi="Arial"/>
          <w:sz w:val="22"/>
          <w:szCs w:val="22"/>
        </w:rPr>
      </w:pPr>
      <w:r>
        <w:rPr>
          <w:rFonts w:ascii="Arial" w:hAnsi="Arial"/>
          <w:b/>
          <w:bCs/>
          <w:sz w:val="22"/>
          <w:szCs w:val="22"/>
        </w:rPr>
        <w:t xml:space="preserve">Adaptability: </w:t>
      </w:r>
      <w:r>
        <w:rPr>
          <w:rFonts w:ascii="Arial" w:hAnsi="Arial"/>
          <w:sz w:val="22"/>
          <w:szCs w:val="22"/>
        </w:rPr>
        <w:t>Due to the fast advancement in technology one has to be flexible in their working. So, the change Cuban makes from software to digital streaming and then to media shows his versatility. New information and improved environmental conditions need to be incorporated into entrepreneurial decisions and plans, which means that managers should develop the capacity for strategic improvisation.</w:t>
      </w:r>
    </w:p>
    <w:p w14:paraId="010AAFEE" w14:textId="77777777" w:rsidR="00F13436" w:rsidRDefault="00000000">
      <w:pPr>
        <w:spacing w:beforeLines="50" w:before="120" w:afterLines="50" w:after="120" w:line="360" w:lineRule="auto"/>
        <w:jc w:val="both"/>
        <w:rPr>
          <w:rFonts w:ascii="Arial" w:hAnsi="Arial"/>
          <w:sz w:val="22"/>
          <w:szCs w:val="22"/>
        </w:rPr>
      </w:pPr>
      <w:r>
        <w:rPr>
          <w:rFonts w:ascii="Arial" w:hAnsi="Arial"/>
          <w:b/>
          <w:bCs/>
          <w:sz w:val="22"/>
          <w:szCs w:val="22"/>
        </w:rPr>
        <w:t xml:space="preserve">Resilience: </w:t>
      </w:r>
      <w:r>
        <w:rPr>
          <w:rFonts w:ascii="Arial" w:hAnsi="Arial"/>
          <w:sz w:val="22"/>
          <w:szCs w:val="22"/>
        </w:rPr>
        <w:t>Cuban did not have a smooth ride throughout his business deals, but he was determined never to be knocked out by failures. One characteristic that defines the process of developing resilience is that business owners have to prepare for various hurdles in creating companies.</w:t>
      </w:r>
    </w:p>
    <w:p w14:paraId="120BFD27" w14:textId="77777777" w:rsidR="00F13436" w:rsidRDefault="00000000">
      <w:pPr>
        <w:spacing w:beforeLines="50" w:before="120" w:afterLines="50" w:after="120" w:line="360" w:lineRule="auto"/>
        <w:jc w:val="both"/>
        <w:rPr>
          <w:rFonts w:ascii="Arial" w:hAnsi="Arial" w:cs="Arial"/>
          <w:sz w:val="22"/>
          <w:szCs w:val="22"/>
        </w:rPr>
      </w:pPr>
      <w:r>
        <w:rPr>
          <w:rFonts w:ascii="Arial" w:hAnsi="Arial"/>
          <w:b/>
          <w:bCs/>
          <w:sz w:val="22"/>
          <w:szCs w:val="22"/>
        </w:rPr>
        <w:t xml:space="preserve">Customer Focus: </w:t>
      </w:r>
      <w:r>
        <w:rPr>
          <w:rFonts w:ascii="Arial" w:hAnsi="Arial"/>
          <w:sz w:val="22"/>
          <w:szCs w:val="22"/>
        </w:rPr>
        <w:t xml:space="preserve">Cuban has always believed in being close to the customer and meeting and managing the customers' needs. This focus on the customer actually </w:t>
      </w:r>
      <w:r>
        <w:rPr>
          <w:rFonts w:ascii="Arial" w:hAnsi="Arial"/>
          <w:sz w:val="22"/>
          <w:szCs w:val="22"/>
        </w:rPr>
        <w:lastRenderedPageBreak/>
        <w:t>has been central to the success of his businesses and, perhaps, is one of the most important qualities for an aspiring businessman (Khan and Iqbal, 2020).</w:t>
      </w:r>
    </w:p>
    <w:p w14:paraId="70FB83C7" w14:textId="77777777" w:rsidR="00F13436" w:rsidRDefault="00000000">
      <w:pPr>
        <w:spacing w:beforeLines="50" w:before="120" w:afterLines="50" w:after="120" w:line="360" w:lineRule="auto"/>
        <w:jc w:val="both"/>
        <w:rPr>
          <w:rFonts w:ascii="Arial" w:hAnsi="Arial"/>
          <w:sz w:val="22"/>
          <w:szCs w:val="22"/>
        </w:rPr>
      </w:pPr>
      <w:r>
        <w:rPr>
          <w:rFonts w:ascii="Arial" w:hAnsi="Arial"/>
          <w:b/>
          <w:bCs/>
          <w:sz w:val="22"/>
          <w:szCs w:val="22"/>
        </w:rPr>
        <w:t>Mentorship and Giving Back:</w:t>
      </w:r>
      <w:r>
        <w:rPr>
          <w:rFonts w:ascii="Arial" w:hAnsi="Arial"/>
          <w:sz w:val="22"/>
          <w:szCs w:val="22"/>
        </w:rPr>
        <w:t xml:space="preserve"> Cuban's part in "Shark Tank", plus actions and charitable </w:t>
      </w:r>
      <w:proofErr w:type="spellStart"/>
      <w:r>
        <w:rPr>
          <w:rFonts w:ascii="Arial" w:hAnsi="Arial"/>
          <w:sz w:val="22"/>
          <w:szCs w:val="22"/>
        </w:rPr>
        <w:t>endeavours</w:t>
      </w:r>
      <w:proofErr w:type="spellEnd"/>
      <w:r>
        <w:rPr>
          <w:rFonts w:ascii="Arial" w:hAnsi="Arial"/>
          <w:sz w:val="22"/>
          <w:szCs w:val="22"/>
        </w:rPr>
        <w:t>, highlights the importance of having great skills and supporting others. Young people who want to become successful should learn from this that it is positive to share ideas and help others.</w:t>
      </w:r>
    </w:p>
    <w:p w14:paraId="7BFB60FD" w14:textId="77777777" w:rsidR="00F13436" w:rsidRDefault="00000000">
      <w:pPr>
        <w:spacing w:beforeLines="50" w:before="120" w:afterLines="50" w:after="120" w:line="360" w:lineRule="auto"/>
        <w:jc w:val="center"/>
        <w:rPr>
          <w:rFonts w:ascii="SimSun" w:eastAsia="SimSun" w:hAnsi="SimSun" w:cs="SimSun"/>
          <w:sz w:val="24"/>
          <w:szCs w:val="24"/>
        </w:rPr>
      </w:pPr>
      <w:r>
        <w:rPr>
          <w:rFonts w:ascii="SimSun" w:eastAsia="SimSun" w:hAnsi="SimSun" w:cs="SimSun"/>
          <w:noProof/>
          <w:sz w:val="24"/>
          <w:szCs w:val="24"/>
        </w:rPr>
        <w:drawing>
          <wp:inline distT="0" distB="0" distL="114300" distR="114300" wp14:anchorId="42AD330F" wp14:editId="098CAA8F">
            <wp:extent cx="3667760" cy="2445385"/>
            <wp:effectExtent l="0" t="0" r="8890" b="12065"/>
            <wp:docPr id="7" name="Picture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IMG_256"/>
                    <pic:cNvPicPr>
                      <a:picLocks noChangeAspect="1"/>
                    </pic:cNvPicPr>
                  </pic:nvPicPr>
                  <pic:blipFill>
                    <a:blip r:embed="rId14"/>
                    <a:stretch>
                      <a:fillRect/>
                    </a:stretch>
                  </pic:blipFill>
                  <pic:spPr>
                    <a:xfrm>
                      <a:off x="0" y="0"/>
                      <a:ext cx="3667760" cy="2445385"/>
                    </a:xfrm>
                    <a:prstGeom prst="rect">
                      <a:avLst/>
                    </a:prstGeom>
                    <a:noFill/>
                    <a:ln w="9525">
                      <a:noFill/>
                    </a:ln>
                  </pic:spPr>
                </pic:pic>
              </a:graphicData>
            </a:graphic>
          </wp:inline>
        </w:drawing>
      </w:r>
    </w:p>
    <w:p w14:paraId="75C4BD86" w14:textId="77777777" w:rsidR="00F13436" w:rsidRDefault="00000000">
      <w:pPr>
        <w:pStyle w:val="Caption"/>
        <w:spacing w:beforeLines="50" w:before="120" w:afterLines="50" w:after="120" w:line="360" w:lineRule="auto"/>
        <w:jc w:val="center"/>
        <w:rPr>
          <w:rFonts w:ascii="SimSun" w:eastAsia="SimSun" w:hAnsi="SimSun" w:cs="SimSun"/>
          <w:sz w:val="24"/>
          <w:szCs w:val="24"/>
        </w:rPr>
      </w:pPr>
      <w:r>
        <w:t xml:space="preserve">Figure </w:t>
      </w:r>
      <w:r>
        <w:fldChar w:fldCharType="begin"/>
      </w:r>
      <w:r>
        <w:instrText xml:space="preserve"> SEQ Figure \* ARABIC </w:instrText>
      </w:r>
      <w:r>
        <w:fldChar w:fldCharType="separate"/>
      </w:r>
      <w:r>
        <w:t>6</w:t>
      </w:r>
      <w:r>
        <w:fldChar w:fldCharType="end"/>
      </w:r>
      <w:r>
        <w:t>: Mentorship given by Cuban  (</w:t>
      </w:r>
      <w:proofErr w:type="spellStart"/>
      <w:r>
        <w:t>Sharktank</w:t>
      </w:r>
      <w:proofErr w:type="spellEnd"/>
      <w:r>
        <w:t xml:space="preserve"> Season, 2024)</w:t>
      </w:r>
    </w:p>
    <w:p w14:paraId="17A7A203" w14:textId="77777777" w:rsidR="00F13436" w:rsidRDefault="00000000">
      <w:pPr>
        <w:pStyle w:val="Heading1"/>
      </w:pPr>
      <w:bookmarkStart w:id="6" w:name="_Toc173483752"/>
      <w:r>
        <w:t>Conclusion</w:t>
      </w:r>
      <w:bookmarkEnd w:id="6"/>
    </w:p>
    <w:p w14:paraId="14FF08F6" w14:textId="77777777" w:rsidR="00F13436" w:rsidRDefault="00000000">
      <w:pPr>
        <w:spacing w:beforeLines="50" w:before="120" w:afterLines="50" w:after="120" w:line="360" w:lineRule="auto"/>
        <w:jc w:val="both"/>
        <w:rPr>
          <w:rFonts w:ascii="Arial" w:hAnsi="Arial"/>
          <w:sz w:val="22"/>
          <w:szCs w:val="22"/>
        </w:rPr>
      </w:pPr>
      <w:r>
        <w:rPr>
          <w:rFonts w:ascii="Arial" w:hAnsi="Arial"/>
          <w:sz w:val="22"/>
          <w:szCs w:val="22"/>
        </w:rPr>
        <w:t>Mark Cuban has been a great entrepreneur who has shown that even when all odds are against can come up with something new and unique. Consequently, Cuban has shown himself to be an impressive business constructor who might be a media mogul at present but who started as a simple computer shop owner. The figure's accomplishments across technology, sports, and media indicate that the man was a polymath in terms of entrepreneurship. Thus, Cuban's visionary thinking, risk-taking and perseverance inspire those dreamers who want to leave their imprint in the business world.</w:t>
      </w:r>
    </w:p>
    <w:p w14:paraId="17077DDE" w14:textId="77777777" w:rsidR="00F13436" w:rsidRDefault="00000000">
      <w:pPr>
        <w:spacing w:beforeLines="50" w:before="120" w:afterLines="50" w:after="120" w:line="360" w:lineRule="auto"/>
        <w:jc w:val="both"/>
        <w:rPr>
          <w:rFonts w:ascii="Arial" w:hAnsi="Arial" w:cs="Arial"/>
          <w:sz w:val="22"/>
          <w:szCs w:val="22"/>
        </w:rPr>
      </w:pPr>
      <w:r>
        <w:rPr>
          <w:rFonts w:ascii="Arial" w:hAnsi="Arial"/>
          <w:sz w:val="22"/>
          <w:szCs w:val="22"/>
        </w:rPr>
        <w:t xml:space="preserve">Cubans' experience can be used to understand a strategic role in the </w:t>
      </w:r>
      <w:proofErr w:type="spellStart"/>
      <w:r>
        <w:rPr>
          <w:rFonts w:ascii="Arial" w:hAnsi="Arial"/>
          <w:sz w:val="22"/>
          <w:szCs w:val="22"/>
        </w:rPr>
        <w:t>organisation</w:t>
      </w:r>
      <w:proofErr w:type="spellEnd"/>
      <w:r>
        <w:rPr>
          <w:rFonts w:ascii="Arial" w:hAnsi="Arial"/>
          <w:sz w:val="22"/>
          <w:szCs w:val="22"/>
        </w:rPr>
        <w:t>, where it is always important to anticipate change and be ready for it, as well as focus on customers. It equally depicts the importance of helping others, passing on knowledge, and charity since wealth belongs to the entities and individuals who are given an opportunity to become successful. It is, therefore, for Cubans to continue the innovation and investment for future generations aspiring to be entrepreneurs to learn from him.</w:t>
      </w:r>
    </w:p>
    <w:p w14:paraId="15745F7B" w14:textId="77777777" w:rsidR="00F13436" w:rsidRDefault="00F13436">
      <w:pPr>
        <w:spacing w:beforeLines="50" w:before="120" w:afterLines="50" w:after="120" w:line="360" w:lineRule="auto"/>
        <w:jc w:val="both"/>
        <w:rPr>
          <w:rFonts w:ascii="Arial" w:hAnsi="Arial" w:cs="Arial"/>
          <w:sz w:val="22"/>
          <w:szCs w:val="22"/>
        </w:rPr>
      </w:pPr>
    </w:p>
    <w:p w14:paraId="2C7F9D25" w14:textId="77777777" w:rsidR="00F13436" w:rsidRDefault="00000000">
      <w:pPr>
        <w:pStyle w:val="Heading1"/>
      </w:pPr>
      <w:bookmarkStart w:id="7" w:name="_Toc173483753"/>
      <w:r>
        <w:lastRenderedPageBreak/>
        <w:t>References</w:t>
      </w:r>
      <w:bookmarkEnd w:id="7"/>
    </w:p>
    <w:p w14:paraId="7264B9B5" w14:textId="10C6F5E1" w:rsidR="00DF714A" w:rsidRPr="00DF714A" w:rsidRDefault="00DF714A" w:rsidP="00DF714A">
      <w:pPr>
        <w:rPr>
          <w:rFonts w:ascii="Arial" w:hAnsi="Arial" w:cs="Arial"/>
          <w:sz w:val="22"/>
          <w:szCs w:val="22"/>
          <w:lang w:val="en-GB"/>
        </w:rPr>
      </w:pPr>
      <w:r w:rsidRPr="00DF714A">
        <w:rPr>
          <w:rFonts w:ascii="Arial" w:hAnsi="Arial" w:cs="Arial"/>
          <w:sz w:val="22"/>
          <w:szCs w:val="22"/>
          <w:lang w:val="en-GB"/>
        </w:rPr>
        <w:t xml:space="preserve">AZ Quotes. (2024) Mark Cuban. AZ Quotes. Available at: </w:t>
      </w:r>
      <w:hyperlink r:id="rId15" w:tgtFrame="_new" w:history="1">
        <w:r w:rsidRPr="00DF714A">
          <w:rPr>
            <w:rStyle w:val="Hyperlink"/>
            <w:rFonts w:ascii="Arial" w:hAnsi="Arial" w:cs="Arial"/>
            <w:sz w:val="22"/>
            <w:szCs w:val="22"/>
            <w:lang w:val="en-GB"/>
          </w:rPr>
          <w:t>https://www.azquotes.com/quote/1293516</w:t>
        </w:r>
      </w:hyperlink>
      <w:r w:rsidRPr="00DF714A">
        <w:rPr>
          <w:rFonts w:ascii="Arial" w:hAnsi="Arial" w:cs="Arial"/>
          <w:sz w:val="22"/>
          <w:szCs w:val="22"/>
          <w:lang w:val="en-GB"/>
        </w:rPr>
        <w:t xml:space="preserve"> (Accessed: 2 August 2024).</w:t>
      </w:r>
    </w:p>
    <w:p w14:paraId="1D353869" w14:textId="459E73C2" w:rsidR="00DF714A" w:rsidRPr="00DF714A" w:rsidRDefault="00DF714A" w:rsidP="00DF714A">
      <w:pPr>
        <w:rPr>
          <w:rFonts w:ascii="Arial" w:hAnsi="Arial" w:cs="Arial"/>
          <w:sz w:val="22"/>
          <w:szCs w:val="22"/>
          <w:lang w:val="en-GB"/>
        </w:rPr>
      </w:pPr>
      <w:r w:rsidRPr="00DF714A">
        <w:rPr>
          <w:rFonts w:ascii="Arial" w:hAnsi="Arial" w:cs="Arial"/>
          <w:sz w:val="22"/>
          <w:szCs w:val="22"/>
          <w:lang w:val="en-GB"/>
        </w:rPr>
        <w:t xml:space="preserve">Goel, M. (2024) Triumphs Amidst Trials. </w:t>
      </w:r>
      <w:proofErr w:type="spellStart"/>
      <w:r w:rsidRPr="00DF714A">
        <w:rPr>
          <w:rFonts w:ascii="Arial" w:hAnsi="Arial" w:cs="Arial"/>
          <w:sz w:val="22"/>
          <w:szCs w:val="22"/>
          <w:lang w:val="en-GB"/>
        </w:rPr>
        <w:t>OrangeBooks</w:t>
      </w:r>
      <w:proofErr w:type="spellEnd"/>
      <w:r w:rsidRPr="00DF714A">
        <w:rPr>
          <w:rFonts w:ascii="Arial" w:hAnsi="Arial" w:cs="Arial"/>
          <w:sz w:val="22"/>
          <w:szCs w:val="22"/>
          <w:lang w:val="en-GB"/>
        </w:rPr>
        <w:t xml:space="preserve"> Publication.</w:t>
      </w:r>
    </w:p>
    <w:p w14:paraId="1DC1DE1A" w14:textId="53CE0630" w:rsidR="00DF714A" w:rsidRPr="00DF714A" w:rsidRDefault="00DF714A" w:rsidP="00DF714A">
      <w:pPr>
        <w:rPr>
          <w:rFonts w:ascii="Arial" w:hAnsi="Arial" w:cs="Arial"/>
          <w:sz w:val="22"/>
          <w:szCs w:val="22"/>
          <w:lang w:val="en-GB"/>
        </w:rPr>
      </w:pPr>
      <w:r w:rsidRPr="00DF714A">
        <w:rPr>
          <w:rFonts w:ascii="Arial" w:hAnsi="Arial" w:cs="Arial"/>
          <w:sz w:val="22"/>
          <w:szCs w:val="22"/>
          <w:lang w:val="en-GB"/>
        </w:rPr>
        <w:t>Khan, S. and Iqbal, M. (2020, June) AI-Powered Customer Service: Does it optimize customer experience?. In 2020 8th International Conference on Reliability, Infocom Technologies and Optimization (Trends and Future Directions)(ICRITO), pp. 590-594. IEEE.</w:t>
      </w:r>
    </w:p>
    <w:p w14:paraId="317249A3" w14:textId="4107BCDB" w:rsidR="00DF714A" w:rsidRPr="00DF714A" w:rsidRDefault="00DF714A" w:rsidP="00DF714A">
      <w:pPr>
        <w:rPr>
          <w:rFonts w:ascii="Arial" w:hAnsi="Arial" w:cs="Arial"/>
          <w:sz w:val="22"/>
          <w:szCs w:val="22"/>
          <w:lang w:val="en-GB"/>
        </w:rPr>
      </w:pPr>
      <w:r w:rsidRPr="00DF714A">
        <w:rPr>
          <w:rFonts w:ascii="Arial" w:hAnsi="Arial" w:cs="Arial"/>
          <w:sz w:val="22"/>
          <w:szCs w:val="22"/>
          <w:lang w:val="en-GB"/>
        </w:rPr>
        <w:t xml:space="preserve">Maney, K. (2023) The Time I Watched a Victoria's Secret Fashion Show Melt Mark Cuban's Servers. </w:t>
      </w:r>
      <w:proofErr w:type="spellStart"/>
      <w:r w:rsidRPr="00DF714A">
        <w:rPr>
          <w:rFonts w:ascii="Arial" w:hAnsi="Arial" w:cs="Arial"/>
          <w:sz w:val="22"/>
          <w:szCs w:val="22"/>
          <w:lang w:val="en-GB"/>
        </w:rPr>
        <w:t>Substack</w:t>
      </w:r>
      <w:proofErr w:type="spellEnd"/>
      <w:r w:rsidRPr="00DF714A">
        <w:rPr>
          <w:rFonts w:ascii="Arial" w:hAnsi="Arial" w:cs="Arial"/>
          <w:sz w:val="22"/>
          <w:szCs w:val="22"/>
          <w:lang w:val="en-GB"/>
        </w:rPr>
        <w:t xml:space="preserve">. Available at: </w:t>
      </w:r>
      <w:hyperlink r:id="rId16" w:tgtFrame="_new" w:history="1">
        <w:r w:rsidRPr="00DF714A">
          <w:rPr>
            <w:rStyle w:val="Hyperlink"/>
            <w:rFonts w:ascii="Arial" w:hAnsi="Arial" w:cs="Arial"/>
            <w:sz w:val="22"/>
            <w:szCs w:val="22"/>
            <w:lang w:val="en-GB"/>
          </w:rPr>
          <w:t>https://kevinmaney.substack.com/p/the-time-i-watched-a-victorias-secret</w:t>
        </w:r>
      </w:hyperlink>
      <w:r w:rsidRPr="00DF714A">
        <w:rPr>
          <w:rFonts w:ascii="Arial" w:hAnsi="Arial" w:cs="Arial"/>
          <w:sz w:val="22"/>
          <w:szCs w:val="22"/>
          <w:lang w:val="en-GB"/>
        </w:rPr>
        <w:t xml:space="preserve"> (Accessed: 2 August 2024).</w:t>
      </w:r>
    </w:p>
    <w:p w14:paraId="087FC2EB" w14:textId="67F121E3" w:rsidR="00DF714A" w:rsidRPr="00DF714A" w:rsidRDefault="00DF714A" w:rsidP="00DF714A">
      <w:pPr>
        <w:rPr>
          <w:rFonts w:ascii="Arial" w:hAnsi="Arial" w:cs="Arial"/>
          <w:sz w:val="22"/>
          <w:szCs w:val="22"/>
          <w:lang w:val="en-GB"/>
        </w:rPr>
      </w:pPr>
      <w:r w:rsidRPr="00DF714A">
        <w:rPr>
          <w:rFonts w:ascii="Arial" w:hAnsi="Arial" w:cs="Arial"/>
          <w:sz w:val="22"/>
          <w:szCs w:val="22"/>
          <w:lang w:val="en-GB"/>
        </w:rPr>
        <w:t xml:space="preserve">Pifer, N. D., </w:t>
      </w:r>
      <w:proofErr w:type="spellStart"/>
      <w:r w:rsidRPr="00DF714A">
        <w:rPr>
          <w:rFonts w:ascii="Arial" w:hAnsi="Arial" w:cs="Arial"/>
          <w:sz w:val="22"/>
          <w:szCs w:val="22"/>
          <w:lang w:val="en-GB"/>
        </w:rPr>
        <w:t>Mastromartino</w:t>
      </w:r>
      <w:proofErr w:type="spellEnd"/>
      <w:r w:rsidRPr="00DF714A">
        <w:rPr>
          <w:rFonts w:ascii="Arial" w:hAnsi="Arial" w:cs="Arial"/>
          <w:sz w:val="22"/>
          <w:szCs w:val="22"/>
          <w:lang w:val="en-GB"/>
        </w:rPr>
        <w:t>, B. and Zhang, J. J. (2020) Selling fun and making a fortune: An examination of Mark Cuban’s impact on sport and business. Sport in Society, 23(9), pp. 1535-1545.</w:t>
      </w:r>
    </w:p>
    <w:p w14:paraId="2865568A" w14:textId="0FDD13C5" w:rsidR="00DF714A" w:rsidRPr="00DF714A" w:rsidRDefault="00DF714A" w:rsidP="00DF714A">
      <w:pPr>
        <w:rPr>
          <w:rFonts w:ascii="Arial" w:hAnsi="Arial" w:cs="Arial"/>
          <w:sz w:val="22"/>
          <w:szCs w:val="22"/>
          <w:lang w:val="en-GB"/>
        </w:rPr>
      </w:pPr>
      <w:r w:rsidRPr="00DF714A">
        <w:rPr>
          <w:rFonts w:ascii="Arial" w:hAnsi="Arial" w:cs="Arial"/>
          <w:sz w:val="22"/>
          <w:szCs w:val="22"/>
          <w:lang w:val="en-GB"/>
        </w:rPr>
        <w:t>Ramsey, D. (2022) Baby Steps Millionaires: How Ordinary People Built Extraordinary Wealth--and How You Can Too. Ramsey Press.</w:t>
      </w:r>
    </w:p>
    <w:p w14:paraId="52B5A334" w14:textId="4F077F78" w:rsidR="00DF714A" w:rsidRPr="00DF714A" w:rsidRDefault="00DF714A" w:rsidP="00DF714A">
      <w:pPr>
        <w:rPr>
          <w:rFonts w:ascii="Arial" w:hAnsi="Arial" w:cs="Arial"/>
          <w:sz w:val="22"/>
          <w:szCs w:val="22"/>
          <w:lang w:val="en-GB"/>
        </w:rPr>
      </w:pPr>
      <w:r w:rsidRPr="00DF714A">
        <w:rPr>
          <w:rFonts w:ascii="Arial" w:hAnsi="Arial" w:cs="Arial"/>
          <w:sz w:val="22"/>
          <w:szCs w:val="22"/>
          <w:lang w:val="en-GB"/>
        </w:rPr>
        <w:t xml:space="preserve">Ranker. (2024) List of Films. Ranker. Available at: </w:t>
      </w:r>
      <w:hyperlink r:id="rId17" w:tgtFrame="_new" w:history="1">
        <w:r w:rsidRPr="00DF714A">
          <w:rPr>
            <w:rStyle w:val="Hyperlink"/>
            <w:rFonts w:ascii="Arial" w:hAnsi="Arial" w:cs="Arial"/>
            <w:sz w:val="22"/>
            <w:szCs w:val="22"/>
            <w:lang w:val="en-GB"/>
          </w:rPr>
          <w:t>https://www.ranker.com/list/film-companies/reference</w:t>
        </w:r>
      </w:hyperlink>
      <w:r w:rsidRPr="00DF714A">
        <w:rPr>
          <w:rFonts w:ascii="Arial" w:hAnsi="Arial" w:cs="Arial"/>
          <w:sz w:val="22"/>
          <w:szCs w:val="22"/>
          <w:lang w:val="en-GB"/>
        </w:rPr>
        <w:t xml:space="preserve"> (Accessed: 2 August 2024).</w:t>
      </w:r>
    </w:p>
    <w:p w14:paraId="1D42EF23" w14:textId="13F52488" w:rsidR="00DF714A" w:rsidRPr="00DF714A" w:rsidRDefault="00DF714A" w:rsidP="00DF714A">
      <w:pPr>
        <w:rPr>
          <w:rFonts w:ascii="Arial" w:hAnsi="Arial" w:cs="Arial"/>
          <w:sz w:val="22"/>
          <w:szCs w:val="22"/>
          <w:lang w:val="en-GB"/>
        </w:rPr>
      </w:pPr>
      <w:r w:rsidRPr="00DF714A">
        <w:rPr>
          <w:rFonts w:ascii="Arial" w:hAnsi="Arial" w:cs="Arial"/>
          <w:sz w:val="22"/>
          <w:szCs w:val="22"/>
          <w:lang w:val="en-GB"/>
        </w:rPr>
        <w:t>Raz, G. (2020) How I Built this: The Unexpected Paths to Success from the World's Most Inspiring Entrepreneurs. Houghton Mifflin.</w:t>
      </w:r>
    </w:p>
    <w:p w14:paraId="2BDCE51D" w14:textId="0519AA0C" w:rsidR="00DF714A" w:rsidRPr="00DF714A" w:rsidRDefault="00DF714A" w:rsidP="00DF714A">
      <w:pPr>
        <w:rPr>
          <w:rFonts w:ascii="Arial" w:hAnsi="Arial" w:cs="Arial"/>
          <w:sz w:val="22"/>
          <w:szCs w:val="22"/>
          <w:lang w:val="en-GB"/>
        </w:rPr>
      </w:pPr>
      <w:r w:rsidRPr="00DF714A">
        <w:rPr>
          <w:rFonts w:ascii="Arial" w:hAnsi="Arial" w:cs="Arial"/>
          <w:sz w:val="22"/>
          <w:szCs w:val="22"/>
          <w:lang w:val="en-GB"/>
        </w:rPr>
        <w:t>Sanders, S. (2020) The Economic Reason. Springer International Publishing.</w:t>
      </w:r>
    </w:p>
    <w:p w14:paraId="544E4361" w14:textId="2F72CFA8" w:rsidR="00DF714A" w:rsidRPr="00DF714A" w:rsidRDefault="00DF714A" w:rsidP="00DF714A">
      <w:pPr>
        <w:rPr>
          <w:rFonts w:ascii="Arial" w:hAnsi="Arial" w:cs="Arial"/>
          <w:sz w:val="22"/>
          <w:szCs w:val="22"/>
          <w:lang w:val="en-GB"/>
        </w:rPr>
      </w:pPr>
      <w:r w:rsidRPr="00DF714A">
        <w:rPr>
          <w:rFonts w:ascii="Arial" w:hAnsi="Arial" w:cs="Arial"/>
          <w:sz w:val="22"/>
          <w:szCs w:val="22"/>
          <w:lang w:val="en-GB"/>
        </w:rPr>
        <w:t>Schoenfeld, B. (2023) Game of Edges: The Analytics Revolution and the Future of Professional Sports. WW Norton &amp; Company.</w:t>
      </w:r>
    </w:p>
    <w:p w14:paraId="597BC2C5" w14:textId="730729FD" w:rsidR="00DF714A" w:rsidRPr="00DF714A" w:rsidRDefault="00DF714A" w:rsidP="00DF714A">
      <w:pPr>
        <w:rPr>
          <w:rFonts w:ascii="Arial" w:hAnsi="Arial" w:cs="Arial"/>
          <w:sz w:val="22"/>
          <w:szCs w:val="22"/>
          <w:lang w:val="en-GB"/>
        </w:rPr>
      </w:pPr>
      <w:proofErr w:type="spellStart"/>
      <w:r w:rsidRPr="00DF714A">
        <w:rPr>
          <w:rFonts w:ascii="Arial" w:hAnsi="Arial" w:cs="Arial"/>
          <w:sz w:val="22"/>
          <w:szCs w:val="22"/>
          <w:lang w:val="en-GB"/>
        </w:rPr>
        <w:t>Sharktank</w:t>
      </w:r>
      <w:proofErr w:type="spellEnd"/>
      <w:r w:rsidRPr="00DF714A">
        <w:rPr>
          <w:rFonts w:ascii="Arial" w:hAnsi="Arial" w:cs="Arial"/>
          <w:sz w:val="22"/>
          <w:szCs w:val="22"/>
          <w:lang w:val="en-GB"/>
        </w:rPr>
        <w:t xml:space="preserve"> Season (2024) The Success Story Of The Richest Shark on Shark Tank US Mark Cuban. </w:t>
      </w:r>
      <w:proofErr w:type="spellStart"/>
      <w:r w:rsidRPr="00DF714A">
        <w:rPr>
          <w:rFonts w:ascii="Arial" w:hAnsi="Arial" w:cs="Arial"/>
          <w:sz w:val="22"/>
          <w:szCs w:val="22"/>
          <w:lang w:val="en-GB"/>
        </w:rPr>
        <w:t>Sharktank</w:t>
      </w:r>
      <w:proofErr w:type="spellEnd"/>
      <w:r w:rsidRPr="00DF714A">
        <w:rPr>
          <w:rFonts w:ascii="Arial" w:hAnsi="Arial" w:cs="Arial"/>
          <w:sz w:val="22"/>
          <w:szCs w:val="22"/>
          <w:lang w:val="en-GB"/>
        </w:rPr>
        <w:t xml:space="preserve"> Season. Available at: </w:t>
      </w:r>
      <w:hyperlink r:id="rId18" w:tgtFrame="_new" w:history="1">
        <w:r w:rsidRPr="00DF714A">
          <w:rPr>
            <w:rStyle w:val="Hyperlink"/>
            <w:rFonts w:ascii="Arial" w:hAnsi="Arial" w:cs="Arial"/>
            <w:sz w:val="22"/>
            <w:szCs w:val="22"/>
            <w:lang w:val="en-GB"/>
          </w:rPr>
          <w:t>https://sharktankseason.com/posts/the-success-story-of-mark-cuban</w:t>
        </w:r>
      </w:hyperlink>
      <w:r w:rsidRPr="00DF714A">
        <w:rPr>
          <w:rFonts w:ascii="Arial" w:hAnsi="Arial" w:cs="Arial"/>
          <w:sz w:val="22"/>
          <w:szCs w:val="22"/>
          <w:lang w:val="en-GB"/>
        </w:rPr>
        <w:t xml:space="preserve"> (Accessed: 2 August 2024).</w:t>
      </w:r>
    </w:p>
    <w:p w14:paraId="7BEBD3EF" w14:textId="0931B2E6" w:rsidR="00DF714A" w:rsidRPr="00DF714A" w:rsidRDefault="00DF714A" w:rsidP="00DF714A">
      <w:pPr>
        <w:rPr>
          <w:rFonts w:ascii="Arial" w:hAnsi="Arial" w:cs="Arial"/>
          <w:sz w:val="22"/>
          <w:szCs w:val="22"/>
          <w:lang w:val="en-GB"/>
        </w:rPr>
      </w:pPr>
      <w:r w:rsidRPr="00DF714A">
        <w:rPr>
          <w:rFonts w:ascii="Arial" w:hAnsi="Arial" w:cs="Arial"/>
          <w:sz w:val="22"/>
          <w:szCs w:val="22"/>
          <w:lang w:val="en-GB"/>
        </w:rPr>
        <w:t>Shinneman, S. (2021) Dunking On Big Pharma: Mark Cuban, billionaire owner of the Dallas Mavericks, has teamed up with an angry polymath to change the high-priced game of prescription drugs. Texas Monthly, 49(12), pp. 77-82.</w:t>
      </w:r>
    </w:p>
    <w:p w14:paraId="212E65E5" w14:textId="56569F37" w:rsidR="00DF714A" w:rsidRPr="00DF714A" w:rsidRDefault="00DF714A" w:rsidP="00DF714A">
      <w:pPr>
        <w:rPr>
          <w:rFonts w:ascii="Arial" w:hAnsi="Arial" w:cs="Arial"/>
          <w:sz w:val="22"/>
          <w:szCs w:val="22"/>
          <w:lang w:val="en-GB"/>
        </w:rPr>
      </w:pPr>
      <w:r w:rsidRPr="00DF714A">
        <w:rPr>
          <w:rFonts w:ascii="Arial" w:hAnsi="Arial" w:cs="Arial"/>
          <w:sz w:val="22"/>
          <w:szCs w:val="22"/>
          <w:lang w:val="en-GB"/>
        </w:rPr>
        <w:t xml:space="preserve">Tikkanen, A. (2024) Mark Cuban. Brittanica.com. Available at: </w:t>
      </w:r>
      <w:hyperlink r:id="rId19" w:tgtFrame="_new" w:history="1">
        <w:r w:rsidRPr="00DF714A">
          <w:rPr>
            <w:rStyle w:val="Hyperlink"/>
            <w:rFonts w:ascii="Arial" w:hAnsi="Arial" w:cs="Arial"/>
            <w:sz w:val="22"/>
            <w:szCs w:val="22"/>
            <w:lang w:val="en-GB"/>
          </w:rPr>
          <w:t>https://www.britannica.com/money/Mark-Cuban</w:t>
        </w:r>
      </w:hyperlink>
      <w:r w:rsidRPr="00DF714A">
        <w:rPr>
          <w:rFonts w:ascii="Arial" w:hAnsi="Arial" w:cs="Arial"/>
          <w:sz w:val="22"/>
          <w:szCs w:val="22"/>
          <w:lang w:val="en-GB"/>
        </w:rPr>
        <w:t xml:space="preserve"> (Accessed: 2 August 2024).</w:t>
      </w:r>
    </w:p>
    <w:p w14:paraId="0E15E71F" w14:textId="6091644C" w:rsidR="00F13436" w:rsidRPr="00DF714A" w:rsidRDefault="00DF714A" w:rsidP="00DF714A">
      <w:pPr>
        <w:rPr>
          <w:rFonts w:ascii="Arial" w:eastAsia="SimSun" w:hAnsi="Arial" w:cs="Arial"/>
          <w:color w:val="222222"/>
          <w:sz w:val="22"/>
          <w:szCs w:val="22"/>
          <w:shd w:val="clear" w:color="auto" w:fill="FFFFFF"/>
        </w:rPr>
      </w:pPr>
      <w:r w:rsidRPr="00DF714A">
        <w:rPr>
          <w:rFonts w:ascii="Arial" w:hAnsi="Arial" w:cs="Arial"/>
          <w:sz w:val="22"/>
          <w:szCs w:val="22"/>
          <w:lang w:val="en-GB"/>
        </w:rPr>
        <w:t>Tomlinson, E. C. (2020) Stasis in the shark tank: Persuading an audience of funders to act on behalf of entrepreneurs. Journal of Business and Technical Communication, 34(3), pp. 221-249.</w:t>
      </w:r>
    </w:p>
    <w:sectPr w:rsidR="00F13436" w:rsidRPr="00DF714A">
      <w:headerReference w:type="default" r:id="rId20"/>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2C8E93" w14:textId="77777777" w:rsidR="00661570" w:rsidRDefault="00661570">
      <w:r>
        <w:separator/>
      </w:r>
    </w:p>
  </w:endnote>
  <w:endnote w:type="continuationSeparator" w:id="0">
    <w:p w14:paraId="73A114C1" w14:textId="77777777" w:rsidR="00661570" w:rsidRDefault="00661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imHei">
    <w:altName w:val="黑体"/>
    <w:panose1 w:val="0201060003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26B73B" w14:textId="77777777" w:rsidR="00661570" w:rsidRDefault="00661570">
      <w:r>
        <w:separator/>
      </w:r>
    </w:p>
  </w:footnote>
  <w:footnote w:type="continuationSeparator" w:id="0">
    <w:p w14:paraId="4C837059" w14:textId="77777777" w:rsidR="00661570" w:rsidRDefault="006615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47ACC4" w14:textId="77777777" w:rsidR="00F13436" w:rsidRDefault="00000000">
    <w:pPr>
      <w:pStyle w:val="Header"/>
    </w:pPr>
    <w:r>
      <w:rPr>
        <w:noProof/>
      </w:rPr>
      <mc:AlternateContent>
        <mc:Choice Requires="wps">
          <w:drawing>
            <wp:anchor distT="0" distB="0" distL="114300" distR="114300" simplePos="0" relativeHeight="251659264" behindDoc="0" locked="0" layoutInCell="1" allowOverlap="1" wp14:anchorId="4CC1F0E8" wp14:editId="4743C07C">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3C2479" w14:textId="77777777" w:rsidR="00F13436" w:rsidRDefault="00000000">
                          <w:pPr>
                            <w:pStyle w:val="Head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CC1F0E8" id="_x0000_t202" coordsize="21600,21600" o:spt="202" path="m,l,21600r21600,l21600,xe">
              <v:stroke joinstyle="miter"/>
              <v:path gradientshapeok="t" o:connecttype="rect"/>
            </v:shapetype>
            <v:shape id="Text Box 1" o:spid="_x0000_s1026" type="#_x0000_t202" style="position:absolute;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0D3C2479" w14:textId="77777777" w:rsidR="00F13436" w:rsidRDefault="00000000">
                    <w:pPr>
                      <w:pStyle w:val="Head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F723196"/>
    <w:multiLevelType w:val="hybridMultilevel"/>
    <w:tmpl w:val="2B84C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EB6078"/>
    <w:multiLevelType w:val="hybridMultilevel"/>
    <w:tmpl w:val="C6288B88"/>
    <w:lvl w:ilvl="0" w:tplc="13EA7B32">
      <w:numFmt w:val="bullet"/>
      <w:lvlText w:val=""/>
      <w:lvlJc w:val="left"/>
      <w:pPr>
        <w:ind w:left="1150" w:hanging="79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2328634">
    <w:abstractNumId w:val="0"/>
  </w:num>
  <w:num w:numId="2" w16cid:durableId="9987301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F362539"/>
    <w:rsid w:val="001D1B99"/>
    <w:rsid w:val="00661570"/>
    <w:rsid w:val="00864D78"/>
    <w:rsid w:val="00903CC4"/>
    <w:rsid w:val="009A30BF"/>
    <w:rsid w:val="009C3AB5"/>
    <w:rsid w:val="00AE4FB7"/>
    <w:rsid w:val="00CD4A4A"/>
    <w:rsid w:val="00DF714A"/>
    <w:rsid w:val="00E25F37"/>
    <w:rsid w:val="00E4749B"/>
    <w:rsid w:val="00F13436"/>
    <w:rsid w:val="030B388D"/>
    <w:rsid w:val="09884131"/>
    <w:rsid w:val="115C6630"/>
    <w:rsid w:val="19B376BA"/>
    <w:rsid w:val="1C731508"/>
    <w:rsid w:val="2C88383E"/>
    <w:rsid w:val="2D6E6317"/>
    <w:rsid w:val="2F362539"/>
    <w:rsid w:val="33445128"/>
    <w:rsid w:val="3AD2717E"/>
    <w:rsid w:val="48AF154D"/>
    <w:rsid w:val="4BE25B8D"/>
    <w:rsid w:val="4C58104F"/>
    <w:rsid w:val="526369B0"/>
    <w:rsid w:val="58C34A20"/>
    <w:rsid w:val="5D2E6FEF"/>
    <w:rsid w:val="60B84923"/>
    <w:rsid w:val="647A0DC4"/>
    <w:rsid w:val="65AB3F23"/>
    <w:rsid w:val="6B6537B4"/>
    <w:rsid w:val="73ED71BD"/>
    <w:rsid w:val="77BD49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DEFABC"/>
  <w15:docId w15:val="{979E301B-5F12-4588-81BD-01589F6B1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header" w:qFormat="1"/>
    <w:lsdException w:name="caption" w:semiHidden="1" w:unhideWhenUsed="1" w:qFormat="1"/>
    <w:lsdException w:name="Title" w:qFormat="1"/>
    <w:lsdException w:name="Default Paragraph Font" w:uiPriority="1" w:unhideWhenUsed="1"/>
    <w:lsdException w:name="Subtitle" w:qFormat="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val="en-US" w:eastAsia="zh-CN"/>
    </w:rPr>
  </w:style>
  <w:style w:type="paragraph" w:styleId="Heading1">
    <w:name w:val="heading 1"/>
    <w:basedOn w:val="Normal"/>
    <w:next w:val="Normal"/>
    <w:link w:val="Heading1Char"/>
    <w:qFormat/>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semiHidden/>
    <w:unhideWhenUsed/>
    <w:qFormat/>
    <w:rPr>
      <w:rFonts w:ascii="Arial" w:eastAsia="SimHei" w:hAnsi="Arial" w:cs="Arial"/>
    </w:rPr>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qFormat/>
    <w:pPr>
      <w:tabs>
        <w:tab w:val="center" w:pos="4153"/>
        <w:tab w:val="right" w:pos="8306"/>
      </w:tabs>
      <w:snapToGrid w:val="0"/>
    </w:pPr>
    <w:rPr>
      <w:sz w:val="18"/>
      <w:szCs w:val="18"/>
    </w:rPr>
  </w:style>
  <w:style w:type="character" w:styleId="Hyperlink">
    <w:name w:val="Hyperlink"/>
    <w:basedOn w:val="DefaultParagraphFont"/>
    <w:uiPriority w:val="99"/>
    <w:qFormat/>
    <w:rPr>
      <w:color w:val="0000FF"/>
      <w:u w:val="single"/>
    </w:rPr>
  </w:style>
  <w:style w:type="paragraph" w:styleId="TOC1">
    <w:name w:val="toc 1"/>
    <w:basedOn w:val="Normal"/>
    <w:next w:val="Normal"/>
    <w:autoRedefine/>
    <w:uiPriority w:val="39"/>
    <w:qFormat/>
    <w:pPr>
      <w:spacing w:after="100"/>
    </w:pPr>
  </w:style>
  <w:style w:type="paragraph" w:customStyle="1" w:styleId="TableParagraph">
    <w:name w:val="Table Paragraph"/>
    <w:basedOn w:val="Normal"/>
    <w:uiPriority w:val="1"/>
    <w:qFormat/>
    <w:pPr>
      <w:widowControl w:val="0"/>
      <w:autoSpaceDE w:val="0"/>
      <w:autoSpaceDN w:val="0"/>
      <w:ind w:left="110"/>
    </w:pPr>
    <w:rPr>
      <w:rFonts w:ascii="Arial" w:eastAsia="Arial" w:hAnsi="Arial" w:cs="Arial"/>
      <w:sz w:val="22"/>
      <w:szCs w:val="22"/>
      <w:lang w:eastAsia="en-US"/>
    </w:rPr>
  </w:style>
  <w:style w:type="character" w:customStyle="1" w:styleId="Heading1Char">
    <w:name w:val="Heading 1 Char"/>
    <w:basedOn w:val="DefaultParagraphFont"/>
    <w:link w:val="Heading1"/>
    <w:qFormat/>
    <w:rPr>
      <w:rFonts w:asciiTheme="majorHAnsi" w:eastAsiaTheme="majorEastAsia" w:hAnsiTheme="majorHAnsi" w:cstheme="majorBidi"/>
      <w:color w:val="2E74B5" w:themeColor="accent1" w:themeShade="BF"/>
      <w:sz w:val="32"/>
      <w:szCs w:val="32"/>
      <w:lang w:val="en-US" w:eastAsia="zh-CN"/>
    </w:rPr>
  </w:style>
  <w:style w:type="paragraph" w:customStyle="1" w:styleId="TOCHeading1">
    <w:name w:val="TOC Heading1"/>
    <w:basedOn w:val="Heading1"/>
    <w:next w:val="Normal"/>
    <w:uiPriority w:val="39"/>
    <w:unhideWhenUsed/>
    <w:qFormat/>
    <w:pPr>
      <w:spacing w:line="259" w:lineRule="auto"/>
      <w:outlineLvl w:val="9"/>
    </w:pPr>
    <w:rPr>
      <w:lang w:eastAsia="en-US"/>
    </w:rPr>
  </w:style>
  <w:style w:type="paragraph" w:styleId="ListParagraph">
    <w:name w:val="List Paragraph"/>
    <w:basedOn w:val="Normal"/>
    <w:uiPriority w:val="99"/>
    <w:unhideWhenUsed/>
    <w:qFormat/>
    <w:pPr>
      <w:ind w:left="720"/>
      <w:contextualSpacing/>
    </w:pPr>
  </w:style>
  <w:style w:type="character" w:styleId="UnresolvedMention">
    <w:name w:val="Unresolved Mention"/>
    <w:basedOn w:val="DefaultParagraphFont"/>
    <w:uiPriority w:val="99"/>
    <w:semiHidden/>
    <w:unhideWhenUsed/>
    <w:rsid w:val="00DF71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7809352">
      <w:bodyDiv w:val="1"/>
      <w:marLeft w:val="0"/>
      <w:marRight w:val="0"/>
      <w:marTop w:val="0"/>
      <w:marBottom w:val="0"/>
      <w:divBdr>
        <w:top w:val="none" w:sz="0" w:space="0" w:color="auto"/>
        <w:left w:val="none" w:sz="0" w:space="0" w:color="auto"/>
        <w:bottom w:val="none" w:sz="0" w:space="0" w:color="auto"/>
        <w:right w:val="none" w:sz="0" w:space="0" w:color="auto"/>
      </w:divBdr>
    </w:div>
    <w:div w:id="14757515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yperlink" Target="https://sharktankseason.com/posts/the-success-story-of-mark-cuban"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s://www.ranker.com/list/film-companies/reference" TargetMode="External"/><Relationship Id="rId2" Type="http://schemas.openxmlformats.org/officeDocument/2006/relationships/customXml" Target="../customXml/item2.xml"/><Relationship Id="rId16" Type="http://schemas.openxmlformats.org/officeDocument/2006/relationships/hyperlink" Target="https://kevinmaney.substack.com/p/the-time-i-watched-a-victorias-secret"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yperlink" Target="https://www.azquotes.com/quote/1293516" TargetMode="External"/><Relationship Id="rId10" Type="http://schemas.openxmlformats.org/officeDocument/2006/relationships/image" Target="media/image2.jpeg"/><Relationship Id="rId19" Type="http://schemas.openxmlformats.org/officeDocument/2006/relationships/hyperlink" Target="https://www.britannica.com/money/Mark-Cuban"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8A6B0FC-D195-42F5-B8FA-CB783A783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1992</Words>
  <Characters>11360</Characters>
  <Application>Microsoft Office Word</Application>
  <DocSecurity>0</DocSecurity>
  <Lines>94</Lines>
  <Paragraphs>26</Paragraphs>
  <ScaleCrop>false</ScaleCrop>
  <Company/>
  <LinksUpToDate>false</LinksUpToDate>
  <CharactersWithSpaces>13326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Andreea Stuparu</cp:lastModifiedBy>
  <cp:revision>6</cp:revision>
  <dcterms:created xsi:type="dcterms:W3CDTF">2024-07-31T05:04:00Z</dcterms:created>
  <dcterms:modified xsi:type="dcterms:W3CDTF">2024-08-02T15:42:00Z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54DF2BFD78BE45F0B4EB4FDCE9F4C2F9_11</vt:lpwstr>
  </property>
  <property fmtid="{D5CDD505-2E9C-101B-9397-08002B2CF9AE}" pid="3" name="KSOProductBuildVer">
    <vt:lpwstr>1033-12.2.0.17153</vt:lpwstr>
  </property>
</Properties>
</file>