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AE52A" w14:textId="209E5970" w:rsidR="001455B1" w:rsidRDefault="001455B1">
      <w:pPr>
        <w:rPr>
          <w:b/>
          <w:bCs/>
          <w:sz w:val="24"/>
          <w:szCs w:val="24"/>
        </w:rPr>
      </w:pPr>
      <w:r w:rsidRPr="001455B1">
        <w:rPr>
          <w:b/>
          <w:bCs/>
          <w:sz w:val="24"/>
          <w:szCs w:val="24"/>
        </w:rPr>
        <w:t>Student Name:</w:t>
      </w:r>
      <w:r>
        <w:rPr>
          <w:b/>
          <w:bCs/>
          <w:sz w:val="24"/>
          <w:szCs w:val="24"/>
        </w:rPr>
        <w:t xml:space="preserve"> </w:t>
      </w:r>
      <w:r w:rsidRPr="001455B1">
        <w:rPr>
          <w:sz w:val="24"/>
          <w:szCs w:val="24"/>
        </w:rPr>
        <w:t>Antonia Rose Matthews</w:t>
      </w:r>
      <w:r>
        <w:rPr>
          <w:b/>
          <w:bCs/>
          <w:sz w:val="24"/>
          <w:szCs w:val="24"/>
        </w:rPr>
        <w:t xml:space="preserve"> </w:t>
      </w:r>
    </w:p>
    <w:p w14:paraId="725C52C9" w14:textId="6029119D" w:rsidR="001455B1" w:rsidRDefault="001455B1">
      <w:pPr>
        <w:rPr>
          <w:sz w:val="24"/>
          <w:szCs w:val="24"/>
        </w:rPr>
      </w:pPr>
      <w:r>
        <w:rPr>
          <w:b/>
          <w:bCs/>
          <w:sz w:val="24"/>
          <w:szCs w:val="24"/>
        </w:rPr>
        <w:t xml:space="preserve">Student ID number: </w:t>
      </w:r>
      <w:r w:rsidRPr="001455B1">
        <w:rPr>
          <w:sz w:val="24"/>
          <w:szCs w:val="24"/>
        </w:rPr>
        <w:t>2031234</w:t>
      </w:r>
    </w:p>
    <w:p w14:paraId="22958D6D" w14:textId="77777777" w:rsidR="001455B1" w:rsidRPr="001455B1" w:rsidRDefault="001455B1">
      <w:pPr>
        <w:rPr>
          <w:sz w:val="24"/>
          <w:szCs w:val="24"/>
        </w:rPr>
      </w:pPr>
    </w:p>
    <w:p w14:paraId="2EE6217C" w14:textId="2209F081" w:rsidR="007B6D0D" w:rsidRDefault="007B6D0D">
      <w:pPr>
        <w:rPr>
          <w:b/>
          <w:bCs/>
          <w:sz w:val="24"/>
          <w:szCs w:val="24"/>
          <w:u w:val="single"/>
        </w:rPr>
      </w:pPr>
      <w:r>
        <w:rPr>
          <w:b/>
          <w:bCs/>
          <w:sz w:val="24"/>
          <w:szCs w:val="24"/>
          <w:u w:val="single"/>
        </w:rPr>
        <w:t>Essay One</w:t>
      </w:r>
    </w:p>
    <w:p w14:paraId="34FF9086" w14:textId="1CC37FAA" w:rsidR="007B6D0D" w:rsidRDefault="007B6D0D">
      <w:r w:rsidRPr="00BC5A1C">
        <w:t xml:space="preserve">   </w:t>
      </w:r>
      <w:r w:rsidR="00BC5A1C" w:rsidRPr="00BC5A1C">
        <w:t xml:space="preserve">In </w:t>
      </w:r>
      <w:r w:rsidR="00BC5A1C">
        <w:t xml:space="preserve">this essay, I will examine how prominent cases of police misconduct or malpractice have influenced current professional policing policies </w:t>
      </w:r>
      <w:r w:rsidR="001B20C4">
        <w:t xml:space="preserve">and I will evaluate how these policies have increased the community’s confidence in the police, referencing the Code of Ethics also. </w:t>
      </w:r>
    </w:p>
    <w:p w14:paraId="0381C75F" w14:textId="578A4692" w:rsidR="003C6E02" w:rsidRDefault="001B20C4" w:rsidP="007D6BAA">
      <w:r>
        <w:t xml:space="preserve">   A </w:t>
      </w:r>
      <w:r w:rsidR="00A22F44">
        <w:t>well-known</w:t>
      </w:r>
      <w:r>
        <w:t xml:space="preserve"> tragic event that </w:t>
      </w:r>
      <w:r w:rsidR="00A22F44">
        <w:t xml:space="preserve">led to a public enquiry and changed police policies, was the ‘Brixton Riots’. This </w:t>
      </w:r>
      <w:r>
        <w:t xml:space="preserve">occurred </w:t>
      </w:r>
      <w:r w:rsidR="00A22F44">
        <w:t>on the</w:t>
      </w:r>
      <w:r w:rsidR="00A22F44">
        <w:t xml:space="preserve"> 10</w:t>
      </w:r>
      <w:r w:rsidR="00A22F44" w:rsidRPr="00A22F44">
        <w:rPr>
          <w:vertAlign w:val="superscript"/>
        </w:rPr>
        <w:t>th</w:t>
      </w:r>
      <w:r w:rsidR="00A22F44">
        <w:t xml:space="preserve"> of</w:t>
      </w:r>
      <w:r w:rsidR="00A22F44">
        <w:t xml:space="preserve"> April 1981</w:t>
      </w:r>
      <w:r w:rsidR="00A22F44">
        <w:t xml:space="preserve"> and lasted 3 whole days in Brixton, South London. Over 300 people were injured, including police officers and an estimate of £7.5 million pounds</w:t>
      </w:r>
      <w:r w:rsidR="003C6E02">
        <w:t xml:space="preserve"> worth</w:t>
      </w:r>
      <w:r w:rsidR="00A22F44">
        <w:t xml:space="preserve"> of damage was caused from mostly young black men fighting with police, attacking buildings, and setting cars alight. The riots began after rumours</w:t>
      </w:r>
      <w:r w:rsidR="00A22F44">
        <w:t xml:space="preserve"> of police brutality against a black man</w:t>
      </w:r>
      <w:r w:rsidR="00A22F44">
        <w:t>,</w:t>
      </w:r>
      <w:r w:rsidR="00A22F44">
        <w:t xml:space="preserve"> resulted in an angry crowd confronting police for a few hours before the protests were contained.</w:t>
      </w:r>
      <w:r w:rsidR="00A22F44">
        <w:t xml:space="preserve"> However, an arrest of a black man the following night made Brixton erupt into violence once again. </w:t>
      </w:r>
      <w:r w:rsidR="003C6E02">
        <w:t xml:space="preserve">Back then, the police use to stop and search a member of the public if they seemed to be suspicious and did not need to have any other reason. This was known as </w:t>
      </w:r>
      <w:r w:rsidR="007D6BAA">
        <w:t>the</w:t>
      </w:r>
      <w:r w:rsidR="003C6E02">
        <w:t xml:space="preserve"> ‘sus law’ and was used under section 4 of the Vagrancy Act 1824. People believed that officers regularly abused this power. </w:t>
      </w:r>
      <w:r w:rsidR="007D6BAA">
        <w:t>In November 1981, Lord Scarmann opened a public investigation as to why the riots occurred. He stated, ‘</w:t>
      </w:r>
      <w:r w:rsidR="007D6BAA">
        <w:t>no doubt racial disadvantage was a fact of current British life"</w:t>
      </w:r>
      <w:r w:rsidR="007D6BAA">
        <w:t>, b</w:t>
      </w:r>
      <w:r w:rsidR="007D6BAA">
        <w:t>ut that "institutional racism" did not exist in the London's Metropolitan police force</w:t>
      </w:r>
      <w:r w:rsidR="007D6BAA">
        <w:t xml:space="preserve"> (The BBC, 2021). </w:t>
      </w:r>
      <w:r w:rsidR="004537A9">
        <w:t>This ‘sus law’ has since been repealed and now officers must have grounds as to why they want to stop and search a person, and follow the pneumonic, ‘GOWISELY’. This stands for,</w:t>
      </w:r>
    </w:p>
    <w:p w14:paraId="56B99DD2" w14:textId="2C26EA52" w:rsidR="004537A9" w:rsidRDefault="004537A9" w:rsidP="007D6BAA">
      <w:r>
        <w:t>G – Ground for the search</w:t>
      </w:r>
    </w:p>
    <w:p w14:paraId="6BF806C1" w14:textId="75D570F0" w:rsidR="004537A9" w:rsidRDefault="004537A9" w:rsidP="007D6BAA">
      <w:r>
        <w:t>O – Objective of the search</w:t>
      </w:r>
    </w:p>
    <w:p w14:paraId="6F36791F" w14:textId="695EB093" w:rsidR="004537A9" w:rsidRDefault="004537A9" w:rsidP="007D6BAA">
      <w:r>
        <w:t>W – Warrant card must be shown if not in police uniform</w:t>
      </w:r>
    </w:p>
    <w:p w14:paraId="36AD25B9" w14:textId="6F78AE6F" w:rsidR="004537A9" w:rsidRDefault="004537A9" w:rsidP="007D6BAA">
      <w:r>
        <w:t xml:space="preserve">I – Identity of officer, collar number, </w:t>
      </w:r>
      <w:proofErr w:type="gramStart"/>
      <w:r>
        <w:t>rank</w:t>
      </w:r>
      <w:proofErr w:type="gramEnd"/>
      <w:r>
        <w:t xml:space="preserve"> and name.</w:t>
      </w:r>
    </w:p>
    <w:p w14:paraId="0BBE8AA5" w14:textId="357D7FF4" w:rsidR="004537A9" w:rsidRDefault="004537A9" w:rsidP="007D6BAA">
      <w:r>
        <w:t>S – Station that the officer is attached to</w:t>
      </w:r>
    </w:p>
    <w:p w14:paraId="55FFCF90" w14:textId="02470743" w:rsidR="004537A9" w:rsidRDefault="004537A9" w:rsidP="007D6BAA">
      <w:r>
        <w:t>E – The person may be entitled to a copy of the search</w:t>
      </w:r>
    </w:p>
    <w:p w14:paraId="52B745D1" w14:textId="7468B6C7" w:rsidR="004537A9" w:rsidRDefault="004537A9" w:rsidP="007D6BAA">
      <w:r>
        <w:t>L – The legal power that the officer has used to stop the person (</w:t>
      </w:r>
      <w:proofErr w:type="gramStart"/>
      <w:r>
        <w:t>E.g.</w:t>
      </w:r>
      <w:proofErr w:type="gramEnd"/>
      <w:r>
        <w:t xml:space="preserve"> Section 23 of the Misuse of Drugs Act </w:t>
      </w:r>
      <w:r w:rsidR="001463D9">
        <w:t>1971)</w:t>
      </w:r>
    </w:p>
    <w:p w14:paraId="6ED6494B" w14:textId="7217B01D" w:rsidR="004537A9" w:rsidRDefault="004537A9" w:rsidP="007D6BAA">
      <w:r>
        <w:t>Y</w:t>
      </w:r>
      <w:r w:rsidR="001463D9">
        <w:t xml:space="preserve"> – “You are being detained for the purpose of a search”. </w:t>
      </w:r>
    </w:p>
    <w:p w14:paraId="21BD55BC" w14:textId="1AF45A46" w:rsidR="00A81DC9" w:rsidRDefault="00A81DC9" w:rsidP="00A22F44">
      <w:r>
        <w:t xml:space="preserve">The College of Policing, 2016 explains how for a stop and search to remain professional, officers must remember the 9 policing principles and Code of Ethics. Officers should communicate effectively with people and remain respectful, treating people fairly and with dignity. As a result of this, members of the public will see the officers reasoning behind their actions, therefore increasing their confidence in the police as they know why they have been stopped and not just because they look suspicious. </w:t>
      </w:r>
      <w:r w:rsidR="00E96D3E">
        <w:t>In addition, by officers being respectful, the public are more likely to give the respect back as rapport and trust has been built. However, i</w:t>
      </w:r>
      <w:r>
        <w:t xml:space="preserve">f officers do not comply with these standards and force policy, they will make themselves more vulnerable to getting complaints from the public. </w:t>
      </w:r>
    </w:p>
    <w:p w14:paraId="21765374" w14:textId="1E86E787" w:rsidR="00DC706C" w:rsidRDefault="00E96D3E" w:rsidP="00DC706C">
      <w:r>
        <w:lastRenderedPageBreak/>
        <w:t xml:space="preserve">   Similarly, a more recent event that sparked protests and caused upset all around the world was the death of a </w:t>
      </w:r>
      <w:r w:rsidR="00300980">
        <w:t xml:space="preserve">46-year-old </w:t>
      </w:r>
      <w:r>
        <w:t>black man named</w:t>
      </w:r>
      <w:r w:rsidR="00300980">
        <w:t>,</w:t>
      </w:r>
      <w:r>
        <w:t xml:space="preserve"> George Floyd, </w:t>
      </w:r>
      <w:r w:rsidR="0044309D">
        <w:t>which</w:t>
      </w:r>
      <w:r>
        <w:t xml:space="preserve"> led to the movement of ‘Black Lives Matter’.  </w:t>
      </w:r>
      <w:r w:rsidR="00300980">
        <w:t>On the 25</w:t>
      </w:r>
      <w:r w:rsidR="00300980" w:rsidRPr="00300980">
        <w:rPr>
          <w:vertAlign w:val="superscript"/>
        </w:rPr>
        <w:t>th</w:t>
      </w:r>
      <w:r w:rsidR="00300980">
        <w:t xml:space="preserve"> of May 2020 in </w:t>
      </w:r>
      <w:r w:rsidR="00300980" w:rsidRPr="00300980">
        <w:t>Minneapolis, Minnesota</w:t>
      </w:r>
      <w:r w:rsidR="00300980">
        <w:t>, George bought a packet of cigarettes for $20.00. The store employee thought that the money George gave was fake, and so reported him to the police. This then led to a white officer, Derek Chauvin, kneeling on George’s neck, pinning him down on the concrete ground for 8 minutes and 46 seconds. During this time, George said that he could not breathe over 20 times, however the officer still did nothing</w:t>
      </w:r>
      <w:r w:rsidR="0044309D">
        <w:t xml:space="preserve"> and eventually George passed away. Derek Chauvin has since been charged with the murder of George Floyd. This event has influenced current policing policies as it shows the importance of making sure that any force that an officer uses against a person is ‘JPLANE’. This is another pneumonic that officers should follow to make sure that incidents like George Floyd’s, does not happen. JPLANE stands for justified, proportionate, legal, accountable, </w:t>
      </w:r>
      <w:r w:rsidR="00DC706C">
        <w:t>necessary,</w:t>
      </w:r>
      <w:r w:rsidR="0044309D">
        <w:t xml:space="preserve"> and ethical. </w:t>
      </w:r>
      <w:r w:rsidR="00DC706C">
        <w:t>By officers remembering these 6 words, there should be no issues with using force on another person, again increasing the public’s confidence in the police.</w:t>
      </w:r>
      <w:r w:rsidR="00F9527A">
        <w:t xml:space="preserve"> In officer safety training which is where experienced officers teach new officers how to detain an irate individual in a safe manner, they mention specifically NOT to lean on an individual back</w:t>
      </w:r>
      <w:r w:rsidR="00DC706C">
        <w:t xml:space="preserve"> </w:t>
      </w:r>
      <w:r w:rsidR="00F9527A">
        <w:t xml:space="preserve">due to incidents like George Floyd’s. This is a clear example where police misconduct has changed current policing policies. </w:t>
      </w:r>
      <w:r w:rsidR="00DC706C">
        <w:t xml:space="preserve">Furthermore, another model that can be used if an officer </w:t>
      </w:r>
      <w:r w:rsidR="00531864">
        <w:t>must</w:t>
      </w:r>
      <w:r w:rsidR="00DC706C">
        <w:t xml:space="preserve"> use force during an incident and aids them in their decision making, is the National Decision Model (NDM). This model is made up of six elements, with the Code of Ethics at the centre of the model. The others are,</w:t>
      </w:r>
    </w:p>
    <w:p w14:paraId="536C4B00" w14:textId="6D887CAF" w:rsidR="00DC706C" w:rsidRDefault="00DC706C" w:rsidP="00DC706C">
      <w:pPr>
        <w:pStyle w:val="ListParagraph"/>
        <w:numPr>
          <w:ilvl w:val="0"/>
          <w:numId w:val="2"/>
        </w:numPr>
      </w:pPr>
      <w:r>
        <w:t>Gather information and intelligence</w:t>
      </w:r>
      <w:r>
        <w:t>,</w:t>
      </w:r>
    </w:p>
    <w:p w14:paraId="7C86323D" w14:textId="0DA7CDBE" w:rsidR="00DC706C" w:rsidRDefault="00DC706C" w:rsidP="00DC706C">
      <w:pPr>
        <w:pStyle w:val="ListParagraph"/>
        <w:numPr>
          <w:ilvl w:val="0"/>
          <w:numId w:val="2"/>
        </w:numPr>
      </w:pPr>
      <w:r>
        <w:t>Assess threat and risk and develop a working strategy</w:t>
      </w:r>
      <w:r>
        <w:t>,</w:t>
      </w:r>
    </w:p>
    <w:p w14:paraId="434235F0" w14:textId="248D8779" w:rsidR="00DC706C" w:rsidRDefault="00DC706C" w:rsidP="00DC706C">
      <w:pPr>
        <w:pStyle w:val="ListParagraph"/>
        <w:numPr>
          <w:ilvl w:val="0"/>
          <w:numId w:val="2"/>
        </w:numPr>
      </w:pPr>
      <w:r>
        <w:t>Consider powers and policy</w:t>
      </w:r>
      <w:r>
        <w:t>,</w:t>
      </w:r>
    </w:p>
    <w:p w14:paraId="5E1C01B1" w14:textId="7716D62D" w:rsidR="00DC706C" w:rsidRDefault="00DC706C" w:rsidP="00DC706C">
      <w:pPr>
        <w:pStyle w:val="ListParagraph"/>
        <w:numPr>
          <w:ilvl w:val="0"/>
          <w:numId w:val="2"/>
        </w:numPr>
      </w:pPr>
      <w:r>
        <w:t>Identify options and contingencies</w:t>
      </w:r>
      <w:r>
        <w:t>,</w:t>
      </w:r>
    </w:p>
    <w:p w14:paraId="1D225CB1" w14:textId="1FC2933A" w:rsidR="00DC706C" w:rsidRDefault="00DC706C" w:rsidP="00DC706C">
      <w:pPr>
        <w:pStyle w:val="ListParagraph"/>
        <w:numPr>
          <w:ilvl w:val="0"/>
          <w:numId w:val="2"/>
        </w:numPr>
      </w:pPr>
      <w:r>
        <w:t>Act</w:t>
      </w:r>
      <w:r>
        <w:t xml:space="preserve"> and review what happened.</w:t>
      </w:r>
    </w:p>
    <w:p w14:paraId="645D16C3" w14:textId="501049A0" w:rsidR="00DC706C" w:rsidRDefault="00DC706C" w:rsidP="00DC706C">
      <w:r>
        <w:t>This model is a great tool that officers can use to assist them in deci</w:t>
      </w:r>
      <w:r w:rsidR="00531864">
        <w:t>di</w:t>
      </w:r>
      <w:r>
        <w:t xml:space="preserve">ng what is the best and </w:t>
      </w:r>
      <w:r w:rsidR="00531864">
        <w:t xml:space="preserve">most </w:t>
      </w:r>
      <w:r>
        <w:t>appropriate action to take as it runs through all the legal powers</w:t>
      </w:r>
      <w:r w:rsidR="00531864">
        <w:t xml:space="preserve">, while still referring to the key standards of policing. Also, once officers have made their decision and acted on it, they can review and reflect on their behaviour, possibly changing it for the better in future circumstances as they can see what went well, and what didn’t go so well. This also enables others to view the officers thought process behind the decision and give their feedback too. </w:t>
      </w:r>
    </w:p>
    <w:p w14:paraId="1E383424" w14:textId="56776A6C" w:rsidR="00531864" w:rsidRPr="00DC706C" w:rsidRDefault="00531864" w:rsidP="00DC706C">
      <w:r>
        <w:t xml:space="preserve">   To conclude, if officers follow force policy and the Code of Ethics, then there should be no troubling incidents like those I have mentioned in this essay, and the public should have no reason not to trust in the police. By remaining fair and respectful, and to be ethical in all decisions that an officer makes, the public will be able to see this, </w:t>
      </w:r>
      <w:r w:rsidR="00F9527A">
        <w:t xml:space="preserve">therefore </w:t>
      </w:r>
      <w:r>
        <w:t xml:space="preserve">increasing their confidence in the police. </w:t>
      </w:r>
    </w:p>
    <w:p w14:paraId="7AC03894" w14:textId="5E5F5CD2" w:rsidR="007B6D0D" w:rsidRDefault="001455B1">
      <w:r w:rsidRPr="001455B1">
        <w:rPr>
          <w:b/>
          <w:bCs/>
        </w:rPr>
        <w:t>Word Count:</w:t>
      </w:r>
      <w:r w:rsidRPr="001455B1">
        <w:t xml:space="preserve"> 1015 words</w:t>
      </w:r>
      <w:r>
        <w:t>.</w:t>
      </w:r>
    </w:p>
    <w:p w14:paraId="0B78D669" w14:textId="77777777" w:rsidR="001455B1" w:rsidRPr="001455B1" w:rsidRDefault="001455B1"/>
    <w:p w14:paraId="46DF0947" w14:textId="5012C299" w:rsidR="00DA628E" w:rsidRPr="00DA628E" w:rsidRDefault="00DA628E">
      <w:pPr>
        <w:rPr>
          <w:b/>
          <w:bCs/>
          <w:sz w:val="24"/>
          <w:szCs w:val="24"/>
          <w:u w:val="single"/>
        </w:rPr>
      </w:pPr>
      <w:r w:rsidRPr="00DA628E">
        <w:rPr>
          <w:b/>
          <w:bCs/>
          <w:sz w:val="24"/>
          <w:szCs w:val="24"/>
          <w:u w:val="single"/>
        </w:rPr>
        <w:t>Essay Two</w:t>
      </w:r>
    </w:p>
    <w:p w14:paraId="5389E060" w14:textId="72B71E8C" w:rsidR="008F0AF0" w:rsidRDefault="008F0AF0" w:rsidP="008F0AF0">
      <w:r>
        <w:t xml:space="preserve">   </w:t>
      </w:r>
      <w:r w:rsidR="00DA628E">
        <w:t>In this essay, I will examine why certain groups</w:t>
      </w:r>
      <w:r w:rsidR="006A70A7">
        <w:t xml:space="preserve"> of individuals</w:t>
      </w:r>
      <w:r w:rsidR="00DA628E">
        <w:t xml:space="preserve"> might be vulnerable to being targeted by Serious and Organised Crime Groups. Also, I will analyse the effectiveness of police practices to investigate such issues. </w:t>
      </w:r>
    </w:p>
    <w:p w14:paraId="00E953C1" w14:textId="7C69FE19" w:rsidR="008F0AF0" w:rsidRDefault="008F0AF0" w:rsidP="008F0AF0">
      <w:r>
        <w:t xml:space="preserve">   Firstly, the </w:t>
      </w:r>
      <w:r w:rsidR="005325AB">
        <w:t xml:space="preserve">general police </w:t>
      </w:r>
      <w:r>
        <w:t>definition of a vulnerable person is, ‘</w:t>
      </w:r>
      <w:r w:rsidRPr="008F0AF0">
        <w:t xml:space="preserve">A person is vulnerable if, </w:t>
      </w:r>
      <w:proofErr w:type="gramStart"/>
      <w:r w:rsidRPr="008F0AF0">
        <w:t>as a result of</w:t>
      </w:r>
      <w:proofErr w:type="gramEnd"/>
      <w:r w:rsidRPr="008F0AF0">
        <w:t xml:space="preserve"> their situation</w:t>
      </w:r>
      <w:r w:rsidR="007B4179">
        <w:t xml:space="preserve"> or circumstances</w:t>
      </w:r>
      <w:r w:rsidRPr="008F0AF0">
        <w:t>, they are unable to take care o</w:t>
      </w:r>
      <w:r w:rsidR="007B4179">
        <w:t>r protect</w:t>
      </w:r>
      <w:r w:rsidRPr="008F0AF0">
        <w:t xml:space="preserve"> themselves</w:t>
      </w:r>
      <w:r w:rsidR="007B4179">
        <w:t xml:space="preserve"> from harm or </w:t>
      </w:r>
      <w:r w:rsidR="007B4179">
        <w:lastRenderedPageBreak/>
        <w:t>exploitation</w:t>
      </w:r>
      <w:r w:rsidRPr="008F0AF0">
        <w:t>.’</w:t>
      </w:r>
      <w:r>
        <w:t xml:space="preserve"> </w:t>
      </w:r>
      <w:r w:rsidR="005325AB">
        <w:t xml:space="preserve">Northumbria Police </w:t>
      </w:r>
      <w:r w:rsidR="00B636AA">
        <w:t xml:space="preserve">(2022) </w:t>
      </w:r>
      <w:r w:rsidR="005325AB">
        <w:t>have also stated that there are numerous factors that could indicate if someone is vulnerable</w:t>
      </w:r>
      <w:r w:rsidR="006A70A7">
        <w:t>. S</w:t>
      </w:r>
      <w:r w:rsidR="0040435E">
        <w:t>ome of these are,</w:t>
      </w:r>
    </w:p>
    <w:p w14:paraId="353EA893" w14:textId="5E038A89" w:rsidR="005325AB" w:rsidRDefault="005325AB" w:rsidP="005325AB">
      <w:pPr>
        <w:pStyle w:val="ListParagraph"/>
        <w:numPr>
          <w:ilvl w:val="0"/>
          <w:numId w:val="1"/>
        </w:numPr>
      </w:pPr>
      <w:r>
        <w:t xml:space="preserve">Repeat victimisation </w:t>
      </w:r>
    </w:p>
    <w:p w14:paraId="0C0B8514" w14:textId="028F30FB" w:rsidR="005325AB" w:rsidRDefault="005325AB" w:rsidP="005325AB">
      <w:pPr>
        <w:pStyle w:val="ListParagraph"/>
        <w:numPr>
          <w:ilvl w:val="0"/>
          <w:numId w:val="1"/>
        </w:numPr>
      </w:pPr>
      <w:r>
        <w:t>Personal circumstances (</w:t>
      </w:r>
      <w:r w:rsidR="00CD570B">
        <w:t xml:space="preserve">homelessness/drug and alcohol dependant) </w:t>
      </w:r>
    </w:p>
    <w:p w14:paraId="30FD0BD6" w14:textId="276AA44F" w:rsidR="005325AB" w:rsidRDefault="005325AB" w:rsidP="005325AB">
      <w:pPr>
        <w:pStyle w:val="ListParagraph"/>
        <w:numPr>
          <w:ilvl w:val="0"/>
          <w:numId w:val="1"/>
        </w:numPr>
      </w:pPr>
      <w:r>
        <w:t>Health (physical</w:t>
      </w:r>
      <w:r w:rsidR="00CD570B">
        <w:t xml:space="preserve">, </w:t>
      </w:r>
      <w:r w:rsidR="00551D44">
        <w:t>mental,</w:t>
      </w:r>
      <w:r w:rsidR="00CD570B">
        <w:t xml:space="preserve"> and emotional well-being</w:t>
      </w:r>
      <w:r>
        <w:t>)</w:t>
      </w:r>
    </w:p>
    <w:p w14:paraId="76BBD3BA" w14:textId="37A82B6B" w:rsidR="005325AB" w:rsidRDefault="005325AB" w:rsidP="005325AB">
      <w:pPr>
        <w:pStyle w:val="ListParagraph"/>
        <w:numPr>
          <w:ilvl w:val="0"/>
          <w:numId w:val="1"/>
        </w:numPr>
      </w:pPr>
      <w:r>
        <w:t>Equality and diversity (race, age, gender, sexuality, disability, religion, nationality, lifestyle choice</w:t>
      </w:r>
      <w:r w:rsidR="0040435E">
        <w:t>).</w:t>
      </w:r>
    </w:p>
    <w:p w14:paraId="5F768775" w14:textId="77777777" w:rsidR="000664D3" w:rsidRDefault="00453940">
      <w:r>
        <w:t xml:space="preserve">  I believe that due to these above factors, certain individuals are easily lead and are not able </w:t>
      </w:r>
      <w:r w:rsidR="00CD570B">
        <w:t>to recognise that certain behaviour of a person, amounts to abuse</w:t>
      </w:r>
      <w:r w:rsidR="00774EB2">
        <w:t xml:space="preserve"> and they cannot see the dangers in that </w:t>
      </w:r>
      <w:r w:rsidR="006A70A7">
        <w:t>person’s</w:t>
      </w:r>
      <w:r w:rsidR="00774EB2">
        <w:t xml:space="preserve"> act</w:t>
      </w:r>
      <w:r w:rsidR="0040435E">
        <w:t>ion</w:t>
      </w:r>
      <w:r w:rsidR="00774EB2">
        <w:t>s</w:t>
      </w:r>
      <w:r w:rsidR="00CD570B">
        <w:t xml:space="preserve">. </w:t>
      </w:r>
      <w:r w:rsidR="00774EB2">
        <w:t>Similarly, a vulnerable person may not be able to communicate this to others as they do not realise the behaviour to be abnormal.</w:t>
      </w:r>
      <w:r w:rsidR="00246C44">
        <w:t xml:space="preserve"> Therefore, a criminal can easily see this and takes advantage of it, and so using that vulnerable person to assist them in their illegal activities. An </w:t>
      </w:r>
      <w:r w:rsidR="00433DD2">
        <w:t>example of this is called ‘cuckooing ‘. Salford’s Safeguarding and Adults board</w:t>
      </w:r>
      <w:r w:rsidR="007C083C">
        <w:t xml:space="preserve">, </w:t>
      </w:r>
      <w:r w:rsidR="00433DD2">
        <w:t xml:space="preserve">explain that this is when criminals target the home of vulnerable person, </w:t>
      </w:r>
      <w:r w:rsidR="007C083C">
        <w:t>usually</w:t>
      </w:r>
      <w:r w:rsidR="00433DD2">
        <w:t xml:space="preserve"> so they can use the property for </w:t>
      </w:r>
      <w:r w:rsidR="007C083C">
        <w:t xml:space="preserve">illegal </w:t>
      </w:r>
      <w:r w:rsidR="00433DD2">
        <w:t xml:space="preserve">purposes </w:t>
      </w:r>
      <w:r w:rsidR="007C083C">
        <w:t>like</w:t>
      </w:r>
      <w:r w:rsidR="00433DD2">
        <w:t xml:space="preserve"> drug-dealing, </w:t>
      </w:r>
      <w:r w:rsidR="007C083C">
        <w:t>concealing</w:t>
      </w:r>
      <w:r w:rsidR="00433DD2">
        <w:t xml:space="preserve"> weapons and other criminal activities. A criminal will often be</w:t>
      </w:r>
      <w:r w:rsidR="007C083C">
        <w:t xml:space="preserve">come </w:t>
      </w:r>
      <w:r w:rsidR="00433DD2">
        <w:t>friend</w:t>
      </w:r>
      <w:r w:rsidR="007C083C">
        <w:t>s</w:t>
      </w:r>
      <w:r w:rsidR="00E509B2">
        <w:t xml:space="preserve"> with</w:t>
      </w:r>
      <w:r w:rsidR="00433DD2">
        <w:t xml:space="preserve"> a vulnerable person to exploit them and use their property. The person is </w:t>
      </w:r>
      <w:r w:rsidR="00E509B2">
        <w:t xml:space="preserve">often </w:t>
      </w:r>
      <w:r w:rsidR="00433DD2">
        <w:t>intimidated and too scared to report it to anyone.</w:t>
      </w:r>
      <w:r w:rsidR="005472D8">
        <w:t xml:space="preserve"> </w:t>
      </w:r>
      <w:r w:rsidR="002360D1">
        <w:t>Marsh 2019, explained in a feature in ‘The Guardian’, how a male whose name remains confidential, had multiple gangs turn up to his address with knives and hammers, threatening him. He stated that he was homeless for a while due to his mental health and alcohol issues, but eventually managed to get a home for himself. Quickly, people who he thought was his friends became bullies and took over his h</w:t>
      </w:r>
      <w:r w:rsidR="006A70A7">
        <w:t>ome</w:t>
      </w:r>
      <w:r w:rsidR="002360D1">
        <w:t xml:space="preserve"> and used it as a </w:t>
      </w:r>
      <w:r w:rsidR="00813794">
        <w:t>‘</w:t>
      </w:r>
      <w:r w:rsidR="002360D1">
        <w:t>den</w:t>
      </w:r>
      <w:r w:rsidR="00813794">
        <w:t>’</w:t>
      </w:r>
      <w:r w:rsidR="002360D1">
        <w:t xml:space="preserve"> to sell drugs. The male states in this article, </w:t>
      </w:r>
      <w:r w:rsidR="002360D1" w:rsidRPr="002360D1">
        <w:t>“</w:t>
      </w:r>
      <w:r w:rsidR="002360D1">
        <w:t>t</w:t>
      </w:r>
      <w:r w:rsidR="002360D1" w:rsidRPr="002360D1">
        <w:t>hey prey on people with habits and addictions as they use it as a key to get in. In my experience I needed money and I was lonely. These people pretended to be my mates</w:t>
      </w:r>
      <w:r w:rsidR="002360D1">
        <w:t xml:space="preserve">”. </w:t>
      </w:r>
      <w:r w:rsidR="0074638F">
        <w:t xml:space="preserve">This is a clear example of cuckooing and how an individual can see the vulnerability in a person and use it to their advantage. In the end, the male became fearful of his life and had to inform his housing which relocated him almost immediately. </w:t>
      </w:r>
      <w:r w:rsidR="006A70A7">
        <w:t>Workers from ‘Thames Reach’ which is a homeless charity in London, have said that there is an increasing problem whereby they must often re-locate their tenants as their homes are being invaded by aggressive dealers, users and prostitutes and then results in the vulnerable person returning to using drugs or their unhealthy old habits (The BBC, 2007).</w:t>
      </w:r>
      <w:r w:rsidR="00813794">
        <w:t xml:space="preserve"> Therefore, it is vital that incidents like this are thoroughly investigated by the police so that they can take urgent </w:t>
      </w:r>
      <w:r w:rsidR="0044030F">
        <w:t>action and</w:t>
      </w:r>
      <w:r w:rsidR="00813794">
        <w:t xml:space="preserve"> prevent it from reoccurring and happening to other people. </w:t>
      </w:r>
    </w:p>
    <w:p w14:paraId="37DDCF3E" w14:textId="1B52DE2D" w:rsidR="006A70A7" w:rsidRDefault="000664D3">
      <w:r>
        <w:t xml:space="preserve">   </w:t>
      </w:r>
      <w:r w:rsidR="0044030F">
        <w:t xml:space="preserve">Alternatively, if this doesn’t happen, it can worsen the situation and lead to repeat victimisation. </w:t>
      </w:r>
      <w:r w:rsidR="001B6DFA">
        <w:t xml:space="preserve">This </w:t>
      </w:r>
      <w:r w:rsidR="001B6DFA" w:rsidRPr="001B6DFA">
        <w:t xml:space="preserve">occurs when the same type of crime is experienced by the same victim or target within a specific </w:t>
      </w:r>
      <w:r>
        <w:t>time frame</w:t>
      </w:r>
      <w:r w:rsidR="001B6DFA">
        <w:t>,</w:t>
      </w:r>
      <w:r w:rsidR="001B6DFA" w:rsidRPr="001B6DFA">
        <w:t xml:space="preserve"> such as a year</w:t>
      </w:r>
      <w:r w:rsidR="001B6DFA">
        <w:t xml:space="preserve"> (Weisel, 2005). </w:t>
      </w:r>
      <w:r>
        <w:t xml:space="preserve">This can have significant impacts on a person such as them being in fear and too scared to leave their home, leading to self-exclusion or them having lack of faith in the police. In this case, community engagement is crucial. By building rapport and asking victims questions like ‘has this happened before?’ or ‘why do you think this is happening to you?’, officers can recognise that someone is being repeatedly targeted and is therefore vulnerable. In addition, victims may be more likely to report crime if they have belief and trust in the police, meaning more crimes can be dealt with accordingly and solved. </w:t>
      </w:r>
      <w:r w:rsidR="005D0C53">
        <w:t xml:space="preserve">Showing support like this can build confidence and cohesion in the community and can uplift the public’s perception of the police. </w:t>
      </w:r>
      <w:r w:rsidR="00B4403B">
        <w:t>Regarding</w:t>
      </w:r>
      <w:r w:rsidR="005D0C53">
        <w:t xml:space="preserve"> people who have been involved in ‘cuckooing’, they are no longer seen or treated as criminals, but as victims. Instead of arresting the tenants, they should be given support and re-housed (The BBC, 2007). Some support that the police can offer is submitting relevant paperwork such as a PPN. This is a public protection notice when an officer can fill out which is shared with </w:t>
      </w:r>
      <w:r w:rsidR="005D0C53">
        <w:lastRenderedPageBreak/>
        <w:t xml:space="preserve">other partner agencies to provide further and specific support. These PPN’S also get risk assessed to show how some actions may be urgently required. Furthermore, by recognising that someone is vulnerable and could be at risk of being targeted by serious or organised crime groups, intelligence submissions can have a great impact as they can prevent and solve an incident </w:t>
      </w:r>
      <w:r w:rsidR="00364FE4">
        <w:t xml:space="preserve">during the </w:t>
      </w:r>
      <w:r w:rsidR="005D0C53">
        <w:t xml:space="preserve">early </w:t>
      </w:r>
      <w:r w:rsidR="00364FE4">
        <w:t>stage</w:t>
      </w:r>
      <w:r w:rsidR="005D0C53">
        <w:t xml:space="preserve">s before it escalates. </w:t>
      </w:r>
      <w:r w:rsidR="00D43477">
        <w:t>As a result of these intelligence submissions, patrol strategies can be arranged which is when a certain area is targeted by police</w:t>
      </w:r>
      <w:r w:rsidR="00B4403B">
        <w:t xml:space="preserve">, showing their </w:t>
      </w:r>
      <w:r w:rsidR="00E31A07">
        <w:t>presence,</w:t>
      </w:r>
      <w:r w:rsidR="00B4403B">
        <w:t xml:space="preserve"> and</w:t>
      </w:r>
      <w:r w:rsidR="00D43477">
        <w:t xml:space="preserve"> acting as a deterrent of crime.</w:t>
      </w:r>
    </w:p>
    <w:p w14:paraId="696999D3" w14:textId="42090665" w:rsidR="00364FE4" w:rsidRDefault="00364FE4">
      <w:r>
        <w:t xml:space="preserve">   To conclude, a vulnerable person may be targeted by certain crime groups as they do not realise their true intentions and are blindsided until it is too late, and they become too scared to say or do anything</w:t>
      </w:r>
      <w:r w:rsidR="00D43477">
        <w:t xml:space="preserve"> about it</w:t>
      </w:r>
      <w:r>
        <w:t>. Therefore, police practices like acknowledging someone is vulnerable and may need extra support from partner agencies like housing or alcohol/drug charities</w:t>
      </w:r>
      <w:r w:rsidR="00B4403B">
        <w:t xml:space="preserve"> for example,</w:t>
      </w:r>
      <w:r>
        <w:t xml:space="preserve"> is so important</w:t>
      </w:r>
      <w:r w:rsidR="00D43477">
        <w:t xml:space="preserve">. </w:t>
      </w:r>
    </w:p>
    <w:p w14:paraId="6F47171F" w14:textId="35D0D79B" w:rsidR="00E31A07" w:rsidRDefault="00E31A07">
      <w:r w:rsidRPr="00E31A07">
        <w:rPr>
          <w:b/>
          <w:bCs/>
        </w:rPr>
        <w:t>Word count:</w:t>
      </w:r>
      <w:r>
        <w:rPr>
          <w:b/>
          <w:bCs/>
        </w:rPr>
        <w:t xml:space="preserve"> </w:t>
      </w:r>
      <w:r w:rsidRPr="00E31A07">
        <w:t>935 words.</w:t>
      </w:r>
    </w:p>
    <w:p w14:paraId="6D43818A" w14:textId="51CD712F" w:rsidR="00DA5713" w:rsidRDefault="00DA5713"/>
    <w:p w14:paraId="517C0133" w14:textId="1EB5278D" w:rsidR="00DA5713" w:rsidRDefault="00DA5713">
      <w:pPr>
        <w:rPr>
          <w:b/>
          <w:bCs/>
          <w:sz w:val="24"/>
          <w:szCs w:val="24"/>
          <w:u w:val="single"/>
        </w:rPr>
      </w:pPr>
      <w:r w:rsidRPr="00DA5713">
        <w:rPr>
          <w:b/>
          <w:bCs/>
          <w:sz w:val="24"/>
          <w:szCs w:val="24"/>
          <w:u w:val="single"/>
        </w:rPr>
        <w:t>Essay Three</w:t>
      </w:r>
    </w:p>
    <w:p w14:paraId="4CCE349C" w14:textId="77777777" w:rsidR="00A22568" w:rsidRDefault="00DA5713" w:rsidP="00DA5713">
      <w:r w:rsidRPr="00DA5713">
        <w:t xml:space="preserve">   In </w:t>
      </w:r>
      <w:r>
        <w:t>this essay, I will assess the role of MAPPA in managing offenders and evaluate the effectiveness of current police practices to investigate public protection incidents involving violent and sexual offences.</w:t>
      </w:r>
    </w:p>
    <w:p w14:paraId="68564ADC" w14:textId="332C6291" w:rsidR="00DA5713" w:rsidRDefault="00A22568" w:rsidP="00DA5713">
      <w:r>
        <w:t xml:space="preserve"> </w:t>
      </w:r>
      <w:r w:rsidR="00DA5713">
        <w:t xml:space="preserve"> Firstly, MAPPA stands for ‘Multi-Agency Public Protection Arrangements’. College of Policing 2017, states that the Criminal Justice Act 2003 established MAPPA in each of the 42 criminal justice areas of England and Wales.</w:t>
      </w:r>
      <w:r>
        <w:t xml:space="preserve"> </w:t>
      </w:r>
      <w:r w:rsidR="002A7EEB">
        <w:t>MAPPA decides</w:t>
      </w:r>
      <w:r w:rsidR="00DA5713">
        <w:t xml:space="preserve"> </w:t>
      </w:r>
      <w:r w:rsidR="002A7EEB">
        <w:t xml:space="preserve">and puts plans in place which </w:t>
      </w:r>
      <w:r w:rsidR="00DA5713">
        <w:t>are designed to protect the public</w:t>
      </w:r>
      <w:r>
        <w:t xml:space="preserve"> and </w:t>
      </w:r>
      <w:r w:rsidR="00DA5713">
        <w:t>victims, from serious harm by</w:t>
      </w:r>
      <w:r>
        <w:t xml:space="preserve"> dangerous or</w:t>
      </w:r>
      <w:r w:rsidR="00DA5713">
        <w:t xml:space="preserve"> sexual offenders</w:t>
      </w:r>
      <w:r w:rsidR="002A7EEB">
        <w:t xml:space="preserve"> specifically</w:t>
      </w:r>
      <w:r w:rsidR="00DA5713">
        <w:t xml:space="preserve">. In general, MAPPA uses criminal justice interventions </w:t>
      </w:r>
      <w:r>
        <w:t xml:space="preserve">such as Probation </w:t>
      </w:r>
      <w:r w:rsidR="00DA5713">
        <w:t>and other departments to engage and work together in partnership with these offenders</w:t>
      </w:r>
      <w:r>
        <w:t xml:space="preserve"> who live in the community and manage the risk that they pose</w:t>
      </w:r>
      <w:r w:rsidR="00DA5713">
        <w:t>.</w:t>
      </w:r>
      <w:r>
        <w:t xml:space="preserve"> </w:t>
      </w:r>
      <w:r w:rsidR="002A7EEB">
        <w:t xml:space="preserve">These offenders are risk assessed at different levels, and the police, prisons and probation service are the ‘responsible authorities’ for managing these risks and putting things in place to protect members of the public. </w:t>
      </w:r>
      <w:r w:rsidR="00A5454C">
        <w:t>Cheshire Police describes t</w:t>
      </w:r>
      <w:r w:rsidR="002A7EEB">
        <w:t>hese levels a</w:t>
      </w:r>
      <w:r w:rsidR="00A5454C">
        <w:t>s</w:t>
      </w:r>
      <w:r w:rsidR="002A7EEB">
        <w:t>,</w:t>
      </w:r>
    </w:p>
    <w:p w14:paraId="57A0AA93" w14:textId="793D2E1D" w:rsidR="002A7EEB" w:rsidRDefault="002A7EEB" w:rsidP="00DA5713">
      <w:r w:rsidRPr="002A7EEB">
        <w:rPr>
          <w:b/>
          <w:bCs/>
        </w:rPr>
        <w:t>Level One</w:t>
      </w:r>
      <w:r>
        <w:t xml:space="preserve"> – This is the lowe</w:t>
      </w:r>
      <w:r w:rsidR="00B21004">
        <w:t>st</w:t>
      </w:r>
      <w:r>
        <w:t xml:space="preserve"> level of MAPPA whereby </w:t>
      </w:r>
      <w:r w:rsidR="00B21004">
        <w:t xml:space="preserve">one agency is usually appointed the task of managing an offender’s behaviour and putting a plan together themselves to prevent further offences from re-occurring. This agency is most commonly Probation service and does not need the assistance of other departments. </w:t>
      </w:r>
    </w:p>
    <w:p w14:paraId="63F15DC6" w14:textId="3DA75BCF" w:rsidR="0019775A" w:rsidRDefault="00B21004" w:rsidP="00DA5713">
      <w:r w:rsidRPr="00B21004">
        <w:rPr>
          <w:b/>
          <w:bCs/>
        </w:rPr>
        <w:t xml:space="preserve">Level Two </w:t>
      </w:r>
      <w:r>
        <w:rPr>
          <w:b/>
          <w:bCs/>
        </w:rPr>
        <w:t>–</w:t>
      </w:r>
      <w:r w:rsidRPr="00B21004">
        <w:rPr>
          <w:b/>
          <w:bCs/>
        </w:rPr>
        <w:t xml:space="preserve"> </w:t>
      </w:r>
      <w:r w:rsidRPr="00B21004">
        <w:t xml:space="preserve">This </w:t>
      </w:r>
      <w:r>
        <w:t xml:space="preserve">level is where more than one agency is required to manage an offender. Here, a meeting known as ‘MAPPA level 2 review’ will be held to discuss how different agencies can work together </w:t>
      </w:r>
      <w:r w:rsidR="0019775A">
        <w:t>to</w:t>
      </w:r>
      <w:r>
        <w:t xml:space="preserve"> deal and solve the risk posed to the </w:t>
      </w:r>
      <w:r w:rsidR="006D4D9A">
        <w:t>public or</w:t>
      </w:r>
      <w:r>
        <w:t xml:space="preserve"> express any concerns that they may have.</w:t>
      </w:r>
      <w:r w:rsidR="006D4D9A">
        <w:t xml:space="preserve"> Offenders who are classed as high risk could also be managed through this level as </w:t>
      </w:r>
      <w:r w:rsidR="0019775A">
        <w:t>their</w:t>
      </w:r>
      <w:r w:rsidR="006D4D9A">
        <w:t xml:space="preserve"> arrangements may not be complex and don’t require senior resources.</w:t>
      </w:r>
    </w:p>
    <w:p w14:paraId="7739C2E3" w14:textId="5879D6BC" w:rsidR="006D4D9A" w:rsidRDefault="006D4D9A" w:rsidP="00DA5713">
      <w:r w:rsidRPr="006D4D9A">
        <w:rPr>
          <w:b/>
          <w:bCs/>
        </w:rPr>
        <w:t xml:space="preserve">Level Three </w:t>
      </w:r>
      <w:r>
        <w:rPr>
          <w:b/>
          <w:bCs/>
        </w:rPr>
        <w:t>–</w:t>
      </w:r>
      <w:r w:rsidRPr="006D4D9A">
        <w:rPr>
          <w:b/>
          <w:bCs/>
        </w:rPr>
        <w:t xml:space="preserve"> </w:t>
      </w:r>
      <w:r w:rsidRPr="006D4D9A">
        <w:t>This level is</w:t>
      </w:r>
      <w:r>
        <w:rPr>
          <w:b/>
          <w:bCs/>
        </w:rPr>
        <w:t xml:space="preserve"> </w:t>
      </w:r>
      <w:r w:rsidRPr="006D4D9A">
        <w:t>where the</w:t>
      </w:r>
      <w:r>
        <w:rPr>
          <w:b/>
          <w:bCs/>
        </w:rPr>
        <w:t xml:space="preserve"> </w:t>
      </w:r>
      <w:r>
        <w:t>highest risk posed by certain offenders are managed and must require various</w:t>
      </w:r>
      <w:r w:rsidR="00A5454C">
        <w:t xml:space="preserve"> senior</w:t>
      </w:r>
      <w:r>
        <w:t xml:space="preserve"> agencies to help assist in managing the offender due to their such problematic ways. </w:t>
      </w:r>
      <w:r w:rsidRPr="006D4D9A">
        <w:t>Activity at this level is known as the Multi-Agency Public Protection Panel (MAPPP) and manages the</w:t>
      </w:r>
      <w:r>
        <w:t>se</w:t>
      </w:r>
      <w:r w:rsidRPr="006D4D9A">
        <w:t xml:space="preserve"> 'critical few'</w:t>
      </w:r>
      <w:r>
        <w:t xml:space="preserve"> offenders. </w:t>
      </w:r>
    </w:p>
    <w:p w14:paraId="4060BE98" w14:textId="730BB1A8" w:rsidR="0019775A" w:rsidRDefault="0019775A" w:rsidP="00DA5713">
      <w:r>
        <w:t xml:space="preserve">   An example of where MAPPA has been used effectively and case study produced by Norfolk MAPPA (no date) explains </w:t>
      </w:r>
      <w:r w:rsidR="00F551F3">
        <w:t xml:space="preserve">how they managed a male known as ‘Tony’ who was referred to MAPPA </w:t>
      </w:r>
      <w:r w:rsidR="00F551F3">
        <w:lastRenderedPageBreak/>
        <w:t>by his probation officer 6 months prior to his release. Tony was sentenced for 3 years due to a serious violent assault he</w:t>
      </w:r>
      <w:r w:rsidR="00314BA5">
        <w:t xml:space="preserve"> had</w:t>
      </w:r>
      <w:r w:rsidR="00F551F3">
        <w:t xml:space="preserve"> committed on his ex-partner. When Tony was sentenced, the victim moved to completely different area and was given a panic alarm by police so that if she ever needed urgent assistance, the alarm was there. In addition, all relevant information was shared with other agencies such as the domestic abuse unit who could provide her with further specialised support.</w:t>
      </w:r>
      <w:r w:rsidR="00F551F3" w:rsidRPr="00F551F3">
        <w:t xml:space="preserve"> </w:t>
      </w:r>
      <w:r w:rsidR="00F551F3">
        <w:t>When Tony was release</w:t>
      </w:r>
      <w:r w:rsidR="00314BA5">
        <w:t>d</w:t>
      </w:r>
      <w:r w:rsidR="00F551F3">
        <w:t xml:space="preserve">, </w:t>
      </w:r>
      <w:r w:rsidR="00314BA5">
        <w:t xml:space="preserve">he </w:t>
      </w:r>
      <w:r w:rsidR="00F551F3">
        <w:t xml:space="preserve">had </w:t>
      </w:r>
      <w:r w:rsidR="00314BA5">
        <w:t xml:space="preserve">specific </w:t>
      </w:r>
      <w:r w:rsidR="00F551F3">
        <w:t xml:space="preserve">licence conditions which meant that he had to live in </w:t>
      </w:r>
      <w:r w:rsidR="00314BA5">
        <w:t>a</w:t>
      </w:r>
      <w:r w:rsidR="00F551F3">
        <w:t xml:space="preserve">pproved </w:t>
      </w:r>
      <w:r w:rsidR="00314BA5">
        <w:t>p</w:t>
      </w:r>
      <w:r w:rsidR="00F551F3">
        <w:t>remises and whilst there</w:t>
      </w:r>
      <w:r w:rsidR="00314BA5">
        <w:t xml:space="preserve">, </w:t>
      </w:r>
      <w:r w:rsidR="00F551F3">
        <w:t>he was under a strict curfew and was expected to report to the Hostel every two hours.</w:t>
      </w:r>
      <w:r w:rsidR="00314BA5">
        <w:t xml:space="preserve"> Also, d</w:t>
      </w:r>
      <w:r w:rsidR="00F551F3">
        <w:t xml:space="preserve">ue to the effective and timely planning that was undertaken during the MAPPA meetings that were held, Tony was able to commence on an accredited offending behaviour programme designed </w:t>
      </w:r>
      <w:r w:rsidR="00314BA5">
        <w:t xml:space="preserve">and modelled </w:t>
      </w:r>
      <w:r w:rsidR="00F551F3">
        <w:t xml:space="preserve">for male domestic abuse perpetrators. </w:t>
      </w:r>
      <w:r w:rsidR="00314BA5">
        <w:t xml:space="preserve">This programme was mandatory for Tony to attend, and he </w:t>
      </w:r>
      <w:r w:rsidR="00F551F3">
        <w:t>was made aware that any failure to attend the programme or</w:t>
      </w:r>
      <w:r w:rsidR="00314BA5">
        <w:t xml:space="preserve"> any</w:t>
      </w:r>
      <w:r w:rsidR="00F551F3">
        <w:t xml:space="preserve"> breach</w:t>
      </w:r>
      <w:r w:rsidR="00314BA5">
        <w:t>es</w:t>
      </w:r>
      <w:r w:rsidR="00F551F3">
        <w:t xml:space="preserve"> of his licence</w:t>
      </w:r>
      <w:r w:rsidR="00314BA5">
        <w:t>,</w:t>
      </w:r>
      <w:r w:rsidR="00F551F3">
        <w:t xml:space="preserve"> would result in an immediate recall to prison.</w:t>
      </w:r>
      <w:r w:rsidR="00314BA5">
        <w:t xml:space="preserve"> Due to these above strategies that were put in place by MAPPA, the victim was very grateful and said how she felt that she was able to continue with her life, even after he was released. </w:t>
      </w:r>
      <w:r>
        <w:t xml:space="preserve">   </w:t>
      </w:r>
    </w:p>
    <w:p w14:paraId="22AB6987" w14:textId="08A2E901" w:rsidR="00155CC8" w:rsidRDefault="00155CC8" w:rsidP="00DA5713">
      <w:r>
        <w:t xml:space="preserve">   Due to the above case study, it shows how effective </w:t>
      </w:r>
      <w:proofErr w:type="gramStart"/>
      <w:r>
        <w:t>MAPPA</w:t>
      </w:r>
      <w:proofErr w:type="gramEnd"/>
      <w:r>
        <w:t xml:space="preserve"> and the police practices were. Other current practices that the police can do to investigate public protection incidents involving violent and sexual offences are referring victims or members of the community to relevant agencies. Officers can submit a public protection notice (PPN), which is a form used to risk assess individuals, and then </w:t>
      </w:r>
      <w:r w:rsidR="005615CE">
        <w:t xml:space="preserve">is </w:t>
      </w:r>
      <w:r>
        <w:t xml:space="preserve">shared with other agencies who can provide further support. Other forms that the police can submit are early-help referrals. For example, if a parent is struggling to cope with their child’s behaviour and they’re portraying aggressive and </w:t>
      </w:r>
      <w:r w:rsidR="005615CE">
        <w:t xml:space="preserve">violent attributes, and early help referral will not only help support the child but the parents too in managing their behaviour, and so preventing any future offences. Furthermore, </w:t>
      </w:r>
      <w:r w:rsidR="007E3F8F">
        <w:t xml:space="preserve">join visits with partners agencies like social services and the police can assist when putting a plan in place to safeguard an individual. </w:t>
      </w:r>
      <w:r w:rsidR="00DF6B52">
        <w:t>Regarding</w:t>
      </w:r>
      <w:r w:rsidR="007E3F8F">
        <w:t xml:space="preserve"> a sexual offence, forensics is extremely important as this is key evidence to proving and getting a conviction. Officers must conduct swabs of the subject and victim, seize both of their clothes and a PPD3 must be completed which is an ‘Initial Investigation Booklet’. This booklet can be used to brief other officers of the incident</w:t>
      </w:r>
      <w:r w:rsidR="00DF6B52">
        <w:t xml:space="preserve">. As I mentioned earlier in the case study, any breaches of license or bail conditions will result in an officer taking a further statement from the victim, detailing the breach and then lead to the subject being a priority suspect and consequently arrested. </w:t>
      </w:r>
    </w:p>
    <w:p w14:paraId="6CD176AB" w14:textId="4641A1EF" w:rsidR="009909BB" w:rsidRDefault="009909BB" w:rsidP="00DA5713">
      <w:r>
        <w:t xml:space="preserve">   To conclude, MAPPA is a vital tool when managing an offender and requires the assistance and cooperation of various agencies and departments to work together </w:t>
      </w:r>
      <w:r w:rsidR="00042C78">
        <w:t>to</w:t>
      </w:r>
      <w:r>
        <w:t xml:space="preserve"> ensure that the offender does not commit any further crime, which could potentially place victims or other members of the community, in danger. </w:t>
      </w:r>
      <w:r w:rsidR="00042C78">
        <w:t>For</w:t>
      </w:r>
      <w:r>
        <w:t xml:space="preserve"> this to happen, officers must carry out their duties to the most professional standard and li</w:t>
      </w:r>
      <w:r w:rsidR="00042C78">
        <w:t>aise</w:t>
      </w:r>
      <w:r>
        <w:t xml:space="preserve"> with other relevant parties</w:t>
      </w:r>
      <w:r w:rsidR="00042C78">
        <w:t xml:space="preserve"> to minimise safeguarding concerns. </w:t>
      </w:r>
    </w:p>
    <w:p w14:paraId="165621D7" w14:textId="2B2E19EB" w:rsidR="00314BA5" w:rsidRPr="006D4D9A" w:rsidRDefault="00042C78" w:rsidP="00DA5713">
      <w:r w:rsidRPr="00042C78">
        <w:rPr>
          <w:b/>
          <w:bCs/>
        </w:rPr>
        <w:t>Word count:</w:t>
      </w:r>
      <w:r>
        <w:t xml:space="preserve"> 935 words. </w:t>
      </w:r>
    </w:p>
    <w:p w14:paraId="7029E54D" w14:textId="124EA1ED" w:rsidR="00042C78" w:rsidRDefault="00042C78"/>
    <w:p w14:paraId="6DA6CAC0" w14:textId="46C0B9C3" w:rsidR="00042C78" w:rsidRDefault="00042C78">
      <w:pPr>
        <w:rPr>
          <w:b/>
          <w:bCs/>
          <w:u w:val="single"/>
        </w:rPr>
      </w:pPr>
      <w:r w:rsidRPr="00042C78">
        <w:rPr>
          <w:b/>
          <w:bCs/>
          <w:u w:val="single"/>
        </w:rPr>
        <w:t>Essay Four</w:t>
      </w:r>
    </w:p>
    <w:p w14:paraId="6AA34188" w14:textId="0920DD97" w:rsidR="00042C78" w:rsidRDefault="00F97982">
      <w:r>
        <w:t xml:space="preserve">   </w:t>
      </w:r>
      <w:r w:rsidRPr="00F97982">
        <w:t xml:space="preserve">In </w:t>
      </w:r>
      <w:r>
        <w:t xml:space="preserve">this essay, I will critically evaluate the impact of early intervention on young offenders, and young people at risk of becoming involved in gangs. I will also assess the effectiveness of partnership approaches to prevent and deter involvement in gang related activity. </w:t>
      </w:r>
    </w:p>
    <w:p w14:paraId="34FEFAF8" w14:textId="6ADA6C72" w:rsidR="0007035B" w:rsidRDefault="00F97982" w:rsidP="0007035B">
      <w:r>
        <w:t xml:space="preserve">   In my opinion,</w:t>
      </w:r>
      <w:r w:rsidR="00FA5BC9">
        <w:t xml:space="preserve"> I believe that</w:t>
      </w:r>
      <w:r>
        <w:t xml:space="preserve"> in recent years there has been an increase in young people getting involved with serious and organised crime groups </w:t>
      </w:r>
      <w:r w:rsidR="00FA5BC9">
        <w:t xml:space="preserve">as well as ‘gang culture’ </w:t>
      </w:r>
      <w:r w:rsidR="00FE0B62">
        <w:t xml:space="preserve">and this is done through </w:t>
      </w:r>
      <w:r w:rsidR="00FA5BC9">
        <w:t xml:space="preserve">being glamorised </w:t>
      </w:r>
      <w:r w:rsidR="00FE0B62">
        <w:t xml:space="preserve">by </w:t>
      </w:r>
      <w:r w:rsidR="00FA5BC9">
        <w:t xml:space="preserve">social media. </w:t>
      </w:r>
      <w:r w:rsidR="00F516CD">
        <w:t xml:space="preserve">White 2018, explains how the death of a 17-year-old boy, </w:t>
      </w:r>
      <w:r w:rsidR="00F516CD">
        <w:lastRenderedPageBreak/>
        <w:t xml:space="preserve">Rhyhiem Ainsworth Barton who was shot dead in south London, his friends posted a tribute on social media. They made a music video in </w:t>
      </w:r>
      <w:r w:rsidR="0007035B">
        <w:t xml:space="preserve">memory </w:t>
      </w:r>
      <w:r w:rsidR="00F516CD">
        <w:t xml:space="preserve">of Rhyhiem and posted it on YouTube, along with other posts blaming people for his murder and calling for retribution. White goes onto say how ‘the use of social media is often glamorising gang violence and fuelling resentment and reprisals from rival groups.’ </w:t>
      </w:r>
      <w:r w:rsidR="00FE0B62">
        <w:t>Therefore, early intervention is so important as it can prevent the above circumstances from happening to other young individuals. Many children often commit petty crimes during their teenage years, usually because they do not see the consequences and impacts that it can have on other people and the repercussions that come along with it. When a young offender commits a crime, the police now try and resolve the incident through ‘restorative justice’ instead of forcing them to go through the intense and lengthy court process</w:t>
      </w:r>
      <w:r w:rsidR="00390D16">
        <w:t xml:space="preserve"> (if the offence is minor)</w:t>
      </w:r>
      <w:r w:rsidR="00FE0B62">
        <w:t>. Restorative justice is</w:t>
      </w:r>
      <w:r w:rsidR="00390D16">
        <w:t xml:space="preserve"> where people who have been </w:t>
      </w:r>
      <w:r w:rsidR="002D7C90">
        <w:t xml:space="preserve">harmed and are a victim of a crime, </w:t>
      </w:r>
      <w:r w:rsidR="00390D16">
        <w:t>and people who have caused that harm</w:t>
      </w:r>
      <w:r w:rsidR="002D7C90">
        <w:t>,</w:t>
      </w:r>
      <w:r w:rsidR="00390D16">
        <w:t xml:space="preserve"> communicate with each other, whether that’s in face-to-face meetings, writing letters or </w:t>
      </w:r>
      <w:r w:rsidR="002D7C90">
        <w:t>other things</w:t>
      </w:r>
      <w:r w:rsidR="00390D16">
        <w:t>.</w:t>
      </w:r>
      <w:r w:rsidR="002D7C90">
        <w:t xml:space="preserve"> </w:t>
      </w:r>
      <w:r w:rsidR="00390D16">
        <w:t xml:space="preserve">This process allows the </w:t>
      </w:r>
      <w:r w:rsidR="002D7C90">
        <w:t xml:space="preserve">victims </w:t>
      </w:r>
      <w:r w:rsidR="00390D16">
        <w:t>to express how the incident has affected them and get some form of resolution</w:t>
      </w:r>
      <w:r w:rsidR="002D7C90">
        <w:t xml:space="preserve"> and satisfaction.</w:t>
      </w:r>
      <w:r w:rsidR="00390D16">
        <w:t xml:space="preserve"> It can help the harmer see the error of their ways and give them a chance to make up for their actions</w:t>
      </w:r>
      <w:r w:rsidR="00F017AA">
        <w:t xml:space="preserve"> (Restorative Solutions, no date). </w:t>
      </w:r>
      <w:r w:rsidR="0007035B">
        <w:t>Through the RJ process, the offender can recognise their actions and as a result, prevent them from committing further offences. Furthermore, if there is no early intervention, it can cause ACEs. This is ‘Adverse Childhood Experiences’. This refers to traumatic events that occur in childhood</w:t>
      </w:r>
      <w:r w:rsidR="009E3AAB">
        <w:t xml:space="preserve"> such as</w:t>
      </w:r>
      <w:r w:rsidR="0007035B">
        <w:t xml:space="preserve"> violence, abuse, and growing up in a family with mental health or substance use problems. </w:t>
      </w:r>
      <w:r w:rsidR="009E3AAB">
        <w:t xml:space="preserve">If there is no intervention through public authorities or other relevant agencies, the child is more likely to copy that behaviour. </w:t>
      </w:r>
      <w:r w:rsidR="009E3AAB" w:rsidRPr="009E3AAB">
        <w:t xml:space="preserve">The Welsh study (Bellis et al, 2015) found that almost half (47%) of the adult population in England had at least 1 ACE, while 14% had 4 or more. It found that </w:t>
      </w:r>
      <w:r w:rsidR="009E3AAB">
        <w:t xml:space="preserve">people </w:t>
      </w:r>
      <w:r w:rsidR="009E3AAB" w:rsidRPr="009E3AAB">
        <w:t>with 4 or more ACEs were 4 times more likely to be a high-risk drinker, 6 times more likely to be a smoker, 16 times more likely to be a crack cocaine or heroin user, 15 times more likely to have been involved in violence in the past year and 20 times more likely to be in prison during their lives.</w:t>
      </w:r>
    </w:p>
    <w:p w14:paraId="587F2FAC" w14:textId="7A6D443E" w:rsidR="00EC060E" w:rsidRDefault="00EC060E" w:rsidP="0007035B">
      <w:r>
        <w:t xml:space="preserve">   The police often work with partnership agencies such as schools, social </w:t>
      </w:r>
      <w:proofErr w:type="gramStart"/>
      <w:r>
        <w:t>services</w:t>
      </w:r>
      <w:proofErr w:type="gramEnd"/>
      <w:r>
        <w:t xml:space="preserve"> and the council in order to tackle and prevent young people getting involved in gang related activity. Officers will sometimes attend schools to speak with the children and educate them on the seriousness of committing crime and the knock on effects and impacts that it can have. By speaking to the children, and informing them of the dangers, they may be less likely to commit crime or turn to ‘gang culture’. Similarly, PCSO’s will go out and speak to young people on the streets to build rapport with them and raise awareness of certain behaviour such as knife crime for example. Through this rapport, people will be more likely to give information of others who may be subject to gangs and share certain information of them. The officer can then submit this as intelligence and do all the relevant investigations to prevent that person from putting themselves or other people in danger. Furthermore, as I mentioned earlier about ACEs, if a child is experiencing violent behaviour at home, they could adopt this way of living. This is when social services and police should do joint visits to the home and </w:t>
      </w:r>
      <w:r w:rsidR="00014A12">
        <w:t xml:space="preserve">make changes, whether that be providing support for the family, or removing the child from their home. Also, schools should be made aware of the signs of ACEs, for example noticing a change in a pupil’s behaviour, and report it so that early intervention can be made. On the other hand, young people may turn to crime because they are bored and have ‘nothing better to do’. The council can put in place areas where young people can go with their friends to enjoy themselves instead of getting involved in crime. This could be setting up parks or organising events such as football or basketball matches. Through young people having hobbies and spending their time focussing on that, it can deter their involvement in gang related activity. </w:t>
      </w:r>
    </w:p>
    <w:p w14:paraId="4CDFEADF" w14:textId="46435855" w:rsidR="00014A12" w:rsidRDefault="00014A12" w:rsidP="0007035B">
      <w:r>
        <w:t xml:space="preserve">   To conclude, </w:t>
      </w:r>
      <w:r w:rsidR="00927CEF">
        <w:t xml:space="preserve">through early interventions by the police, and them working in conjunction with partner agencies like schools, it can have a significant impact on deterring young people getting </w:t>
      </w:r>
      <w:r w:rsidR="00927CEF">
        <w:lastRenderedPageBreak/>
        <w:t>involved in gang like cultures and activities. The key to this intervention is raising awareness of crime to young individuals and dealing with young offenders in a way that they can recognise their mistakes</w:t>
      </w:r>
      <w:r w:rsidR="006F215F">
        <w:t>,</w:t>
      </w:r>
      <w:r w:rsidR="00927CEF">
        <w:t xml:space="preserve"> and inappropriate and unacceptable behaviour</w:t>
      </w:r>
      <w:r w:rsidR="006F215F">
        <w:t xml:space="preserve"> rather than them being dealt with via the criminal justice courts system. </w:t>
      </w:r>
    </w:p>
    <w:p w14:paraId="2662EE52" w14:textId="122123F6" w:rsidR="006F215F" w:rsidRDefault="006F215F" w:rsidP="0007035B">
      <w:r w:rsidRPr="006F215F">
        <w:rPr>
          <w:b/>
          <w:bCs/>
        </w:rPr>
        <w:t>Word Count:</w:t>
      </w:r>
      <w:r>
        <w:t xml:space="preserve"> 921 words. </w:t>
      </w:r>
    </w:p>
    <w:p w14:paraId="38C2DB93" w14:textId="62976231" w:rsidR="00042C78" w:rsidRDefault="00042C78"/>
    <w:p w14:paraId="649EE33E" w14:textId="77777777" w:rsidR="001455B1" w:rsidRPr="001455B1" w:rsidRDefault="001455B1">
      <w:pPr>
        <w:rPr>
          <w:sz w:val="24"/>
          <w:szCs w:val="24"/>
        </w:rPr>
      </w:pPr>
    </w:p>
    <w:p w14:paraId="5AF861D0" w14:textId="55AA7D57" w:rsidR="00DA628E" w:rsidRPr="001455B1" w:rsidRDefault="00DA628E">
      <w:pPr>
        <w:rPr>
          <w:b/>
          <w:bCs/>
          <w:sz w:val="24"/>
          <w:szCs w:val="24"/>
          <w:u w:val="single"/>
        </w:rPr>
      </w:pPr>
      <w:r w:rsidRPr="001455B1">
        <w:rPr>
          <w:b/>
          <w:bCs/>
          <w:sz w:val="24"/>
          <w:szCs w:val="24"/>
          <w:u w:val="single"/>
        </w:rPr>
        <w:t>Reference</w:t>
      </w:r>
      <w:r w:rsidR="005325AB" w:rsidRPr="001455B1">
        <w:rPr>
          <w:b/>
          <w:bCs/>
          <w:sz w:val="24"/>
          <w:szCs w:val="24"/>
          <w:u w:val="single"/>
        </w:rPr>
        <w:t xml:space="preserve"> List </w:t>
      </w:r>
    </w:p>
    <w:p w14:paraId="411AF3AB" w14:textId="77777777" w:rsidR="00555C2F" w:rsidRPr="00E75270" w:rsidRDefault="00555C2F">
      <w:pPr>
        <w:rPr>
          <w:i/>
          <w:iCs/>
        </w:rPr>
      </w:pPr>
    </w:p>
    <w:p w14:paraId="4202C8E7" w14:textId="77777777" w:rsidR="00555C2F" w:rsidRDefault="00555C2F" w:rsidP="00F017AA">
      <w:r w:rsidRPr="009E3AAB">
        <w:t>Bellis, M. A., Ashton, K., Hughes, K., Ford, K., Bishop, J., and Paranjothy, S. (2015)</w:t>
      </w:r>
      <w:r>
        <w:t xml:space="preserve">. </w:t>
      </w:r>
      <w:r w:rsidRPr="009E3AAB">
        <w:rPr>
          <w:i/>
          <w:iCs/>
        </w:rPr>
        <w:t>Adverse Childhood Experiences and their impact on health-harming behaviours in the Welsh adult population.</w:t>
      </w:r>
      <w:r w:rsidRPr="009E3AAB">
        <w:t xml:space="preserve"> Cardiff: Public Health Wales.</w:t>
      </w:r>
      <w:r>
        <w:t xml:space="preserve"> Available at:</w:t>
      </w:r>
      <w:r w:rsidRPr="009E3AAB">
        <w:t xml:space="preserve"> </w:t>
      </w:r>
      <w:hyperlink r:id="rId7" w:anchor=":~:text=The%20Adverse%20Childhood%20Experiences%28ACE%29%20study%20%28Felliti%20et%20al%2C,between%20childhood%20maltreatment%20and%20later%20health%20and%20well-being" w:history="1">
        <w:r w:rsidRPr="00D556FE">
          <w:rPr>
            <w:rStyle w:val="Hyperlink"/>
          </w:rPr>
          <w:t>https://www.connectedforlife.co.uk/blog/2017/6/17/the-adverse-childhood-experiences-ace-study#:~:text=The%20Adverse%20Childhood%20Experiences%28ACE%29%20study%20%28Felliti%20et%20al%2C,between%20childhood%20maltreatment%20and%20later%20health%20and%20well-being</w:t>
        </w:r>
      </w:hyperlink>
      <w:r w:rsidRPr="009E3AAB">
        <w:t>.</w:t>
      </w:r>
      <w:r>
        <w:t xml:space="preserve"> (Accessed on: 31</w:t>
      </w:r>
      <w:r w:rsidRPr="009E3AAB">
        <w:rPr>
          <w:vertAlign w:val="superscript"/>
        </w:rPr>
        <w:t>st</w:t>
      </w:r>
      <w:r>
        <w:t xml:space="preserve"> of October 2022). </w:t>
      </w:r>
    </w:p>
    <w:p w14:paraId="7FE22154" w14:textId="77777777" w:rsidR="00555C2F" w:rsidRDefault="00555C2F">
      <w:r>
        <w:t xml:space="preserve">Cheshire Constabulary. (No date). </w:t>
      </w:r>
      <w:r w:rsidRPr="00A5454C">
        <w:rPr>
          <w:i/>
          <w:iCs/>
        </w:rPr>
        <w:t>Public Protection</w:t>
      </w:r>
      <w:r>
        <w:rPr>
          <w:i/>
          <w:iCs/>
        </w:rPr>
        <w:t xml:space="preserve">. </w:t>
      </w:r>
      <w:r>
        <w:t>Available at:</w:t>
      </w:r>
      <w:r w:rsidRPr="00A5454C">
        <w:t xml:space="preserve"> </w:t>
      </w:r>
      <w:hyperlink r:id="rId8" w:history="1">
        <w:r w:rsidRPr="00D556FE">
          <w:rPr>
            <w:rStyle w:val="Hyperlink"/>
          </w:rPr>
          <w:t>https://www.cheshire.police.uk/police-forces/cheshire-constabulary/areas/cheshire/about-us/about-us/public-protection/</w:t>
        </w:r>
      </w:hyperlink>
      <w:r>
        <w:t xml:space="preserve"> (Accessed on: 25</w:t>
      </w:r>
      <w:r w:rsidRPr="00A5454C">
        <w:rPr>
          <w:vertAlign w:val="superscript"/>
        </w:rPr>
        <w:t>th</w:t>
      </w:r>
      <w:r>
        <w:t xml:space="preserve"> of October 2022). </w:t>
      </w:r>
    </w:p>
    <w:p w14:paraId="2125846F" w14:textId="77777777" w:rsidR="00555C2F" w:rsidRPr="00E96D3E" w:rsidRDefault="00555C2F" w:rsidP="00F017AA">
      <w:r>
        <w:t xml:space="preserve">College of Policing. (2016). </w:t>
      </w:r>
      <w:r w:rsidRPr="00E96D3E">
        <w:rPr>
          <w:i/>
          <w:iCs/>
        </w:rPr>
        <w:t>What does professional mean in the context of stop and search?</w:t>
      </w:r>
      <w:r>
        <w:rPr>
          <w:i/>
          <w:iCs/>
        </w:rPr>
        <w:t xml:space="preserve"> </w:t>
      </w:r>
      <w:r w:rsidRPr="00E96D3E">
        <w:t xml:space="preserve">Available at: </w:t>
      </w:r>
      <w:hyperlink r:id="rId9" w:history="1">
        <w:r w:rsidRPr="00190778">
          <w:rPr>
            <w:rStyle w:val="Hyperlink"/>
          </w:rPr>
          <w:t>https://www.college.police.uk/app/stop-and-search/professional?highlight=authorised%20professional%20practice%20in%20investogation</w:t>
        </w:r>
      </w:hyperlink>
      <w:r>
        <w:t xml:space="preserve"> (Accessed on: 21</w:t>
      </w:r>
      <w:r w:rsidRPr="00E96D3E">
        <w:rPr>
          <w:vertAlign w:val="superscript"/>
        </w:rPr>
        <w:t>st</w:t>
      </w:r>
      <w:r>
        <w:t xml:space="preserve"> September 2022). </w:t>
      </w:r>
    </w:p>
    <w:p w14:paraId="375665F9" w14:textId="77777777" w:rsidR="00555C2F" w:rsidRDefault="00555C2F">
      <w:r>
        <w:t xml:space="preserve">College of Policing. (2017). </w:t>
      </w:r>
      <w:r w:rsidRPr="00E75270">
        <w:rPr>
          <w:i/>
          <w:iCs/>
        </w:rPr>
        <w:t>Multi-agency public protection arrangements (MAPPA)</w:t>
      </w:r>
      <w:r>
        <w:rPr>
          <w:i/>
          <w:iCs/>
        </w:rPr>
        <w:t xml:space="preserve">. </w:t>
      </w:r>
      <w:r w:rsidRPr="00E75270">
        <w:t xml:space="preserve">Available at: </w:t>
      </w:r>
      <w:hyperlink r:id="rId10" w:history="1">
        <w:r w:rsidRPr="00D556FE">
          <w:rPr>
            <w:rStyle w:val="Hyperlink"/>
          </w:rPr>
          <w:t>https://www.college.police.uk/app/major-investigation-and-public-protection/managing-sexual-offenders-and-violent-offenders/multi-agency-public-protection-arrangements-mappa</w:t>
        </w:r>
      </w:hyperlink>
      <w:r>
        <w:t xml:space="preserve"> (Accessed on 26th of October 2022). </w:t>
      </w:r>
    </w:p>
    <w:p w14:paraId="0892DE86" w14:textId="77777777" w:rsidR="00555C2F" w:rsidRDefault="00555C2F">
      <w:r>
        <w:t xml:space="preserve">Marsh, S. (2019). </w:t>
      </w:r>
      <w:r w:rsidRPr="0074638F">
        <w:rPr>
          <w:i/>
          <w:iCs/>
        </w:rPr>
        <w:t xml:space="preserve">Cuckooing victims: ‘They start as friends but end up as </w:t>
      </w:r>
      <w:proofErr w:type="gramStart"/>
      <w:r w:rsidRPr="0074638F">
        <w:rPr>
          <w:i/>
          <w:iCs/>
        </w:rPr>
        <w:t>bullies</w:t>
      </w:r>
      <w:r>
        <w:rPr>
          <w:i/>
          <w:iCs/>
        </w:rPr>
        <w:t>’</w:t>
      </w:r>
      <w:proofErr w:type="gramEnd"/>
      <w:r>
        <w:rPr>
          <w:i/>
          <w:iCs/>
        </w:rPr>
        <w:t xml:space="preserve">. </w:t>
      </w:r>
      <w:r w:rsidRPr="0074638F">
        <w:t>The Guardian.</w:t>
      </w:r>
      <w:r>
        <w:t xml:space="preserve"> Available at: </w:t>
      </w:r>
      <w:hyperlink r:id="rId11" w:history="1">
        <w:r w:rsidRPr="0076577B">
          <w:rPr>
            <w:rStyle w:val="Hyperlink"/>
          </w:rPr>
          <w:t>https://www.theguardian.com/uk-news/2019/sep/18/they-start-as-friends-but-end-as-bullies-the-victims-of-cuckooing</w:t>
        </w:r>
      </w:hyperlink>
      <w:r>
        <w:t xml:space="preserve"> (Accessed on: 25</w:t>
      </w:r>
      <w:r w:rsidRPr="0024041B">
        <w:rPr>
          <w:vertAlign w:val="superscript"/>
        </w:rPr>
        <w:t>th</w:t>
      </w:r>
      <w:r>
        <w:t xml:space="preserve"> of October 2022). </w:t>
      </w:r>
    </w:p>
    <w:p w14:paraId="056F5EB9" w14:textId="77777777" w:rsidR="00555C2F" w:rsidRDefault="00555C2F">
      <w:r>
        <w:t xml:space="preserve">Norfolk MAPPA. (No date). </w:t>
      </w:r>
      <w:r w:rsidRPr="00155CC8">
        <w:rPr>
          <w:i/>
          <w:iCs/>
        </w:rPr>
        <w:t>Case Study – Tony</w:t>
      </w:r>
      <w:r>
        <w:rPr>
          <w:i/>
          <w:iCs/>
        </w:rPr>
        <w:t xml:space="preserve">. </w:t>
      </w:r>
      <w:r>
        <w:t xml:space="preserve">Available at: </w:t>
      </w:r>
      <w:hyperlink r:id="rId12" w:history="1">
        <w:r w:rsidRPr="00D556FE">
          <w:rPr>
            <w:rStyle w:val="Hyperlink"/>
          </w:rPr>
          <w:t>https://norfolkmappa.org.uk/case-study-tony/</w:t>
        </w:r>
      </w:hyperlink>
      <w:r>
        <w:t xml:space="preserve"> (Accessed on: 27</w:t>
      </w:r>
      <w:r w:rsidRPr="00155CC8">
        <w:rPr>
          <w:vertAlign w:val="superscript"/>
        </w:rPr>
        <w:t>th</w:t>
      </w:r>
      <w:r>
        <w:t xml:space="preserve"> of October 2022). </w:t>
      </w:r>
    </w:p>
    <w:p w14:paraId="1C91A0D9" w14:textId="77777777" w:rsidR="00555C2F" w:rsidRDefault="00555C2F">
      <w:r w:rsidRPr="00B636AA">
        <w:t>Northumbria Police</w:t>
      </w:r>
      <w:r>
        <w:t xml:space="preserve">. (2022). </w:t>
      </w:r>
      <w:r w:rsidRPr="007C083C">
        <w:rPr>
          <w:i/>
          <w:iCs/>
        </w:rPr>
        <w:t>Protecting the vulnerable</w:t>
      </w:r>
      <w:r>
        <w:t xml:space="preserve">. Available at: </w:t>
      </w:r>
      <w:hyperlink r:id="rId13" w:history="1">
        <w:r w:rsidRPr="004D3C9D">
          <w:rPr>
            <w:rStyle w:val="Hyperlink"/>
          </w:rPr>
          <w:t>https://beta.northumbria.police.uk/about-us/policies/crime/protecting-the-vulnerable/</w:t>
        </w:r>
      </w:hyperlink>
      <w:r>
        <w:t xml:space="preserve"> (Accessed on: 23</w:t>
      </w:r>
      <w:r w:rsidRPr="00B636AA">
        <w:rPr>
          <w:vertAlign w:val="superscript"/>
        </w:rPr>
        <w:t>rd</w:t>
      </w:r>
      <w:r>
        <w:t xml:space="preserve"> of October 2022). </w:t>
      </w:r>
    </w:p>
    <w:p w14:paraId="19D45CCE" w14:textId="77777777" w:rsidR="00555C2F" w:rsidRDefault="00555C2F" w:rsidP="00F017AA">
      <w:r>
        <w:t xml:space="preserve">Restorative Solutions. (No date). </w:t>
      </w:r>
      <w:r w:rsidRPr="00F017AA">
        <w:rPr>
          <w:i/>
          <w:iCs/>
        </w:rPr>
        <w:t>The benefits of Restorative Justice for victims and offenders.</w:t>
      </w:r>
      <w:r>
        <w:rPr>
          <w:i/>
          <w:iCs/>
        </w:rPr>
        <w:t xml:space="preserve"> </w:t>
      </w:r>
      <w:r w:rsidRPr="00F017AA">
        <w:t>Available at:</w:t>
      </w:r>
      <w:r>
        <w:t xml:space="preserve"> </w:t>
      </w:r>
      <w:hyperlink r:id="rId14" w:history="1">
        <w:r w:rsidRPr="00D556FE">
          <w:rPr>
            <w:rStyle w:val="Hyperlink"/>
          </w:rPr>
          <w:t>https://www.restorativesolutions.org.uk/news/the-benefits-of-restorative-justice-for-victims-and-offenders</w:t>
        </w:r>
      </w:hyperlink>
      <w:r>
        <w:t xml:space="preserve"> (Accessed on: 30</w:t>
      </w:r>
      <w:r w:rsidRPr="00F017AA">
        <w:rPr>
          <w:vertAlign w:val="superscript"/>
        </w:rPr>
        <w:t>th</w:t>
      </w:r>
      <w:r>
        <w:t xml:space="preserve"> of October 2022). </w:t>
      </w:r>
    </w:p>
    <w:p w14:paraId="02F9189E" w14:textId="77777777" w:rsidR="00555C2F" w:rsidRDefault="00555C2F">
      <w:r>
        <w:lastRenderedPageBreak/>
        <w:t xml:space="preserve">Salford Safeguarding and Adult Board. (No date). </w:t>
      </w:r>
      <w:r w:rsidRPr="007C083C">
        <w:rPr>
          <w:i/>
          <w:iCs/>
        </w:rPr>
        <w:t>Cuckooing</w:t>
      </w:r>
      <w:r>
        <w:rPr>
          <w:i/>
          <w:iCs/>
        </w:rPr>
        <w:t xml:space="preserve">. </w:t>
      </w:r>
      <w:r w:rsidRPr="007C083C">
        <w:t>Available at</w:t>
      </w:r>
      <w:r>
        <w:t xml:space="preserve">: </w:t>
      </w:r>
      <w:hyperlink r:id="rId15" w:history="1">
        <w:r w:rsidRPr="004D3C9D">
          <w:rPr>
            <w:rStyle w:val="Hyperlink"/>
          </w:rPr>
          <w:t>https://safeguardingadults.salford.gov.uk/guidance-pages/cuckooing/</w:t>
        </w:r>
      </w:hyperlink>
      <w:r>
        <w:t xml:space="preserve"> (Accessed on: 23</w:t>
      </w:r>
      <w:r w:rsidRPr="007C083C">
        <w:rPr>
          <w:vertAlign w:val="superscript"/>
        </w:rPr>
        <w:t>rd</w:t>
      </w:r>
      <w:r>
        <w:t xml:space="preserve"> of October 2022). </w:t>
      </w:r>
    </w:p>
    <w:p w14:paraId="29320758" w14:textId="77777777" w:rsidR="00555C2F" w:rsidRDefault="00555C2F">
      <w:r>
        <w:t xml:space="preserve">The BBC. (2007). </w:t>
      </w:r>
      <w:r w:rsidRPr="00551D44">
        <w:rPr>
          <w:i/>
          <w:iCs/>
        </w:rPr>
        <w:t>Inside out</w:t>
      </w:r>
      <w:r>
        <w:t>. London. Available at:</w:t>
      </w:r>
      <w:r w:rsidRPr="00551D44">
        <w:t xml:space="preserve"> </w:t>
      </w:r>
      <w:hyperlink r:id="rId16" w:history="1">
        <w:r w:rsidRPr="00FD396B">
          <w:rPr>
            <w:rStyle w:val="Hyperlink"/>
          </w:rPr>
          <w:t>https://www.bbc.co.uk/insideout/london/series11/week9_crack_london.shtml</w:t>
        </w:r>
      </w:hyperlink>
      <w:r>
        <w:t xml:space="preserve"> (Accessed on: 24</w:t>
      </w:r>
      <w:r w:rsidRPr="00551D44">
        <w:rPr>
          <w:vertAlign w:val="superscript"/>
        </w:rPr>
        <w:t>th</w:t>
      </w:r>
      <w:r>
        <w:t xml:space="preserve"> of October 2022). </w:t>
      </w:r>
    </w:p>
    <w:p w14:paraId="7F50794F" w14:textId="77777777" w:rsidR="00555C2F" w:rsidRDefault="00555C2F" w:rsidP="00F017AA">
      <w:r>
        <w:t xml:space="preserve">The BBC. (2021). </w:t>
      </w:r>
      <w:r w:rsidRPr="007D6BAA">
        <w:rPr>
          <w:i/>
          <w:iCs/>
        </w:rPr>
        <w:t>Brixton riots 1981: What happened 40 years ago in London?</w:t>
      </w:r>
      <w:r>
        <w:rPr>
          <w:i/>
          <w:iCs/>
        </w:rPr>
        <w:t xml:space="preserve"> </w:t>
      </w:r>
      <w:r w:rsidRPr="007D6BAA">
        <w:t>Available at:</w:t>
      </w:r>
      <w:r>
        <w:t xml:space="preserve"> </w:t>
      </w:r>
      <w:hyperlink r:id="rId17" w:history="1">
        <w:r w:rsidRPr="00190778">
          <w:rPr>
            <w:rStyle w:val="Hyperlink"/>
          </w:rPr>
          <w:t>https://www.bbc.co.uk/newsround/50035769</w:t>
        </w:r>
      </w:hyperlink>
      <w:r>
        <w:t xml:space="preserve"> (Accessed on: 21st September 2022). </w:t>
      </w:r>
    </w:p>
    <w:p w14:paraId="4D4AC156" w14:textId="77777777" w:rsidR="00555C2F" w:rsidRDefault="00555C2F">
      <w:r>
        <w:t xml:space="preserve">Weisel, D. (2005). </w:t>
      </w:r>
      <w:r w:rsidRPr="001B6DFA">
        <w:rPr>
          <w:i/>
          <w:iCs/>
        </w:rPr>
        <w:t>Analysing Repeat Victimization</w:t>
      </w:r>
      <w:r>
        <w:rPr>
          <w:i/>
          <w:iCs/>
        </w:rPr>
        <w:t xml:space="preserve">. </w:t>
      </w:r>
      <w:r w:rsidRPr="001B6DFA">
        <w:t>Available at:</w:t>
      </w:r>
      <w:r>
        <w:rPr>
          <w:i/>
          <w:iCs/>
        </w:rPr>
        <w:t xml:space="preserve"> </w:t>
      </w:r>
      <w:hyperlink r:id="rId18" w:history="1">
        <w:r w:rsidRPr="001B6DFA">
          <w:rPr>
            <w:rStyle w:val="Hyperlink"/>
          </w:rPr>
          <w:t>https://www.ojp.gov/ncjrs/virtual-library/abstracts/analyzing-repeat-victimization</w:t>
        </w:r>
      </w:hyperlink>
      <w:r w:rsidRPr="001B6DFA">
        <w:t xml:space="preserve"> </w:t>
      </w:r>
      <w:r>
        <w:t>(Accessed on: 25</w:t>
      </w:r>
      <w:r w:rsidRPr="001B6DFA">
        <w:rPr>
          <w:vertAlign w:val="superscript"/>
        </w:rPr>
        <w:t>th</w:t>
      </w:r>
      <w:r>
        <w:t xml:space="preserve"> of October 2022). </w:t>
      </w:r>
    </w:p>
    <w:p w14:paraId="47E7E0F9" w14:textId="77777777" w:rsidR="00555C2F" w:rsidRDefault="00555C2F">
      <w:r>
        <w:t xml:space="preserve">White, M. (2018). </w:t>
      </w:r>
      <w:r w:rsidRPr="00F516CD">
        <w:rPr>
          <w:i/>
          <w:iCs/>
        </w:rPr>
        <w:t>Social media is glamourising gang violence</w:t>
      </w:r>
      <w:r>
        <w:rPr>
          <w:i/>
          <w:iCs/>
        </w:rPr>
        <w:t xml:space="preserve">. </w:t>
      </w:r>
      <w:r>
        <w:t>Sky News. Available at:</w:t>
      </w:r>
      <w:r w:rsidRPr="00F516CD">
        <w:t xml:space="preserve"> </w:t>
      </w:r>
      <w:hyperlink r:id="rId19" w:history="1">
        <w:r w:rsidRPr="00D556FE">
          <w:rPr>
            <w:rStyle w:val="Hyperlink"/>
          </w:rPr>
          <w:t>https://news.sky.com/story/social-media-is-glamourising-gang-violence-11362996</w:t>
        </w:r>
      </w:hyperlink>
      <w:r>
        <w:t xml:space="preserve"> (Accessed on: 30</w:t>
      </w:r>
      <w:r w:rsidRPr="00F516CD">
        <w:rPr>
          <w:vertAlign w:val="superscript"/>
        </w:rPr>
        <w:t>th</w:t>
      </w:r>
      <w:r>
        <w:t xml:space="preserve"> October 2022). </w:t>
      </w:r>
    </w:p>
    <w:p w14:paraId="14215351" w14:textId="77777777" w:rsidR="001B6DFA" w:rsidRPr="007C083C" w:rsidRDefault="001B6DFA"/>
    <w:p w14:paraId="19C40775" w14:textId="77777777" w:rsidR="00DA628E" w:rsidRPr="00DA628E" w:rsidRDefault="00DA628E"/>
    <w:sectPr w:rsidR="00DA628E" w:rsidRPr="00DA62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3DEF5" w14:textId="77777777" w:rsidR="00DA628E" w:rsidRDefault="00DA628E" w:rsidP="00DA628E">
      <w:pPr>
        <w:spacing w:after="0" w:line="240" w:lineRule="auto"/>
      </w:pPr>
      <w:r>
        <w:separator/>
      </w:r>
    </w:p>
  </w:endnote>
  <w:endnote w:type="continuationSeparator" w:id="0">
    <w:p w14:paraId="3DC50D10" w14:textId="77777777" w:rsidR="00DA628E" w:rsidRDefault="00DA628E" w:rsidP="00DA6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1C416" w14:textId="77777777" w:rsidR="00DA628E" w:rsidRDefault="00DA628E" w:rsidP="00DA628E">
      <w:pPr>
        <w:spacing w:after="0" w:line="240" w:lineRule="auto"/>
      </w:pPr>
      <w:r>
        <w:separator/>
      </w:r>
    </w:p>
  </w:footnote>
  <w:footnote w:type="continuationSeparator" w:id="0">
    <w:p w14:paraId="7605520C" w14:textId="77777777" w:rsidR="00DA628E" w:rsidRDefault="00DA628E" w:rsidP="00DA62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01F3D"/>
    <w:multiLevelType w:val="hybridMultilevel"/>
    <w:tmpl w:val="48AA0CAC"/>
    <w:lvl w:ilvl="0" w:tplc="FCBC817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87DE0"/>
    <w:multiLevelType w:val="hybridMultilevel"/>
    <w:tmpl w:val="CEE0F18E"/>
    <w:lvl w:ilvl="0" w:tplc="A71C87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28E"/>
    <w:rsid w:val="00014A12"/>
    <w:rsid w:val="00042C78"/>
    <w:rsid w:val="000664D3"/>
    <w:rsid w:val="0007035B"/>
    <w:rsid w:val="001455B1"/>
    <w:rsid w:val="001463D9"/>
    <w:rsid w:val="00155CC8"/>
    <w:rsid w:val="0019775A"/>
    <w:rsid w:val="001B20C4"/>
    <w:rsid w:val="001B6DFA"/>
    <w:rsid w:val="002360D1"/>
    <w:rsid w:val="0024041B"/>
    <w:rsid w:val="00246C44"/>
    <w:rsid w:val="002A7EEB"/>
    <w:rsid w:val="002D7C90"/>
    <w:rsid w:val="00300980"/>
    <w:rsid w:val="00314BA5"/>
    <w:rsid w:val="003268CE"/>
    <w:rsid w:val="00364FE4"/>
    <w:rsid w:val="00390D16"/>
    <w:rsid w:val="003C6E02"/>
    <w:rsid w:val="0040435E"/>
    <w:rsid w:val="00433DD2"/>
    <w:rsid w:val="0044030F"/>
    <w:rsid w:val="0044309D"/>
    <w:rsid w:val="004537A9"/>
    <w:rsid w:val="00453940"/>
    <w:rsid w:val="00531864"/>
    <w:rsid w:val="005325AB"/>
    <w:rsid w:val="005472D8"/>
    <w:rsid w:val="00551D44"/>
    <w:rsid w:val="00555C2F"/>
    <w:rsid w:val="005615CE"/>
    <w:rsid w:val="005804A2"/>
    <w:rsid w:val="005D0C53"/>
    <w:rsid w:val="006A70A7"/>
    <w:rsid w:val="006D4D9A"/>
    <w:rsid w:val="006F215F"/>
    <w:rsid w:val="0074638F"/>
    <w:rsid w:val="00774EB2"/>
    <w:rsid w:val="007B4179"/>
    <w:rsid w:val="007B6D0D"/>
    <w:rsid w:val="007C083C"/>
    <w:rsid w:val="007D6BAA"/>
    <w:rsid w:val="007E3F8F"/>
    <w:rsid w:val="00813794"/>
    <w:rsid w:val="008F0AF0"/>
    <w:rsid w:val="00927CEF"/>
    <w:rsid w:val="009719FC"/>
    <w:rsid w:val="009909BB"/>
    <w:rsid w:val="009E3AAB"/>
    <w:rsid w:val="00A22568"/>
    <w:rsid w:val="00A22F44"/>
    <w:rsid w:val="00A5454C"/>
    <w:rsid w:val="00A81DC9"/>
    <w:rsid w:val="00B21004"/>
    <w:rsid w:val="00B4403B"/>
    <w:rsid w:val="00B636AA"/>
    <w:rsid w:val="00BB2172"/>
    <w:rsid w:val="00BC5A1C"/>
    <w:rsid w:val="00CD570B"/>
    <w:rsid w:val="00D114B0"/>
    <w:rsid w:val="00D43477"/>
    <w:rsid w:val="00D8040D"/>
    <w:rsid w:val="00DA5713"/>
    <w:rsid w:val="00DA628E"/>
    <w:rsid w:val="00DC706C"/>
    <w:rsid w:val="00DF6B52"/>
    <w:rsid w:val="00E31A07"/>
    <w:rsid w:val="00E509B2"/>
    <w:rsid w:val="00E75270"/>
    <w:rsid w:val="00E96D3E"/>
    <w:rsid w:val="00EC060E"/>
    <w:rsid w:val="00F017AA"/>
    <w:rsid w:val="00F516CD"/>
    <w:rsid w:val="00F551F3"/>
    <w:rsid w:val="00F83F4A"/>
    <w:rsid w:val="00F9527A"/>
    <w:rsid w:val="00F97982"/>
    <w:rsid w:val="00FA5BC9"/>
    <w:rsid w:val="00FB54B5"/>
    <w:rsid w:val="00FE0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3CB7B"/>
  <w15:chartTrackingRefBased/>
  <w15:docId w15:val="{D7FA500F-2467-48C0-AD35-E28267F6A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25AB"/>
    <w:pPr>
      <w:ind w:left="720"/>
      <w:contextualSpacing/>
    </w:pPr>
  </w:style>
  <w:style w:type="character" w:styleId="Hyperlink">
    <w:name w:val="Hyperlink"/>
    <w:basedOn w:val="DefaultParagraphFont"/>
    <w:uiPriority w:val="99"/>
    <w:unhideWhenUsed/>
    <w:rsid w:val="00B636AA"/>
    <w:rPr>
      <w:color w:val="0563C1" w:themeColor="hyperlink"/>
      <w:u w:val="single"/>
    </w:rPr>
  </w:style>
  <w:style w:type="character" w:styleId="UnresolvedMention">
    <w:name w:val="Unresolved Mention"/>
    <w:basedOn w:val="DefaultParagraphFont"/>
    <w:uiPriority w:val="99"/>
    <w:semiHidden/>
    <w:unhideWhenUsed/>
    <w:rsid w:val="00B636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eshire.police.uk/police-forces/cheshire-constabulary/areas/cheshire/about-us/about-us/public-protection/" TargetMode="External"/><Relationship Id="rId13" Type="http://schemas.openxmlformats.org/officeDocument/2006/relationships/hyperlink" Target="https://beta.northumbria.police.uk/about-us/policies/crime/protecting-the-vulnerable/" TargetMode="External"/><Relationship Id="rId18" Type="http://schemas.openxmlformats.org/officeDocument/2006/relationships/hyperlink" Target="https://www.ojp.gov/ncjrs/virtual-library/abstracts/analyzing-repeat-victimiz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nnectedforlife.co.uk/blog/2017/6/17/the-adverse-childhood-experiences-ace-study" TargetMode="External"/><Relationship Id="rId12" Type="http://schemas.openxmlformats.org/officeDocument/2006/relationships/hyperlink" Target="https://norfolkmappa.org.uk/case-study-tony/" TargetMode="External"/><Relationship Id="rId17" Type="http://schemas.openxmlformats.org/officeDocument/2006/relationships/hyperlink" Target="https://www.bbc.co.uk/newsround/50035769" TargetMode="External"/><Relationship Id="rId2" Type="http://schemas.openxmlformats.org/officeDocument/2006/relationships/styles" Target="styles.xml"/><Relationship Id="rId16" Type="http://schemas.openxmlformats.org/officeDocument/2006/relationships/hyperlink" Target="https://www.bbc.co.uk/insideout/london/series11/week9_crack_london.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uk-news/2019/sep/18/they-start-as-friends-but-end-as-bullies-the-victims-of-cuckooing" TargetMode="External"/><Relationship Id="rId5" Type="http://schemas.openxmlformats.org/officeDocument/2006/relationships/footnotes" Target="footnotes.xml"/><Relationship Id="rId15" Type="http://schemas.openxmlformats.org/officeDocument/2006/relationships/hyperlink" Target="https://safeguardingadults.salford.gov.uk/guidance-pages/cuckooing/" TargetMode="External"/><Relationship Id="rId10" Type="http://schemas.openxmlformats.org/officeDocument/2006/relationships/hyperlink" Target="https://www.college.police.uk/app/major-investigation-and-public-protection/managing-sexual-offenders-and-violent-offenders/multi-agency-public-protection-arrangements-mappa" TargetMode="External"/><Relationship Id="rId19" Type="http://schemas.openxmlformats.org/officeDocument/2006/relationships/hyperlink" Target="https://news.sky.com/story/social-media-is-glamourising-gang-violence-11362996" TargetMode="External"/><Relationship Id="rId4" Type="http://schemas.openxmlformats.org/officeDocument/2006/relationships/webSettings" Target="webSettings.xml"/><Relationship Id="rId9" Type="http://schemas.openxmlformats.org/officeDocument/2006/relationships/hyperlink" Target="https://www.college.police.uk/app/stop-and-search/professional?highlight=authorised%20professional%20practice%20in%20investogation" TargetMode="External"/><Relationship Id="rId14" Type="http://schemas.openxmlformats.org/officeDocument/2006/relationships/hyperlink" Target="https://www.restorativesolutions.org.uk/news/the-benefits-of-restorative-justice-for-victims-and-offen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1676</TotalTime>
  <Pages>8</Pages>
  <Words>4142</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Matthews,Toni swp6998</dc:creator>
  <cp:keywords/>
  <dc:description/>
  <cp:lastModifiedBy>Matthews,Toni swp6998</cp:lastModifiedBy>
  <cp:revision>17</cp:revision>
  <dcterms:created xsi:type="dcterms:W3CDTF">2022-10-23T17:30:00Z</dcterms:created>
  <dcterms:modified xsi:type="dcterms:W3CDTF">2022-11-07T15:29:00Z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2022-10-23T17:41:10Z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3a6f6c5f-973e-4d22-99d2-59d8d797a77b</vt:lpwstr>
  </property>
  <property fmtid="{D5CDD505-2E9C-101B-9397-08002B2CF9AE}" pid="8" name="MSIP_Label_66cf8fe5-b7b7-4df7-b38d-1c61ac2f6639_ContentBits">
    <vt:lpwstr>0</vt:lpwstr>
  </property>
</Properties>
</file>