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B71DF" w14:textId="77777777" w:rsidR="009549E0" w:rsidRPr="00DE31B4" w:rsidRDefault="009549E0">
      <w:pPr>
        <w:spacing w:line="360" w:lineRule="auto"/>
        <w:jc w:val="center"/>
        <w:rPr>
          <w:b/>
          <w:bCs/>
          <w:sz w:val="32"/>
          <w:szCs w:val="32"/>
        </w:rPr>
      </w:pPr>
    </w:p>
    <w:p w14:paraId="2DDC2A24" w14:textId="77777777" w:rsidR="009549E0" w:rsidRPr="00DE31B4" w:rsidRDefault="009549E0">
      <w:pPr>
        <w:spacing w:line="360" w:lineRule="auto"/>
        <w:jc w:val="center"/>
        <w:rPr>
          <w:b/>
          <w:bCs/>
          <w:sz w:val="32"/>
          <w:szCs w:val="32"/>
        </w:rPr>
      </w:pPr>
    </w:p>
    <w:p w14:paraId="72496E68" w14:textId="77777777" w:rsidR="009549E0" w:rsidRPr="00DE31B4" w:rsidRDefault="009549E0">
      <w:pPr>
        <w:spacing w:line="360" w:lineRule="auto"/>
        <w:jc w:val="center"/>
        <w:rPr>
          <w:b/>
          <w:bCs/>
          <w:sz w:val="32"/>
          <w:szCs w:val="32"/>
        </w:rPr>
      </w:pPr>
    </w:p>
    <w:p w14:paraId="061D88FE" w14:textId="77777777" w:rsidR="009549E0" w:rsidRPr="00DE31B4" w:rsidRDefault="009549E0">
      <w:pPr>
        <w:spacing w:line="360" w:lineRule="auto"/>
        <w:jc w:val="center"/>
        <w:rPr>
          <w:b/>
          <w:bCs/>
          <w:sz w:val="32"/>
          <w:szCs w:val="32"/>
        </w:rPr>
      </w:pPr>
    </w:p>
    <w:p w14:paraId="361D1978" w14:textId="0B38F57F" w:rsidR="009549E0" w:rsidRPr="00DE31B4" w:rsidRDefault="00383860">
      <w:pPr>
        <w:spacing w:line="360" w:lineRule="auto"/>
        <w:jc w:val="center"/>
        <w:rPr>
          <w:b/>
          <w:bCs/>
          <w:sz w:val="32"/>
          <w:szCs w:val="32"/>
        </w:rPr>
      </w:pPr>
      <w:r w:rsidRPr="00383860">
        <w:rPr>
          <w:b/>
          <w:bCs/>
          <w:noProof/>
          <w:sz w:val="32"/>
          <w:szCs w:val="32"/>
        </w:rPr>
        <w:drawing>
          <wp:inline distT="0" distB="0" distL="0" distR="0" wp14:anchorId="232ED2A5" wp14:editId="5653BEAF">
            <wp:extent cx="3063505" cy="1341236"/>
            <wp:effectExtent l="0" t="0" r="3810" b="0"/>
            <wp:docPr id="789687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87663" name=""/>
                    <pic:cNvPicPr/>
                  </pic:nvPicPr>
                  <pic:blipFill>
                    <a:blip r:embed="rId8"/>
                    <a:stretch>
                      <a:fillRect/>
                    </a:stretch>
                  </pic:blipFill>
                  <pic:spPr>
                    <a:xfrm>
                      <a:off x="0" y="0"/>
                      <a:ext cx="3063505" cy="1341236"/>
                    </a:xfrm>
                    <a:prstGeom prst="rect">
                      <a:avLst/>
                    </a:prstGeom>
                  </pic:spPr>
                </pic:pic>
              </a:graphicData>
            </a:graphic>
          </wp:inline>
        </w:drawing>
      </w:r>
    </w:p>
    <w:p w14:paraId="1566D5FB" w14:textId="77777777" w:rsidR="009549E0" w:rsidRPr="00DE31B4" w:rsidRDefault="009549E0">
      <w:pPr>
        <w:spacing w:line="360" w:lineRule="auto"/>
        <w:jc w:val="center"/>
        <w:rPr>
          <w:b/>
          <w:bCs/>
          <w:sz w:val="32"/>
          <w:szCs w:val="32"/>
        </w:rPr>
      </w:pPr>
    </w:p>
    <w:p w14:paraId="252BB94E" w14:textId="77777777" w:rsidR="009549E0" w:rsidRPr="00DE31B4" w:rsidRDefault="00000000">
      <w:pPr>
        <w:spacing w:line="360" w:lineRule="auto"/>
        <w:jc w:val="center"/>
        <w:rPr>
          <w:b/>
          <w:bCs/>
          <w:sz w:val="32"/>
          <w:szCs w:val="32"/>
        </w:rPr>
      </w:pPr>
      <w:r w:rsidRPr="00DE31B4">
        <w:rPr>
          <w:b/>
          <w:bCs/>
          <w:sz w:val="32"/>
          <w:szCs w:val="32"/>
        </w:rPr>
        <w:t>Master of Business Administration</w:t>
      </w:r>
    </w:p>
    <w:p w14:paraId="1970A4E1" w14:textId="77777777" w:rsidR="009549E0" w:rsidRPr="00DE31B4" w:rsidRDefault="00000000">
      <w:pPr>
        <w:spacing w:line="360" w:lineRule="auto"/>
        <w:jc w:val="center"/>
        <w:rPr>
          <w:b/>
          <w:bCs/>
          <w:sz w:val="32"/>
          <w:szCs w:val="32"/>
        </w:rPr>
      </w:pPr>
      <w:r w:rsidRPr="00DE31B4">
        <w:rPr>
          <w:b/>
          <w:bCs/>
          <w:sz w:val="32"/>
          <w:szCs w:val="32"/>
        </w:rPr>
        <w:t>LCMB7035 - Dissertation</w:t>
      </w:r>
    </w:p>
    <w:p w14:paraId="1172006B" w14:textId="77777777" w:rsidR="009549E0" w:rsidRPr="00DE31B4" w:rsidRDefault="009549E0">
      <w:pPr>
        <w:spacing w:line="360" w:lineRule="auto"/>
        <w:jc w:val="center"/>
        <w:rPr>
          <w:b/>
          <w:bCs/>
          <w:sz w:val="32"/>
          <w:szCs w:val="32"/>
        </w:rPr>
      </w:pPr>
    </w:p>
    <w:p w14:paraId="6C8F454E" w14:textId="4E9ACCB9" w:rsidR="00DE31B4" w:rsidRPr="00DE31B4" w:rsidRDefault="00000000">
      <w:pPr>
        <w:spacing w:line="360" w:lineRule="auto"/>
        <w:jc w:val="center"/>
        <w:rPr>
          <w:b/>
          <w:bCs/>
          <w:i/>
          <w:iCs/>
          <w:sz w:val="32"/>
          <w:szCs w:val="32"/>
        </w:rPr>
      </w:pPr>
      <w:r w:rsidRPr="00DE31B4">
        <w:rPr>
          <w:b/>
          <w:bCs/>
          <w:i/>
          <w:iCs/>
          <w:sz w:val="32"/>
          <w:szCs w:val="32"/>
        </w:rPr>
        <w:t>The Impact of Digital Marketing Strategies on Business Performance: A Secondary Research Analysis of Nike In</w:t>
      </w:r>
      <w:r w:rsidR="00DE31B4" w:rsidRPr="00DE31B4">
        <w:rPr>
          <w:b/>
          <w:bCs/>
          <w:i/>
          <w:iCs/>
          <w:sz w:val="32"/>
          <w:szCs w:val="32"/>
        </w:rPr>
        <w:t>c</w:t>
      </w:r>
    </w:p>
    <w:p w14:paraId="198549DF" w14:textId="77777777" w:rsidR="00DE31B4" w:rsidRPr="00DE31B4" w:rsidRDefault="00DE31B4">
      <w:pPr>
        <w:rPr>
          <w:b/>
          <w:bCs/>
          <w:i/>
          <w:iCs/>
          <w:sz w:val="32"/>
          <w:szCs w:val="32"/>
        </w:rPr>
      </w:pPr>
      <w:r w:rsidRPr="00DE31B4">
        <w:rPr>
          <w:b/>
          <w:bCs/>
          <w:i/>
          <w:iCs/>
          <w:sz w:val="32"/>
          <w:szCs w:val="32"/>
        </w:rPr>
        <w:br w:type="page"/>
      </w:r>
    </w:p>
    <w:sdt>
      <w:sdtPr>
        <w:rPr>
          <w:rFonts w:ascii="Arial" w:eastAsia="Arial" w:hAnsi="Arial" w:cs="Arial"/>
          <w:b w:val="0"/>
          <w:bCs w:val="0"/>
          <w:color w:val="000000" w:themeColor="text1"/>
          <w:sz w:val="22"/>
          <w:szCs w:val="22"/>
          <w:lang w:val="en-GB" w:eastAsia="en-GB"/>
        </w:rPr>
        <w:id w:val="-2067178084"/>
        <w:docPartObj>
          <w:docPartGallery w:val="Table of Contents"/>
          <w:docPartUnique/>
        </w:docPartObj>
      </w:sdtPr>
      <w:sdtEndPr>
        <w:rPr>
          <w:noProof/>
          <w:color w:val="auto"/>
        </w:rPr>
      </w:sdtEndPr>
      <w:sdtContent>
        <w:p w14:paraId="0434FA0E" w14:textId="75C5DAB8" w:rsidR="00DE31B4" w:rsidRPr="00DE31B4" w:rsidRDefault="00DE31B4" w:rsidP="00DE31B4">
          <w:pPr>
            <w:pStyle w:val="TOCHeading"/>
            <w:spacing w:before="0" w:line="360" w:lineRule="auto"/>
            <w:jc w:val="center"/>
            <w:rPr>
              <w:rFonts w:ascii="Arial" w:hAnsi="Arial" w:cs="Arial"/>
              <w:color w:val="000000" w:themeColor="text1"/>
            </w:rPr>
          </w:pPr>
          <w:r w:rsidRPr="00DE31B4">
            <w:rPr>
              <w:rFonts w:ascii="Arial" w:hAnsi="Arial" w:cs="Arial"/>
              <w:color w:val="000000" w:themeColor="text1"/>
            </w:rPr>
            <w:t>Table of Contents</w:t>
          </w:r>
        </w:p>
        <w:p w14:paraId="27B5D313" w14:textId="0645D681" w:rsidR="00F51A6D" w:rsidRPr="001A4EA8" w:rsidRDefault="00DE31B4">
          <w:pPr>
            <w:pStyle w:val="TOC1"/>
            <w:tabs>
              <w:tab w:val="right" w:leader="dot" w:pos="9019"/>
            </w:tabs>
            <w:rPr>
              <w:rFonts w:ascii="Arial" w:eastAsiaTheme="minorEastAsia" w:hAnsi="Arial"/>
              <w:b w:val="0"/>
              <w:bCs w:val="0"/>
              <w:i w:val="0"/>
              <w:iCs w:val="0"/>
              <w:noProof/>
              <w:kern w:val="2"/>
              <w:lang w:val="en-IN" w:eastAsia="en-IN"/>
              <w14:ligatures w14:val="standardContextual"/>
            </w:rPr>
          </w:pPr>
          <w:r w:rsidRPr="00DE31B4">
            <w:rPr>
              <w:rFonts w:ascii="Arial" w:hAnsi="Arial"/>
              <w:b w:val="0"/>
              <w:bCs w:val="0"/>
              <w:i w:val="0"/>
              <w:iCs w:val="0"/>
            </w:rPr>
            <w:fldChar w:fldCharType="begin"/>
          </w:r>
          <w:r w:rsidRPr="00DE31B4">
            <w:rPr>
              <w:rFonts w:ascii="Arial" w:hAnsi="Arial"/>
              <w:b w:val="0"/>
              <w:bCs w:val="0"/>
              <w:i w:val="0"/>
              <w:iCs w:val="0"/>
            </w:rPr>
            <w:instrText xml:space="preserve"> TOC \o "1-3" \h \z \u </w:instrText>
          </w:r>
          <w:r w:rsidRPr="00DE31B4">
            <w:rPr>
              <w:rFonts w:ascii="Arial" w:hAnsi="Arial"/>
              <w:b w:val="0"/>
              <w:bCs w:val="0"/>
              <w:i w:val="0"/>
              <w:iCs w:val="0"/>
            </w:rPr>
            <w:fldChar w:fldCharType="separate"/>
          </w:r>
          <w:hyperlink w:anchor="_Toc235183477" w:history="1">
            <w:r w:rsidR="00F51A6D" w:rsidRPr="001A4EA8">
              <w:rPr>
                <w:rStyle w:val="Hyperlink"/>
                <w:rFonts w:ascii="Arial" w:hAnsi="Arial"/>
                <w:b w:val="0"/>
                <w:bCs w:val="0"/>
                <w:i w:val="0"/>
                <w:iCs w:val="0"/>
                <w:noProof/>
              </w:rPr>
              <w:t>1. Introduction</w:t>
            </w:r>
            <w:r w:rsidR="00F51A6D" w:rsidRPr="001A4EA8">
              <w:rPr>
                <w:rFonts w:ascii="Arial" w:hAnsi="Arial"/>
                <w:b w:val="0"/>
                <w:bCs w:val="0"/>
                <w:i w:val="0"/>
                <w:iCs w:val="0"/>
                <w:noProof/>
                <w:webHidden/>
              </w:rPr>
              <w:tab/>
            </w:r>
            <w:r w:rsidR="00F51A6D" w:rsidRPr="001A4EA8">
              <w:rPr>
                <w:rFonts w:ascii="Arial" w:hAnsi="Arial"/>
                <w:b w:val="0"/>
                <w:bCs w:val="0"/>
                <w:i w:val="0"/>
                <w:iCs w:val="0"/>
                <w:noProof/>
                <w:webHidden/>
              </w:rPr>
              <w:fldChar w:fldCharType="begin"/>
            </w:r>
            <w:r w:rsidR="00F51A6D" w:rsidRPr="001A4EA8">
              <w:rPr>
                <w:rFonts w:ascii="Arial" w:hAnsi="Arial"/>
                <w:b w:val="0"/>
                <w:bCs w:val="0"/>
                <w:i w:val="0"/>
                <w:iCs w:val="0"/>
                <w:noProof/>
                <w:webHidden/>
              </w:rPr>
              <w:instrText xml:space="preserve"> PAGEREF _Toc235183477 \h </w:instrText>
            </w:r>
            <w:r w:rsidR="00F51A6D" w:rsidRPr="001A4EA8">
              <w:rPr>
                <w:rFonts w:ascii="Arial" w:hAnsi="Arial"/>
                <w:b w:val="0"/>
                <w:bCs w:val="0"/>
                <w:i w:val="0"/>
                <w:iCs w:val="0"/>
                <w:noProof/>
                <w:webHidden/>
              </w:rPr>
            </w:r>
            <w:r w:rsidR="00F51A6D" w:rsidRPr="001A4EA8">
              <w:rPr>
                <w:rFonts w:ascii="Arial" w:hAnsi="Arial"/>
                <w:b w:val="0"/>
                <w:bCs w:val="0"/>
                <w:i w:val="0"/>
                <w:iCs w:val="0"/>
                <w:noProof/>
                <w:webHidden/>
              </w:rPr>
              <w:fldChar w:fldCharType="separate"/>
            </w:r>
            <w:r w:rsidR="00F51A6D" w:rsidRPr="001A4EA8">
              <w:rPr>
                <w:rFonts w:ascii="Arial" w:hAnsi="Arial"/>
                <w:b w:val="0"/>
                <w:bCs w:val="0"/>
                <w:i w:val="0"/>
                <w:iCs w:val="0"/>
                <w:noProof/>
                <w:webHidden/>
              </w:rPr>
              <w:t>3</w:t>
            </w:r>
            <w:r w:rsidR="00F51A6D" w:rsidRPr="001A4EA8">
              <w:rPr>
                <w:rFonts w:ascii="Arial" w:hAnsi="Arial"/>
                <w:b w:val="0"/>
                <w:bCs w:val="0"/>
                <w:i w:val="0"/>
                <w:iCs w:val="0"/>
                <w:noProof/>
                <w:webHidden/>
              </w:rPr>
              <w:fldChar w:fldCharType="end"/>
            </w:r>
          </w:hyperlink>
        </w:p>
        <w:p w14:paraId="056F40B8" w14:textId="5BB760AC"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78" w:history="1">
            <w:r w:rsidRPr="001A4EA8">
              <w:rPr>
                <w:rStyle w:val="Hyperlink"/>
                <w:rFonts w:ascii="Arial" w:hAnsi="Arial"/>
                <w:b w:val="0"/>
                <w:bCs w:val="0"/>
                <w:noProof/>
              </w:rPr>
              <w:t>Background of the research</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_Toc235183478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3</w:t>
            </w:r>
            <w:r w:rsidRPr="001A4EA8">
              <w:rPr>
                <w:rFonts w:ascii="Arial" w:hAnsi="Arial"/>
                <w:b w:val="0"/>
                <w:bCs w:val="0"/>
                <w:noProof/>
                <w:webHidden/>
              </w:rPr>
              <w:fldChar w:fldCharType="end"/>
            </w:r>
          </w:hyperlink>
        </w:p>
        <w:p w14:paraId="18128AE5" w14:textId="390C3E34"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79" w:history="1">
            <w:r w:rsidRPr="001A4EA8">
              <w:rPr>
                <w:rStyle w:val="Hyperlink"/>
                <w:rFonts w:ascii="Arial" w:hAnsi="Arial"/>
                <w:b w:val="0"/>
                <w:bCs w:val="0"/>
                <w:noProof/>
              </w:rPr>
              <w:t>Research Aim</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_Toc235183479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4</w:t>
            </w:r>
            <w:r w:rsidRPr="001A4EA8">
              <w:rPr>
                <w:rFonts w:ascii="Arial" w:hAnsi="Arial"/>
                <w:b w:val="0"/>
                <w:bCs w:val="0"/>
                <w:noProof/>
                <w:webHidden/>
              </w:rPr>
              <w:fldChar w:fldCharType="end"/>
            </w:r>
          </w:hyperlink>
        </w:p>
        <w:p w14:paraId="1A672193" w14:textId="18465AE7"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0" w:history="1">
            <w:r w:rsidRPr="001A4EA8">
              <w:rPr>
                <w:rStyle w:val="Hyperlink"/>
                <w:rFonts w:ascii="Arial" w:hAnsi="Arial"/>
                <w:b w:val="0"/>
                <w:bCs w:val="0"/>
                <w:noProof/>
              </w:rPr>
              <w:t>Research Objectives</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_Toc235183480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5</w:t>
            </w:r>
            <w:r w:rsidRPr="001A4EA8">
              <w:rPr>
                <w:rFonts w:ascii="Arial" w:hAnsi="Arial"/>
                <w:b w:val="0"/>
                <w:bCs w:val="0"/>
                <w:noProof/>
                <w:webHidden/>
              </w:rPr>
              <w:fldChar w:fldCharType="end"/>
            </w:r>
          </w:hyperlink>
        </w:p>
        <w:p w14:paraId="017FC897" w14:textId="275D073A"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1" w:history="1">
            <w:r w:rsidRPr="001A4EA8">
              <w:rPr>
                <w:rStyle w:val="Hyperlink"/>
                <w:rFonts w:ascii="Arial" w:hAnsi="Arial"/>
                <w:b w:val="0"/>
                <w:bCs w:val="0"/>
                <w:noProof/>
              </w:rPr>
              <w:t>Research questions</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_Toc235183481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5</w:t>
            </w:r>
            <w:r w:rsidRPr="001A4EA8">
              <w:rPr>
                <w:rFonts w:ascii="Arial" w:hAnsi="Arial"/>
                <w:b w:val="0"/>
                <w:bCs w:val="0"/>
                <w:noProof/>
                <w:webHidden/>
              </w:rPr>
              <w:fldChar w:fldCharType="end"/>
            </w:r>
          </w:hyperlink>
        </w:p>
        <w:p w14:paraId="1E3F0793" w14:textId="711F3B0F" w:rsidR="00F51A6D" w:rsidRPr="001A4EA8" w:rsidRDefault="00F51A6D">
          <w:pPr>
            <w:pStyle w:val="TOC1"/>
            <w:tabs>
              <w:tab w:val="right" w:leader="dot" w:pos="9019"/>
            </w:tabs>
            <w:rPr>
              <w:rFonts w:ascii="Arial" w:eastAsiaTheme="minorEastAsia" w:hAnsi="Arial"/>
              <w:b w:val="0"/>
              <w:bCs w:val="0"/>
              <w:i w:val="0"/>
              <w:iCs w:val="0"/>
              <w:noProof/>
              <w:kern w:val="2"/>
              <w:lang w:val="en-IN" w:eastAsia="en-IN"/>
              <w14:ligatures w14:val="standardContextual"/>
            </w:rPr>
          </w:pPr>
          <w:hyperlink w:anchor="_Toc235183482" w:history="1">
            <w:r w:rsidRPr="001A4EA8">
              <w:rPr>
                <w:rStyle w:val="Hyperlink"/>
                <w:rFonts w:ascii="Arial" w:hAnsi="Arial"/>
                <w:b w:val="0"/>
                <w:bCs w:val="0"/>
                <w:i w:val="0"/>
                <w:iCs w:val="0"/>
                <w:noProof/>
              </w:rPr>
              <w:t>2. Literature review</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_Toc235183482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5</w:t>
            </w:r>
            <w:r w:rsidRPr="001A4EA8">
              <w:rPr>
                <w:rFonts w:ascii="Arial" w:hAnsi="Arial"/>
                <w:b w:val="0"/>
                <w:bCs w:val="0"/>
                <w:i w:val="0"/>
                <w:iCs w:val="0"/>
                <w:noProof/>
                <w:webHidden/>
              </w:rPr>
              <w:fldChar w:fldCharType="end"/>
            </w:r>
          </w:hyperlink>
        </w:p>
        <w:p w14:paraId="73124726" w14:textId="165DA298"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3" w:history="1">
            <w:r w:rsidRPr="001A4EA8">
              <w:rPr>
                <w:rStyle w:val="Hyperlink"/>
                <w:rFonts w:ascii="Arial" w:hAnsi="Arial"/>
                <w:b w:val="0"/>
                <w:bCs w:val="0"/>
                <w:noProof/>
              </w:rPr>
              <w:t>Digital Marketing Strategies and Their Application in Nike Inc.</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_Toc235183483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5</w:t>
            </w:r>
            <w:r w:rsidRPr="001A4EA8">
              <w:rPr>
                <w:rFonts w:ascii="Arial" w:hAnsi="Arial"/>
                <w:b w:val="0"/>
                <w:bCs w:val="0"/>
                <w:noProof/>
                <w:webHidden/>
              </w:rPr>
              <w:fldChar w:fldCharType="end"/>
            </w:r>
          </w:hyperlink>
        </w:p>
        <w:p w14:paraId="1F4083B7" w14:textId="48DAA71F"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4" w:history="1">
            <w:r w:rsidRPr="001A4EA8">
              <w:rPr>
                <w:rStyle w:val="Hyperlink"/>
                <w:rFonts w:ascii="Arial" w:hAnsi="Arial"/>
                <w:b w:val="0"/>
                <w:bCs w:val="0"/>
                <w:noProof/>
              </w:rPr>
              <w:t>Impact of Digital Marketing Strategies on Business Performance</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_Toc235183484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6</w:t>
            </w:r>
            <w:r w:rsidRPr="001A4EA8">
              <w:rPr>
                <w:rFonts w:ascii="Arial" w:hAnsi="Arial"/>
                <w:b w:val="0"/>
                <w:bCs w:val="0"/>
                <w:noProof/>
                <w:webHidden/>
              </w:rPr>
              <w:fldChar w:fldCharType="end"/>
            </w:r>
          </w:hyperlink>
        </w:p>
        <w:p w14:paraId="0909CBF1" w14:textId="43075B93"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5" w:history="1">
            <w:r w:rsidRPr="001A4EA8">
              <w:rPr>
                <w:rStyle w:val="Hyperlink"/>
                <w:rFonts w:ascii="Arial" w:hAnsi="Arial"/>
                <w:b w:val="0"/>
                <w:bCs w:val="0"/>
                <w:noProof/>
              </w:rPr>
              <w:t>Effectiveness of Digital Marketing Channels in Enhancing Business Performance</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_Toc235183485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7</w:t>
            </w:r>
            <w:r w:rsidRPr="001A4EA8">
              <w:rPr>
                <w:rFonts w:ascii="Arial" w:hAnsi="Arial"/>
                <w:b w:val="0"/>
                <w:bCs w:val="0"/>
                <w:noProof/>
                <w:webHidden/>
              </w:rPr>
              <w:fldChar w:fldCharType="end"/>
            </w:r>
          </w:hyperlink>
        </w:p>
        <w:p w14:paraId="57E18277" w14:textId="18486A42"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6" w:history="1">
            <w:r w:rsidRPr="001A4EA8">
              <w:rPr>
                <w:rStyle w:val="Hyperlink"/>
                <w:rFonts w:ascii="Arial" w:hAnsi="Arial"/>
                <w:b w:val="0"/>
                <w:bCs w:val="0"/>
                <w:noProof/>
              </w:rPr>
              <w:t>Theoretical underpinning</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_Toc235183486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7</w:t>
            </w:r>
            <w:r w:rsidRPr="001A4EA8">
              <w:rPr>
                <w:rFonts w:ascii="Arial" w:hAnsi="Arial"/>
                <w:b w:val="0"/>
                <w:bCs w:val="0"/>
                <w:noProof/>
                <w:webHidden/>
              </w:rPr>
              <w:fldChar w:fldCharType="end"/>
            </w:r>
          </w:hyperlink>
        </w:p>
        <w:p w14:paraId="0156E5A0" w14:textId="6C050FDA"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7" w:history="1">
            <w:r w:rsidRPr="001A4EA8">
              <w:rPr>
                <w:rStyle w:val="Hyperlink"/>
                <w:rFonts w:ascii="Arial" w:hAnsi="Arial"/>
                <w:b w:val="0"/>
                <w:bCs w:val="0"/>
                <w:noProof/>
              </w:rPr>
              <w:t>Literature gap</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_Toc235183487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8</w:t>
            </w:r>
            <w:r w:rsidRPr="001A4EA8">
              <w:rPr>
                <w:rFonts w:ascii="Arial" w:hAnsi="Arial"/>
                <w:b w:val="0"/>
                <w:bCs w:val="0"/>
                <w:noProof/>
                <w:webHidden/>
              </w:rPr>
              <w:fldChar w:fldCharType="end"/>
            </w:r>
          </w:hyperlink>
        </w:p>
        <w:p w14:paraId="7DB3EF28" w14:textId="7AD9D225" w:rsidR="00F51A6D" w:rsidRPr="001A4EA8" w:rsidRDefault="00F51A6D">
          <w:pPr>
            <w:pStyle w:val="TOC1"/>
            <w:tabs>
              <w:tab w:val="right" w:leader="dot" w:pos="9019"/>
            </w:tabs>
            <w:rPr>
              <w:rFonts w:ascii="Arial" w:eastAsiaTheme="minorEastAsia" w:hAnsi="Arial"/>
              <w:b w:val="0"/>
              <w:bCs w:val="0"/>
              <w:i w:val="0"/>
              <w:iCs w:val="0"/>
              <w:noProof/>
              <w:kern w:val="2"/>
              <w:lang w:val="en-IN" w:eastAsia="en-IN"/>
              <w14:ligatures w14:val="standardContextual"/>
            </w:rPr>
          </w:pPr>
          <w:hyperlink w:anchor="_Toc235183488" w:history="1">
            <w:r w:rsidRPr="001A4EA8">
              <w:rPr>
                <w:rStyle w:val="Hyperlink"/>
                <w:rFonts w:ascii="Arial" w:hAnsi="Arial"/>
                <w:b w:val="0"/>
                <w:bCs w:val="0"/>
                <w:i w:val="0"/>
                <w:iCs w:val="0"/>
                <w:noProof/>
              </w:rPr>
              <w:t>3. Methodology</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_Toc235183488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8</w:t>
            </w:r>
            <w:r w:rsidRPr="001A4EA8">
              <w:rPr>
                <w:rFonts w:ascii="Arial" w:hAnsi="Arial"/>
                <w:b w:val="0"/>
                <w:bCs w:val="0"/>
                <w:i w:val="0"/>
                <w:iCs w:val="0"/>
                <w:noProof/>
                <w:webHidden/>
              </w:rPr>
              <w:fldChar w:fldCharType="end"/>
            </w:r>
          </w:hyperlink>
        </w:p>
        <w:p w14:paraId="7AEACF09" w14:textId="262EFA45"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89" w:history="1">
            <w:r w:rsidRPr="001A4EA8">
              <w:rPr>
                <w:rStyle w:val="Hyperlink"/>
                <w:rFonts w:ascii="Arial" w:hAnsi="Arial"/>
                <w:b w:val="0"/>
                <w:bCs w:val="0"/>
                <w:noProof/>
              </w:rPr>
              <w:t>Research Philosophy</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_Toc235183489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8</w:t>
            </w:r>
            <w:r w:rsidRPr="001A4EA8">
              <w:rPr>
                <w:rFonts w:ascii="Arial" w:hAnsi="Arial"/>
                <w:b w:val="0"/>
                <w:bCs w:val="0"/>
                <w:noProof/>
                <w:webHidden/>
              </w:rPr>
              <w:fldChar w:fldCharType="end"/>
            </w:r>
          </w:hyperlink>
        </w:p>
        <w:p w14:paraId="1D157B3E" w14:textId="1321F09A"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90" w:history="1">
            <w:r w:rsidRPr="001A4EA8">
              <w:rPr>
                <w:rStyle w:val="Hyperlink"/>
                <w:rFonts w:ascii="Arial" w:hAnsi="Arial"/>
                <w:b w:val="0"/>
                <w:bCs w:val="0"/>
                <w:noProof/>
              </w:rPr>
              <w:t>Research Approach</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_Toc235183490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9</w:t>
            </w:r>
            <w:r w:rsidRPr="001A4EA8">
              <w:rPr>
                <w:rFonts w:ascii="Arial" w:hAnsi="Arial"/>
                <w:b w:val="0"/>
                <w:bCs w:val="0"/>
                <w:noProof/>
                <w:webHidden/>
              </w:rPr>
              <w:fldChar w:fldCharType="end"/>
            </w:r>
          </w:hyperlink>
        </w:p>
        <w:p w14:paraId="5C25AD73" w14:textId="6D83D8FC"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91" w:history="1">
            <w:r w:rsidRPr="001A4EA8">
              <w:rPr>
                <w:rStyle w:val="Hyperlink"/>
                <w:rFonts w:ascii="Arial" w:hAnsi="Arial"/>
                <w:b w:val="0"/>
                <w:bCs w:val="0"/>
                <w:noProof/>
              </w:rPr>
              <w:t>Research Strategy</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_Toc235183491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9</w:t>
            </w:r>
            <w:r w:rsidRPr="001A4EA8">
              <w:rPr>
                <w:rFonts w:ascii="Arial" w:hAnsi="Arial"/>
                <w:b w:val="0"/>
                <w:bCs w:val="0"/>
                <w:noProof/>
                <w:webHidden/>
              </w:rPr>
              <w:fldChar w:fldCharType="end"/>
            </w:r>
          </w:hyperlink>
        </w:p>
        <w:p w14:paraId="2C7BE9E6" w14:textId="00720789"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92" w:history="1">
            <w:r w:rsidRPr="001A4EA8">
              <w:rPr>
                <w:rStyle w:val="Hyperlink"/>
                <w:rFonts w:ascii="Arial" w:hAnsi="Arial"/>
                <w:b w:val="0"/>
                <w:bCs w:val="0"/>
                <w:noProof/>
              </w:rPr>
              <w:t>Data Collection</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_Toc235183492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9</w:t>
            </w:r>
            <w:r w:rsidRPr="001A4EA8">
              <w:rPr>
                <w:rFonts w:ascii="Arial" w:hAnsi="Arial"/>
                <w:b w:val="0"/>
                <w:bCs w:val="0"/>
                <w:noProof/>
                <w:webHidden/>
              </w:rPr>
              <w:fldChar w:fldCharType="end"/>
            </w:r>
          </w:hyperlink>
        </w:p>
        <w:p w14:paraId="28C8DD38" w14:textId="26CB2E7E"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93" w:history="1">
            <w:r w:rsidRPr="001A4EA8">
              <w:rPr>
                <w:rStyle w:val="Hyperlink"/>
                <w:rFonts w:ascii="Arial" w:hAnsi="Arial"/>
                <w:b w:val="0"/>
                <w:bCs w:val="0"/>
                <w:noProof/>
              </w:rPr>
              <w:t>Data Analysis</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_Toc235183493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9</w:t>
            </w:r>
            <w:r w:rsidRPr="001A4EA8">
              <w:rPr>
                <w:rFonts w:ascii="Arial" w:hAnsi="Arial"/>
                <w:b w:val="0"/>
                <w:bCs w:val="0"/>
                <w:noProof/>
                <w:webHidden/>
              </w:rPr>
              <w:fldChar w:fldCharType="end"/>
            </w:r>
          </w:hyperlink>
        </w:p>
        <w:p w14:paraId="3CDB7DD1" w14:textId="71709238"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94" w:history="1">
            <w:r w:rsidRPr="001A4EA8">
              <w:rPr>
                <w:rStyle w:val="Hyperlink"/>
                <w:rFonts w:ascii="Arial" w:hAnsi="Arial"/>
                <w:b w:val="0"/>
                <w:bCs w:val="0"/>
                <w:noProof/>
              </w:rPr>
              <w:t>Inclusion and Exclusion Criteria</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_Toc235183494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9</w:t>
            </w:r>
            <w:r w:rsidRPr="001A4EA8">
              <w:rPr>
                <w:rFonts w:ascii="Arial" w:hAnsi="Arial"/>
                <w:b w:val="0"/>
                <w:bCs w:val="0"/>
                <w:noProof/>
                <w:webHidden/>
              </w:rPr>
              <w:fldChar w:fldCharType="end"/>
            </w:r>
          </w:hyperlink>
        </w:p>
        <w:p w14:paraId="4B7697E9" w14:textId="3AEB9706" w:rsidR="00F51A6D" w:rsidRPr="001A4EA8" w:rsidRDefault="00F51A6D">
          <w:pPr>
            <w:pStyle w:val="TOC2"/>
            <w:tabs>
              <w:tab w:val="right" w:leader="dot" w:pos="9019"/>
            </w:tabs>
            <w:rPr>
              <w:rFonts w:ascii="Arial" w:eastAsiaTheme="minorEastAsia" w:hAnsi="Arial"/>
              <w:b w:val="0"/>
              <w:bCs w:val="0"/>
              <w:noProof/>
              <w:kern w:val="2"/>
              <w:sz w:val="24"/>
              <w:szCs w:val="24"/>
              <w:lang w:val="en-IN" w:eastAsia="en-IN"/>
              <w14:ligatures w14:val="standardContextual"/>
            </w:rPr>
          </w:pPr>
          <w:hyperlink w:anchor="_Toc235183495" w:history="1">
            <w:r w:rsidRPr="001A4EA8">
              <w:rPr>
                <w:rStyle w:val="Hyperlink"/>
                <w:rFonts w:ascii="Arial" w:hAnsi="Arial"/>
                <w:b w:val="0"/>
                <w:bCs w:val="0"/>
                <w:noProof/>
              </w:rPr>
              <w:t>Ethical Considerations</w:t>
            </w:r>
            <w:r w:rsidRPr="001A4EA8">
              <w:rPr>
                <w:rFonts w:ascii="Arial" w:hAnsi="Arial"/>
                <w:b w:val="0"/>
                <w:bCs w:val="0"/>
                <w:noProof/>
                <w:webHidden/>
              </w:rPr>
              <w:tab/>
            </w:r>
            <w:r w:rsidRPr="001A4EA8">
              <w:rPr>
                <w:rFonts w:ascii="Arial" w:hAnsi="Arial"/>
                <w:b w:val="0"/>
                <w:bCs w:val="0"/>
                <w:noProof/>
                <w:webHidden/>
              </w:rPr>
              <w:fldChar w:fldCharType="begin"/>
            </w:r>
            <w:r w:rsidRPr="001A4EA8">
              <w:rPr>
                <w:rFonts w:ascii="Arial" w:hAnsi="Arial"/>
                <w:b w:val="0"/>
                <w:bCs w:val="0"/>
                <w:noProof/>
                <w:webHidden/>
              </w:rPr>
              <w:instrText xml:space="preserve"> PAGEREF _Toc235183495 \h </w:instrText>
            </w:r>
            <w:r w:rsidRPr="001A4EA8">
              <w:rPr>
                <w:rFonts w:ascii="Arial" w:hAnsi="Arial"/>
                <w:b w:val="0"/>
                <w:bCs w:val="0"/>
                <w:noProof/>
                <w:webHidden/>
              </w:rPr>
            </w:r>
            <w:r w:rsidRPr="001A4EA8">
              <w:rPr>
                <w:rFonts w:ascii="Arial" w:hAnsi="Arial"/>
                <w:b w:val="0"/>
                <w:bCs w:val="0"/>
                <w:noProof/>
                <w:webHidden/>
              </w:rPr>
              <w:fldChar w:fldCharType="separate"/>
            </w:r>
            <w:r w:rsidRPr="001A4EA8">
              <w:rPr>
                <w:rFonts w:ascii="Arial" w:hAnsi="Arial"/>
                <w:b w:val="0"/>
                <w:bCs w:val="0"/>
                <w:noProof/>
                <w:webHidden/>
              </w:rPr>
              <w:t>10</w:t>
            </w:r>
            <w:r w:rsidRPr="001A4EA8">
              <w:rPr>
                <w:rFonts w:ascii="Arial" w:hAnsi="Arial"/>
                <w:b w:val="0"/>
                <w:bCs w:val="0"/>
                <w:noProof/>
                <w:webHidden/>
              </w:rPr>
              <w:fldChar w:fldCharType="end"/>
            </w:r>
          </w:hyperlink>
        </w:p>
        <w:p w14:paraId="1FAEAF72" w14:textId="50B6A661" w:rsidR="00F51A6D" w:rsidRPr="001A4EA8" w:rsidRDefault="00F51A6D">
          <w:pPr>
            <w:pStyle w:val="TOC1"/>
            <w:tabs>
              <w:tab w:val="right" w:leader="dot" w:pos="9019"/>
            </w:tabs>
            <w:rPr>
              <w:rFonts w:ascii="Arial" w:eastAsiaTheme="minorEastAsia" w:hAnsi="Arial"/>
              <w:b w:val="0"/>
              <w:bCs w:val="0"/>
              <w:i w:val="0"/>
              <w:iCs w:val="0"/>
              <w:noProof/>
              <w:kern w:val="2"/>
              <w:lang w:val="en-IN" w:eastAsia="en-IN"/>
              <w14:ligatures w14:val="standardContextual"/>
            </w:rPr>
          </w:pPr>
          <w:hyperlink w:anchor="_Toc235183496" w:history="1">
            <w:r w:rsidRPr="001A4EA8">
              <w:rPr>
                <w:rStyle w:val="Hyperlink"/>
                <w:rFonts w:ascii="Arial" w:hAnsi="Arial"/>
                <w:b w:val="0"/>
                <w:bCs w:val="0"/>
                <w:i w:val="0"/>
                <w:iCs w:val="0"/>
                <w:noProof/>
              </w:rPr>
              <w:t>4. Expected findings</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_Toc235183496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10</w:t>
            </w:r>
            <w:r w:rsidRPr="001A4EA8">
              <w:rPr>
                <w:rFonts w:ascii="Arial" w:hAnsi="Arial"/>
                <w:b w:val="0"/>
                <w:bCs w:val="0"/>
                <w:i w:val="0"/>
                <w:iCs w:val="0"/>
                <w:noProof/>
                <w:webHidden/>
              </w:rPr>
              <w:fldChar w:fldCharType="end"/>
            </w:r>
          </w:hyperlink>
        </w:p>
        <w:p w14:paraId="0B8D6E2D" w14:textId="19573F29" w:rsidR="00F51A6D" w:rsidRPr="001A4EA8" w:rsidRDefault="00F51A6D">
          <w:pPr>
            <w:pStyle w:val="TOC1"/>
            <w:tabs>
              <w:tab w:val="right" w:leader="dot" w:pos="9019"/>
            </w:tabs>
            <w:rPr>
              <w:rFonts w:ascii="Arial" w:eastAsiaTheme="minorEastAsia" w:hAnsi="Arial"/>
              <w:b w:val="0"/>
              <w:bCs w:val="0"/>
              <w:i w:val="0"/>
              <w:iCs w:val="0"/>
              <w:noProof/>
              <w:kern w:val="2"/>
              <w:lang w:val="en-IN" w:eastAsia="en-IN"/>
              <w14:ligatures w14:val="standardContextual"/>
            </w:rPr>
          </w:pPr>
          <w:hyperlink w:anchor="_Toc235183497" w:history="1">
            <w:r w:rsidRPr="001A4EA8">
              <w:rPr>
                <w:rStyle w:val="Hyperlink"/>
                <w:rFonts w:ascii="Arial" w:hAnsi="Arial"/>
                <w:b w:val="0"/>
                <w:bCs w:val="0"/>
                <w:i w:val="0"/>
                <w:iCs w:val="0"/>
                <w:noProof/>
              </w:rPr>
              <w:t>5. Limitations</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_Toc235183497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10</w:t>
            </w:r>
            <w:r w:rsidRPr="001A4EA8">
              <w:rPr>
                <w:rFonts w:ascii="Arial" w:hAnsi="Arial"/>
                <w:b w:val="0"/>
                <w:bCs w:val="0"/>
                <w:i w:val="0"/>
                <w:iCs w:val="0"/>
                <w:noProof/>
                <w:webHidden/>
              </w:rPr>
              <w:fldChar w:fldCharType="end"/>
            </w:r>
          </w:hyperlink>
        </w:p>
        <w:p w14:paraId="4BC86BF2" w14:textId="0F73E141" w:rsidR="00F51A6D" w:rsidRPr="001A4EA8" w:rsidRDefault="00F51A6D">
          <w:pPr>
            <w:pStyle w:val="TOC1"/>
            <w:tabs>
              <w:tab w:val="right" w:leader="dot" w:pos="9019"/>
            </w:tabs>
            <w:rPr>
              <w:rFonts w:ascii="Arial" w:eastAsiaTheme="minorEastAsia" w:hAnsi="Arial"/>
              <w:b w:val="0"/>
              <w:bCs w:val="0"/>
              <w:i w:val="0"/>
              <w:iCs w:val="0"/>
              <w:noProof/>
              <w:kern w:val="2"/>
              <w:lang w:val="en-IN" w:eastAsia="en-IN"/>
              <w14:ligatures w14:val="standardContextual"/>
            </w:rPr>
          </w:pPr>
          <w:hyperlink w:anchor="_Toc235183498" w:history="1">
            <w:r w:rsidRPr="001A4EA8">
              <w:rPr>
                <w:rStyle w:val="Hyperlink"/>
                <w:rFonts w:ascii="Arial" w:hAnsi="Arial"/>
                <w:b w:val="0"/>
                <w:bCs w:val="0"/>
                <w:i w:val="0"/>
                <w:iCs w:val="0"/>
                <w:noProof/>
              </w:rPr>
              <w:t>6. Timeframe</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_Toc235183498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11</w:t>
            </w:r>
            <w:r w:rsidRPr="001A4EA8">
              <w:rPr>
                <w:rFonts w:ascii="Arial" w:hAnsi="Arial"/>
                <w:b w:val="0"/>
                <w:bCs w:val="0"/>
                <w:i w:val="0"/>
                <w:iCs w:val="0"/>
                <w:noProof/>
                <w:webHidden/>
              </w:rPr>
              <w:fldChar w:fldCharType="end"/>
            </w:r>
          </w:hyperlink>
        </w:p>
        <w:p w14:paraId="62E1F436" w14:textId="53D9C841" w:rsidR="00F51A6D" w:rsidRPr="001A4EA8" w:rsidRDefault="00F51A6D">
          <w:pPr>
            <w:pStyle w:val="TOC1"/>
            <w:tabs>
              <w:tab w:val="right" w:leader="dot" w:pos="9019"/>
            </w:tabs>
            <w:rPr>
              <w:rFonts w:ascii="Arial" w:eastAsiaTheme="minorEastAsia" w:hAnsi="Arial"/>
              <w:b w:val="0"/>
              <w:bCs w:val="0"/>
              <w:i w:val="0"/>
              <w:iCs w:val="0"/>
              <w:noProof/>
              <w:kern w:val="2"/>
              <w:lang w:val="en-IN" w:eastAsia="en-IN"/>
              <w14:ligatures w14:val="standardContextual"/>
            </w:rPr>
          </w:pPr>
          <w:hyperlink w:anchor="_Toc235183499" w:history="1">
            <w:r w:rsidRPr="001A4EA8">
              <w:rPr>
                <w:rStyle w:val="Hyperlink"/>
                <w:rFonts w:ascii="Arial" w:hAnsi="Arial"/>
                <w:b w:val="0"/>
                <w:bCs w:val="0"/>
                <w:i w:val="0"/>
                <w:iCs w:val="0"/>
                <w:noProof/>
              </w:rPr>
              <w:t>7. Conclusion</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_Toc235183499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11</w:t>
            </w:r>
            <w:r w:rsidRPr="001A4EA8">
              <w:rPr>
                <w:rFonts w:ascii="Arial" w:hAnsi="Arial"/>
                <w:b w:val="0"/>
                <w:bCs w:val="0"/>
                <w:i w:val="0"/>
                <w:iCs w:val="0"/>
                <w:noProof/>
                <w:webHidden/>
              </w:rPr>
              <w:fldChar w:fldCharType="end"/>
            </w:r>
          </w:hyperlink>
        </w:p>
        <w:p w14:paraId="11629888" w14:textId="2243A3BF" w:rsidR="00F51A6D" w:rsidRDefault="00F51A6D">
          <w:pPr>
            <w:pStyle w:val="TOC1"/>
            <w:tabs>
              <w:tab w:val="right" w:leader="dot" w:pos="9019"/>
            </w:tabs>
            <w:rPr>
              <w:rFonts w:eastAsiaTheme="minorEastAsia" w:cstheme="minorBidi"/>
              <w:b w:val="0"/>
              <w:bCs w:val="0"/>
              <w:i w:val="0"/>
              <w:iCs w:val="0"/>
              <w:noProof/>
              <w:kern w:val="2"/>
              <w:lang w:val="en-IN" w:eastAsia="en-IN"/>
              <w14:ligatures w14:val="standardContextual"/>
            </w:rPr>
          </w:pPr>
          <w:hyperlink w:anchor="_Toc235183500" w:history="1">
            <w:r w:rsidRPr="001A4EA8">
              <w:rPr>
                <w:rStyle w:val="Hyperlink"/>
                <w:rFonts w:ascii="Arial" w:hAnsi="Arial"/>
                <w:b w:val="0"/>
                <w:bCs w:val="0"/>
                <w:i w:val="0"/>
                <w:iCs w:val="0"/>
                <w:noProof/>
              </w:rPr>
              <w:t>8. References</w:t>
            </w:r>
            <w:r w:rsidRPr="001A4EA8">
              <w:rPr>
                <w:rFonts w:ascii="Arial" w:hAnsi="Arial"/>
                <w:b w:val="0"/>
                <w:bCs w:val="0"/>
                <w:i w:val="0"/>
                <w:iCs w:val="0"/>
                <w:noProof/>
                <w:webHidden/>
              </w:rPr>
              <w:tab/>
            </w:r>
            <w:r w:rsidRPr="001A4EA8">
              <w:rPr>
                <w:rFonts w:ascii="Arial" w:hAnsi="Arial"/>
                <w:b w:val="0"/>
                <w:bCs w:val="0"/>
                <w:i w:val="0"/>
                <w:iCs w:val="0"/>
                <w:noProof/>
                <w:webHidden/>
              </w:rPr>
              <w:fldChar w:fldCharType="begin"/>
            </w:r>
            <w:r w:rsidRPr="001A4EA8">
              <w:rPr>
                <w:rFonts w:ascii="Arial" w:hAnsi="Arial"/>
                <w:b w:val="0"/>
                <w:bCs w:val="0"/>
                <w:i w:val="0"/>
                <w:iCs w:val="0"/>
                <w:noProof/>
                <w:webHidden/>
              </w:rPr>
              <w:instrText xml:space="preserve"> PAGEREF _Toc235183500 \h </w:instrText>
            </w:r>
            <w:r w:rsidRPr="001A4EA8">
              <w:rPr>
                <w:rFonts w:ascii="Arial" w:hAnsi="Arial"/>
                <w:b w:val="0"/>
                <w:bCs w:val="0"/>
                <w:i w:val="0"/>
                <w:iCs w:val="0"/>
                <w:noProof/>
                <w:webHidden/>
              </w:rPr>
            </w:r>
            <w:r w:rsidRPr="001A4EA8">
              <w:rPr>
                <w:rFonts w:ascii="Arial" w:hAnsi="Arial"/>
                <w:b w:val="0"/>
                <w:bCs w:val="0"/>
                <w:i w:val="0"/>
                <w:iCs w:val="0"/>
                <w:noProof/>
                <w:webHidden/>
              </w:rPr>
              <w:fldChar w:fldCharType="separate"/>
            </w:r>
            <w:r w:rsidRPr="001A4EA8">
              <w:rPr>
                <w:rFonts w:ascii="Arial" w:hAnsi="Arial"/>
                <w:b w:val="0"/>
                <w:bCs w:val="0"/>
                <w:i w:val="0"/>
                <w:iCs w:val="0"/>
                <w:noProof/>
                <w:webHidden/>
              </w:rPr>
              <w:t>12</w:t>
            </w:r>
            <w:r w:rsidRPr="001A4EA8">
              <w:rPr>
                <w:rFonts w:ascii="Arial" w:hAnsi="Arial"/>
                <w:b w:val="0"/>
                <w:bCs w:val="0"/>
                <w:i w:val="0"/>
                <w:iCs w:val="0"/>
                <w:noProof/>
                <w:webHidden/>
              </w:rPr>
              <w:fldChar w:fldCharType="end"/>
            </w:r>
          </w:hyperlink>
        </w:p>
        <w:p w14:paraId="7F698DC6" w14:textId="0E8255E0" w:rsidR="00DE31B4" w:rsidRPr="00DE31B4" w:rsidRDefault="00DE31B4" w:rsidP="00DE31B4">
          <w:pPr>
            <w:spacing w:line="360" w:lineRule="auto"/>
            <w:jc w:val="both"/>
          </w:pPr>
          <w:r w:rsidRPr="00DE31B4">
            <w:rPr>
              <w:noProof/>
              <w:sz w:val="24"/>
              <w:szCs w:val="24"/>
            </w:rPr>
            <w:fldChar w:fldCharType="end"/>
          </w:r>
        </w:p>
      </w:sdtContent>
    </w:sdt>
    <w:p w14:paraId="43EAD6F5" w14:textId="2345451B" w:rsidR="009549E0" w:rsidRPr="00DE31B4" w:rsidRDefault="00DE31B4" w:rsidP="00DE31B4">
      <w:pPr>
        <w:rPr>
          <w:b/>
          <w:bCs/>
          <w:i/>
          <w:iCs/>
          <w:sz w:val="32"/>
          <w:szCs w:val="32"/>
        </w:rPr>
      </w:pPr>
      <w:r w:rsidRPr="00DE31B4">
        <w:rPr>
          <w:b/>
          <w:bCs/>
          <w:i/>
          <w:iCs/>
          <w:sz w:val="32"/>
          <w:szCs w:val="32"/>
        </w:rPr>
        <w:br w:type="page"/>
      </w:r>
    </w:p>
    <w:p w14:paraId="13312850" w14:textId="77777777" w:rsidR="009549E0" w:rsidRPr="00DE31B4" w:rsidRDefault="00000000">
      <w:pPr>
        <w:pStyle w:val="Heading1"/>
      </w:pPr>
      <w:bookmarkStart w:id="0" w:name="_Toc235183477"/>
      <w:r w:rsidRPr="00DE31B4">
        <w:lastRenderedPageBreak/>
        <w:t>1. Introduction</w:t>
      </w:r>
      <w:bookmarkEnd w:id="0"/>
    </w:p>
    <w:p w14:paraId="5AC843D3" w14:textId="77777777" w:rsidR="009549E0" w:rsidRPr="00DE31B4" w:rsidRDefault="00000000">
      <w:pPr>
        <w:pStyle w:val="Heading2"/>
      </w:pPr>
      <w:bookmarkStart w:id="1" w:name="_jwqs9am437b2" w:colFirst="0" w:colLast="0"/>
      <w:bookmarkStart w:id="2" w:name="_z6hidqb6f8ef" w:colFirst="0" w:colLast="0"/>
      <w:bookmarkStart w:id="3" w:name="_Toc235183478"/>
      <w:bookmarkEnd w:id="1"/>
      <w:bookmarkEnd w:id="2"/>
      <w:r w:rsidRPr="00DE31B4">
        <w:t>Background of the research</w:t>
      </w:r>
      <w:bookmarkEnd w:id="3"/>
    </w:p>
    <w:p w14:paraId="4FDEEE36" w14:textId="77777777" w:rsidR="009549E0" w:rsidRPr="00DE31B4" w:rsidRDefault="00000000">
      <w:pPr>
        <w:spacing w:line="360" w:lineRule="auto"/>
        <w:jc w:val="both"/>
        <w:rPr>
          <w:sz w:val="24"/>
          <w:szCs w:val="24"/>
        </w:rPr>
      </w:pPr>
      <w:r w:rsidRPr="00DE31B4">
        <w:rPr>
          <w:sz w:val="24"/>
          <w:szCs w:val="24"/>
        </w:rPr>
        <w:t>Digital technologies are developing very fast creating the opportunity to change the organisational communication with customers, digital marketing is the most important factor of competitive advantage and business performance (</w:t>
      </w:r>
      <w:proofErr w:type="spellStart"/>
      <w:r w:rsidRPr="00DE31B4">
        <w:rPr>
          <w:sz w:val="24"/>
          <w:szCs w:val="24"/>
        </w:rPr>
        <w:t>Shonubi</w:t>
      </w:r>
      <w:proofErr w:type="spellEnd"/>
      <w:r w:rsidRPr="00DE31B4">
        <w:rPr>
          <w:sz w:val="24"/>
          <w:szCs w:val="24"/>
        </w:rPr>
        <w:t xml:space="preserve">, 2025). The use of digital marketing will allow companies to touch consumers via social media, mobile applications, and digital advertisements, as well as personalised content and collaboration with influence, building stronger customer relations and increasing the brand value (Dwivedi et al., 2021). </w:t>
      </w:r>
    </w:p>
    <w:p w14:paraId="3665716C" w14:textId="77777777" w:rsidR="009549E0" w:rsidRPr="00DE31B4" w:rsidRDefault="00000000">
      <w:pPr>
        <w:spacing w:line="360" w:lineRule="auto"/>
        <w:jc w:val="center"/>
        <w:rPr>
          <w:sz w:val="24"/>
          <w:szCs w:val="24"/>
        </w:rPr>
      </w:pPr>
      <w:r w:rsidRPr="00DE31B4">
        <w:rPr>
          <w:noProof/>
          <w:sz w:val="24"/>
          <w:szCs w:val="24"/>
        </w:rPr>
        <w:drawing>
          <wp:inline distT="114300" distB="114300" distL="114300" distR="114300" wp14:anchorId="418241EF" wp14:editId="3D283A54">
            <wp:extent cx="5731200" cy="3225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6CBD13F9" w14:textId="77777777" w:rsidR="009549E0" w:rsidRPr="00DE31B4" w:rsidRDefault="00000000">
      <w:pPr>
        <w:spacing w:line="360" w:lineRule="auto"/>
        <w:jc w:val="center"/>
        <w:rPr>
          <w:b/>
          <w:bCs/>
          <w:sz w:val="24"/>
          <w:szCs w:val="24"/>
        </w:rPr>
      </w:pPr>
      <w:r w:rsidRPr="00DE31B4">
        <w:rPr>
          <w:b/>
          <w:bCs/>
          <w:sz w:val="24"/>
          <w:szCs w:val="24"/>
        </w:rPr>
        <w:t>Figure 1: Global ad spent</w:t>
      </w:r>
    </w:p>
    <w:p w14:paraId="2CB42C32" w14:textId="77777777" w:rsidR="009549E0" w:rsidRPr="00DE31B4" w:rsidRDefault="00000000">
      <w:pPr>
        <w:spacing w:line="360" w:lineRule="auto"/>
        <w:jc w:val="center"/>
        <w:rPr>
          <w:sz w:val="24"/>
          <w:szCs w:val="24"/>
        </w:rPr>
      </w:pPr>
      <w:r w:rsidRPr="00DE31B4">
        <w:rPr>
          <w:sz w:val="24"/>
          <w:szCs w:val="24"/>
        </w:rPr>
        <w:t>(Source: Kemp, 2025)</w:t>
      </w:r>
    </w:p>
    <w:p w14:paraId="171053DB" w14:textId="77777777" w:rsidR="009549E0" w:rsidRPr="00DE31B4" w:rsidRDefault="00000000">
      <w:pPr>
        <w:spacing w:line="360" w:lineRule="auto"/>
        <w:jc w:val="both"/>
        <w:rPr>
          <w:sz w:val="24"/>
          <w:szCs w:val="24"/>
        </w:rPr>
      </w:pPr>
      <w:r w:rsidRPr="00DE31B4">
        <w:rPr>
          <w:sz w:val="24"/>
          <w:szCs w:val="24"/>
        </w:rPr>
        <w:t xml:space="preserve">Digital advertising has surpassed $790 billion in 2024 and will keep on increasing as more and more businesses focus on online customer communication rather than concentrating on the old marketing avenues (Kemp, 2025). This change has made multinational brands invest more in data-driven marketing strategies that enhance customer acquisition, retention, and </w:t>
      </w:r>
      <w:proofErr w:type="gramStart"/>
      <w:r w:rsidRPr="00DE31B4">
        <w:rPr>
          <w:sz w:val="24"/>
          <w:szCs w:val="24"/>
        </w:rPr>
        <w:t>long term</w:t>
      </w:r>
      <w:proofErr w:type="gramEnd"/>
      <w:r w:rsidRPr="00DE31B4">
        <w:rPr>
          <w:sz w:val="24"/>
          <w:szCs w:val="24"/>
        </w:rPr>
        <w:t xml:space="preserve"> profitability.</w:t>
      </w:r>
    </w:p>
    <w:p w14:paraId="686DBC4B" w14:textId="77777777" w:rsidR="009549E0" w:rsidRPr="00DE31B4" w:rsidRDefault="00000000">
      <w:pPr>
        <w:spacing w:line="360" w:lineRule="auto"/>
        <w:jc w:val="both"/>
        <w:rPr>
          <w:sz w:val="24"/>
          <w:szCs w:val="24"/>
        </w:rPr>
      </w:pPr>
      <w:r w:rsidRPr="00DE31B4">
        <w:rPr>
          <w:sz w:val="24"/>
          <w:szCs w:val="24"/>
        </w:rPr>
        <w:t xml:space="preserve">Nike Inc. is one of the most successful stories of digital transformation in sportswear across the world. On platforms like the Nike App, SNKRS, Nike Training Club, Nike Run Club, personalised e-commerce, influencer relationships, and social media marketing, the company has created a connected digital ecosystem to enhance customer interaction and build brand loyalty (Nike, 2023). </w:t>
      </w:r>
    </w:p>
    <w:p w14:paraId="54DD6AE0" w14:textId="77777777" w:rsidR="009549E0" w:rsidRPr="00DE31B4" w:rsidRDefault="00000000">
      <w:pPr>
        <w:spacing w:line="360" w:lineRule="auto"/>
        <w:jc w:val="center"/>
        <w:rPr>
          <w:sz w:val="24"/>
          <w:szCs w:val="24"/>
        </w:rPr>
      </w:pPr>
      <w:r w:rsidRPr="00DE31B4">
        <w:rPr>
          <w:noProof/>
          <w:sz w:val="24"/>
          <w:szCs w:val="24"/>
        </w:rPr>
        <w:lastRenderedPageBreak/>
        <w:drawing>
          <wp:inline distT="114300" distB="114300" distL="114300" distR="114300" wp14:anchorId="4B526D73" wp14:editId="343DB2D0">
            <wp:extent cx="5205413" cy="449637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205413" cy="4496370"/>
                    </a:xfrm>
                    <a:prstGeom prst="rect">
                      <a:avLst/>
                    </a:prstGeom>
                    <a:ln w="12700">
                      <a:solidFill>
                        <a:srgbClr val="000000"/>
                      </a:solidFill>
                      <a:prstDash val="solid"/>
                    </a:ln>
                  </pic:spPr>
                </pic:pic>
              </a:graphicData>
            </a:graphic>
          </wp:inline>
        </w:drawing>
      </w:r>
    </w:p>
    <w:p w14:paraId="4D5A0737" w14:textId="77777777" w:rsidR="009549E0" w:rsidRPr="00DE31B4" w:rsidRDefault="00000000">
      <w:pPr>
        <w:spacing w:line="360" w:lineRule="auto"/>
        <w:jc w:val="center"/>
        <w:rPr>
          <w:b/>
          <w:bCs/>
          <w:sz w:val="24"/>
          <w:szCs w:val="24"/>
        </w:rPr>
      </w:pPr>
      <w:r w:rsidRPr="00DE31B4">
        <w:rPr>
          <w:b/>
          <w:bCs/>
          <w:sz w:val="24"/>
          <w:szCs w:val="24"/>
        </w:rPr>
        <w:t>Figure 2: Revenue of Nike</w:t>
      </w:r>
    </w:p>
    <w:p w14:paraId="11D39BC8" w14:textId="77777777" w:rsidR="009549E0" w:rsidRPr="00DE31B4" w:rsidRDefault="00000000">
      <w:pPr>
        <w:spacing w:line="360" w:lineRule="auto"/>
        <w:jc w:val="center"/>
        <w:rPr>
          <w:sz w:val="24"/>
          <w:szCs w:val="24"/>
        </w:rPr>
      </w:pPr>
      <w:r w:rsidRPr="00DE31B4">
        <w:rPr>
          <w:sz w:val="24"/>
          <w:szCs w:val="24"/>
        </w:rPr>
        <w:t>(Source: Macrotrends, 2025)</w:t>
      </w:r>
    </w:p>
    <w:p w14:paraId="7E0BF01D" w14:textId="77777777" w:rsidR="009549E0" w:rsidRDefault="00000000">
      <w:pPr>
        <w:spacing w:line="360" w:lineRule="auto"/>
        <w:jc w:val="both"/>
        <w:rPr>
          <w:sz w:val="24"/>
          <w:szCs w:val="24"/>
        </w:rPr>
      </w:pPr>
      <w:r w:rsidRPr="00DE31B4">
        <w:rPr>
          <w:sz w:val="24"/>
          <w:szCs w:val="24"/>
        </w:rPr>
        <w:t>This notwithstanding, Nike fiscal year 2025 revenue ($46.5 billion) is a 10% drop compared to fiscal year 2024 (Macrotrends, 2025), and Nike Direct revenue dropped $11.1 billion (by 20%) and Nike Brand Digital sales dropped by 20%, indicating that heavy investment in digital marketing may not always lead to fast financial breakthrough (Nike, 2025). According to the same period the company raised demand creation expenditure to about $4.3 billion, with $1.3 billion in brand and sports marketing activities in the fourth quarter (Nike, 2024), Nike remains focused on digital brand building regardless of the difficult market environment.</w:t>
      </w:r>
    </w:p>
    <w:p w14:paraId="690A0EB9" w14:textId="77777777" w:rsidR="00B30313" w:rsidRPr="00DE31B4" w:rsidRDefault="00B30313" w:rsidP="00B30313">
      <w:pPr>
        <w:pStyle w:val="Heading2"/>
      </w:pPr>
      <w:bookmarkStart w:id="4" w:name="_Toc235183479"/>
      <w:r w:rsidRPr="00DE31B4">
        <w:t>Research Aim</w:t>
      </w:r>
      <w:bookmarkEnd w:id="4"/>
    </w:p>
    <w:p w14:paraId="41E3CC90" w14:textId="77777777" w:rsidR="00B30313" w:rsidRPr="00DE31B4" w:rsidRDefault="00B30313" w:rsidP="00B30313">
      <w:pPr>
        <w:spacing w:line="360" w:lineRule="auto"/>
        <w:jc w:val="both"/>
        <w:rPr>
          <w:sz w:val="24"/>
          <w:szCs w:val="24"/>
        </w:rPr>
      </w:pPr>
      <w:r w:rsidRPr="00DE31B4">
        <w:rPr>
          <w:sz w:val="24"/>
          <w:szCs w:val="24"/>
        </w:rPr>
        <w:t>The aim of the research is to critically assess the effects of the digital marketing strategies employed by Nike on its business performance using the secondary data in academic literature, company reports in addition to the industry publications.</w:t>
      </w:r>
    </w:p>
    <w:p w14:paraId="5B2B85BB" w14:textId="77777777" w:rsidR="00B30313" w:rsidRPr="00DE31B4" w:rsidRDefault="00B30313" w:rsidP="00B30313">
      <w:pPr>
        <w:pStyle w:val="Heading2"/>
      </w:pPr>
      <w:bookmarkStart w:id="5" w:name="_voq4lphunlzx" w:colFirst="0" w:colLast="0"/>
      <w:bookmarkStart w:id="6" w:name="_Toc235183480"/>
      <w:bookmarkEnd w:id="5"/>
      <w:r w:rsidRPr="00DE31B4">
        <w:lastRenderedPageBreak/>
        <w:t>Research Objectives</w:t>
      </w:r>
      <w:bookmarkEnd w:id="6"/>
    </w:p>
    <w:p w14:paraId="2FB63379" w14:textId="77777777" w:rsidR="00B30313" w:rsidRPr="00DE31B4" w:rsidRDefault="00B30313" w:rsidP="00B30313">
      <w:pPr>
        <w:numPr>
          <w:ilvl w:val="0"/>
          <w:numId w:val="3"/>
        </w:numPr>
        <w:spacing w:line="360" w:lineRule="auto"/>
        <w:jc w:val="both"/>
        <w:rPr>
          <w:sz w:val="24"/>
          <w:szCs w:val="24"/>
        </w:rPr>
      </w:pPr>
      <w:r w:rsidRPr="00DE31B4">
        <w:rPr>
          <w:sz w:val="24"/>
          <w:szCs w:val="24"/>
        </w:rPr>
        <w:t>To critically analyse the most important digital marketing approaches adopted by Nike in the last five years.</w:t>
      </w:r>
    </w:p>
    <w:p w14:paraId="7BE168F1" w14:textId="77777777" w:rsidR="00B30313" w:rsidRPr="00DE31B4" w:rsidRDefault="00B30313" w:rsidP="00B30313">
      <w:pPr>
        <w:numPr>
          <w:ilvl w:val="0"/>
          <w:numId w:val="3"/>
        </w:numPr>
        <w:spacing w:line="360" w:lineRule="auto"/>
        <w:jc w:val="both"/>
        <w:rPr>
          <w:sz w:val="24"/>
          <w:szCs w:val="24"/>
        </w:rPr>
      </w:pPr>
      <w:r w:rsidRPr="00DE31B4">
        <w:rPr>
          <w:sz w:val="24"/>
          <w:szCs w:val="24"/>
        </w:rPr>
        <w:t>To examine the correlation between Nike digital marketing activities and its business performance metrics such as sales, customer interaction and brand equity.</w:t>
      </w:r>
    </w:p>
    <w:p w14:paraId="1183EA67" w14:textId="77777777" w:rsidR="00B30313" w:rsidRPr="00DE31B4" w:rsidRDefault="00B30313" w:rsidP="00B30313">
      <w:pPr>
        <w:numPr>
          <w:ilvl w:val="0"/>
          <w:numId w:val="3"/>
        </w:numPr>
        <w:spacing w:line="360" w:lineRule="auto"/>
        <w:jc w:val="both"/>
        <w:rPr>
          <w:sz w:val="24"/>
          <w:szCs w:val="24"/>
        </w:rPr>
      </w:pPr>
      <w:r w:rsidRPr="00DE31B4">
        <w:rPr>
          <w:sz w:val="24"/>
          <w:szCs w:val="24"/>
        </w:rPr>
        <w:t>To evaluate the effectiveness of different digital marketing channels employed by Nike, such as social media, influencer marketing, mobile applications, and digital advertising.</w:t>
      </w:r>
    </w:p>
    <w:p w14:paraId="0CC426D8" w14:textId="77777777" w:rsidR="00B30313" w:rsidRPr="00DE31B4" w:rsidRDefault="00B30313" w:rsidP="00B30313">
      <w:pPr>
        <w:numPr>
          <w:ilvl w:val="0"/>
          <w:numId w:val="3"/>
        </w:numPr>
        <w:spacing w:line="360" w:lineRule="auto"/>
        <w:jc w:val="both"/>
        <w:rPr>
          <w:sz w:val="24"/>
          <w:szCs w:val="24"/>
        </w:rPr>
      </w:pPr>
      <w:r w:rsidRPr="00DE31B4">
        <w:rPr>
          <w:sz w:val="24"/>
          <w:szCs w:val="24"/>
        </w:rPr>
        <w:t>To give recommendations on how digital marketing strategies can be enhanced to increase business performance as a result of the findings in the secondary data analysis.</w:t>
      </w:r>
    </w:p>
    <w:p w14:paraId="5C12F380" w14:textId="77777777" w:rsidR="00B30313" w:rsidRPr="00DE31B4" w:rsidRDefault="00B30313" w:rsidP="00B30313">
      <w:pPr>
        <w:pStyle w:val="Heading2"/>
      </w:pPr>
      <w:bookmarkStart w:id="7" w:name="_nq1t341cgvk" w:colFirst="0" w:colLast="0"/>
      <w:bookmarkStart w:id="8" w:name="_Toc235183481"/>
      <w:bookmarkEnd w:id="7"/>
      <w:r w:rsidRPr="00DE31B4">
        <w:t>Research questions</w:t>
      </w:r>
      <w:bookmarkEnd w:id="8"/>
    </w:p>
    <w:p w14:paraId="5E1456D5" w14:textId="77777777" w:rsidR="00B30313" w:rsidRPr="00DE31B4" w:rsidRDefault="00B30313" w:rsidP="00B30313">
      <w:pPr>
        <w:spacing w:line="360" w:lineRule="auto"/>
        <w:jc w:val="both"/>
        <w:rPr>
          <w:b/>
          <w:bCs/>
          <w:sz w:val="24"/>
          <w:szCs w:val="24"/>
        </w:rPr>
      </w:pPr>
      <w:r w:rsidRPr="00DE31B4">
        <w:rPr>
          <w:b/>
          <w:bCs/>
          <w:sz w:val="24"/>
          <w:szCs w:val="24"/>
        </w:rPr>
        <w:t>Main Research Question</w:t>
      </w:r>
    </w:p>
    <w:p w14:paraId="4D540158" w14:textId="77777777" w:rsidR="00B30313" w:rsidRPr="00DE31B4" w:rsidRDefault="00B30313" w:rsidP="00B30313">
      <w:pPr>
        <w:numPr>
          <w:ilvl w:val="0"/>
          <w:numId w:val="2"/>
        </w:numPr>
        <w:spacing w:line="360" w:lineRule="auto"/>
        <w:jc w:val="both"/>
        <w:rPr>
          <w:sz w:val="24"/>
          <w:szCs w:val="24"/>
        </w:rPr>
      </w:pPr>
      <w:r w:rsidRPr="00DE31B4">
        <w:rPr>
          <w:sz w:val="24"/>
          <w:szCs w:val="24"/>
        </w:rPr>
        <w:t>What have been the implications of Nike digital marketing strategies on its business performance by the end of the past five years using the evidence provided by academia articles, corporation publications and other publications in the industry?</w:t>
      </w:r>
    </w:p>
    <w:p w14:paraId="2AC47040" w14:textId="77777777" w:rsidR="00B30313" w:rsidRPr="00DE31B4" w:rsidRDefault="00B30313" w:rsidP="00B30313">
      <w:pPr>
        <w:spacing w:line="360" w:lineRule="auto"/>
        <w:jc w:val="both"/>
        <w:rPr>
          <w:b/>
          <w:bCs/>
          <w:sz w:val="24"/>
          <w:szCs w:val="24"/>
        </w:rPr>
      </w:pPr>
      <w:r w:rsidRPr="00DE31B4">
        <w:rPr>
          <w:b/>
          <w:bCs/>
          <w:sz w:val="24"/>
          <w:szCs w:val="24"/>
        </w:rPr>
        <w:t>Subordinate Research Questions</w:t>
      </w:r>
    </w:p>
    <w:p w14:paraId="4D131493" w14:textId="77777777" w:rsidR="00B30313" w:rsidRPr="00DE31B4" w:rsidRDefault="00B30313" w:rsidP="00B30313">
      <w:pPr>
        <w:numPr>
          <w:ilvl w:val="0"/>
          <w:numId w:val="1"/>
        </w:numPr>
        <w:spacing w:line="360" w:lineRule="auto"/>
        <w:jc w:val="both"/>
        <w:rPr>
          <w:sz w:val="24"/>
          <w:szCs w:val="24"/>
        </w:rPr>
      </w:pPr>
      <w:r w:rsidRPr="00DE31B4">
        <w:rPr>
          <w:sz w:val="24"/>
          <w:szCs w:val="24"/>
        </w:rPr>
        <w:t>What are the most important digital marketing strategies that have been pursued by Nike in the last five years?</w:t>
      </w:r>
    </w:p>
    <w:p w14:paraId="7009369F" w14:textId="77777777" w:rsidR="00B30313" w:rsidRPr="00DE31B4" w:rsidRDefault="00B30313" w:rsidP="00B30313">
      <w:pPr>
        <w:numPr>
          <w:ilvl w:val="0"/>
          <w:numId w:val="1"/>
        </w:numPr>
        <w:spacing w:line="360" w:lineRule="auto"/>
        <w:jc w:val="both"/>
        <w:rPr>
          <w:sz w:val="24"/>
          <w:szCs w:val="24"/>
        </w:rPr>
      </w:pPr>
      <w:r w:rsidRPr="00DE31B4">
        <w:rPr>
          <w:sz w:val="24"/>
          <w:szCs w:val="24"/>
        </w:rPr>
        <w:t>What implications are the digital marketing communication channels at Nike on sales growth, customer engagement and brand equity?</w:t>
      </w:r>
    </w:p>
    <w:p w14:paraId="2C816F31" w14:textId="77777777" w:rsidR="00B30313" w:rsidRPr="00DE31B4" w:rsidRDefault="00B30313" w:rsidP="00B30313">
      <w:pPr>
        <w:numPr>
          <w:ilvl w:val="0"/>
          <w:numId w:val="1"/>
        </w:numPr>
        <w:spacing w:line="360" w:lineRule="auto"/>
        <w:jc w:val="both"/>
        <w:rPr>
          <w:sz w:val="24"/>
          <w:szCs w:val="24"/>
        </w:rPr>
      </w:pPr>
      <w:r w:rsidRPr="00DE31B4">
        <w:rPr>
          <w:sz w:val="24"/>
          <w:szCs w:val="24"/>
        </w:rPr>
        <w:t>What can be suggested to increase the digital marketing strategies that Nike uses and make the business work more effectively?</w:t>
      </w:r>
    </w:p>
    <w:p w14:paraId="2DF03899" w14:textId="77777777" w:rsidR="00B30313" w:rsidRPr="00DE31B4" w:rsidRDefault="00B30313">
      <w:pPr>
        <w:spacing w:line="360" w:lineRule="auto"/>
        <w:jc w:val="both"/>
        <w:rPr>
          <w:sz w:val="24"/>
          <w:szCs w:val="24"/>
        </w:rPr>
      </w:pPr>
    </w:p>
    <w:p w14:paraId="2B078C09" w14:textId="77777777" w:rsidR="009549E0" w:rsidRPr="00DE31B4" w:rsidRDefault="00000000">
      <w:pPr>
        <w:pStyle w:val="Heading1"/>
      </w:pPr>
      <w:bookmarkStart w:id="9" w:name="_ssr43hi7z7ej" w:colFirst="0" w:colLast="0"/>
      <w:bookmarkStart w:id="10" w:name="_Toc235183482"/>
      <w:bookmarkEnd w:id="9"/>
      <w:r w:rsidRPr="00DE31B4">
        <w:t>2. Literature review</w:t>
      </w:r>
      <w:bookmarkEnd w:id="10"/>
    </w:p>
    <w:p w14:paraId="5B9406B7" w14:textId="77777777" w:rsidR="009549E0" w:rsidRPr="00DE31B4" w:rsidRDefault="00000000">
      <w:pPr>
        <w:pStyle w:val="Heading2"/>
      </w:pPr>
      <w:bookmarkStart w:id="11" w:name="_7q67iksvmrts" w:colFirst="0" w:colLast="0"/>
      <w:bookmarkStart w:id="12" w:name="_Toc235183483"/>
      <w:bookmarkEnd w:id="11"/>
      <w:r w:rsidRPr="00DE31B4">
        <w:t>Digital Marketing Strategies and Their Application in Nike Inc.</w:t>
      </w:r>
      <w:bookmarkEnd w:id="12"/>
    </w:p>
    <w:p w14:paraId="58D28554" w14:textId="77777777" w:rsidR="009549E0" w:rsidRPr="00DE31B4" w:rsidRDefault="00000000">
      <w:pPr>
        <w:spacing w:line="360" w:lineRule="auto"/>
        <w:jc w:val="both"/>
        <w:rPr>
          <w:sz w:val="24"/>
          <w:szCs w:val="24"/>
        </w:rPr>
      </w:pPr>
      <w:r w:rsidRPr="00DE31B4">
        <w:rPr>
          <w:sz w:val="24"/>
          <w:szCs w:val="24"/>
        </w:rPr>
        <w:t xml:space="preserve">The literature is also arguing on whether digital marketing strategies can lead to sustainable competitive advantage solely on technological advancement. Chen (2024) contends that the Nike digital marketing strategy is more than the 4Ps, with the incorporation of personalised digital experience, customer insights guided by data, and omnichannel experience, as means of maintaining competitive advantage. This view </w:t>
      </w:r>
      <w:r w:rsidRPr="00DE31B4">
        <w:rPr>
          <w:sz w:val="24"/>
          <w:szCs w:val="24"/>
        </w:rPr>
        <w:lastRenderedPageBreak/>
        <w:t xml:space="preserve">is supported by Chen (2024), who argues that this strategic focus on social media, mobile apps, and consumer communities enriches the brand positioning long-term as opposed to making the product more visible to customers. Nonetheless, </w:t>
      </w:r>
      <w:proofErr w:type="spellStart"/>
      <w:r w:rsidRPr="00DE31B4">
        <w:rPr>
          <w:sz w:val="24"/>
          <w:szCs w:val="24"/>
        </w:rPr>
        <w:t>Patov</w:t>
      </w:r>
      <w:proofErr w:type="spellEnd"/>
      <w:r w:rsidRPr="00DE31B4">
        <w:rPr>
          <w:sz w:val="24"/>
          <w:szCs w:val="24"/>
        </w:rPr>
        <w:t xml:space="preserve"> (2024) questions the assumption that technological innovation is particularly crucial in generating customer loyalty. </w:t>
      </w:r>
    </w:p>
    <w:p w14:paraId="1F51C21B" w14:textId="77777777" w:rsidR="009549E0" w:rsidRPr="00DE31B4" w:rsidRDefault="00000000">
      <w:pPr>
        <w:spacing w:line="360" w:lineRule="auto"/>
        <w:jc w:val="center"/>
        <w:rPr>
          <w:sz w:val="24"/>
          <w:szCs w:val="24"/>
        </w:rPr>
      </w:pPr>
      <w:r w:rsidRPr="00DE31B4">
        <w:rPr>
          <w:noProof/>
          <w:sz w:val="24"/>
          <w:szCs w:val="24"/>
        </w:rPr>
        <w:drawing>
          <wp:inline distT="114300" distB="114300" distL="114300" distR="114300" wp14:anchorId="3E01ADD4" wp14:editId="617676CE">
            <wp:extent cx="5731200" cy="36830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14:paraId="1E905071" w14:textId="2F8C2046" w:rsidR="009549E0" w:rsidRPr="00DE31B4" w:rsidRDefault="00000000">
      <w:pPr>
        <w:spacing w:line="360" w:lineRule="auto"/>
        <w:jc w:val="center"/>
        <w:rPr>
          <w:b/>
          <w:bCs/>
          <w:sz w:val="24"/>
          <w:szCs w:val="24"/>
        </w:rPr>
      </w:pPr>
      <w:r w:rsidRPr="00DE31B4">
        <w:rPr>
          <w:b/>
          <w:bCs/>
          <w:sz w:val="24"/>
          <w:szCs w:val="24"/>
        </w:rPr>
        <w:t xml:space="preserve">Figure 3: Nike’s </w:t>
      </w:r>
      <w:r w:rsidR="00DE31B4" w:rsidRPr="00DE31B4">
        <w:rPr>
          <w:b/>
          <w:bCs/>
          <w:sz w:val="24"/>
          <w:szCs w:val="24"/>
        </w:rPr>
        <w:t>ads</w:t>
      </w:r>
      <w:r w:rsidRPr="00DE31B4">
        <w:rPr>
          <w:b/>
          <w:bCs/>
          <w:sz w:val="24"/>
          <w:szCs w:val="24"/>
        </w:rPr>
        <w:t xml:space="preserve"> spend and promotion cost</w:t>
      </w:r>
    </w:p>
    <w:p w14:paraId="216AAF3B" w14:textId="77777777" w:rsidR="009549E0" w:rsidRPr="00DE31B4" w:rsidRDefault="00000000">
      <w:pPr>
        <w:spacing w:line="360" w:lineRule="auto"/>
        <w:jc w:val="center"/>
        <w:rPr>
          <w:sz w:val="24"/>
          <w:szCs w:val="24"/>
        </w:rPr>
      </w:pPr>
      <w:r w:rsidRPr="00DE31B4">
        <w:rPr>
          <w:sz w:val="24"/>
          <w:szCs w:val="24"/>
        </w:rPr>
        <w:t>(Source: Rocco, 2026)</w:t>
      </w:r>
    </w:p>
    <w:p w14:paraId="14D13C68" w14:textId="77777777" w:rsidR="009549E0" w:rsidRPr="00DE31B4" w:rsidRDefault="00000000">
      <w:pPr>
        <w:spacing w:line="360" w:lineRule="auto"/>
        <w:jc w:val="both"/>
        <w:rPr>
          <w:sz w:val="24"/>
          <w:szCs w:val="24"/>
        </w:rPr>
      </w:pPr>
      <w:r w:rsidRPr="00DE31B4">
        <w:rPr>
          <w:sz w:val="24"/>
          <w:szCs w:val="24"/>
        </w:rPr>
        <w:t>In line with this pro-investment view, Rocco (2026) documents that Nike spent about $4.7 billion in demand generation and advertising which reveals that enduring financial dedication is still essential to digital competitiveness. This has led to an increasing number of studies asserting that Nike's competitive edge is gained through strategic planning of combining technology, customer experience, and sustained investment as opposed to individual digital marketing efforts.</w:t>
      </w:r>
    </w:p>
    <w:p w14:paraId="3A0730AE" w14:textId="77777777" w:rsidR="009549E0" w:rsidRPr="00DE31B4" w:rsidRDefault="00000000">
      <w:pPr>
        <w:pStyle w:val="Heading2"/>
      </w:pPr>
      <w:bookmarkStart w:id="13" w:name="_gle01milytbl" w:colFirst="0" w:colLast="0"/>
      <w:bookmarkStart w:id="14" w:name="_Toc235183484"/>
      <w:bookmarkEnd w:id="13"/>
      <w:r w:rsidRPr="00DE31B4">
        <w:t>Impact of Digital Marketing Strategies on Business Performance</w:t>
      </w:r>
      <w:bookmarkEnd w:id="14"/>
    </w:p>
    <w:p w14:paraId="40E36751" w14:textId="77777777" w:rsidR="009549E0" w:rsidRPr="00DE31B4" w:rsidRDefault="00000000">
      <w:pPr>
        <w:spacing w:line="360" w:lineRule="auto"/>
        <w:jc w:val="both"/>
        <w:rPr>
          <w:sz w:val="24"/>
          <w:szCs w:val="24"/>
        </w:rPr>
      </w:pPr>
      <w:r w:rsidRPr="00DE31B4">
        <w:rPr>
          <w:sz w:val="24"/>
          <w:szCs w:val="24"/>
        </w:rPr>
        <w:t>Digital marketing affects the performance of organisations positively as it improves their capacity to gain customers, perform effectively and compete within the market (</w:t>
      </w:r>
      <w:proofErr w:type="spellStart"/>
      <w:r w:rsidRPr="00DE31B4">
        <w:rPr>
          <w:sz w:val="24"/>
          <w:szCs w:val="24"/>
        </w:rPr>
        <w:t>Lewar</w:t>
      </w:r>
      <w:proofErr w:type="spellEnd"/>
      <w:r w:rsidRPr="00DE31B4">
        <w:rPr>
          <w:sz w:val="24"/>
          <w:szCs w:val="24"/>
        </w:rPr>
        <w:t xml:space="preserve">, 2024). Similarly, according to </w:t>
      </w:r>
      <w:proofErr w:type="spellStart"/>
      <w:r w:rsidRPr="00DE31B4">
        <w:rPr>
          <w:sz w:val="24"/>
          <w:szCs w:val="24"/>
        </w:rPr>
        <w:t>Pașcalău</w:t>
      </w:r>
      <w:proofErr w:type="spellEnd"/>
      <w:r w:rsidRPr="00DE31B4">
        <w:rPr>
          <w:sz w:val="24"/>
          <w:szCs w:val="24"/>
        </w:rPr>
        <w:t xml:space="preserve"> et al. (2024), strong digital marketing orientation leads to better financial and non-financial performance by promoting responsiveness or strategic flexibility to the customers. Yet, Salhab (2024) trusts this </w:t>
      </w:r>
      <w:r w:rsidRPr="00DE31B4">
        <w:rPr>
          <w:sz w:val="24"/>
          <w:szCs w:val="24"/>
        </w:rPr>
        <w:lastRenderedPageBreak/>
        <w:t xml:space="preserve">positive correlation a bit, stating that in the absence of other organisational resources and effective managerial performance, digital marketing will not lead to an excellent business performance on its own. </w:t>
      </w:r>
      <w:proofErr w:type="gramStart"/>
      <w:r w:rsidRPr="00DE31B4">
        <w:rPr>
          <w:sz w:val="24"/>
          <w:szCs w:val="24"/>
        </w:rPr>
        <w:t>Likewise</w:t>
      </w:r>
      <w:proofErr w:type="gramEnd"/>
      <w:r w:rsidRPr="00DE31B4">
        <w:rPr>
          <w:sz w:val="24"/>
          <w:szCs w:val="24"/>
        </w:rPr>
        <w:t xml:space="preserve"> according to Hemachandra and Aditya Kusuma (2024), it is a strategy implementation that dictates the level of a better business performance, rather than usage of digital platforms. Going in a little more detail, Zhang et al. (2025) discloses that digital marketing can neither alone serve as a performance driver but indirectly through the prospects of customer engagement and innovation.</w:t>
      </w:r>
    </w:p>
    <w:p w14:paraId="6EFF5BAD" w14:textId="77777777" w:rsidR="009549E0" w:rsidRPr="00DE31B4" w:rsidRDefault="00000000">
      <w:pPr>
        <w:pStyle w:val="Heading2"/>
      </w:pPr>
      <w:bookmarkStart w:id="15" w:name="_ttde449mmaj1" w:colFirst="0" w:colLast="0"/>
      <w:bookmarkStart w:id="16" w:name="_Toc235183485"/>
      <w:bookmarkEnd w:id="15"/>
      <w:r w:rsidRPr="00DE31B4">
        <w:t>Effectiveness of Digital Marketing Channels in Enhancing Business Performance</w:t>
      </w:r>
      <w:bookmarkEnd w:id="16"/>
    </w:p>
    <w:p w14:paraId="556CE01A" w14:textId="77777777" w:rsidR="009549E0" w:rsidRPr="00DE31B4" w:rsidRDefault="00000000">
      <w:pPr>
        <w:spacing w:line="360" w:lineRule="auto"/>
        <w:jc w:val="both"/>
        <w:rPr>
          <w:sz w:val="24"/>
          <w:szCs w:val="24"/>
        </w:rPr>
      </w:pPr>
      <w:r w:rsidRPr="00DE31B4">
        <w:rPr>
          <w:sz w:val="24"/>
          <w:szCs w:val="24"/>
        </w:rPr>
        <w:t xml:space="preserve">Recent studies have critically considered the issues of whether digital marketing channels can always enhance organisational performance in a variety of business settings. Tarazona-Montoya et al. (2024) believe that the success of digital marketing channels is to be gauged based on how much they create customer value as opposed to their technological complexity or popularity of the platform. Still, Yadav (2025) shows that combining digital marketing with analytics can enhance business performance greatly as it allows making evidence-based decisions and personalising clients. Nevertheless, Deku, Wang and </w:t>
      </w:r>
      <w:proofErr w:type="spellStart"/>
      <w:r w:rsidRPr="00DE31B4">
        <w:rPr>
          <w:sz w:val="24"/>
          <w:szCs w:val="24"/>
        </w:rPr>
        <w:t>Preko</w:t>
      </w:r>
      <w:proofErr w:type="spellEnd"/>
      <w:r w:rsidRPr="00DE31B4">
        <w:rPr>
          <w:sz w:val="24"/>
          <w:szCs w:val="24"/>
        </w:rPr>
        <w:t xml:space="preserve"> (2024) posit that not all digital marketing channels achieve the same performance results because their efficiency depends on organisational capacities, the availability of resources, and situation on the market. This goes against the prevailing belief that increased the adoption of digital channels automatically increases the performance. In agreement with this apprehensive stance, Chen (2024) argues that what makes Nike successful is to synchronize multiple digital platforms into a cohesive customer experience rather than resorting to a single medium.</w:t>
      </w:r>
    </w:p>
    <w:p w14:paraId="4CDE20A2" w14:textId="77777777" w:rsidR="009549E0" w:rsidRPr="00DE31B4" w:rsidRDefault="00000000">
      <w:pPr>
        <w:pStyle w:val="Heading2"/>
      </w:pPr>
      <w:bookmarkStart w:id="17" w:name="_4q9jitpjsqwu" w:colFirst="0" w:colLast="0"/>
      <w:bookmarkStart w:id="18" w:name="_Toc235183486"/>
      <w:bookmarkEnd w:id="17"/>
      <w:r w:rsidRPr="00DE31B4">
        <w:t>Theoretical underpinning</w:t>
      </w:r>
      <w:bookmarkEnd w:id="18"/>
    </w:p>
    <w:p w14:paraId="0096C2DE" w14:textId="77777777" w:rsidR="009549E0" w:rsidRPr="00DE31B4" w:rsidRDefault="00000000">
      <w:pPr>
        <w:spacing w:line="360" w:lineRule="auto"/>
        <w:jc w:val="both"/>
        <w:rPr>
          <w:b/>
          <w:bCs/>
          <w:sz w:val="24"/>
          <w:szCs w:val="24"/>
        </w:rPr>
      </w:pPr>
      <w:r w:rsidRPr="00DE31B4">
        <w:rPr>
          <w:b/>
          <w:bCs/>
          <w:sz w:val="24"/>
          <w:szCs w:val="24"/>
        </w:rPr>
        <w:t>Customer Relationship Management (CRM)</w:t>
      </w:r>
    </w:p>
    <w:p w14:paraId="32BE7439" w14:textId="77777777" w:rsidR="009549E0" w:rsidRPr="00DE31B4" w:rsidRDefault="00000000">
      <w:pPr>
        <w:spacing w:line="360" w:lineRule="auto"/>
        <w:jc w:val="both"/>
        <w:rPr>
          <w:sz w:val="24"/>
          <w:szCs w:val="24"/>
        </w:rPr>
      </w:pPr>
      <w:r w:rsidRPr="00DE31B4">
        <w:rPr>
          <w:sz w:val="24"/>
          <w:szCs w:val="24"/>
        </w:rPr>
        <w:t xml:space="preserve">Customer Relationship Management (CRM) elaborates that customers who find digital technologies as helpful and easy to operate are more likely to integrate the technologies into their everyday work (Reinartz, 2025). The theory applies in the study since Nike digital marketing tactics such as mobile application, customised online experiences, and digital commerce platforms rely on the willingness of consumers to use the technologies. TAM can thus be used to explain the impact of adoption of digital </w:t>
      </w:r>
      <w:r w:rsidRPr="00DE31B4">
        <w:rPr>
          <w:sz w:val="24"/>
          <w:szCs w:val="24"/>
        </w:rPr>
        <w:lastRenderedPageBreak/>
        <w:t>technology on customer engagement and intentions to purchase and eventually on business performance.</w:t>
      </w:r>
    </w:p>
    <w:p w14:paraId="4F7D83AD" w14:textId="77777777" w:rsidR="009549E0" w:rsidRPr="00DE31B4" w:rsidRDefault="00000000">
      <w:pPr>
        <w:spacing w:line="360" w:lineRule="auto"/>
        <w:jc w:val="both"/>
        <w:rPr>
          <w:b/>
          <w:bCs/>
          <w:sz w:val="24"/>
          <w:szCs w:val="24"/>
        </w:rPr>
      </w:pPr>
      <w:r w:rsidRPr="00DE31B4">
        <w:rPr>
          <w:b/>
          <w:bCs/>
          <w:sz w:val="24"/>
          <w:szCs w:val="24"/>
        </w:rPr>
        <w:t>Resource-Based View (RBV)</w:t>
      </w:r>
    </w:p>
    <w:p w14:paraId="1D316871" w14:textId="77777777" w:rsidR="009549E0" w:rsidRPr="00DE31B4" w:rsidRDefault="00000000">
      <w:pPr>
        <w:spacing w:line="360" w:lineRule="auto"/>
        <w:jc w:val="both"/>
        <w:rPr>
          <w:b/>
          <w:bCs/>
          <w:sz w:val="24"/>
          <w:szCs w:val="24"/>
        </w:rPr>
      </w:pPr>
      <w:r w:rsidRPr="00DE31B4">
        <w:rPr>
          <w:sz w:val="24"/>
          <w:szCs w:val="24"/>
        </w:rPr>
        <w:t>The Resource-Based View (RBV) states that a sustainable competitive advantage of an organisation can be built by creating valuable, rare, inimitable, and non-substitutable resources (Oria et al., 2021). The theory applies to the study since the digital marketing capabilities, brand image, customer information and innovation of Nike are strategic assets which enhance competitiveness in the market and enhance the performance of the business by undertaking effective digital marketing programs.</w:t>
      </w:r>
    </w:p>
    <w:p w14:paraId="0B807818" w14:textId="77777777" w:rsidR="009549E0" w:rsidRPr="00DE31B4" w:rsidRDefault="00000000">
      <w:pPr>
        <w:pStyle w:val="Heading2"/>
      </w:pPr>
      <w:bookmarkStart w:id="19" w:name="_dwqt5l48202" w:colFirst="0" w:colLast="0"/>
      <w:bookmarkStart w:id="20" w:name="_Toc235183487"/>
      <w:bookmarkEnd w:id="19"/>
      <w:r w:rsidRPr="00DE31B4">
        <w:t>Literature gap</w:t>
      </w:r>
      <w:bookmarkEnd w:id="20"/>
    </w:p>
    <w:p w14:paraId="5A8BD74E" w14:textId="77777777" w:rsidR="009549E0" w:rsidRDefault="00000000">
      <w:pPr>
        <w:spacing w:line="360" w:lineRule="auto"/>
        <w:jc w:val="both"/>
        <w:rPr>
          <w:sz w:val="24"/>
          <w:szCs w:val="24"/>
        </w:rPr>
      </w:pPr>
      <w:r w:rsidRPr="00DE31B4">
        <w:rPr>
          <w:sz w:val="24"/>
          <w:szCs w:val="24"/>
        </w:rPr>
        <w:t xml:space="preserve">Even though recent research has provided positive correlations concerning digital marketing and organisational performance, there are still important theoretical and empirical gaps. The focus of </w:t>
      </w:r>
      <w:proofErr w:type="spellStart"/>
      <w:r w:rsidRPr="00DE31B4">
        <w:rPr>
          <w:sz w:val="24"/>
          <w:szCs w:val="24"/>
        </w:rPr>
        <w:t>Lewar</w:t>
      </w:r>
      <w:proofErr w:type="spellEnd"/>
      <w:r w:rsidRPr="00DE31B4">
        <w:rPr>
          <w:sz w:val="24"/>
          <w:szCs w:val="24"/>
        </w:rPr>
        <w:t xml:space="preserve"> (2024), Salhab (2024) and </w:t>
      </w:r>
      <w:proofErr w:type="spellStart"/>
      <w:r w:rsidRPr="00DE31B4">
        <w:rPr>
          <w:sz w:val="24"/>
          <w:szCs w:val="24"/>
        </w:rPr>
        <w:t>Pașcalău</w:t>
      </w:r>
      <w:proofErr w:type="spellEnd"/>
      <w:r w:rsidRPr="00DE31B4">
        <w:rPr>
          <w:sz w:val="24"/>
          <w:szCs w:val="24"/>
        </w:rPr>
        <w:t xml:space="preserve"> et al. (2024) is mainly the general organisational viewpoint of digital marketing as limited evidence is given based on globally known multinational companies like Nike. Moreover, Deku, Wang and </w:t>
      </w:r>
      <w:proofErr w:type="spellStart"/>
      <w:r w:rsidRPr="00DE31B4">
        <w:rPr>
          <w:sz w:val="24"/>
          <w:szCs w:val="24"/>
        </w:rPr>
        <w:t>Preko</w:t>
      </w:r>
      <w:proofErr w:type="spellEnd"/>
      <w:r w:rsidRPr="00DE31B4">
        <w:rPr>
          <w:sz w:val="24"/>
          <w:szCs w:val="24"/>
        </w:rPr>
        <w:t xml:space="preserve"> (2024) and Tarazona-Montoya et al. (2024) focus on SMEs and other entrepreneurial activities, which makes their results less applicable to MNCs (with developed digital ecosystems). Although Chen (2024) and Chen (2024) </w:t>
      </w:r>
      <w:proofErr w:type="spellStart"/>
      <w:r w:rsidRPr="00DE31B4">
        <w:rPr>
          <w:sz w:val="24"/>
          <w:szCs w:val="24"/>
        </w:rPr>
        <w:t>analyze</w:t>
      </w:r>
      <w:proofErr w:type="spellEnd"/>
      <w:r w:rsidRPr="00DE31B4">
        <w:rPr>
          <w:sz w:val="24"/>
          <w:szCs w:val="24"/>
        </w:rPr>
        <w:t xml:space="preserve"> marketing methods used by Nike, much of their evaluation is based on the description of the strategy instead of a critical analysis of the effects of certain digital marketing approaches to the quantifiable business performance outcomes. As a result, there are few secondary studies that combine the digital marketing approach and business performance measures of the Nike brand via the critical synthesis of the case, and this generates a definite research gap that the current study aims to fill.</w:t>
      </w:r>
    </w:p>
    <w:p w14:paraId="522A3AF2" w14:textId="77777777" w:rsidR="00F536F5" w:rsidRPr="00DE31B4" w:rsidRDefault="00F536F5">
      <w:pPr>
        <w:spacing w:line="360" w:lineRule="auto"/>
        <w:jc w:val="both"/>
        <w:rPr>
          <w:sz w:val="24"/>
          <w:szCs w:val="24"/>
        </w:rPr>
      </w:pPr>
    </w:p>
    <w:p w14:paraId="41CFBA15" w14:textId="77777777" w:rsidR="009549E0" w:rsidRPr="00DE31B4" w:rsidRDefault="00000000">
      <w:pPr>
        <w:pStyle w:val="Heading1"/>
      </w:pPr>
      <w:bookmarkStart w:id="21" w:name="_cuhw0vhpm83z" w:colFirst="0" w:colLast="0"/>
      <w:bookmarkStart w:id="22" w:name="_Toc235183488"/>
      <w:bookmarkEnd w:id="21"/>
      <w:r w:rsidRPr="00DE31B4">
        <w:t>3. Methodology</w:t>
      </w:r>
      <w:bookmarkEnd w:id="22"/>
    </w:p>
    <w:p w14:paraId="59227CF0" w14:textId="77777777" w:rsidR="009549E0" w:rsidRPr="00DE31B4" w:rsidRDefault="00000000">
      <w:pPr>
        <w:pStyle w:val="Heading2"/>
      </w:pPr>
      <w:bookmarkStart w:id="23" w:name="_4twivcdbnr9h" w:colFirst="0" w:colLast="0"/>
      <w:bookmarkStart w:id="24" w:name="_Toc235183489"/>
      <w:bookmarkEnd w:id="23"/>
      <w:r w:rsidRPr="00DE31B4">
        <w:t>Research Philosophy</w:t>
      </w:r>
      <w:bookmarkEnd w:id="24"/>
    </w:p>
    <w:p w14:paraId="1B1FDDB4" w14:textId="77777777" w:rsidR="009549E0" w:rsidRPr="00DE31B4" w:rsidRDefault="00000000">
      <w:pPr>
        <w:spacing w:line="360" w:lineRule="auto"/>
        <w:jc w:val="both"/>
        <w:rPr>
          <w:sz w:val="24"/>
          <w:szCs w:val="24"/>
        </w:rPr>
      </w:pPr>
      <w:r w:rsidRPr="00DE31B4">
        <w:rPr>
          <w:sz w:val="24"/>
          <w:szCs w:val="24"/>
        </w:rPr>
        <w:t xml:space="preserve">The research philosophy to use in the study will be an interpretivism research philosophy since the research will attempt to make sense of the effects of digital marketing strategies against Nike business performance using interpolation-based qualitative evidence, as opposed to statistical one. Interpretivism will consider the fact that business performance will be influenced by multi-faceted organisational, technological, and consumer-related elements which cannot be interpreted solely by </w:t>
      </w:r>
      <w:r w:rsidRPr="00DE31B4">
        <w:rPr>
          <w:sz w:val="24"/>
          <w:szCs w:val="24"/>
        </w:rPr>
        <w:lastRenderedPageBreak/>
        <w:t>using numerical indicators (Cheong et al., 2023). This philosophical stance will aid in further wrapping up of various perspectives as put forth in scholarly literature and industry journals on the success of digital marketing strategies.</w:t>
      </w:r>
    </w:p>
    <w:p w14:paraId="3089060D" w14:textId="77777777" w:rsidR="009549E0" w:rsidRPr="00DE31B4" w:rsidRDefault="00000000">
      <w:pPr>
        <w:pStyle w:val="Heading2"/>
      </w:pPr>
      <w:bookmarkStart w:id="25" w:name="_5pmwu3mehdio" w:colFirst="0" w:colLast="0"/>
      <w:bookmarkStart w:id="26" w:name="_Toc235183490"/>
      <w:bookmarkEnd w:id="25"/>
      <w:r w:rsidRPr="00DE31B4">
        <w:t>Research Approach</w:t>
      </w:r>
      <w:bookmarkEnd w:id="26"/>
    </w:p>
    <w:p w14:paraId="13B9FB64" w14:textId="77777777" w:rsidR="009549E0" w:rsidRPr="00DE31B4" w:rsidRDefault="00000000">
      <w:pPr>
        <w:spacing w:line="360" w:lineRule="auto"/>
        <w:jc w:val="both"/>
        <w:rPr>
          <w:sz w:val="24"/>
          <w:szCs w:val="24"/>
        </w:rPr>
      </w:pPr>
      <w:r w:rsidRPr="00DE31B4">
        <w:rPr>
          <w:sz w:val="24"/>
          <w:szCs w:val="24"/>
        </w:rPr>
        <w:t xml:space="preserve">The study will use an inductive approach since the patterns, themes and conclusions will be derived out of the current evidence rather than trying to confirm preset hypotheses. The study will not start with defined hypotheses, instead, it will explain the results presented in earlier studies to build a larger picture of the role that Nike activities in digital marketing have played in the success of the business. </w:t>
      </w:r>
    </w:p>
    <w:p w14:paraId="60EDD68F" w14:textId="77777777" w:rsidR="009549E0" w:rsidRPr="00DE31B4" w:rsidRDefault="00000000">
      <w:pPr>
        <w:pStyle w:val="Heading2"/>
      </w:pPr>
      <w:bookmarkStart w:id="27" w:name="_jrp73qi5sagn" w:colFirst="0" w:colLast="0"/>
      <w:bookmarkStart w:id="28" w:name="_Toc235183491"/>
      <w:bookmarkEnd w:id="27"/>
      <w:r w:rsidRPr="00DE31B4">
        <w:t>Research Strategy</w:t>
      </w:r>
      <w:bookmarkEnd w:id="28"/>
    </w:p>
    <w:p w14:paraId="1F4D24BC" w14:textId="77777777" w:rsidR="009549E0" w:rsidRPr="00DE31B4" w:rsidRDefault="00000000">
      <w:pPr>
        <w:spacing w:line="360" w:lineRule="auto"/>
        <w:jc w:val="both"/>
        <w:rPr>
          <w:sz w:val="24"/>
          <w:szCs w:val="24"/>
        </w:rPr>
      </w:pPr>
      <w:r w:rsidRPr="00DE31B4">
        <w:rPr>
          <w:sz w:val="24"/>
          <w:szCs w:val="24"/>
        </w:rPr>
        <w:t>Qualitative case study strategy to Nike Inc. will also be implemented since it will enable a detailed study of a world renown organisation. The approach will help combine the theoretical ideas with real-life evidence based on various documentary sources (Kelly, Peters and Farber, 2024), thus creating context-specific awareness of digital marketing usefulness.</w:t>
      </w:r>
    </w:p>
    <w:p w14:paraId="6D8712A4" w14:textId="77777777" w:rsidR="009549E0" w:rsidRPr="00DE31B4" w:rsidRDefault="00000000">
      <w:pPr>
        <w:pStyle w:val="Heading2"/>
      </w:pPr>
      <w:bookmarkStart w:id="29" w:name="_ehrh80v47ipy" w:colFirst="0" w:colLast="0"/>
      <w:bookmarkStart w:id="30" w:name="_Toc235183492"/>
      <w:bookmarkEnd w:id="29"/>
      <w:r w:rsidRPr="00DE31B4">
        <w:t>Data Collection</w:t>
      </w:r>
      <w:bookmarkEnd w:id="30"/>
    </w:p>
    <w:p w14:paraId="71E30F51" w14:textId="77777777" w:rsidR="009549E0" w:rsidRPr="00DE31B4" w:rsidRDefault="00000000">
      <w:pPr>
        <w:spacing w:line="360" w:lineRule="auto"/>
        <w:jc w:val="both"/>
        <w:rPr>
          <w:sz w:val="24"/>
          <w:szCs w:val="24"/>
        </w:rPr>
      </w:pPr>
      <w:r w:rsidRPr="00DE31B4">
        <w:rPr>
          <w:sz w:val="24"/>
          <w:szCs w:val="24"/>
        </w:rPr>
        <w:t>The review of published academic and professional sources will be used to collect secondary qualitative data. The research will collect data through peer-reviewed journal articles, books, conference papers, company reports, official Nike publications, as well as authoritative industry analyses over the past five years. The selection of the documents will be done according to their relevancy to the digital marketing strategies, customer engagement, social media marketing, influencer marketing, digital advertising, mobile applications, and business performance.</w:t>
      </w:r>
    </w:p>
    <w:p w14:paraId="2ECF8C4A" w14:textId="77777777" w:rsidR="009549E0" w:rsidRPr="00DE31B4" w:rsidRDefault="00000000">
      <w:pPr>
        <w:pStyle w:val="Heading2"/>
      </w:pPr>
      <w:bookmarkStart w:id="31" w:name="_7zqc1xl79jqy" w:colFirst="0" w:colLast="0"/>
      <w:bookmarkStart w:id="32" w:name="_Toc235183493"/>
      <w:bookmarkEnd w:id="31"/>
      <w:r w:rsidRPr="00DE31B4">
        <w:t>Data Analysis</w:t>
      </w:r>
      <w:bookmarkEnd w:id="32"/>
    </w:p>
    <w:p w14:paraId="6B45C214" w14:textId="77777777" w:rsidR="009549E0" w:rsidRPr="00DE31B4" w:rsidRDefault="00000000">
      <w:pPr>
        <w:spacing w:line="360" w:lineRule="auto"/>
        <w:jc w:val="both"/>
        <w:rPr>
          <w:sz w:val="24"/>
          <w:szCs w:val="24"/>
        </w:rPr>
      </w:pPr>
      <w:r w:rsidRPr="00DE31B4">
        <w:rPr>
          <w:sz w:val="24"/>
          <w:szCs w:val="24"/>
        </w:rPr>
        <w:t>The data will be thematically analysed as this approach will help identify, structure, and interpret common patterns as observed in a large number of secondary sources (Dufour and Richard, 2019). First, pertinent materials will be carefully read, then key remarks regarding the digital marketing strategies and business performance results of Nike will be coded. The similar codes will then be plotted into larger themes, which include customer engagement, brand equity, sales performance, digital innovation, competitive advantage.</w:t>
      </w:r>
    </w:p>
    <w:p w14:paraId="6E33793E" w14:textId="77777777" w:rsidR="009549E0" w:rsidRPr="00DE31B4" w:rsidRDefault="00000000">
      <w:pPr>
        <w:pStyle w:val="Heading2"/>
      </w:pPr>
      <w:bookmarkStart w:id="33" w:name="_rl1z3k7ktylq" w:colFirst="0" w:colLast="0"/>
      <w:bookmarkStart w:id="34" w:name="_Toc235183494"/>
      <w:bookmarkEnd w:id="33"/>
      <w:r w:rsidRPr="00DE31B4">
        <w:t>Inclusion and Exclusion Criteria</w:t>
      </w:r>
      <w:bookmarkEnd w:id="34"/>
    </w:p>
    <w:p w14:paraId="47BF22A7" w14:textId="77777777" w:rsidR="009549E0" w:rsidRPr="00DE31B4" w:rsidRDefault="00000000">
      <w:pPr>
        <w:spacing w:line="360" w:lineRule="auto"/>
        <w:jc w:val="both"/>
        <w:rPr>
          <w:sz w:val="24"/>
          <w:szCs w:val="24"/>
        </w:rPr>
      </w:pPr>
      <w:r w:rsidRPr="00DE31B4">
        <w:rPr>
          <w:sz w:val="24"/>
          <w:szCs w:val="24"/>
        </w:rPr>
        <w:t xml:space="preserve">Peer-reviewed journal articles, official reports of Nike, respectable newsletters within the industry, and scholarly books will be the inclusion criteria, with the latest revision </w:t>
      </w:r>
      <w:r w:rsidRPr="00DE31B4">
        <w:rPr>
          <w:sz w:val="24"/>
          <w:szCs w:val="24"/>
        </w:rPr>
        <w:lastRenderedPageBreak/>
        <w:t>being as soon as 2020 2025 to be able to capture some current trends digital marketing. The publications that are to be included are only digital marketing strategies, business performance, customer engagement or brand equity publications in English. On the other hand, old publications, opinionated articles, blogs, un-published reports, and sources that do not have academic integrity will be filtered out.</w:t>
      </w:r>
    </w:p>
    <w:p w14:paraId="0AA14680" w14:textId="77777777" w:rsidR="009549E0" w:rsidRPr="00DE31B4" w:rsidRDefault="00000000">
      <w:pPr>
        <w:pStyle w:val="Heading2"/>
      </w:pPr>
      <w:bookmarkStart w:id="35" w:name="_qbzvjjvvwvh" w:colFirst="0" w:colLast="0"/>
      <w:bookmarkStart w:id="36" w:name="_Toc235183495"/>
      <w:bookmarkEnd w:id="35"/>
      <w:r w:rsidRPr="00DE31B4">
        <w:t>Ethical Considerations</w:t>
      </w:r>
      <w:bookmarkEnd w:id="36"/>
    </w:p>
    <w:p w14:paraId="681A4A34" w14:textId="77777777" w:rsidR="009549E0" w:rsidRDefault="00000000">
      <w:pPr>
        <w:spacing w:line="360" w:lineRule="auto"/>
        <w:jc w:val="both"/>
        <w:rPr>
          <w:sz w:val="24"/>
          <w:szCs w:val="24"/>
        </w:rPr>
      </w:pPr>
      <w:r w:rsidRPr="00DE31B4">
        <w:rPr>
          <w:sz w:val="24"/>
          <w:szCs w:val="24"/>
        </w:rPr>
        <w:t xml:space="preserve">Ethical considerations will also be important in the research process though human subjects will not be involved in the study. To accredit the original authors and prevent plagiarism, all of the secondary sources will be properly referenced in the necessary style. The data derived and presented in the academic materials, business reports and industry reports will be </w:t>
      </w:r>
      <w:proofErr w:type="spellStart"/>
      <w:r w:rsidRPr="00DE31B4">
        <w:rPr>
          <w:sz w:val="24"/>
          <w:szCs w:val="24"/>
        </w:rPr>
        <w:t>analyzed</w:t>
      </w:r>
      <w:proofErr w:type="spellEnd"/>
      <w:r w:rsidRPr="00DE31B4">
        <w:rPr>
          <w:sz w:val="24"/>
          <w:szCs w:val="24"/>
        </w:rPr>
        <w:t xml:space="preserve"> without any selective coverage and information manipulation. Additionally, the only documents which will be used will be publicly available and legally accessible documents which means that copyright rules will not be violated and the standards of academic integrity will be kept.</w:t>
      </w:r>
    </w:p>
    <w:p w14:paraId="3BFE1426" w14:textId="77777777" w:rsidR="00F536F5" w:rsidRPr="00DE31B4" w:rsidRDefault="00F536F5">
      <w:pPr>
        <w:spacing w:line="360" w:lineRule="auto"/>
        <w:jc w:val="both"/>
        <w:rPr>
          <w:b/>
          <w:bCs/>
          <w:sz w:val="24"/>
          <w:szCs w:val="24"/>
        </w:rPr>
      </w:pPr>
    </w:p>
    <w:p w14:paraId="539DA573" w14:textId="77777777" w:rsidR="009549E0" w:rsidRPr="00DE31B4" w:rsidRDefault="00000000">
      <w:pPr>
        <w:pStyle w:val="Heading1"/>
      </w:pPr>
      <w:bookmarkStart w:id="37" w:name="_oo89zbnjm1vu" w:colFirst="0" w:colLast="0"/>
      <w:bookmarkStart w:id="38" w:name="_Toc235183496"/>
      <w:bookmarkEnd w:id="37"/>
      <w:r w:rsidRPr="00DE31B4">
        <w:t>4. Expected findings</w:t>
      </w:r>
      <w:bookmarkEnd w:id="38"/>
    </w:p>
    <w:p w14:paraId="61E11095" w14:textId="77777777" w:rsidR="009549E0" w:rsidRDefault="00000000">
      <w:pPr>
        <w:spacing w:line="360" w:lineRule="auto"/>
        <w:jc w:val="both"/>
        <w:rPr>
          <w:sz w:val="24"/>
          <w:szCs w:val="24"/>
        </w:rPr>
      </w:pPr>
      <w:r w:rsidRPr="00DE31B4">
        <w:rPr>
          <w:sz w:val="24"/>
          <w:szCs w:val="24"/>
        </w:rPr>
        <w:t>The research will offer a critical interpretation of the effect of Nike digital marketing strategies on its business performance in the last five years. The findings will be expected to reveal the most useful digital marketing channels to enhance customer engagement, brand equity and sales performance and shed light on current strategic challenges. The study will also provide evidence-based suggestions that can significantly improve effectiveness in digital marketing and overall business performance of Nike in the future.</w:t>
      </w:r>
    </w:p>
    <w:p w14:paraId="3222E372" w14:textId="77777777" w:rsidR="00F536F5" w:rsidRPr="00DE31B4" w:rsidRDefault="00F536F5">
      <w:pPr>
        <w:spacing w:line="360" w:lineRule="auto"/>
        <w:jc w:val="both"/>
        <w:rPr>
          <w:sz w:val="24"/>
          <w:szCs w:val="24"/>
        </w:rPr>
      </w:pPr>
    </w:p>
    <w:p w14:paraId="1245FBE0" w14:textId="77777777" w:rsidR="009549E0" w:rsidRPr="00DE31B4" w:rsidRDefault="00000000">
      <w:pPr>
        <w:pStyle w:val="Heading1"/>
      </w:pPr>
      <w:bookmarkStart w:id="39" w:name="_ck7yl662k1jp" w:colFirst="0" w:colLast="0"/>
      <w:bookmarkStart w:id="40" w:name="_Toc235183497"/>
      <w:bookmarkEnd w:id="39"/>
      <w:r w:rsidRPr="00DE31B4">
        <w:t>5. Limitations</w:t>
      </w:r>
      <w:bookmarkEnd w:id="40"/>
    </w:p>
    <w:p w14:paraId="21DC6864" w14:textId="75155A69" w:rsidR="00F536F5" w:rsidRDefault="00000000">
      <w:pPr>
        <w:spacing w:line="360" w:lineRule="auto"/>
        <w:jc w:val="both"/>
        <w:rPr>
          <w:sz w:val="24"/>
          <w:szCs w:val="24"/>
        </w:rPr>
      </w:pPr>
      <w:r w:rsidRPr="00DE31B4">
        <w:rPr>
          <w:sz w:val="24"/>
          <w:szCs w:val="24"/>
        </w:rPr>
        <w:t xml:space="preserve">The research will be based exclusively on the secondary qualitative research and therefore it will not have access to up-to-date internal organisational data and </w:t>
      </w:r>
      <w:proofErr w:type="gramStart"/>
      <w:r w:rsidRPr="00DE31B4">
        <w:rPr>
          <w:sz w:val="24"/>
          <w:szCs w:val="24"/>
        </w:rPr>
        <w:t>first hand</w:t>
      </w:r>
      <w:proofErr w:type="gramEnd"/>
      <w:r w:rsidRPr="00DE31B4">
        <w:rPr>
          <w:sz w:val="24"/>
          <w:szCs w:val="24"/>
        </w:rPr>
        <w:t xml:space="preserve"> views of customers. The results will be Nike-specific and, thus, not entirely relevant to other companies and sectors. Also, the quality and reliability of the conclusions will be dependent on the availability, accuracy and credibility of available scholarly and industry published material.</w:t>
      </w:r>
    </w:p>
    <w:p w14:paraId="4F3A55D8" w14:textId="77777777" w:rsidR="00F536F5" w:rsidRDefault="00F536F5">
      <w:pPr>
        <w:rPr>
          <w:sz w:val="24"/>
          <w:szCs w:val="24"/>
        </w:rPr>
      </w:pPr>
      <w:r>
        <w:rPr>
          <w:sz w:val="24"/>
          <w:szCs w:val="24"/>
        </w:rPr>
        <w:br w:type="page"/>
      </w:r>
    </w:p>
    <w:p w14:paraId="1F9D77A8" w14:textId="77777777" w:rsidR="009549E0" w:rsidRPr="00DE31B4" w:rsidRDefault="00000000">
      <w:pPr>
        <w:pStyle w:val="Heading1"/>
      </w:pPr>
      <w:bookmarkStart w:id="41" w:name="_qkiata8z6fwe" w:colFirst="0" w:colLast="0"/>
      <w:bookmarkStart w:id="42" w:name="_Toc235183498"/>
      <w:bookmarkEnd w:id="41"/>
      <w:r w:rsidRPr="00DE31B4">
        <w:lastRenderedPageBreak/>
        <w:t>6. Timeframe</w:t>
      </w:r>
      <w:bookmarkEnd w:id="42"/>
    </w:p>
    <w:tbl>
      <w:tblPr>
        <w:tblStyle w:val="a"/>
        <w:tblW w:w="895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6075"/>
        <w:gridCol w:w="2880"/>
      </w:tblGrid>
      <w:tr w:rsidR="009549E0" w:rsidRPr="00DE31B4" w14:paraId="5A0AE24B" w14:textId="77777777">
        <w:trPr>
          <w:trHeight w:val="450"/>
        </w:trPr>
        <w:tc>
          <w:tcPr>
            <w:tcW w:w="607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7042BC3" w14:textId="77777777" w:rsidR="009549E0" w:rsidRPr="00DE31B4" w:rsidRDefault="00000000">
            <w:pPr>
              <w:spacing w:line="360" w:lineRule="auto"/>
              <w:jc w:val="both"/>
              <w:rPr>
                <w:b/>
                <w:bCs/>
                <w:sz w:val="24"/>
                <w:szCs w:val="24"/>
              </w:rPr>
            </w:pPr>
            <w:r w:rsidRPr="00DE31B4">
              <w:rPr>
                <w:b/>
                <w:bCs/>
                <w:sz w:val="24"/>
                <w:szCs w:val="24"/>
              </w:rPr>
              <w:t>Activity</w:t>
            </w:r>
          </w:p>
        </w:tc>
        <w:tc>
          <w:tcPr>
            <w:tcW w:w="2880" w:type="dxa"/>
            <w:tcBorders>
              <w:top w:val="single" w:sz="8" w:space="0" w:color="000000"/>
              <w:bottom w:val="single" w:sz="8" w:space="0" w:color="000000"/>
              <w:right w:val="single" w:sz="8" w:space="0" w:color="000000"/>
            </w:tcBorders>
            <w:tcMar>
              <w:top w:w="0" w:type="dxa"/>
              <w:left w:w="100" w:type="dxa"/>
              <w:bottom w:w="0" w:type="dxa"/>
              <w:right w:w="100" w:type="dxa"/>
            </w:tcMar>
          </w:tcPr>
          <w:p w14:paraId="760FDFD5" w14:textId="77777777" w:rsidR="009549E0" w:rsidRPr="00DE31B4" w:rsidRDefault="00000000">
            <w:pPr>
              <w:spacing w:line="360" w:lineRule="auto"/>
              <w:jc w:val="both"/>
              <w:rPr>
                <w:b/>
                <w:bCs/>
                <w:sz w:val="24"/>
                <w:szCs w:val="24"/>
              </w:rPr>
            </w:pPr>
            <w:r w:rsidRPr="00DE31B4">
              <w:rPr>
                <w:b/>
                <w:bCs/>
                <w:sz w:val="24"/>
                <w:szCs w:val="24"/>
              </w:rPr>
              <w:t>Timeline</w:t>
            </w:r>
          </w:p>
        </w:tc>
      </w:tr>
      <w:tr w:rsidR="009549E0" w:rsidRPr="00DE31B4" w14:paraId="14FA5526" w14:textId="77777777">
        <w:trPr>
          <w:trHeight w:val="450"/>
        </w:trPr>
        <w:tc>
          <w:tcPr>
            <w:tcW w:w="6075" w:type="dxa"/>
            <w:tcBorders>
              <w:left w:val="single" w:sz="8" w:space="0" w:color="000000"/>
              <w:bottom w:val="single" w:sz="8" w:space="0" w:color="000000"/>
              <w:right w:val="single" w:sz="8" w:space="0" w:color="000000"/>
            </w:tcBorders>
            <w:tcMar>
              <w:top w:w="0" w:type="dxa"/>
              <w:left w:w="100" w:type="dxa"/>
              <w:bottom w:w="0" w:type="dxa"/>
              <w:right w:w="100" w:type="dxa"/>
            </w:tcMar>
          </w:tcPr>
          <w:p w14:paraId="6E983115" w14:textId="77777777" w:rsidR="009549E0" w:rsidRPr="00DE31B4" w:rsidRDefault="00000000">
            <w:pPr>
              <w:spacing w:line="360" w:lineRule="auto"/>
              <w:jc w:val="both"/>
              <w:rPr>
                <w:sz w:val="24"/>
                <w:szCs w:val="24"/>
              </w:rPr>
            </w:pPr>
            <w:r w:rsidRPr="00DE31B4">
              <w:rPr>
                <w:sz w:val="24"/>
                <w:szCs w:val="24"/>
              </w:rPr>
              <w:t>Proposal approval &amp; planning</w:t>
            </w:r>
          </w:p>
        </w:tc>
        <w:tc>
          <w:tcPr>
            <w:tcW w:w="2880" w:type="dxa"/>
            <w:tcBorders>
              <w:bottom w:val="single" w:sz="8" w:space="0" w:color="000000"/>
              <w:right w:val="single" w:sz="8" w:space="0" w:color="000000"/>
            </w:tcBorders>
            <w:tcMar>
              <w:top w:w="0" w:type="dxa"/>
              <w:left w:w="100" w:type="dxa"/>
              <w:bottom w:w="0" w:type="dxa"/>
              <w:right w:w="100" w:type="dxa"/>
            </w:tcMar>
          </w:tcPr>
          <w:p w14:paraId="5F9FEAAA" w14:textId="77777777" w:rsidR="009549E0" w:rsidRPr="00DE31B4" w:rsidRDefault="00000000">
            <w:pPr>
              <w:spacing w:line="360" w:lineRule="auto"/>
              <w:jc w:val="both"/>
              <w:rPr>
                <w:sz w:val="24"/>
                <w:szCs w:val="24"/>
              </w:rPr>
            </w:pPr>
            <w:r w:rsidRPr="00DE31B4">
              <w:rPr>
                <w:sz w:val="24"/>
                <w:szCs w:val="24"/>
              </w:rPr>
              <w:t>Week 1</w:t>
            </w:r>
          </w:p>
        </w:tc>
      </w:tr>
      <w:tr w:rsidR="009549E0" w:rsidRPr="00DE31B4" w14:paraId="77418E5E" w14:textId="77777777">
        <w:trPr>
          <w:trHeight w:val="450"/>
        </w:trPr>
        <w:tc>
          <w:tcPr>
            <w:tcW w:w="6075" w:type="dxa"/>
            <w:tcBorders>
              <w:left w:val="single" w:sz="8" w:space="0" w:color="000000"/>
              <w:bottom w:val="single" w:sz="8" w:space="0" w:color="000000"/>
              <w:right w:val="single" w:sz="8" w:space="0" w:color="000000"/>
            </w:tcBorders>
            <w:tcMar>
              <w:top w:w="0" w:type="dxa"/>
              <w:left w:w="100" w:type="dxa"/>
              <w:bottom w:w="0" w:type="dxa"/>
              <w:right w:w="100" w:type="dxa"/>
            </w:tcMar>
          </w:tcPr>
          <w:p w14:paraId="62A16107" w14:textId="77777777" w:rsidR="009549E0" w:rsidRPr="00DE31B4" w:rsidRDefault="00000000">
            <w:pPr>
              <w:spacing w:line="360" w:lineRule="auto"/>
              <w:jc w:val="both"/>
              <w:rPr>
                <w:sz w:val="24"/>
                <w:szCs w:val="24"/>
              </w:rPr>
            </w:pPr>
            <w:r w:rsidRPr="00DE31B4">
              <w:rPr>
                <w:sz w:val="24"/>
                <w:szCs w:val="24"/>
              </w:rPr>
              <w:t>Literature review</w:t>
            </w:r>
          </w:p>
        </w:tc>
        <w:tc>
          <w:tcPr>
            <w:tcW w:w="2880" w:type="dxa"/>
            <w:tcBorders>
              <w:bottom w:val="single" w:sz="8" w:space="0" w:color="000000"/>
              <w:right w:val="single" w:sz="8" w:space="0" w:color="000000"/>
            </w:tcBorders>
            <w:tcMar>
              <w:top w:w="0" w:type="dxa"/>
              <w:left w:w="100" w:type="dxa"/>
              <w:bottom w:w="0" w:type="dxa"/>
              <w:right w:w="100" w:type="dxa"/>
            </w:tcMar>
          </w:tcPr>
          <w:p w14:paraId="64143BA8" w14:textId="77777777" w:rsidR="009549E0" w:rsidRPr="00DE31B4" w:rsidRDefault="00000000">
            <w:pPr>
              <w:spacing w:line="360" w:lineRule="auto"/>
              <w:jc w:val="both"/>
              <w:rPr>
                <w:sz w:val="24"/>
                <w:szCs w:val="24"/>
              </w:rPr>
            </w:pPr>
            <w:r w:rsidRPr="00DE31B4">
              <w:rPr>
                <w:sz w:val="24"/>
                <w:szCs w:val="24"/>
              </w:rPr>
              <w:t>Weeks 2–4</w:t>
            </w:r>
          </w:p>
        </w:tc>
      </w:tr>
      <w:tr w:rsidR="009549E0" w:rsidRPr="00DE31B4" w14:paraId="1FD51322" w14:textId="77777777">
        <w:trPr>
          <w:trHeight w:val="450"/>
        </w:trPr>
        <w:tc>
          <w:tcPr>
            <w:tcW w:w="6075" w:type="dxa"/>
            <w:tcBorders>
              <w:left w:val="single" w:sz="8" w:space="0" w:color="000000"/>
              <w:bottom w:val="single" w:sz="8" w:space="0" w:color="000000"/>
              <w:right w:val="single" w:sz="8" w:space="0" w:color="000000"/>
            </w:tcBorders>
            <w:tcMar>
              <w:top w:w="0" w:type="dxa"/>
              <w:left w:w="100" w:type="dxa"/>
              <w:bottom w:w="0" w:type="dxa"/>
              <w:right w:w="100" w:type="dxa"/>
            </w:tcMar>
          </w:tcPr>
          <w:p w14:paraId="28FFB365" w14:textId="77777777" w:rsidR="009549E0" w:rsidRPr="00DE31B4" w:rsidRDefault="00000000">
            <w:pPr>
              <w:spacing w:line="360" w:lineRule="auto"/>
              <w:jc w:val="both"/>
              <w:rPr>
                <w:sz w:val="24"/>
                <w:szCs w:val="24"/>
              </w:rPr>
            </w:pPr>
            <w:r w:rsidRPr="00DE31B4">
              <w:rPr>
                <w:sz w:val="24"/>
                <w:szCs w:val="24"/>
              </w:rPr>
              <w:t>Secondary data collection</w:t>
            </w:r>
          </w:p>
        </w:tc>
        <w:tc>
          <w:tcPr>
            <w:tcW w:w="2880" w:type="dxa"/>
            <w:tcBorders>
              <w:bottom w:val="single" w:sz="8" w:space="0" w:color="000000"/>
              <w:right w:val="single" w:sz="8" w:space="0" w:color="000000"/>
            </w:tcBorders>
            <w:tcMar>
              <w:top w:w="0" w:type="dxa"/>
              <w:left w:w="100" w:type="dxa"/>
              <w:bottom w:w="0" w:type="dxa"/>
              <w:right w:w="100" w:type="dxa"/>
            </w:tcMar>
          </w:tcPr>
          <w:p w14:paraId="7491FE48" w14:textId="77777777" w:rsidR="009549E0" w:rsidRPr="00DE31B4" w:rsidRDefault="00000000">
            <w:pPr>
              <w:spacing w:line="360" w:lineRule="auto"/>
              <w:jc w:val="both"/>
              <w:rPr>
                <w:sz w:val="24"/>
                <w:szCs w:val="24"/>
              </w:rPr>
            </w:pPr>
            <w:r w:rsidRPr="00DE31B4">
              <w:rPr>
                <w:sz w:val="24"/>
                <w:szCs w:val="24"/>
              </w:rPr>
              <w:t>Weeks 5–6</w:t>
            </w:r>
          </w:p>
        </w:tc>
      </w:tr>
      <w:tr w:rsidR="009549E0" w:rsidRPr="00DE31B4" w14:paraId="2FFA04E7" w14:textId="77777777">
        <w:trPr>
          <w:trHeight w:val="450"/>
        </w:trPr>
        <w:tc>
          <w:tcPr>
            <w:tcW w:w="6075" w:type="dxa"/>
            <w:tcBorders>
              <w:left w:val="single" w:sz="8" w:space="0" w:color="000000"/>
              <w:bottom w:val="single" w:sz="8" w:space="0" w:color="000000"/>
              <w:right w:val="single" w:sz="8" w:space="0" w:color="000000"/>
            </w:tcBorders>
            <w:tcMar>
              <w:top w:w="0" w:type="dxa"/>
              <w:left w:w="100" w:type="dxa"/>
              <w:bottom w:w="0" w:type="dxa"/>
              <w:right w:w="100" w:type="dxa"/>
            </w:tcMar>
          </w:tcPr>
          <w:p w14:paraId="4C4BC64F" w14:textId="77777777" w:rsidR="009549E0" w:rsidRPr="00DE31B4" w:rsidRDefault="00000000">
            <w:pPr>
              <w:spacing w:line="360" w:lineRule="auto"/>
              <w:jc w:val="both"/>
              <w:rPr>
                <w:sz w:val="24"/>
                <w:szCs w:val="24"/>
              </w:rPr>
            </w:pPr>
            <w:r w:rsidRPr="00DE31B4">
              <w:rPr>
                <w:sz w:val="24"/>
                <w:szCs w:val="24"/>
              </w:rPr>
              <w:t>Thematic data analysis</w:t>
            </w:r>
          </w:p>
        </w:tc>
        <w:tc>
          <w:tcPr>
            <w:tcW w:w="2880" w:type="dxa"/>
            <w:tcBorders>
              <w:bottom w:val="single" w:sz="8" w:space="0" w:color="000000"/>
              <w:right w:val="single" w:sz="8" w:space="0" w:color="000000"/>
            </w:tcBorders>
            <w:tcMar>
              <w:top w:w="0" w:type="dxa"/>
              <w:left w:w="100" w:type="dxa"/>
              <w:bottom w:w="0" w:type="dxa"/>
              <w:right w:w="100" w:type="dxa"/>
            </w:tcMar>
          </w:tcPr>
          <w:p w14:paraId="12039F11" w14:textId="77777777" w:rsidR="009549E0" w:rsidRPr="00DE31B4" w:rsidRDefault="00000000">
            <w:pPr>
              <w:spacing w:line="360" w:lineRule="auto"/>
              <w:jc w:val="both"/>
              <w:rPr>
                <w:sz w:val="24"/>
                <w:szCs w:val="24"/>
              </w:rPr>
            </w:pPr>
            <w:r w:rsidRPr="00DE31B4">
              <w:rPr>
                <w:sz w:val="24"/>
                <w:szCs w:val="24"/>
              </w:rPr>
              <w:t>Weeks 7–8</w:t>
            </w:r>
          </w:p>
        </w:tc>
      </w:tr>
      <w:tr w:rsidR="009549E0" w:rsidRPr="00DE31B4" w14:paraId="7EB826F1" w14:textId="77777777">
        <w:trPr>
          <w:trHeight w:val="450"/>
        </w:trPr>
        <w:tc>
          <w:tcPr>
            <w:tcW w:w="6075" w:type="dxa"/>
            <w:tcBorders>
              <w:left w:val="single" w:sz="8" w:space="0" w:color="000000"/>
              <w:bottom w:val="single" w:sz="8" w:space="0" w:color="000000"/>
              <w:right w:val="single" w:sz="8" w:space="0" w:color="000000"/>
            </w:tcBorders>
            <w:tcMar>
              <w:top w:w="0" w:type="dxa"/>
              <w:left w:w="100" w:type="dxa"/>
              <w:bottom w:w="0" w:type="dxa"/>
              <w:right w:w="100" w:type="dxa"/>
            </w:tcMar>
          </w:tcPr>
          <w:p w14:paraId="259ACE76" w14:textId="77777777" w:rsidR="009549E0" w:rsidRPr="00DE31B4" w:rsidRDefault="00000000">
            <w:pPr>
              <w:spacing w:line="360" w:lineRule="auto"/>
              <w:jc w:val="both"/>
              <w:rPr>
                <w:sz w:val="24"/>
                <w:szCs w:val="24"/>
              </w:rPr>
            </w:pPr>
            <w:r w:rsidRPr="00DE31B4">
              <w:rPr>
                <w:sz w:val="24"/>
                <w:szCs w:val="24"/>
              </w:rPr>
              <w:t>Findings, conclusion &amp; recommendations</w:t>
            </w:r>
          </w:p>
        </w:tc>
        <w:tc>
          <w:tcPr>
            <w:tcW w:w="2880" w:type="dxa"/>
            <w:tcBorders>
              <w:bottom w:val="single" w:sz="8" w:space="0" w:color="000000"/>
              <w:right w:val="single" w:sz="8" w:space="0" w:color="000000"/>
            </w:tcBorders>
            <w:tcMar>
              <w:top w:w="0" w:type="dxa"/>
              <w:left w:w="100" w:type="dxa"/>
              <w:bottom w:w="0" w:type="dxa"/>
              <w:right w:w="100" w:type="dxa"/>
            </w:tcMar>
          </w:tcPr>
          <w:p w14:paraId="3EEF55B7" w14:textId="77777777" w:rsidR="009549E0" w:rsidRPr="00DE31B4" w:rsidRDefault="00000000">
            <w:pPr>
              <w:spacing w:line="360" w:lineRule="auto"/>
              <w:jc w:val="both"/>
              <w:rPr>
                <w:sz w:val="24"/>
                <w:szCs w:val="24"/>
              </w:rPr>
            </w:pPr>
            <w:r w:rsidRPr="00DE31B4">
              <w:rPr>
                <w:sz w:val="24"/>
                <w:szCs w:val="24"/>
              </w:rPr>
              <w:t>Week 9</w:t>
            </w:r>
          </w:p>
        </w:tc>
      </w:tr>
      <w:tr w:rsidR="009549E0" w:rsidRPr="00DE31B4" w14:paraId="5E995F22" w14:textId="77777777">
        <w:trPr>
          <w:trHeight w:val="450"/>
        </w:trPr>
        <w:tc>
          <w:tcPr>
            <w:tcW w:w="6075" w:type="dxa"/>
            <w:tcBorders>
              <w:left w:val="single" w:sz="8" w:space="0" w:color="000000"/>
              <w:bottom w:val="single" w:sz="8" w:space="0" w:color="000000"/>
              <w:right w:val="single" w:sz="8" w:space="0" w:color="000000"/>
            </w:tcBorders>
            <w:tcMar>
              <w:top w:w="0" w:type="dxa"/>
              <w:left w:w="100" w:type="dxa"/>
              <w:bottom w:w="0" w:type="dxa"/>
              <w:right w:w="100" w:type="dxa"/>
            </w:tcMar>
          </w:tcPr>
          <w:p w14:paraId="79BAE71B" w14:textId="77777777" w:rsidR="009549E0" w:rsidRPr="00DE31B4" w:rsidRDefault="00000000">
            <w:pPr>
              <w:spacing w:line="360" w:lineRule="auto"/>
              <w:jc w:val="both"/>
              <w:rPr>
                <w:sz w:val="24"/>
                <w:szCs w:val="24"/>
              </w:rPr>
            </w:pPr>
            <w:r w:rsidRPr="00DE31B4">
              <w:rPr>
                <w:sz w:val="24"/>
                <w:szCs w:val="24"/>
              </w:rPr>
              <w:t>Final editing and submission</w:t>
            </w:r>
          </w:p>
        </w:tc>
        <w:tc>
          <w:tcPr>
            <w:tcW w:w="2880" w:type="dxa"/>
            <w:tcBorders>
              <w:bottom w:val="single" w:sz="8" w:space="0" w:color="000000"/>
              <w:right w:val="single" w:sz="8" w:space="0" w:color="000000"/>
            </w:tcBorders>
            <w:tcMar>
              <w:top w:w="0" w:type="dxa"/>
              <w:left w:w="100" w:type="dxa"/>
              <w:bottom w:w="0" w:type="dxa"/>
              <w:right w:w="100" w:type="dxa"/>
            </w:tcMar>
          </w:tcPr>
          <w:p w14:paraId="1240E4E2" w14:textId="77777777" w:rsidR="009549E0" w:rsidRPr="00DE31B4" w:rsidRDefault="00000000">
            <w:pPr>
              <w:spacing w:line="360" w:lineRule="auto"/>
              <w:jc w:val="both"/>
              <w:rPr>
                <w:sz w:val="24"/>
                <w:szCs w:val="24"/>
              </w:rPr>
            </w:pPr>
            <w:r w:rsidRPr="00DE31B4">
              <w:rPr>
                <w:sz w:val="24"/>
                <w:szCs w:val="24"/>
              </w:rPr>
              <w:t>Week 10</w:t>
            </w:r>
          </w:p>
        </w:tc>
      </w:tr>
    </w:tbl>
    <w:p w14:paraId="142CBA96" w14:textId="77777777" w:rsidR="00F536F5" w:rsidRDefault="00F536F5">
      <w:pPr>
        <w:pStyle w:val="Heading1"/>
      </w:pPr>
      <w:bookmarkStart w:id="43" w:name="_xhggh97adm15" w:colFirst="0" w:colLast="0"/>
      <w:bookmarkEnd w:id="43"/>
    </w:p>
    <w:p w14:paraId="3CE37B8F" w14:textId="6E42CFD9" w:rsidR="009549E0" w:rsidRPr="00DE31B4" w:rsidRDefault="00000000">
      <w:pPr>
        <w:pStyle w:val="Heading1"/>
      </w:pPr>
      <w:bookmarkStart w:id="44" w:name="_Toc235183499"/>
      <w:r w:rsidRPr="00DE31B4">
        <w:t>7. Conclusion</w:t>
      </w:r>
      <w:bookmarkEnd w:id="44"/>
    </w:p>
    <w:p w14:paraId="7E07FF7A" w14:textId="77777777" w:rsidR="009549E0" w:rsidRPr="00DE31B4" w:rsidRDefault="00000000">
      <w:pPr>
        <w:spacing w:line="360" w:lineRule="auto"/>
        <w:jc w:val="both"/>
        <w:rPr>
          <w:sz w:val="24"/>
          <w:szCs w:val="24"/>
        </w:rPr>
      </w:pPr>
      <w:r w:rsidRPr="00DE31B4">
        <w:rPr>
          <w:sz w:val="24"/>
          <w:szCs w:val="24"/>
        </w:rPr>
        <w:t>Through secondary evidence, this study will critically analyse the connection between digital marketing strategies of Nike and its business performance. The implications of the findings will go both to academic literature and to business practice since they will formulate effective digital marketing strategies as well as offer practical advice on how to enhance customer involvement, competitiveness, and the overall business performance in the long run.</w:t>
      </w:r>
    </w:p>
    <w:p w14:paraId="13E0E60E" w14:textId="77777777" w:rsidR="009549E0" w:rsidRPr="00DE31B4" w:rsidRDefault="00000000">
      <w:pPr>
        <w:spacing w:line="360" w:lineRule="auto"/>
        <w:jc w:val="both"/>
        <w:rPr>
          <w:b/>
          <w:bCs/>
          <w:sz w:val="24"/>
          <w:szCs w:val="24"/>
        </w:rPr>
      </w:pPr>
      <w:r w:rsidRPr="00DE31B4">
        <w:br w:type="page"/>
      </w:r>
    </w:p>
    <w:p w14:paraId="35E66ECB" w14:textId="77777777" w:rsidR="009549E0" w:rsidRPr="00DE31B4" w:rsidRDefault="00000000">
      <w:pPr>
        <w:pStyle w:val="Heading1"/>
      </w:pPr>
      <w:bookmarkStart w:id="45" w:name="_x23zj0e26xja" w:colFirst="0" w:colLast="0"/>
      <w:bookmarkStart w:id="46" w:name="_Toc235183500"/>
      <w:bookmarkEnd w:id="45"/>
      <w:r w:rsidRPr="00DE31B4">
        <w:lastRenderedPageBreak/>
        <w:t>8. References</w:t>
      </w:r>
      <w:bookmarkEnd w:id="46"/>
    </w:p>
    <w:p w14:paraId="736E0CF2" w14:textId="5C5AC746" w:rsidR="00DE31B4" w:rsidRPr="00DE31B4" w:rsidRDefault="00DE31B4" w:rsidP="00383860">
      <w:pPr>
        <w:spacing w:before="240" w:line="360" w:lineRule="auto"/>
        <w:jc w:val="both"/>
        <w:rPr>
          <w:sz w:val="24"/>
          <w:szCs w:val="24"/>
        </w:rPr>
      </w:pPr>
      <w:r w:rsidRPr="00DE31B4">
        <w:rPr>
          <w:sz w:val="24"/>
          <w:szCs w:val="24"/>
        </w:rPr>
        <w:t xml:space="preserve">Chen, T. (2024) “A study on </w:t>
      </w:r>
      <w:proofErr w:type="spellStart"/>
      <w:r w:rsidRPr="00DE31B4">
        <w:rPr>
          <w:sz w:val="24"/>
          <w:szCs w:val="24"/>
        </w:rPr>
        <w:t>nike’s</w:t>
      </w:r>
      <w:proofErr w:type="spellEnd"/>
      <w:r w:rsidRPr="00DE31B4">
        <w:rPr>
          <w:sz w:val="24"/>
          <w:szCs w:val="24"/>
        </w:rPr>
        <w:t xml:space="preserve"> digital marketing strategy based on the 4ps theory and analysis of competitiveness maintenance methods,” </w:t>
      </w:r>
      <w:r w:rsidRPr="00DE31B4">
        <w:rPr>
          <w:i/>
          <w:iCs/>
          <w:sz w:val="24"/>
          <w:szCs w:val="24"/>
        </w:rPr>
        <w:t>SHS Web of Conferences</w:t>
      </w:r>
      <w:r w:rsidRPr="00DE31B4">
        <w:rPr>
          <w:sz w:val="24"/>
          <w:szCs w:val="24"/>
        </w:rPr>
        <w:t xml:space="preserve">, 207(01007). Available at: </w:t>
      </w:r>
      <w:hyperlink r:id="rId12" w:history="1">
        <w:r w:rsidR="00383860" w:rsidRPr="00734A6B">
          <w:rPr>
            <w:rStyle w:val="Hyperlink"/>
            <w:sz w:val="24"/>
            <w:szCs w:val="24"/>
          </w:rPr>
          <w:t>https://doi.org/10.1051/shsconf/202420701007</w:t>
        </w:r>
      </w:hyperlink>
      <w:r w:rsidR="00383860">
        <w:rPr>
          <w:sz w:val="24"/>
          <w:szCs w:val="24"/>
        </w:rPr>
        <w:t xml:space="preserve"> </w:t>
      </w:r>
      <w:r w:rsidRPr="00DE31B4">
        <w:rPr>
          <w:sz w:val="24"/>
          <w:szCs w:val="24"/>
        </w:rPr>
        <w:t>.</w:t>
      </w:r>
    </w:p>
    <w:p w14:paraId="5FF39B05" w14:textId="633A3B94" w:rsidR="00DE31B4" w:rsidRPr="00DE31B4" w:rsidRDefault="00DE31B4" w:rsidP="00383860">
      <w:pPr>
        <w:spacing w:before="240" w:line="360" w:lineRule="auto"/>
        <w:jc w:val="both"/>
        <w:rPr>
          <w:sz w:val="24"/>
          <w:szCs w:val="24"/>
        </w:rPr>
      </w:pPr>
      <w:r w:rsidRPr="00DE31B4">
        <w:rPr>
          <w:sz w:val="24"/>
          <w:szCs w:val="24"/>
        </w:rPr>
        <w:t xml:space="preserve">Chen, Y. (2024) “A Relevant Analysis of Nike and its Marketing Strategies,” </w:t>
      </w:r>
      <w:r w:rsidRPr="00DE31B4">
        <w:rPr>
          <w:i/>
          <w:iCs/>
          <w:sz w:val="24"/>
          <w:szCs w:val="24"/>
        </w:rPr>
        <w:t>Advances in economics, business and management research/Advances in Economics, Business and Management Research</w:t>
      </w:r>
      <w:r w:rsidRPr="00DE31B4">
        <w:rPr>
          <w:sz w:val="24"/>
          <w:szCs w:val="24"/>
        </w:rPr>
        <w:t xml:space="preserve">, 14(8), pp. 426–434. Available at: </w:t>
      </w:r>
      <w:hyperlink r:id="rId13" w:history="1">
        <w:r w:rsidR="00383860" w:rsidRPr="00734A6B">
          <w:rPr>
            <w:rStyle w:val="Hyperlink"/>
            <w:sz w:val="24"/>
            <w:szCs w:val="24"/>
          </w:rPr>
          <w:t>https://doi.org/10.2991/978-94-6463-408-2_48</w:t>
        </w:r>
      </w:hyperlink>
      <w:r w:rsidR="00383860">
        <w:rPr>
          <w:sz w:val="24"/>
          <w:szCs w:val="24"/>
        </w:rPr>
        <w:t xml:space="preserve"> </w:t>
      </w:r>
      <w:r w:rsidRPr="00DE31B4">
        <w:rPr>
          <w:sz w:val="24"/>
          <w:szCs w:val="24"/>
        </w:rPr>
        <w:t>.</w:t>
      </w:r>
    </w:p>
    <w:p w14:paraId="1F8EF971" w14:textId="77777777" w:rsidR="00DE31B4" w:rsidRPr="00DE31B4" w:rsidRDefault="00DE31B4" w:rsidP="00383860">
      <w:pPr>
        <w:spacing w:before="240" w:line="360" w:lineRule="auto"/>
        <w:jc w:val="both"/>
        <w:rPr>
          <w:sz w:val="24"/>
          <w:szCs w:val="24"/>
        </w:rPr>
      </w:pPr>
      <w:r w:rsidRPr="00DE31B4">
        <w:rPr>
          <w:sz w:val="24"/>
          <w:szCs w:val="24"/>
        </w:rPr>
        <w:t xml:space="preserve">Cheong, H. </w:t>
      </w:r>
      <w:r w:rsidRPr="00DE31B4">
        <w:rPr>
          <w:i/>
          <w:iCs/>
          <w:sz w:val="24"/>
          <w:szCs w:val="24"/>
        </w:rPr>
        <w:t>et al.</w:t>
      </w:r>
      <w:r w:rsidRPr="00DE31B4">
        <w:rPr>
          <w:sz w:val="24"/>
          <w:szCs w:val="24"/>
        </w:rPr>
        <w:t xml:space="preserve"> (2023) “Secondary Qualitative Research Methodology Using Online Data within the Context of Social Sciences,” </w:t>
      </w:r>
      <w:r w:rsidRPr="00DE31B4">
        <w:rPr>
          <w:i/>
          <w:iCs/>
          <w:sz w:val="24"/>
          <w:szCs w:val="24"/>
        </w:rPr>
        <w:t>International Journal of Qualitative Methods</w:t>
      </w:r>
      <w:r w:rsidRPr="00DE31B4">
        <w:rPr>
          <w:sz w:val="24"/>
          <w:szCs w:val="24"/>
        </w:rPr>
        <w:t>, 22(1), pp. 1–19.</w:t>
      </w:r>
    </w:p>
    <w:p w14:paraId="4B0429BC" w14:textId="54D6C3F6" w:rsidR="00DE31B4" w:rsidRPr="00DE31B4" w:rsidRDefault="00DE31B4" w:rsidP="00383860">
      <w:pPr>
        <w:spacing w:before="240" w:line="360" w:lineRule="auto"/>
        <w:jc w:val="both"/>
        <w:rPr>
          <w:sz w:val="24"/>
          <w:szCs w:val="24"/>
        </w:rPr>
      </w:pPr>
      <w:r w:rsidRPr="00DE31B4">
        <w:rPr>
          <w:sz w:val="24"/>
          <w:szCs w:val="24"/>
        </w:rPr>
        <w:t xml:space="preserve">Deku, W.A., Wang, J. and </w:t>
      </w:r>
      <w:proofErr w:type="spellStart"/>
      <w:r w:rsidRPr="00DE31B4">
        <w:rPr>
          <w:sz w:val="24"/>
          <w:szCs w:val="24"/>
        </w:rPr>
        <w:t>Preko</w:t>
      </w:r>
      <w:proofErr w:type="spellEnd"/>
      <w:r w:rsidRPr="00DE31B4">
        <w:rPr>
          <w:sz w:val="24"/>
          <w:szCs w:val="24"/>
        </w:rPr>
        <w:t xml:space="preserve">, A.K. (2024) “Digital marketing and small and medium-sized enterprises’ business performance in emerging markets,” </w:t>
      </w:r>
      <w:r w:rsidRPr="00DE31B4">
        <w:rPr>
          <w:i/>
          <w:iCs/>
          <w:sz w:val="24"/>
          <w:szCs w:val="24"/>
        </w:rPr>
        <w:t>Asia Pacific Journal of Innovation and Entrepreneurship</w:t>
      </w:r>
      <w:r w:rsidRPr="00DE31B4">
        <w:rPr>
          <w:sz w:val="24"/>
          <w:szCs w:val="24"/>
        </w:rPr>
        <w:t xml:space="preserve">, 18(3). Available at: </w:t>
      </w:r>
      <w:hyperlink r:id="rId14" w:history="1">
        <w:r w:rsidR="00383860" w:rsidRPr="00734A6B">
          <w:rPr>
            <w:rStyle w:val="Hyperlink"/>
            <w:sz w:val="24"/>
            <w:szCs w:val="24"/>
          </w:rPr>
          <w:t>https://doi.org/10.1108/apjie-07-2022-0069</w:t>
        </w:r>
      </w:hyperlink>
      <w:r w:rsidR="00383860">
        <w:rPr>
          <w:sz w:val="24"/>
          <w:szCs w:val="24"/>
        </w:rPr>
        <w:t xml:space="preserve"> </w:t>
      </w:r>
      <w:r w:rsidRPr="00DE31B4">
        <w:rPr>
          <w:sz w:val="24"/>
          <w:szCs w:val="24"/>
        </w:rPr>
        <w:t>.</w:t>
      </w:r>
    </w:p>
    <w:p w14:paraId="79C1E849" w14:textId="0ED0F8F2" w:rsidR="00DE31B4" w:rsidRPr="00DE31B4" w:rsidRDefault="00DE31B4" w:rsidP="00383860">
      <w:pPr>
        <w:spacing w:before="240" w:line="360" w:lineRule="auto"/>
        <w:jc w:val="both"/>
        <w:rPr>
          <w:sz w:val="24"/>
          <w:szCs w:val="24"/>
        </w:rPr>
      </w:pPr>
      <w:r w:rsidRPr="00DE31B4">
        <w:rPr>
          <w:sz w:val="24"/>
          <w:szCs w:val="24"/>
        </w:rPr>
        <w:t xml:space="preserve">Dufour, I.F. and Richard, M.-C. (2019) “Theorizing from secondary qualitative data: A comparison of two data analysis methods,” </w:t>
      </w:r>
      <w:r w:rsidRPr="00DE31B4">
        <w:rPr>
          <w:i/>
          <w:iCs/>
          <w:sz w:val="24"/>
          <w:szCs w:val="24"/>
        </w:rPr>
        <w:t>Cogent Education</w:t>
      </w:r>
      <w:r w:rsidRPr="00DE31B4">
        <w:rPr>
          <w:sz w:val="24"/>
          <w:szCs w:val="24"/>
        </w:rPr>
        <w:t xml:space="preserve">, 6(1). Available at: </w:t>
      </w:r>
      <w:hyperlink r:id="rId15" w:history="1">
        <w:r w:rsidR="00383860" w:rsidRPr="00734A6B">
          <w:rPr>
            <w:rStyle w:val="Hyperlink"/>
            <w:sz w:val="24"/>
            <w:szCs w:val="24"/>
          </w:rPr>
          <w:t>https://doi.org/10.1080/2331186x.2019.1690265</w:t>
        </w:r>
      </w:hyperlink>
      <w:r w:rsidR="00383860">
        <w:rPr>
          <w:sz w:val="24"/>
          <w:szCs w:val="24"/>
        </w:rPr>
        <w:t xml:space="preserve"> </w:t>
      </w:r>
      <w:r w:rsidRPr="00DE31B4">
        <w:rPr>
          <w:sz w:val="24"/>
          <w:szCs w:val="24"/>
        </w:rPr>
        <w:t>.</w:t>
      </w:r>
    </w:p>
    <w:p w14:paraId="1EF9344E" w14:textId="7FEB99B6" w:rsidR="00DE31B4" w:rsidRPr="00DE31B4" w:rsidRDefault="00DE31B4" w:rsidP="00383860">
      <w:pPr>
        <w:spacing w:before="240" w:line="360" w:lineRule="auto"/>
        <w:jc w:val="both"/>
        <w:rPr>
          <w:sz w:val="24"/>
          <w:szCs w:val="24"/>
        </w:rPr>
      </w:pPr>
      <w:r w:rsidRPr="00DE31B4">
        <w:rPr>
          <w:sz w:val="24"/>
          <w:szCs w:val="24"/>
        </w:rPr>
        <w:t xml:space="preserve">Dwivedi, Y.K. </w:t>
      </w:r>
      <w:r w:rsidRPr="00DE31B4">
        <w:rPr>
          <w:i/>
          <w:iCs/>
          <w:sz w:val="24"/>
          <w:szCs w:val="24"/>
        </w:rPr>
        <w:t>et al.</w:t>
      </w:r>
      <w:r w:rsidRPr="00DE31B4">
        <w:rPr>
          <w:sz w:val="24"/>
          <w:szCs w:val="24"/>
        </w:rPr>
        <w:t xml:space="preserve"> (2021) “Setting the future of digital and social media marketing research: Perspectives and research propositions,” </w:t>
      </w:r>
      <w:r w:rsidRPr="00DE31B4">
        <w:rPr>
          <w:i/>
          <w:iCs/>
          <w:sz w:val="24"/>
          <w:szCs w:val="24"/>
        </w:rPr>
        <w:t>International Journal of Information Management</w:t>
      </w:r>
      <w:r w:rsidRPr="00DE31B4">
        <w:rPr>
          <w:sz w:val="24"/>
          <w:szCs w:val="24"/>
        </w:rPr>
        <w:t xml:space="preserve">, 59(1), pp. 1–37. Available at: </w:t>
      </w:r>
      <w:hyperlink r:id="rId16" w:history="1">
        <w:r w:rsidR="00383860" w:rsidRPr="00734A6B">
          <w:rPr>
            <w:rStyle w:val="Hyperlink"/>
            <w:sz w:val="24"/>
            <w:szCs w:val="24"/>
          </w:rPr>
          <w:t>https://doi.org/https://doi.org/10.1016/j.ijinfomgt.2020.102168</w:t>
        </w:r>
      </w:hyperlink>
      <w:r w:rsidR="00383860">
        <w:rPr>
          <w:sz w:val="24"/>
          <w:szCs w:val="24"/>
        </w:rPr>
        <w:t xml:space="preserve"> </w:t>
      </w:r>
      <w:r w:rsidRPr="00DE31B4">
        <w:rPr>
          <w:sz w:val="24"/>
          <w:szCs w:val="24"/>
        </w:rPr>
        <w:t>.</w:t>
      </w:r>
    </w:p>
    <w:p w14:paraId="59584A82" w14:textId="2BED8B81" w:rsidR="00DE31B4" w:rsidRPr="00DE31B4" w:rsidRDefault="00DE31B4" w:rsidP="00383860">
      <w:pPr>
        <w:spacing w:before="240" w:line="360" w:lineRule="auto"/>
        <w:jc w:val="both"/>
        <w:rPr>
          <w:sz w:val="24"/>
          <w:szCs w:val="24"/>
        </w:rPr>
      </w:pPr>
      <w:r w:rsidRPr="00DE31B4">
        <w:rPr>
          <w:sz w:val="24"/>
          <w:szCs w:val="24"/>
        </w:rPr>
        <w:t xml:space="preserve">Hemachandra and Aditya Kusuma (2024) “Unveiling the Impact Digital Marketing Strategies and Business Performance in the Beauty Industry,” </w:t>
      </w:r>
      <w:r w:rsidRPr="00DE31B4">
        <w:rPr>
          <w:i/>
          <w:iCs/>
          <w:sz w:val="24"/>
          <w:szCs w:val="24"/>
        </w:rPr>
        <w:t>Journal on Economics, Management and Business Technology</w:t>
      </w:r>
      <w:r w:rsidRPr="00DE31B4">
        <w:rPr>
          <w:sz w:val="24"/>
          <w:szCs w:val="24"/>
        </w:rPr>
        <w:t xml:space="preserve">, 2(2), pp. 65–72. Available at: </w:t>
      </w:r>
      <w:hyperlink r:id="rId17" w:history="1">
        <w:r w:rsidR="00383860" w:rsidRPr="00734A6B">
          <w:rPr>
            <w:rStyle w:val="Hyperlink"/>
            <w:sz w:val="24"/>
            <w:szCs w:val="24"/>
          </w:rPr>
          <w:t>https://doi.org/10.35335/jembut.v2i2.206</w:t>
        </w:r>
      </w:hyperlink>
      <w:r w:rsidR="00383860">
        <w:rPr>
          <w:sz w:val="24"/>
          <w:szCs w:val="24"/>
        </w:rPr>
        <w:t xml:space="preserve"> </w:t>
      </w:r>
      <w:r w:rsidRPr="00DE31B4">
        <w:rPr>
          <w:sz w:val="24"/>
          <w:szCs w:val="24"/>
        </w:rPr>
        <w:t>.</w:t>
      </w:r>
    </w:p>
    <w:p w14:paraId="2B2F4395" w14:textId="6FEC80F6" w:rsidR="00DE31B4" w:rsidRPr="00DE31B4" w:rsidRDefault="00DE31B4" w:rsidP="00383860">
      <w:pPr>
        <w:spacing w:before="240" w:line="360" w:lineRule="auto"/>
        <w:jc w:val="both"/>
        <w:rPr>
          <w:sz w:val="24"/>
          <w:szCs w:val="24"/>
        </w:rPr>
      </w:pPr>
      <w:r w:rsidRPr="00DE31B4">
        <w:rPr>
          <w:sz w:val="24"/>
          <w:szCs w:val="24"/>
        </w:rPr>
        <w:t xml:space="preserve">Kelly, M.M., Peters, T.M. and Farber, J.S. (2024) “Secondary data analysis: Using existing data to answer new questions,” </w:t>
      </w:r>
      <w:r w:rsidRPr="00DE31B4">
        <w:rPr>
          <w:i/>
          <w:iCs/>
          <w:sz w:val="24"/>
          <w:szCs w:val="24"/>
        </w:rPr>
        <w:t xml:space="preserve">Journal of </w:t>
      </w:r>
      <w:proofErr w:type="spellStart"/>
      <w:r w:rsidRPr="00DE31B4">
        <w:rPr>
          <w:i/>
          <w:iCs/>
          <w:sz w:val="24"/>
          <w:szCs w:val="24"/>
        </w:rPr>
        <w:t>Pediatric</w:t>
      </w:r>
      <w:proofErr w:type="spellEnd"/>
      <w:r w:rsidRPr="00DE31B4">
        <w:rPr>
          <w:i/>
          <w:iCs/>
          <w:sz w:val="24"/>
          <w:szCs w:val="24"/>
        </w:rPr>
        <w:t xml:space="preserve"> Health Care</w:t>
      </w:r>
      <w:r w:rsidRPr="00DE31B4">
        <w:rPr>
          <w:sz w:val="24"/>
          <w:szCs w:val="24"/>
        </w:rPr>
        <w:t xml:space="preserve">, 38(4), pp. 615–618. Available at: </w:t>
      </w:r>
      <w:hyperlink r:id="rId18" w:history="1">
        <w:r w:rsidR="00383860" w:rsidRPr="00734A6B">
          <w:rPr>
            <w:rStyle w:val="Hyperlink"/>
            <w:sz w:val="24"/>
            <w:szCs w:val="24"/>
          </w:rPr>
          <w:t>https://doi.org/https://doi.org/10.1016/j.pedhc.2024.03.005</w:t>
        </w:r>
      </w:hyperlink>
      <w:r w:rsidR="00383860">
        <w:rPr>
          <w:sz w:val="24"/>
          <w:szCs w:val="24"/>
        </w:rPr>
        <w:t xml:space="preserve"> </w:t>
      </w:r>
      <w:r w:rsidRPr="00DE31B4">
        <w:rPr>
          <w:sz w:val="24"/>
          <w:szCs w:val="24"/>
        </w:rPr>
        <w:t>.</w:t>
      </w:r>
    </w:p>
    <w:p w14:paraId="4F406340" w14:textId="60735069" w:rsidR="00DE31B4" w:rsidRPr="00DE31B4" w:rsidRDefault="00DE31B4" w:rsidP="00383860">
      <w:pPr>
        <w:spacing w:before="240" w:line="360" w:lineRule="auto"/>
        <w:jc w:val="both"/>
        <w:rPr>
          <w:sz w:val="24"/>
          <w:szCs w:val="24"/>
        </w:rPr>
      </w:pPr>
      <w:r w:rsidRPr="00DE31B4">
        <w:rPr>
          <w:sz w:val="24"/>
          <w:szCs w:val="24"/>
        </w:rPr>
        <w:lastRenderedPageBreak/>
        <w:t xml:space="preserve">Kemp, S. (2025) </w:t>
      </w:r>
      <w:proofErr w:type="spellStart"/>
      <w:r w:rsidRPr="00DE31B4">
        <w:rPr>
          <w:i/>
          <w:iCs/>
          <w:sz w:val="24"/>
          <w:szCs w:val="24"/>
        </w:rPr>
        <w:t>DataReportal</w:t>
      </w:r>
      <w:proofErr w:type="spellEnd"/>
      <w:r w:rsidRPr="00DE31B4">
        <w:rPr>
          <w:i/>
          <w:iCs/>
          <w:sz w:val="24"/>
          <w:szCs w:val="24"/>
        </w:rPr>
        <w:t xml:space="preserve"> – Global Digital Insights</w:t>
      </w:r>
      <w:r w:rsidRPr="00DE31B4">
        <w:rPr>
          <w:sz w:val="24"/>
          <w:szCs w:val="24"/>
        </w:rPr>
        <w:t xml:space="preserve">, </w:t>
      </w:r>
      <w:proofErr w:type="spellStart"/>
      <w:r w:rsidRPr="00DE31B4">
        <w:rPr>
          <w:i/>
          <w:iCs/>
          <w:sz w:val="24"/>
          <w:szCs w:val="24"/>
        </w:rPr>
        <w:t>DataReportal</w:t>
      </w:r>
      <w:proofErr w:type="spellEnd"/>
      <w:r w:rsidRPr="00DE31B4">
        <w:rPr>
          <w:i/>
          <w:iCs/>
          <w:sz w:val="24"/>
          <w:szCs w:val="24"/>
        </w:rPr>
        <w:t xml:space="preserve"> – Global Digital Insights</w:t>
      </w:r>
      <w:r w:rsidRPr="00DE31B4">
        <w:rPr>
          <w:sz w:val="24"/>
          <w:szCs w:val="24"/>
        </w:rPr>
        <w:t xml:space="preserve">. Available at: </w:t>
      </w:r>
      <w:hyperlink r:id="rId19" w:history="1">
        <w:r w:rsidR="00383860" w:rsidRPr="00734A6B">
          <w:rPr>
            <w:rStyle w:val="Hyperlink"/>
            <w:sz w:val="24"/>
            <w:szCs w:val="24"/>
          </w:rPr>
          <w:t>https://datareportal.com/reports/digital-2025-sub-section-global-advertising-trends</w:t>
        </w:r>
      </w:hyperlink>
      <w:r w:rsidR="00383860">
        <w:rPr>
          <w:sz w:val="24"/>
          <w:szCs w:val="24"/>
        </w:rPr>
        <w:t xml:space="preserve"> </w:t>
      </w:r>
      <w:r w:rsidRPr="00DE31B4">
        <w:rPr>
          <w:sz w:val="24"/>
          <w:szCs w:val="24"/>
        </w:rPr>
        <w:t xml:space="preserve"> (Accessed: July 10, 2026).</w:t>
      </w:r>
    </w:p>
    <w:p w14:paraId="742C69F6" w14:textId="5D377103" w:rsidR="00DE31B4" w:rsidRPr="00DE31B4" w:rsidRDefault="00DE31B4" w:rsidP="00383860">
      <w:pPr>
        <w:spacing w:before="240" w:line="360" w:lineRule="auto"/>
        <w:jc w:val="both"/>
        <w:rPr>
          <w:sz w:val="24"/>
          <w:szCs w:val="24"/>
        </w:rPr>
      </w:pPr>
      <w:proofErr w:type="spellStart"/>
      <w:r w:rsidRPr="00DE31B4">
        <w:rPr>
          <w:sz w:val="24"/>
          <w:szCs w:val="24"/>
        </w:rPr>
        <w:t>Lewar</w:t>
      </w:r>
      <w:proofErr w:type="spellEnd"/>
      <w:r w:rsidRPr="00DE31B4">
        <w:rPr>
          <w:sz w:val="24"/>
          <w:szCs w:val="24"/>
        </w:rPr>
        <w:t xml:space="preserve">, B. (2024) “Impact of Digital Marketing Strategies on Business Performance in the Digital Era,” </w:t>
      </w:r>
      <w:r w:rsidRPr="00DE31B4">
        <w:rPr>
          <w:i/>
          <w:iCs/>
          <w:sz w:val="24"/>
          <w:szCs w:val="24"/>
        </w:rPr>
        <w:t xml:space="preserve">Journal Development </w:t>
      </w:r>
      <w:proofErr w:type="spellStart"/>
      <w:r w:rsidRPr="00DE31B4">
        <w:rPr>
          <w:i/>
          <w:iCs/>
          <w:sz w:val="24"/>
          <w:szCs w:val="24"/>
        </w:rPr>
        <w:t>Manecos</w:t>
      </w:r>
      <w:proofErr w:type="spellEnd"/>
      <w:r w:rsidRPr="00DE31B4">
        <w:rPr>
          <w:sz w:val="24"/>
          <w:szCs w:val="24"/>
        </w:rPr>
        <w:t xml:space="preserve">, 2(1), pp. 35–45. Available at: </w:t>
      </w:r>
      <w:hyperlink r:id="rId20" w:history="1">
        <w:r w:rsidR="00383860" w:rsidRPr="00734A6B">
          <w:rPr>
            <w:rStyle w:val="Hyperlink"/>
            <w:sz w:val="24"/>
            <w:szCs w:val="24"/>
          </w:rPr>
          <w:t>https://doi.org/10.71435/604098</w:t>
        </w:r>
      </w:hyperlink>
      <w:r w:rsidR="00383860">
        <w:rPr>
          <w:sz w:val="24"/>
          <w:szCs w:val="24"/>
        </w:rPr>
        <w:t xml:space="preserve"> </w:t>
      </w:r>
      <w:r w:rsidRPr="00DE31B4">
        <w:rPr>
          <w:sz w:val="24"/>
          <w:szCs w:val="24"/>
        </w:rPr>
        <w:t>.</w:t>
      </w:r>
    </w:p>
    <w:p w14:paraId="66E9E8CB" w14:textId="5497E078" w:rsidR="00DE31B4" w:rsidRPr="00DE31B4" w:rsidRDefault="00DE31B4" w:rsidP="00383860">
      <w:pPr>
        <w:spacing w:before="240" w:line="360" w:lineRule="auto"/>
        <w:jc w:val="both"/>
        <w:rPr>
          <w:sz w:val="24"/>
          <w:szCs w:val="24"/>
        </w:rPr>
      </w:pPr>
      <w:r w:rsidRPr="00DE31B4">
        <w:rPr>
          <w:sz w:val="24"/>
          <w:szCs w:val="24"/>
        </w:rPr>
        <w:t xml:space="preserve">Macrotrends (2025) </w:t>
      </w:r>
      <w:r w:rsidRPr="00DE31B4">
        <w:rPr>
          <w:i/>
          <w:iCs/>
          <w:sz w:val="24"/>
          <w:szCs w:val="24"/>
        </w:rPr>
        <w:t>NIKE Revenue 2006-2019 | NKE</w:t>
      </w:r>
      <w:r w:rsidRPr="00DE31B4">
        <w:rPr>
          <w:sz w:val="24"/>
          <w:szCs w:val="24"/>
        </w:rPr>
        <w:t xml:space="preserve">, </w:t>
      </w:r>
      <w:r w:rsidRPr="00DE31B4">
        <w:rPr>
          <w:i/>
          <w:iCs/>
          <w:sz w:val="24"/>
          <w:szCs w:val="24"/>
        </w:rPr>
        <w:t>Macrotrends.net</w:t>
      </w:r>
      <w:r w:rsidRPr="00DE31B4">
        <w:rPr>
          <w:sz w:val="24"/>
          <w:szCs w:val="24"/>
        </w:rPr>
        <w:t xml:space="preserve">. Available at: </w:t>
      </w:r>
      <w:hyperlink r:id="rId21" w:history="1">
        <w:r w:rsidR="00383860" w:rsidRPr="00734A6B">
          <w:rPr>
            <w:rStyle w:val="Hyperlink"/>
            <w:sz w:val="24"/>
            <w:szCs w:val="24"/>
          </w:rPr>
          <w:t>https://www.macrotrends.net/stocks/charts/NKE/nike/revenue</w:t>
        </w:r>
      </w:hyperlink>
      <w:r w:rsidR="00383860">
        <w:rPr>
          <w:sz w:val="24"/>
          <w:szCs w:val="24"/>
        </w:rPr>
        <w:t xml:space="preserve"> </w:t>
      </w:r>
      <w:r w:rsidRPr="00DE31B4">
        <w:rPr>
          <w:sz w:val="24"/>
          <w:szCs w:val="24"/>
        </w:rPr>
        <w:t xml:space="preserve"> (Accessed: July 10, 2026).</w:t>
      </w:r>
    </w:p>
    <w:p w14:paraId="36949946" w14:textId="0144244F" w:rsidR="00DE31B4" w:rsidRPr="00DE31B4" w:rsidRDefault="00DE31B4" w:rsidP="00383860">
      <w:pPr>
        <w:spacing w:before="240" w:line="360" w:lineRule="auto"/>
        <w:jc w:val="both"/>
        <w:rPr>
          <w:sz w:val="24"/>
          <w:szCs w:val="24"/>
        </w:rPr>
      </w:pPr>
      <w:r w:rsidRPr="00DE31B4">
        <w:rPr>
          <w:sz w:val="24"/>
          <w:szCs w:val="24"/>
        </w:rPr>
        <w:t xml:space="preserve">Nike (2023) </w:t>
      </w:r>
      <w:r w:rsidRPr="00DE31B4">
        <w:rPr>
          <w:i/>
          <w:iCs/>
          <w:sz w:val="24"/>
          <w:szCs w:val="24"/>
        </w:rPr>
        <w:t>How Nike Creates Its Digitally Connected Marketplace</w:t>
      </w:r>
      <w:r w:rsidRPr="00DE31B4">
        <w:rPr>
          <w:sz w:val="24"/>
          <w:szCs w:val="24"/>
        </w:rPr>
        <w:t xml:space="preserve">, </w:t>
      </w:r>
      <w:r w:rsidRPr="00DE31B4">
        <w:rPr>
          <w:i/>
          <w:iCs/>
          <w:sz w:val="24"/>
          <w:szCs w:val="24"/>
        </w:rPr>
        <w:t>Nike.com</w:t>
      </w:r>
      <w:r w:rsidRPr="00DE31B4">
        <w:rPr>
          <w:sz w:val="24"/>
          <w:szCs w:val="24"/>
        </w:rPr>
        <w:t xml:space="preserve">. Available at: </w:t>
      </w:r>
      <w:hyperlink r:id="rId22" w:history="1">
        <w:r w:rsidR="00383860" w:rsidRPr="00734A6B">
          <w:rPr>
            <w:rStyle w:val="Hyperlink"/>
            <w:sz w:val="24"/>
            <w:szCs w:val="24"/>
          </w:rPr>
          <w:t>https://about.nike.com/en/newsroom/releases/nike-membership-digital-benefits</w:t>
        </w:r>
      </w:hyperlink>
      <w:r w:rsidR="00383860">
        <w:rPr>
          <w:sz w:val="24"/>
          <w:szCs w:val="24"/>
        </w:rPr>
        <w:t xml:space="preserve"> </w:t>
      </w:r>
      <w:r w:rsidRPr="00DE31B4">
        <w:rPr>
          <w:sz w:val="24"/>
          <w:szCs w:val="24"/>
        </w:rPr>
        <w:t xml:space="preserve"> (Accessed: July 10, 2026).</w:t>
      </w:r>
    </w:p>
    <w:p w14:paraId="7DC8F0FC" w14:textId="13AFFF94" w:rsidR="00DE31B4" w:rsidRPr="00DE31B4" w:rsidRDefault="00DE31B4" w:rsidP="00383860">
      <w:pPr>
        <w:spacing w:before="240" w:line="360" w:lineRule="auto"/>
        <w:jc w:val="both"/>
        <w:rPr>
          <w:sz w:val="24"/>
          <w:szCs w:val="24"/>
        </w:rPr>
      </w:pPr>
      <w:r w:rsidRPr="00DE31B4">
        <w:rPr>
          <w:sz w:val="24"/>
          <w:szCs w:val="24"/>
        </w:rPr>
        <w:t xml:space="preserve">Nike (2024) </w:t>
      </w:r>
      <w:r w:rsidRPr="00DE31B4">
        <w:rPr>
          <w:i/>
          <w:iCs/>
          <w:sz w:val="24"/>
          <w:szCs w:val="24"/>
        </w:rPr>
        <w:t>Nike, inc. reports fiscal 2024 fourth quarter and full year results</w:t>
      </w:r>
      <w:r w:rsidRPr="00DE31B4">
        <w:rPr>
          <w:sz w:val="24"/>
          <w:szCs w:val="24"/>
        </w:rPr>
        <w:t xml:space="preserve">, </w:t>
      </w:r>
      <w:r w:rsidRPr="00DE31B4">
        <w:rPr>
          <w:i/>
          <w:iCs/>
          <w:sz w:val="24"/>
          <w:szCs w:val="24"/>
        </w:rPr>
        <w:t>Nike.com</w:t>
      </w:r>
      <w:r w:rsidRPr="00DE31B4">
        <w:rPr>
          <w:sz w:val="24"/>
          <w:szCs w:val="24"/>
        </w:rPr>
        <w:t xml:space="preserve">. Available at: </w:t>
      </w:r>
      <w:hyperlink r:id="rId23" w:history="1">
        <w:r w:rsidR="00383860" w:rsidRPr="00734A6B">
          <w:rPr>
            <w:rStyle w:val="Hyperlink"/>
            <w:sz w:val="24"/>
            <w:szCs w:val="24"/>
          </w:rPr>
          <w:t>https://investors.nike.com/investors/news-events-and-reports/investor-news/investor-news-details/2024/NIKE-Inc.-Reports-Fiscal-2024-Fourth-Quarter-and-Full-Year-Results/default.aspx</w:t>
        </w:r>
      </w:hyperlink>
      <w:r w:rsidR="00383860">
        <w:rPr>
          <w:sz w:val="24"/>
          <w:szCs w:val="24"/>
        </w:rPr>
        <w:t xml:space="preserve"> </w:t>
      </w:r>
      <w:r w:rsidRPr="00DE31B4">
        <w:rPr>
          <w:sz w:val="24"/>
          <w:szCs w:val="24"/>
        </w:rPr>
        <w:t xml:space="preserve"> (Accessed: July 10, 2026).</w:t>
      </w:r>
    </w:p>
    <w:p w14:paraId="20D1FC98" w14:textId="4BA0190B" w:rsidR="00DE31B4" w:rsidRPr="00DE31B4" w:rsidRDefault="00DE31B4" w:rsidP="00383860">
      <w:pPr>
        <w:spacing w:before="240" w:line="360" w:lineRule="auto"/>
        <w:jc w:val="both"/>
        <w:rPr>
          <w:sz w:val="24"/>
          <w:szCs w:val="24"/>
        </w:rPr>
      </w:pPr>
      <w:r w:rsidRPr="00DE31B4">
        <w:rPr>
          <w:sz w:val="24"/>
          <w:szCs w:val="24"/>
        </w:rPr>
        <w:t xml:space="preserve">Nike (2025) </w:t>
      </w:r>
      <w:r w:rsidRPr="00DE31B4">
        <w:rPr>
          <w:i/>
          <w:iCs/>
          <w:sz w:val="24"/>
          <w:szCs w:val="24"/>
        </w:rPr>
        <w:t>NIKE, Inc. Reports Fiscal 2025 Fourth Quarter and Full Year Results</w:t>
      </w:r>
      <w:r w:rsidRPr="00DE31B4">
        <w:rPr>
          <w:sz w:val="24"/>
          <w:szCs w:val="24"/>
        </w:rPr>
        <w:t xml:space="preserve">, </w:t>
      </w:r>
      <w:r w:rsidRPr="00DE31B4">
        <w:rPr>
          <w:i/>
          <w:iCs/>
          <w:sz w:val="24"/>
          <w:szCs w:val="24"/>
        </w:rPr>
        <w:t>Nike.com</w:t>
      </w:r>
      <w:r w:rsidRPr="00DE31B4">
        <w:rPr>
          <w:sz w:val="24"/>
          <w:szCs w:val="24"/>
        </w:rPr>
        <w:t xml:space="preserve">. Available at: </w:t>
      </w:r>
      <w:hyperlink r:id="rId24" w:history="1">
        <w:r w:rsidR="00383860" w:rsidRPr="00734A6B">
          <w:rPr>
            <w:rStyle w:val="Hyperlink"/>
            <w:sz w:val="24"/>
            <w:szCs w:val="24"/>
          </w:rPr>
          <w:t>https://investors.nike.com/investors/news-events-and-reports/investor-news/investor-news-details/2025/NIKE-Inc--Reports-Fiscal-2025-Fourth-Quarter-and-Full-Year-Results/default.aspx</w:t>
        </w:r>
      </w:hyperlink>
      <w:r w:rsidR="00383860">
        <w:rPr>
          <w:sz w:val="24"/>
          <w:szCs w:val="24"/>
        </w:rPr>
        <w:t xml:space="preserve"> </w:t>
      </w:r>
      <w:r w:rsidRPr="00DE31B4">
        <w:rPr>
          <w:sz w:val="24"/>
          <w:szCs w:val="24"/>
        </w:rPr>
        <w:t xml:space="preserve"> (Accessed: July 10, 2026).</w:t>
      </w:r>
    </w:p>
    <w:p w14:paraId="32D40F3D" w14:textId="5F53A6B7" w:rsidR="00DE31B4" w:rsidRPr="00DE31B4" w:rsidRDefault="00DE31B4" w:rsidP="00383860">
      <w:pPr>
        <w:spacing w:before="240" w:line="360" w:lineRule="auto"/>
        <w:jc w:val="both"/>
        <w:rPr>
          <w:sz w:val="24"/>
          <w:szCs w:val="24"/>
        </w:rPr>
      </w:pPr>
      <w:r w:rsidRPr="00DE31B4">
        <w:rPr>
          <w:sz w:val="24"/>
          <w:szCs w:val="24"/>
        </w:rPr>
        <w:t xml:space="preserve">Oria, L.D. </w:t>
      </w:r>
      <w:r w:rsidRPr="00DE31B4">
        <w:rPr>
          <w:i/>
          <w:iCs/>
          <w:sz w:val="24"/>
          <w:szCs w:val="24"/>
        </w:rPr>
        <w:t>et al.</w:t>
      </w:r>
      <w:r w:rsidRPr="00DE31B4">
        <w:rPr>
          <w:sz w:val="24"/>
          <w:szCs w:val="24"/>
        </w:rPr>
        <w:t xml:space="preserve"> (2021) “The Evolution of Resource-Based Inquiry: A Review and Meta-Analytic Integration of the Strategic Resources–Actions–Performance Pathway,” </w:t>
      </w:r>
      <w:r w:rsidRPr="00DE31B4">
        <w:rPr>
          <w:i/>
          <w:iCs/>
          <w:sz w:val="24"/>
          <w:szCs w:val="24"/>
        </w:rPr>
        <w:t>Journal of Management</w:t>
      </w:r>
      <w:r w:rsidRPr="00DE31B4">
        <w:rPr>
          <w:sz w:val="24"/>
          <w:szCs w:val="24"/>
        </w:rPr>
        <w:t xml:space="preserve">, 47(6), pp. 1383–1429. Available at: </w:t>
      </w:r>
      <w:hyperlink r:id="rId25" w:history="1">
        <w:r w:rsidR="00383860" w:rsidRPr="00734A6B">
          <w:rPr>
            <w:rStyle w:val="Hyperlink"/>
            <w:sz w:val="24"/>
            <w:szCs w:val="24"/>
          </w:rPr>
          <w:t>https://doi.org/https://doi.org/10.1177/0149206321994182</w:t>
        </w:r>
      </w:hyperlink>
      <w:r w:rsidR="00383860">
        <w:rPr>
          <w:sz w:val="24"/>
          <w:szCs w:val="24"/>
        </w:rPr>
        <w:t xml:space="preserve"> </w:t>
      </w:r>
      <w:r w:rsidRPr="00DE31B4">
        <w:rPr>
          <w:sz w:val="24"/>
          <w:szCs w:val="24"/>
        </w:rPr>
        <w:t>.</w:t>
      </w:r>
    </w:p>
    <w:p w14:paraId="0C595D99" w14:textId="2385A4CC" w:rsidR="00DE31B4" w:rsidRPr="00DE31B4" w:rsidRDefault="00DE31B4" w:rsidP="00383860">
      <w:pPr>
        <w:spacing w:before="240" w:line="360" w:lineRule="auto"/>
        <w:jc w:val="both"/>
        <w:rPr>
          <w:sz w:val="24"/>
          <w:szCs w:val="24"/>
        </w:rPr>
      </w:pPr>
      <w:proofErr w:type="spellStart"/>
      <w:r w:rsidRPr="00DE31B4">
        <w:rPr>
          <w:sz w:val="24"/>
          <w:szCs w:val="24"/>
        </w:rPr>
        <w:t>Pașcalău</w:t>
      </w:r>
      <w:proofErr w:type="spellEnd"/>
      <w:r w:rsidRPr="00DE31B4">
        <w:rPr>
          <w:sz w:val="24"/>
          <w:szCs w:val="24"/>
        </w:rPr>
        <w:t xml:space="preserve">, S.-V. </w:t>
      </w:r>
      <w:r w:rsidRPr="00DE31B4">
        <w:rPr>
          <w:i/>
          <w:iCs/>
          <w:sz w:val="24"/>
          <w:szCs w:val="24"/>
        </w:rPr>
        <w:t>et al.</w:t>
      </w:r>
      <w:r w:rsidRPr="00DE31B4">
        <w:rPr>
          <w:sz w:val="24"/>
          <w:szCs w:val="24"/>
        </w:rPr>
        <w:t xml:space="preserve"> (2024) “The Effects of a Digital Marketing Orientation on Business Performance,” </w:t>
      </w:r>
      <w:r w:rsidRPr="00DE31B4">
        <w:rPr>
          <w:i/>
          <w:iCs/>
          <w:sz w:val="24"/>
          <w:szCs w:val="24"/>
        </w:rPr>
        <w:t>Sustainability</w:t>
      </w:r>
      <w:r w:rsidRPr="00DE31B4">
        <w:rPr>
          <w:sz w:val="24"/>
          <w:szCs w:val="24"/>
        </w:rPr>
        <w:t xml:space="preserve">, 16(15), pp. 6685–6685. Available at: </w:t>
      </w:r>
      <w:hyperlink r:id="rId26" w:history="1">
        <w:r w:rsidR="00383860" w:rsidRPr="00734A6B">
          <w:rPr>
            <w:rStyle w:val="Hyperlink"/>
            <w:sz w:val="24"/>
            <w:szCs w:val="24"/>
          </w:rPr>
          <w:t>https://doi.org/10.3390/su16156685</w:t>
        </w:r>
      </w:hyperlink>
      <w:r w:rsidR="00383860">
        <w:rPr>
          <w:sz w:val="24"/>
          <w:szCs w:val="24"/>
        </w:rPr>
        <w:t xml:space="preserve"> </w:t>
      </w:r>
      <w:r w:rsidRPr="00DE31B4">
        <w:rPr>
          <w:sz w:val="24"/>
          <w:szCs w:val="24"/>
        </w:rPr>
        <w:t>.</w:t>
      </w:r>
    </w:p>
    <w:p w14:paraId="5B68602A" w14:textId="5A899CBC" w:rsidR="00DE31B4" w:rsidRPr="00DE31B4" w:rsidRDefault="00DE31B4" w:rsidP="00383860">
      <w:pPr>
        <w:spacing w:before="240" w:line="360" w:lineRule="auto"/>
        <w:jc w:val="both"/>
        <w:rPr>
          <w:sz w:val="24"/>
          <w:szCs w:val="24"/>
        </w:rPr>
      </w:pPr>
      <w:r w:rsidRPr="00DE31B4">
        <w:rPr>
          <w:sz w:val="24"/>
          <w:szCs w:val="24"/>
        </w:rPr>
        <w:t xml:space="preserve">Patov, A. (2024) </w:t>
      </w:r>
      <w:r w:rsidRPr="00DE31B4">
        <w:rPr>
          <w:i/>
          <w:iCs/>
          <w:sz w:val="24"/>
          <w:szCs w:val="24"/>
        </w:rPr>
        <w:t>How Nike Engages Customers Through Digital Innovation in Customer Experience (CX)</w:t>
      </w:r>
      <w:r w:rsidRPr="00DE31B4">
        <w:rPr>
          <w:sz w:val="24"/>
          <w:szCs w:val="24"/>
        </w:rPr>
        <w:t xml:space="preserve">, </w:t>
      </w:r>
      <w:r w:rsidRPr="00DE31B4">
        <w:rPr>
          <w:i/>
          <w:iCs/>
          <w:sz w:val="24"/>
          <w:szCs w:val="24"/>
        </w:rPr>
        <w:t>Renascence</w:t>
      </w:r>
      <w:r w:rsidRPr="00DE31B4">
        <w:rPr>
          <w:sz w:val="24"/>
          <w:szCs w:val="24"/>
        </w:rPr>
        <w:t xml:space="preserve">. Available at: </w:t>
      </w:r>
      <w:hyperlink r:id="rId27" w:history="1">
        <w:r w:rsidR="00383860" w:rsidRPr="00734A6B">
          <w:rPr>
            <w:rStyle w:val="Hyperlink"/>
            <w:sz w:val="24"/>
            <w:szCs w:val="24"/>
          </w:rPr>
          <w:t>https://www.renascence.io/journal/how-nike-engages-customers-through-digital-innovation-in-customer-experience-cx</w:t>
        </w:r>
      </w:hyperlink>
      <w:r w:rsidR="00383860">
        <w:rPr>
          <w:sz w:val="24"/>
          <w:szCs w:val="24"/>
        </w:rPr>
        <w:t xml:space="preserve"> </w:t>
      </w:r>
      <w:r w:rsidRPr="00DE31B4">
        <w:rPr>
          <w:sz w:val="24"/>
          <w:szCs w:val="24"/>
        </w:rPr>
        <w:t xml:space="preserve"> (Accessed: July 10, 2026).</w:t>
      </w:r>
    </w:p>
    <w:p w14:paraId="4E3E2431" w14:textId="08A0A642" w:rsidR="00DE31B4" w:rsidRPr="00DE31B4" w:rsidRDefault="00DE31B4" w:rsidP="00383860">
      <w:pPr>
        <w:spacing w:before="240" w:line="360" w:lineRule="auto"/>
        <w:jc w:val="both"/>
        <w:rPr>
          <w:sz w:val="24"/>
          <w:szCs w:val="24"/>
        </w:rPr>
      </w:pPr>
      <w:r w:rsidRPr="00DE31B4">
        <w:rPr>
          <w:sz w:val="24"/>
          <w:szCs w:val="24"/>
        </w:rPr>
        <w:t xml:space="preserve">Reinartz, W.J. (2025) “Customer relationship management: Past, present, and future,” </w:t>
      </w:r>
      <w:r w:rsidRPr="00DE31B4">
        <w:rPr>
          <w:i/>
          <w:iCs/>
          <w:sz w:val="24"/>
          <w:szCs w:val="24"/>
        </w:rPr>
        <w:t>International Journal of Research in Marketing</w:t>
      </w:r>
      <w:r w:rsidRPr="00DE31B4">
        <w:rPr>
          <w:sz w:val="24"/>
          <w:szCs w:val="24"/>
        </w:rPr>
        <w:t xml:space="preserve">, 13(2). Available at: </w:t>
      </w:r>
      <w:hyperlink r:id="rId28" w:history="1">
        <w:r w:rsidR="00383860" w:rsidRPr="00734A6B">
          <w:rPr>
            <w:rStyle w:val="Hyperlink"/>
            <w:sz w:val="24"/>
            <w:szCs w:val="24"/>
          </w:rPr>
          <w:t>https://doi.org/10.1016/j.ijresmar.2025.12.001</w:t>
        </w:r>
      </w:hyperlink>
      <w:r w:rsidR="00383860">
        <w:rPr>
          <w:sz w:val="24"/>
          <w:szCs w:val="24"/>
        </w:rPr>
        <w:t xml:space="preserve"> </w:t>
      </w:r>
      <w:r w:rsidRPr="00DE31B4">
        <w:rPr>
          <w:sz w:val="24"/>
          <w:szCs w:val="24"/>
        </w:rPr>
        <w:t>.</w:t>
      </w:r>
    </w:p>
    <w:p w14:paraId="40FF4C15" w14:textId="5377A07F" w:rsidR="00DE31B4" w:rsidRPr="00DE31B4" w:rsidRDefault="00DE31B4" w:rsidP="00383860">
      <w:pPr>
        <w:spacing w:before="240" w:line="360" w:lineRule="auto"/>
        <w:jc w:val="both"/>
        <w:rPr>
          <w:sz w:val="24"/>
          <w:szCs w:val="24"/>
        </w:rPr>
      </w:pPr>
      <w:r w:rsidRPr="00DE31B4">
        <w:rPr>
          <w:sz w:val="24"/>
          <w:szCs w:val="24"/>
        </w:rPr>
        <w:t xml:space="preserve">Rocco, B. (2026) </w:t>
      </w:r>
      <w:r w:rsidRPr="00DE31B4">
        <w:rPr>
          <w:i/>
          <w:iCs/>
          <w:sz w:val="24"/>
          <w:szCs w:val="24"/>
        </w:rPr>
        <w:t>Nike’s advertising budget 2026| Statista</w:t>
      </w:r>
      <w:r w:rsidRPr="00DE31B4">
        <w:rPr>
          <w:sz w:val="24"/>
          <w:szCs w:val="24"/>
        </w:rPr>
        <w:t xml:space="preserve">, </w:t>
      </w:r>
      <w:r w:rsidRPr="00DE31B4">
        <w:rPr>
          <w:i/>
          <w:iCs/>
          <w:sz w:val="24"/>
          <w:szCs w:val="24"/>
        </w:rPr>
        <w:t>Statista</w:t>
      </w:r>
      <w:r w:rsidRPr="00DE31B4">
        <w:rPr>
          <w:sz w:val="24"/>
          <w:szCs w:val="24"/>
        </w:rPr>
        <w:t xml:space="preserve">. Available at: </w:t>
      </w:r>
      <w:hyperlink r:id="rId29" w:anchor="google_vignette" w:history="1">
        <w:r w:rsidR="00383860" w:rsidRPr="00734A6B">
          <w:rPr>
            <w:rStyle w:val="Hyperlink"/>
            <w:sz w:val="24"/>
            <w:szCs w:val="24"/>
          </w:rPr>
          <w:t>https://www.statista.com/statistics/685734/nike-ad-spend/?srsltid=afmbooplwqyf1mvzdl0h91sfjpsafz60iww_-6mv6el1mqitzbmmvoj0#google_vignette</w:t>
        </w:r>
      </w:hyperlink>
      <w:r w:rsidR="00383860">
        <w:rPr>
          <w:sz w:val="24"/>
          <w:szCs w:val="24"/>
        </w:rPr>
        <w:t xml:space="preserve"> </w:t>
      </w:r>
      <w:r w:rsidRPr="00DE31B4">
        <w:rPr>
          <w:sz w:val="24"/>
          <w:szCs w:val="24"/>
        </w:rPr>
        <w:t xml:space="preserve"> (Accessed: July 10, 2026).</w:t>
      </w:r>
    </w:p>
    <w:p w14:paraId="1D16AB21" w14:textId="6403CF64" w:rsidR="00DE31B4" w:rsidRPr="00DE31B4" w:rsidRDefault="00DE31B4" w:rsidP="00383860">
      <w:pPr>
        <w:spacing w:before="240" w:line="360" w:lineRule="auto"/>
        <w:jc w:val="both"/>
        <w:rPr>
          <w:sz w:val="24"/>
          <w:szCs w:val="24"/>
        </w:rPr>
      </w:pPr>
      <w:r w:rsidRPr="00DE31B4">
        <w:rPr>
          <w:sz w:val="24"/>
          <w:szCs w:val="24"/>
        </w:rPr>
        <w:t xml:space="preserve">Salhab, H.A. (2024) “Analytical Study on the Impact of Digital Marketing Strategies and Performance of Small and Medium-sized Companies,” </w:t>
      </w:r>
      <w:r w:rsidRPr="00DE31B4">
        <w:rPr>
          <w:i/>
          <w:iCs/>
          <w:sz w:val="24"/>
          <w:szCs w:val="24"/>
        </w:rPr>
        <w:t>International journal of religion</w:t>
      </w:r>
      <w:r w:rsidRPr="00DE31B4">
        <w:rPr>
          <w:sz w:val="24"/>
          <w:szCs w:val="24"/>
        </w:rPr>
        <w:t xml:space="preserve">, 5(7), pp. 248–255. Available at: </w:t>
      </w:r>
      <w:hyperlink r:id="rId30" w:history="1">
        <w:r w:rsidR="00383860" w:rsidRPr="00734A6B">
          <w:rPr>
            <w:rStyle w:val="Hyperlink"/>
            <w:sz w:val="24"/>
            <w:szCs w:val="24"/>
          </w:rPr>
          <w:t>https://doi.org/10.61707/aars0p68</w:t>
        </w:r>
      </w:hyperlink>
      <w:r w:rsidR="00383860">
        <w:rPr>
          <w:sz w:val="24"/>
          <w:szCs w:val="24"/>
        </w:rPr>
        <w:t xml:space="preserve"> </w:t>
      </w:r>
      <w:r w:rsidRPr="00DE31B4">
        <w:rPr>
          <w:sz w:val="24"/>
          <w:szCs w:val="24"/>
        </w:rPr>
        <w:t>.</w:t>
      </w:r>
    </w:p>
    <w:p w14:paraId="09AFE13D" w14:textId="77777777" w:rsidR="00DE31B4" w:rsidRPr="00DE31B4" w:rsidRDefault="00DE31B4" w:rsidP="00383860">
      <w:pPr>
        <w:spacing w:before="240" w:line="360" w:lineRule="auto"/>
        <w:jc w:val="both"/>
        <w:rPr>
          <w:sz w:val="24"/>
          <w:szCs w:val="24"/>
        </w:rPr>
      </w:pPr>
      <w:proofErr w:type="spellStart"/>
      <w:r w:rsidRPr="00DE31B4">
        <w:rPr>
          <w:sz w:val="24"/>
          <w:szCs w:val="24"/>
        </w:rPr>
        <w:t>Shonubi</w:t>
      </w:r>
      <w:proofErr w:type="spellEnd"/>
      <w:r w:rsidRPr="00DE31B4">
        <w:rPr>
          <w:sz w:val="24"/>
          <w:szCs w:val="24"/>
        </w:rPr>
        <w:t xml:space="preserve">, O. (2025) “Innovation Challenges of Digital Transformation: Transitioning Legacy to the Future,” </w:t>
      </w:r>
      <w:r w:rsidRPr="00DE31B4">
        <w:rPr>
          <w:i/>
          <w:iCs/>
          <w:sz w:val="24"/>
          <w:szCs w:val="24"/>
        </w:rPr>
        <w:t>Sustainable Futures</w:t>
      </w:r>
      <w:r w:rsidRPr="00DE31B4">
        <w:rPr>
          <w:sz w:val="24"/>
          <w:szCs w:val="24"/>
        </w:rPr>
        <w:t xml:space="preserve">, 10(8), p. 100971. Available at: </w:t>
      </w:r>
      <w:hyperlink r:id="rId31">
        <w:r w:rsidRPr="00DE31B4">
          <w:rPr>
            <w:color w:val="1155CC"/>
            <w:sz w:val="24"/>
            <w:szCs w:val="24"/>
            <w:u w:val="single"/>
          </w:rPr>
          <w:t>https://doi.org/10.1016/j.sftr.2025.100971</w:t>
        </w:r>
      </w:hyperlink>
      <w:r w:rsidRPr="00DE31B4">
        <w:rPr>
          <w:sz w:val="24"/>
          <w:szCs w:val="24"/>
        </w:rPr>
        <w:t>.</w:t>
      </w:r>
    </w:p>
    <w:p w14:paraId="3B60A93E" w14:textId="2F6E0103" w:rsidR="00DE31B4" w:rsidRPr="00DE31B4" w:rsidRDefault="00DE31B4" w:rsidP="00383860">
      <w:pPr>
        <w:spacing w:before="240" w:line="360" w:lineRule="auto"/>
        <w:jc w:val="both"/>
        <w:rPr>
          <w:sz w:val="24"/>
          <w:szCs w:val="24"/>
        </w:rPr>
      </w:pPr>
      <w:r w:rsidRPr="00DE31B4">
        <w:rPr>
          <w:sz w:val="24"/>
          <w:szCs w:val="24"/>
        </w:rPr>
        <w:t xml:space="preserve">Tarazona-Montoya, R. </w:t>
      </w:r>
      <w:r w:rsidRPr="00DE31B4">
        <w:rPr>
          <w:i/>
          <w:iCs/>
          <w:sz w:val="24"/>
          <w:szCs w:val="24"/>
        </w:rPr>
        <w:t>et al.</w:t>
      </w:r>
      <w:r w:rsidRPr="00DE31B4">
        <w:rPr>
          <w:sz w:val="24"/>
          <w:szCs w:val="24"/>
        </w:rPr>
        <w:t xml:space="preserve"> (2024) “Effectiveness of digital marketing and its value in new ventures,” </w:t>
      </w:r>
      <w:r w:rsidRPr="00DE31B4">
        <w:rPr>
          <w:i/>
          <w:iCs/>
          <w:sz w:val="24"/>
          <w:szCs w:val="24"/>
        </w:rPr>
        <w:t>International entrepreneurship and management journal</w:t>
      </w:r>
      <w:r w:rsidRPr="00DE31B4">
        <w:rPr>
          <w:sz w:val="24"/>
          <w:szCs w:val="24"/>
        </w:rPr>
        <w:t xml:space="preserve">, 20(4), pp. 2839–2862. Available at: </w:t>
      </w:r>
      <w:hyperlink r:id="rId32" w:history="1">
        <w:r w:rsidR="00383860" w:rsidRPr="00734A6B">
          <w:rPr>
            <w:rStyle w:val="Hyperlink"/>
            <w:sz w:val="24"/>
            <w:szCs w:val="24"/>
          </w:rPr>
          <w:t>https://doi.org/10.1007/s11365-024-00959-5</w:t>
        </w:r>
      </w:hyperlink>
      <w:r w:rsidR="00383860">
        <w:rPr>
          <w:sz w:val="24"/>
          <w:szCs w:val="24"/>
        </w:rPr>
        <w:t xml:space="preserve"> </w:t>
      </w:r>
      <w:r w:rsidRPr="00DE31B4">
        <w:rPr>
          <w:sz w:val="24"/>
          <w:szCs w:val="24"/>
        </w:rPr>
        <w:t>.</w:t>
      </w:r>
    </w:p>
    <w:p w14:paraId="06497F53" w14:textId="2BE2896E" w:rsidR="00DE31B4" w:rsidRPr="00DE31B4" w:rsidRDefault="00DE31B4" w:rsidP="00383860">
      <w:pPr>
        <w:spacing w:before="240" w:line="360" w:lineRule="auto"/>
        <w:jc w:val="both"/>
        <w:rPr>
          <w:sz w:val="24"/>
          <w:szCs w:val="24"/>
        </w:rPr>
      </w:pPr>
      <w:r w:rsidRPr="00DE31B4">
        <w:rPr>
          <w:sz w:val="24"/>
          <w:szCs w:val="24"/>
        </w:rPr>
        <w:t xml:space="preserve">Yadav, A. (2025) “Impact of Digital Marketing and Analytics on Business Performance: An Empirical Study,” </w:t>
      </w:r>
      <w:r w:rsidRPr="00DE31B4">
        <w:rPr>
          <w:i/>
          <w:iCs/>
          <w:sz w:val="24"/>
          <w:szCs w:val="24"/>
        </w:rPr>
        <w:t>International Journal For Multidisciplinary Research</w:t>
      </w:r>
      <w:r w:rsidRPr="00DE31B4">
        <w:rPr>
          <w:sz w:val="24"/>
          <w:szCs w:val="24"/>
        </w:rPr>
        <w:t xml:space="preserve">, 7(6). Available at: </w:t>
      </w:r>
      <w:hyperlink r:id="rId33" w:history="1">
        <w:r w:rsidR="00383860" w:rsidRPr="00734A6B">
          <w:rPr>
            <w:rStyle w:val="Hyperlink"/>
            <w:sz w:val="24"/>
            <w:szCs w:val="24"/>
          </w:rPr>
          <w:t>https://doi.org/10.36948/ijfmr.2025.v07i06.65305</w:t>
        </w:r>
      </w:hyperlink>
      <w:r w:rsidR="00383860">
        <w:rPr>
          <w:sz w:val="24"/>
          <w:szCs w:val="24"/>
        </w:rPr>
        <w:t xml:space="preserve"> </w:t>
      </w:r>
      <w:r w:rsidRPr="00DE31B4">
        <w:rPr>
          <w:sz w:val="24"/>
          <w:szCs w:val="24"/>
        </w:rPr>
        <w:t>.</w:t>
      </w:r>
    </w:p>
    <w:p w14:paraId="4CA657C9" w14:textId="77777777" w:rsidR="00DE31B4" w:rsidRPr="00DE31B4" w:rsidRDefault="00DE31B4" w:rsidP="00383860">
      <w:pPr>
        <w:spacing w:before="240" w:line="360" w:lineRule="auto"/>
        <w:jc w:val="both"/>
        <w:rPr>
          <w:sz w:val="24"/>
          <w:szCs w:val="24"/>
        </w:rPr>
      </w:pPr>
      <w:r w:rsidRPr="00DE31B4">
        <w:rPr>
          <w:sz w:val="24"/>
          <w:szCs w:val="24"/>
        </w:rPr>
        <w:t xml:space="preserve">Zhang, L. </w:t>
      </w:r>
      <w:r w:rsidRPr="00DE31B4">
        <w:rPr>
          <w:i/>
          <w:iCs/>
          <w:sz w:val="24"/>
          <w:szCs w:val="24"/>
        </w:rPr>
        <w:t>et al.</w:t>
      </w:r>
      <w:r w:rsidRPr="00DE31B4">
        <w:rPr>
          <w:sz w:val="24"/>
          <w:szCs w:val="24"/>
        </w:rPr>
        <w:t xml:space="preserve"> (2025) “Research on the Relationship Between Digital Marketing and Corporate Performance,” </w:t>
      </w:r>
      <w:r w:rsidRPr="00DE31B4">
        <w:rPr>
          <w:i/>
          <w:iCs/>
          <w:sz w:val="24"/>
          <w:szCs w:val="24"/>
        </w:rPr>
        <w:t>Journal of Organizational and End User Computing</w:t>
      </w:r>
      <w:r w:rsidRPr="00DE31B4">
        <w:rPr>
          <w:sz w:val="24"/>
          <w:szCs w:val="24"/>
        </w:rPr>
        <w:t xml:space="preserve">, 37(1), pp. 1–23. Available at: </w:t>
      </w:r>
      <w:hyperlink r:id="rId34">
        <w:r w:rsidRPr="00DE31B4">
          <w:rPr>
            <w:color w:val="1155CC"/>
            <w:sz w:val="24"/>
            <w:szCs w:val="24"/>
            <w:u w:val="single"/>
          </w:rPr>
          <w:t>https://doi.org/10.4018/joeuc.369156</w:t>
        </w:r>
      </w:hyperlink>
      <w:r w:rsidRPr="00DE31B4">
        <w:rPr>
          <w:sz w:val="24"/>
          <w:szCs w:val="24"/>
        </w:rPr>
        <w:t>.</w:t>
      </w:r>
    </w:p>
    <w:sectPr w:rsidR="00DE31B4" w:rsidRPr="00DE31B4" w:rsidSect="005A3F98">
      <w:footerReference w:type="default" r:id="rId3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DFE96" w14:textId="77777777" w:rsidR="0093611C" w:rsidRDefault="0093611C">
      <w:pPr>
        <w:spacing w:line="240" w:lineRule="auto"/>
      </w:pPr>
      <w:r>
        <w:separator/>
      </w:r>
    </w:p>
  </w:endnote>
  <w:endnote w:type="continuationSeparator" w:id="0">
    <w:p w14:paraId="4EDF4672" w14:textId="77777777" w:rsidR="0093611C" w:rsidRDefault="00936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FBC4D334-9848-42E1-8B64-1188B7AC4185}"/>
    <w:embedBold r:id="rId2" w:fontKey="{BB07613A-0D2F-48AD-9B63-A913F46B93CF}"/>
  </w:font>
  <w:font w:name="Cambria">
    <w:panose1 w:val="02040503050406030204"/>
    <w:charset w:val="00"/>
    <w:family w:val="roman"/>
    <w:pitch w:val="variable"/>
    <w:sig w:usb0="E00006FF" w:usb1="420024FF" w:usb2="02000000" w:usb3="00000000" w:csb0="0000019F" w:csb1="00000000"/>
    <w:embedRegular r:id="rId3" w:fontKey="{FE2784AE-C258-4B64-80F0-C28BE2D3F327}"/>
    <w:embedBold r:id="rId4" w:fontKey="{B358D1A6-2C98-4ECE-9973-088B60351A71}"/>
    <w:embedBoldItalic r:id="rId5" w:fontKey="{772728B4-B7FD-4FF6-8E77-3EC98FD289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87693" w14:textId="77777777" w:rsidR="009549E0" w:rsidRDefault="00000000">
    <w:pPr>
      <w:jc w:val="right"/>
      <w:rPr>
        <w:sz w:val="18"/>
        <w:szCs w:val="18"/>
      </w:rPr>
    </w:pPr>
    <w:r>
      <w:rPr>
        <w:sz w:val="20"/>
        <w:szCs w:val="20"/>
      </w:rPr>
      <w:fldChar w:fldCharType="begin"/>
    </w:r>
    <w:r>
      <w:rPr>
        <w:sz w:val="20"/>
        <w:szCs w:val="20"/>
      </w:rPr>
      <w:instrText>PAGE</w:instrText>
    </w:r>
    <w:r>
      <w:rPr>
        <w:sz w:val="20"/>
        <w:szCs w:val="20"/>
      </w:rPr>
      <w:fldChar w:fldCharType="separate"/>
    </w:r>
    <w:r w:rsidR="00DE31B4">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3CA53" w14:textId="77777777" w:rsidR="0093611C" w:rsidRDefault="0093611C">
      <w:pPr>
        <w:spacing w:line="240" w:lineRule="auto"/>
      </w:pPr>
      <w:r>
        <w:separator/>
      </w:r>
    </w:p>
  </w:footnote>
  <w:footnote w:type="continuationSeparator" w:id="0">
    <w:p w14:paraId="620C4549" w14:textId="77777777" w:rsidR="0093611C" w:rsidRDefault="009361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D036C"/>
    <w:multiLevelType w:val="multilevel"/>
    <w:tmpl w:val="E460D4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2543435"/>
    <w:multiLevelType w:val="multilevel"/>
    <w:tmpl w:val="12A8FE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18F03FC"/>
    <w:multiLevelType w:val="multilevel"/>
    <w:tmpl w:val="37BC7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41369896">
    <w:abstractNumId w:val="1"/>
  </w:num>
  <w:num w:numId="2" w16cid:durableId="642196927">
    <w:abstractNumId w:val="0"/>
  </w:num>
  <w:num w:numId="3" w16cid:durableId="632175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49E0"/>
    <w:rsid w:val="001A4EA8"/>
    <w:rsid w:val="00306F2F"/>
    <w:rsid w:val="00383860"/>
    <w:rsid w:val="005A3F98"/>
    <w:rsid w:val="00702224"/>
    <w:rsid w:val="0093611C"/>
    <w:rsid w:val="009549E0"/>
    <w:rsid w:val="00B30313"/>
    <w:rsid w:val="00B47E2B"/>
    <w:rsid w:val="00CF25C1"/>
    <w:rsid w:val="00D72D65"/>
    <w:rsid w:val="00DE31B4"/>
    <w:rsid w:val="00F51A6D"/>
    <w:rsid w:val="00F536F5"/>
    <w:rsid w:val="00FF24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6F669"/>
  <w15:docId w15:val="{CF013850-3A72-574E-8B8A-12399B4F1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link w:val="Heading2Char"/>
    <w:uiPriority w:val="9"/>
    <w:unhideWhenUsed/>
    <w:qFormat/>
    <w:pPr>
      <w:keepNext/>
      <w:keepLines/>
      <w:spacing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DE31B4"/>
    <w:pPr>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E31B4"/>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DE31B4"/>
    <w:pPr>
      <w:spacing w:before="120"/>
      <w:ind w:left="220"/>
    </w:pPr>
    <w:rPr>
      <w:rFonts w:asciiTheme="minorHAnsi" w:hAnsiTheme="minorHAnsi"/>
      <w:b/>
      <w:bCs/>
    </w:rPr>
  </w:style>
  <w:style w:type="character" w:styleId="Hyperlink">
    <w:name w:val="Hyperlink"/>
    <w:basedOn w:val="DefaultParagraphFont"/>
    <w:uiPriority w:val="99"/>
    <w:unhideWhenUsed/>
    <w:rsid w:val="00DE31B4"/>
    <w:rPr>
      <w:color w:val="0000FF" w:themeColor="hyperlink"/>
      <w:u w:val="single"/>
    </w:rPr>
  </w:style>
  <w:style w:type="paragraph" w:styleId="TOC3">
    <w:name w:val="toc 3"/>
    <w:basedOn w:val="Normal"/>
    <w:next w:val="Normal"/>
    <w:autoRedefine/>
    <w:uiPriority w:val="39"/>
    <w:semiHidden/>
    <w:unhideWhenUsed/>
    <w:rsid w:val="00DE31B4"/>
    <w:pPr>
      <w:ind w:left="440"/>
    </w:pPr>
    <w:rPr>
      <w:rFonts w:asciiTheme="minorHAnsi" w:hAnsiTheme="minorHAnsi"/>
      <w:sz w:val="20"/>
      <w:szCs w:val="20"/>
    </w:rPr>
  </w:style>
  <w:style w:type="paragraph" w:styleId="TOC4">
    <w:name w:val="toc 4"/>
    <w:basedOn w:val="Normal"/>
    <w:next w:val="Normal"/>
    <w:autoRedefine/>
    <w:uiPriority w:val="39"/>
    <w:semiHidden/>
    <w:unhideWhenUsed/>
    <w:rsid w:val="00DE31B4"/>
    <w:pPr>
      <w:ind w:left="660"/>
    </w:pPr>
    <w:rPr>
      <w:rFonts w:asciiTheme="minorHAnsi" w:hAnsiTheme="minorHAnsi"/>
      <w:sz w:val="20"/>
      <w:szCs w:val="20"/>
    </w:rPr>
  </w:style>
  <w:style w:type="paragraph" w:styleId="TOC5">
    <w:name w:val="toc 5"/>
    <w:basedOn w:val="Normal"/>
    <w:next w:val="Normal"/>
    <w:autoRedefine/>
    <w:uiPriority w:val="39"/>
    <w:semiHidden/>
    <w:unhideWhenUsed/>
    <w:rsid w:val="00DE31B4"/>
    <w:pPr>
      <w:ind w:left="880"/>
    </w:pPr>
    <w:rPr>
      <w:rFonts w:asciiTheme="minorHAnsi" w:hAnsiTheme="minorHAnsi"/>
      <w:sz w:val="20"/>
      <w:szCs w:val="20"/>
    </w:rPr>
  </w:style>
  <w:style w:type="paragraph" w:styleId="TOC6">
    <w:name w:val="toc 6"/>
    <w:basedOn w:val="Normal"/>
    <w:next w:val="Normal"/>
    <w:autoRedefine/>
    <w:uiPriority w:val="39"/>
    <w:semiHidden/>
    <w:unhideWhenUsed/>
    <w:rsid w:val="00DE31B4"/>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DE31B4"/>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DE31B4"/>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DE31B4"/>
    <w:pPr>
      <w:ind w:left="1760"/>
    </w:pPr>
    <w:rPr>
      <w:rFonts w:asciiTheme="minorHAnsi" w:hAnsiTheme="minorHAnsi"/>
      <w:sz w:val="20"/>
      <w:szCs w:val="20"/>
    </w:rPr>
  </w:style>
  <w:style w:type="paragraph" w:styleId="ListParagraph">
    <w:name w:val="List Paragraph"/>
    <w:basedOn w:val="Normal"/>
    <w:uiPriority w:val="34"/>
    <w:qFormat/>
    <w:rsid w:val="00383860"/>
    <w:pPr>
      <w:ind w:left="720"/>
      <w:contextualSpacing/>
    </w:pPr>
  </w:style>
  <w:style w:type="character" w:styleId="UnresolvedMention">
    <w:name w:val="Unresolved Mention"/>
    <w:basedOn w:val="DefaultParagraphFont"/>
    <w:uiPriority w:val="99"/>
    <w:semiHidden/>
    <w:unhideWhenUsed/>
    <w:rsid w:val="00383860"/>
    <w:rPr>
      <w:color w:val="605E5C"/>
      <w:shd w:val="clear" w:color="auto" w:fill="E1DFDD"/>
    </w:rPr>
  </w:style>
  <w:style w:type="character" w:customStyle="1" w:styleId="Heading2Char">
    <w:name w:val="Heading 2 Char"/>
    <w:basedOn w:val="DefaultParagraphFont"/>
    <w:link w:val="Heading2"/>
    <w:uiPriority w:val="9"/>
    <w:rsid w:val="00B30313"/>
    <w:rPr>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2991/978-94-6463-408-2_48" TargetMode="External"/><Relationship Id="rId18" Type="http://schemas.openxmlformats.org/officeDocument/2006/relationships/hyperlink" Target="https://doi.org/https://doi.org/10.1016/j.pedhc.2024.03.005" TargetMode="External"/><Relationship Id="rId26" Type="http://schemas.openxmlformats.org/officeDocument/2006/relationships/hyperlink" Target="https://doi.org/10.3390/su16156685" TargetMode="External"/><Relationship Id="rId21" Type="http://schemas.openxmlformats.org/officeDocument/2006/relationships/hyperlink" Target="https://www.macrotrends.net/stocks/charts/NKE/nike/revenue" TargetMode="External"/><Relationship Id="rId34" Type="http://schemas.openxmlformats.org/officeDocument/2006/relationships/hyperlink" Target="https://doi.org/10.4018/joeuc.369156" TargetMode="External"/><Relationship Id="rId7" Type="http://schemas.openxmlformats.org/officeDocument/2006/relationships/endnotes" Target="endnotes.xml"/><Relationship Id="rId12" Type="http://schemas.openxmlformats.org/officeDocument/2006/relationships/hyperlink" Target="https://doi.org/10.1051/shsconf/202420701007" TargetMode="External"/><Relationship Id="rId17" Type="http://schemas.openxmlformats.org/officeDocument/2006/relationships/hyperlink" Target="https://doi.org/10.35335/jembut.v2i2.206" TargetMode="External"/><Relationship Id="rId25" Type="http://schemas.openxmlformats.org/officeDocument/2006/relationships/hyperlink" Target="https://doi.org/https://doi.org/10.1177/0149206321994182" TargetMode="External"/><Relationship Id="rId33" Type="http://schemas.openxmlformats.org/officeDocument/2006/relationships/hyperlink" Target="https://doi.org/10.36948/ijfmr.2025.v07i06.65305" TargetMode="External"/><Relationship Id="rId2" Type="http://schemas.openxmlformats.org/officeDocument/2006/relationships/numbering" Target="numbering.xml"/><Relationship Id="rId16" Type="http://schemas.openxmlformats.org/officeDocument/2006/relationships/hyperlink" Target="https://doi.org/https://doi.org/10.1016/j.ijinfomgt.2020.102168" TargetMode="External"/><Relationship Id="rId20" Type="http://schemas.openxmlformats.org/officeDocument/2006/relationships/hyperlink" Target="https://doi.org/10.71435/604098" TargetMode="External"/><Relationship Id="rId29" Type="http://schemas.openxmlformats.org/officeDocument/2006/relationships/hyperlink" Target="https://www.statista.com/statistics/685734/nike-ad-spend/?srsltid=afmbooplwqyf1mvzdl0h91sfjpsafz60iww_-6mv6el1mqitzbmmvoj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vestors.nike.com/investors/news-events-and-reports/investor-news/investor-news-details/2025/NIKE-Inc--Reports-Fiscal-2025-Fourth-Quarter-and-Full-Year-Results/default.aspx" TargetMode="External"/><Relationship Id="rId32" Type="http://schemas.openxmlformats.org/officeDocument/2006/relationships/hyperlink" Target="https://doi.org/10.1007/s11365-024-00959-5"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2331186x.2019.1690265" TargetMode="External"/><Relationship Id="rId23" Type="http://schemas.openxmlformats.org/officeDocument/2006/relationships/hyperlink" Target="https://investors.nike.com/investors/news-events-and-reports/investor-news/investor-news-details/2024/NIKE-Inc.-Reports-Fiscal-2024-Fourth-Quarter-and-Full-Year-Results/default.aspx" TargetMode="External"/><Relationship Id="rId28" Type="http://schemas.openxmlformats.org/officeDocument/2006/relationships/hyperlink" Target="https://doi.org/10.1016/j.ijresmar.2025.12.001"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atareportal.com/reports/digital-2025-sub-section-global-advertising-trends" TargetMode="External"/><Relationship Id="rId31" Type="http://schemas.openxmlformats.org/officeDocument/2006/relationships/hyperlink" Target="https://doi.org/10.1016/j.sftr.2025.10097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apjie-07-2022-0069" TargetMode="External"/><Relationship Id="rId22" Type="http://schemas.openxmlformats.org/officeDocument/2006/relationships/hyperlink" Target="https://about.nike.com/en/newsroom/releases/nike-membership-digital-benefits" TargetMode="External"/><Relationship Id="rId27" Type="http://schemas.openxmlformats.org/officeDocument/2006/relationships/hyperlink" Target="https://www.renascence.io/journal/how-nike-engages-customers-through-digital-innovation-in-customer-experience-cx" TargetMode="External"/><Relationship Id="rId30" Type="http://schemas.openxmlformats.org/officeDocument/2006/relationships/hyperlink" Target="https://doi.org/10.61707/aars0p68"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690D4-CEA7-144C-A793-7B1C5F0E4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3830</Words>
  <Characters>21831</Characters>
  <Application>Microsoft Office Word</Application>
  <DocSecurity>0</DocSecurity>
  <Lines>181</Lines>
  <Paragraphs>51</Paragraphs>
  <ScaleCrop>false</ScaleCrop>
  <Company/>
  <LinksUpToDate>false</LinksUpToDate>
  <CharactersWithSpaces>25610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6</cp:revision>
  <dcterms:created xsi:type="dcterms:W3CDTF">2026-07-17T06:53:00Z</dcterms:created>
  <dcterms:modified xsi:type="dcterms:W3CDTF">2026-07-17T06:54:00Z</dcterms:modified>
</cp:coreProperties>
</file>