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header6.xml" ContentType="application/vnd.openxmlformats-officedocument.wordprocessingml.header+xml"/>
  <Override PartName="/word/footer11.xml" ContentType="application/vnd.openxmlformats-officedocument.wordprocessingml.footer+xml"/>
  <Override PartName="/word/header7.xml" ContentType="application/vnd.openxmlformats-officedocument.wordprocessingml.header+xml"/>
  <Override PartName="/word/footer12.xml" ContentType="application/vnd.openxmlformats-officedocument.wordprocessingml.footer+xml"/>
  <Override PartName="/word/header8.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3691" w:rsidRDefault="004C3691" w:rsidP="00373C5D">
      <w:pPr>
        <w:spacing w:after="0" w:line="360" w:lineRule="auto"/>
        <w:jc w:val="center"/>
        <w:rPr>
          <w:rFonts w:ascii="Arial" w:hAnsi="Arial" w:cs="Arial"/>
          <w:sz w:val="48"/>
          <w:szCs w:val="48"/>
        </w:rPr>
      </w:pPr>
      <w:bookmarkStart w:id="0" w:name="_Hlk25128505"/>
      <w:bookmarkEnd w:id="0"/>
      <w:r w:rsidRPr="00DE05F6">
        <w:rPr>
          <w:rFonts w:ascii="Arial" w:hAnsi="Arial" w:cs="Arial"/>
          <w:sz w:val="48"/>
          <w:szCs w:val="48"/>
        </w:rPr>
        <w:t>Report for Strategic Management Assignment 1 2019</w:t>
      </w:r>
      <w:r>
        <w:rPr>
          <w:rFonts w:ascii="Arial" w:hAnsi="Arial" w:cs="Arial"/>
          <w:sz w:val="48"/>
          <w:szCs w:val="48"/>
        </w:rPr>
        <w:t xml:space="preserve"> –</w:t>
      </w:r>
    </w:p>
    <w:p w:rsidR="00035AF5" w:rsidRDefault="004C3691" w:rsidP="00373C5D">
      <w:pPr>
        <w:spacing w:after="0" w:line="360" w:lineRule="auto"/>
        <w:jc w:val="center"/>
        <w:rPr>
          <w:rFonts w:ascii="Arial" w:hAnsi="Arial" w:cs="Arial"/>
          <w:sz w:val="48"/>
          <w:szCs w:val="48"/>
        </w:rPr>
      </w:pPr>
      <w:r w:rsidRPr="00DE05F6">
        <w:rPr>
          <w:rFonts w:ascii="Arial" w:hAnsi="Arial" w:cs="Arial"/>
          <w:sz w:val="48"/>
          <w:szCs w:val="48"/>
        </w:rPr>
        <w:t xml:space="preserve"> Lidl Supermarket</w:t>
      </w:r>
      <w:r>
        <w:rPr>
          <w:rFonts w:ascii="Arial" w:hAnsi="Arial" w:cs="Arial"/>
          <w:sz w:val="48"/>
          <w:szCs w:val="48"/>
        </w:rPr>
        <w:t xml:space="preserve"> </w:t>
      </w:r>
    </w:p>
    <w:p w:rsidR="004C3691" w:rsidRPr="00DE05F6" w:rsidRDefault="004C3691" w:rsidP="00373C5D">
      <w:pPr>
        <w:spacing w:after="0" w:line="360" w:lineRule="auto"/>
        <w:jc w:val="center"/>
        <w:rPr>
          <w:rFonts w:ascii="Arial" w:hAnsi="Arial" w:cs="Arial"/>
          <w:sz w:val="48"/>
          <w:szCs w:val="48"/>
        </w:rPr>
      </w:pPr>
      <w:r>
        <w:rPr>
          <w:rFonts w:ascii="Arial" w:hAnsi="Arial" w:cs="Arial"/>
          <w:sz w:val="48"/>
          <w:szCs w:val="48"/>
        </w:rPr>
        <w:t xml:space="preserve">(German </w:t>
      </w:r>
      <w:r w:rsidR="00035AF5">
        <w:rPr>
          <w:rFonts w:ascii="Arial" w:hAnsi="Arial" w:cs="Arial"/>
          <w:sz w:val="48"/>
          <w:szCs w:val="48"/>
        </w:rPr>
        <w:t>Discounter Gaining Market Share</w:t>
      </w:r>
      <w:r>
        <w:rPr>
          <w:rFonts w:ascii="Arial" w:hAnsi="Arial" w:cs="Arial"/>
          <w:sz w:val="48"/>
          <w:szCs w:val="48"/>
        </w:rPr>
        <w:t>)</w:t>
      </w:r>
    </w:p>
    <w:p w:rsidR="004C3691" w:rsidRPr="00DE05F6" w:rsidRDefault="00A7031E" w:rsidP="00A7031E">
      <w:pPr>
        <w:jc w:val="center"/>
        <w:rPr>
          <w:rFonts w:ascii="Arial" w:hAnsi="Arial" w:cs="Arial"/>
          <w:sz w:val="48"/>
          <w:szCs w:val="48"/>
        </w:rPr>
      </w:pPr>
      <w:r>
        <w:rPr>
          <w:rFonts w:ascii="Arial" w:hAnsi="Arial" w:cs="Arial"/>
          <w:noProof/>
          <w:sz w:val="48"/>
          <w:szCs w:val="48"/>
        </w:rPr>
        <w:drawing>
          <wp:inline distT="0" distB="0" distL="0" distR="0">
            <wp:extent cx="3632455" cy="3257102"/>
            <wp:effectExtent l="0" t="0" r="635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idl.png"/>
                    <pic:cNvPicPr/>
                  </pic:nvPicPr>
                  <pic:blipFill>
                    <a:blip r:embed="rId8">
                      <a:extLst>
                        <a:ext uri="{28A0092B-C50C-407E-A947-70E740481C1C}">
                          <a14:useLocalDpi xmlns:a14="http://schemas.microsoft.com/office/drawing/2010/main" val="0"/>
                        </a:ext>
                      </a:extLst>
                    </a:blip>
                    <a:stretch>
                      <a:fillRect/>
                    </a:stretch>
                  </pic:blipFill>
                  <pic:spPr>
                    <a:xfrm>
                      <a:off x="0" y="0"/>
                      <a:ext cx="3639982" cy="3263851"/>
                    </a:xfrm>
                    <a:prstGeom prst="rect">
                      <a:avLst/>
                    </a:prstGeom>
                  </pic:spPr>
                </pic:pic>
              </a:graphicData>
            </a:graphic>
          </wp:inline>
        </w:drawing>
      </w:r>
    </w:p>
    <w:p w:rsidR="00373C5D" w:rsidRDefault="00373C5D" w:rsidP="00145F40">
      <w:pPr>
        <w:spacing w:line="360" w:lineRule="auto"/>
        <w:jc w:val="center"/>
        <w:rPr>
          <w:rFonts w:ascii="Arial" w:hAnsi="Arial" w:cs="Arial"/>
          <w:b/>
          <w:bCs/>
          <w:sz w:val="36"/>
          <w:szCs w:val="36"/>
        </w:rPr>
      </w:pPr>
    </w:p>
    <w:p w:rsidR="004C3691" w:rsidRPr="00145F40" w:rsidRDefault="004C3691" w:rsidP="00145F40">
      <w:pPr>
        <w:spacing w:line="360" w:lineRule="auto"/>
        <w:jc w:val="center"/>
        <w:rPr>
          <w:rFonts w:ascii="Arial" w:hAnsi="Arial" w:cs="Arial"/>
          <w:b/>
          <w:bCs/>
          <w:sz w:val="36"/>
          <w:szCs w:val="36"/>
        </w:rPr>
      </w:pPr>
      <w:r w:rsidRPr="00145F40">
        <w:rPr>
          <w:rFonts w:ascii="Arial" w:hAnsi="Arial" w:cs="Arial"/>
          <w:b/>
          <w:bCs/>
          <w:sz w:val="36"/>
          <w:szCs w:val="36"/>
        </w:rPr>
        <w:t>November 2019</w:t>
      </w:r>
    </w:p>
    <w:p w:rsidR="004C3691" w:rsidRPr="00145F40" w:rsidRDefault="004C3691" w:rsidP="008A6FBB">
      <w:pPr>
        <w:spacing w:line="360" w:lineRule="auto"/>
        <w:jc w:val="both"/>
        <w:rPr>
          <w:rFonts w:ascii="Arial" w:hAnsi="Arial" w:cs="Arial"/>
          <w:sz w:val="32"/>
          <w:szCs w:val="32"/>
        </w:rPr>
      </w:pPr>
      <w:r w:rsidRPr="00145F40">
        <w:rPr>
          <w:rFonts w:ascii="Arial" w:hAnsi="Arial" w:cs="Arial"/>
          <w:sz w:val="32"/>
          <w:szCs w:val="32"/>
        </w:rPr>
        <w:t>MODULE NAME: STRATEGIC MANAGEMENT</w:t>
      </w:r>
      <w:r w:rsidR="00145F40" w:rsidRPr="00145F40">
        <w:rPr>
          <w:rFonts w:ascii="Arial" w:hAnsi="Arial" w:cs="Arial"/>
          <w:sz w:val="32"/>
          <w:szCs w:val="32"/>
        </w:rPr>
        <w:t xml:space="preserve"> (M3X9111)</w:t>
      </w:r>
    </w:p>
    <w:p w:rsidR="004C3691" w:rsidRPr="00145F40" w:rsidRDefault="004C3691" w:rsidP="008A6FBB">
      <w:pPr>
        <w:spacing w:line="360" w:lineRule="auto"/>
        <w:jc w:val="both"/>
        <w:rPr>
          <w:rFonts w:ascii="Arial" w:hAnsi="Arial" w:cs="Arial"/>
          <w:sz w:val="32"/>
          <w:szCs w:val="32"/>
        </w:rPr>
      </w:pPr>
      <w:r w:rsidRPr="00145F40">
        <w:rPr>
          <w:rFonts w:ascii="Arial" w:hAnsi="Arial" w:cs="Arial"/>
          <w:sz w:val="32"/>
          <w:szCs w:val="32"/>
        </w:rPr>
        <w:t>NAME: AMIRA NATASHA ISKANDAR MIRZA</w:t>
      </w:r>
    </w:p>
    <w:p w:rsidR="004C3691" w:rsidRPr="00145F40" w:rsidRDefault="004C3691" w:rsidP="008A6FBB">
      <w:pPr>
        <w:spacing w:line="360" w:lineRule="auto"/>
        <w:jc w:val="both"/>
        <w:rPr>
          <w:rFonts w:ascii="Arial" w:hAnsi="Arial" w:cs="Arial"/>
          <w:sz w:val="32"/>
          <w:szCs w:val="32"/>
        </w:rPr>
      </w:pPr>
      <w:r w:rsidRPr="00145F40">
        <w:rPr>
          <w:rFonts w:ascii="Arial" w:hAnsi="Arial" w:cs="Arial"/>
          <w:sz w:val="32"/>
          <w:szCs w:val="32"/>
        </w:rPr>
        <w:t>STUDENT NUMBER: 1903966</w:t>
      </w:r>
    </w:p>
    <w:p w:rsidR="007A4C8D" w:rsidRDefault="007A4C8D" w:rsidP="008A6FBB">
      <w:pPr>
        <w:spacing w:line="360" w:lineRule="auto"/>
        <w:rPr>
          <w:rFonts w:ascii="Arial" w:hAnsi="Arial" w:cs="Arial"/>
          <w:sz w:val="36"/>
          <w:szCs w:val="36"/>
        </w:rPr>
        <w:sectPr w:rsidR="007A4C8D" w:rsidSect="00425994">
          <w:pgSz w:w="12240" w:h="15840"/>
          <w:pgMar w:top="1440" w:right="1440" w:bottom="1440" w:left="1440" w:header="720" w:footer="720" w:gutter="0"/>
          <w:cols w:space="720"/>
          <w:docGrid w:linePitch="360"/>
        </w:sectPr>
      </w:pPr>
    </w:p>
    <w:p w:rsidR="00F76223" w:rsidRDefault="00F76223" w:rsidP="008A6FBB">
      <w:pPr>
        <w:spacing w:line="360" w:lineRule="auto"/>
        <w:rPr>
          <w:rFonts w:ascii="Arial" w:hAnsi="Arial" w:cs="Arial"/>
          <w:sz w:val="36"/>
          <w:szCs w:val="36"/>
        </w:rPr>
      </w:pPr>
    </w:p>
    <w:sdt>
      <w:sdtPr>
        <w:rPr>
          <w:rFonts w:asciiTheme="minorHAnsi" w:eastAsiaTheme="minorHAnsi" w:hAnsiTheme="minorHAnsi" w:cstheme="minorBidi"/>
          <w:color w:val="auto"/>
          <w:sz w:val="22"/>
          <w:szCs w:val="22"/>
        </w:rPr>
        <w:id w:val="1708680159"/>
        <w:docPartObj>
          <w:docPartGallery w:val="Table of Contents"/>
          <w:docPartUnique/>
        </w:docPartObj>
      </w:sdtPr>
      <w:sdtEndPr>
        <w:rPr>
          <w:b/>
          <w:bCs/>
          <w:noProof/>
        </w:rPr>
      </w:sdtEndPr>
      <w:sdtContent>
        <w:p w:rsidR="00B94E33" w:rsidRPr="0091622B" w:rsidRDefault="0091622B" w:rsidP="009E7EA4">
          <w:pPr>
            <w:pStyle w:val="TOCHeading"/>
            <w:spacing w:after="240" w:line="360" w:lineRule="auto"/>
            <w:jc w:val="center"/>
            <w:rPr>
              <w:rFonts w:ascii="Arial" w:hAnsi="Arial" w:cs="Arial"/>
              <w:color w:val="auto"/>
              <w:sz w:val="22"/>
              <w:szCs w:val="22"/>
            </w:rPr>
          </w:pPr>
          <w:r w:rsidRPr="0091622B">
            <w:rPr>
              <w:rFonts w:ascii="Arial" w:hAnsi="Arial" w:cs="Arial"/>
              <w:color w:val="auto"/>
              <w:sz w:val="22"/>
              <w:szCs w:val="22"/>
            </w:rPr>
            <w:t>TABLE OF CONTENTS</w:t>
          </w:r>
        </w:p>
        <w:p w:rsidR="00B94E33" w:rsidRPr="0091622B" w:rsidRDefault="00B94E33" w:rsidP="009E7EA4">
          <w:pPr>
            <w:pStyle w:val="TOC1"/>
            <w:tabs>
              <w:tab w:val="left" w:pos="440"/>
              <w:tab w:val="right" w:leader="dot" w:pos="9350"/>
            </w:tabs>
            <w:spacing w:after="240" w:line="360" w:lineRule="auto"/>
            <w:rPr>
              <w:rFonts w:ascii="Arial" w:hAnsi="Arial" w:cs="Arial"/>
              <w:noProof/>
              <w:lang w:val="en-GB" w:eastAsia="en-GB"/>
            </w:rPr>
          </w:pPr>
          <w:r w:rsidRPr="0091622B">
            <w:rPr>
              <w:rFonts w:ascii="Arial" w:hAnsi="Arial" w:cs="Arial"/>
            </w:rPr>
            <w:fldChar w:fldCharType="begin"/>
          </w:r>
          <w:r w:rsidRPr="0091622B">
            <w:rPr>
              <w:rFonts w:ascii="Arial" w:hAnsi="Arial" w:cs="Arial"/>
            </w:rPr>
            <w:instrText xml:space="preserve"> TOC \o "1-3" \h \z \u </w:instrText>
          </w:r>
          <w:r w:rsidRPr="0091622B">
            <w:rPr>
              <w:rFonts w:ascii="Arial" w:hAnsi="Arial" w:cs="Arial"/>
            </w:rPr>
            <w:fldChar w:fldCharType="separate"/>
          </w:r>
          <w:hyperlink w:anchor="_Toc25637441" w:history="1">
            <w:r w:rsidR="0091622B" w:rsidRPr="0091622B">
              <w:rPr>
                <w:rStyle w:val="Hyperlink"/>
                <w:rFonts w:ascii="Arial" w:hAnsi="Arial" w:cs="Arial"/>
                <w:noProof/>
                <w:color w:val="auto"/>
              </w:rPr>
              <w:t>1.</w:t>
            </w:r>
            <w:r w:rsidR="0091622B" w:rsidRPr="0091622B">
              <w:rPr>
                <w:rFonts w:ascii="Arial" w:hAnsi="Arial" w:cs="Arial"/>
                <w:noProof/>
                <w:lang w:val="en-GB" w:eastAsia="en-GB"/>
              </w:rPr>
              <w:tab/>
            </w:r>
            <w:r w:rsidR="0091622B" w:rsidRPr="0091622B">
              <w:rPr>
                <w:rStyle w:val="Hyperlink"/>
                <w:rFonts w:ascii="Arial" w:hAnsi="Arial" w:cs="Arial"/>
                <w:noProof/>
                <w:color w:val="auto"/>
              </w:rPr>
              <w:t>EXECUTIVE SUMMARY</w:t>
            </w:r>
            <w:r w:rsidR="0091622B" w:rsidRPr="0091622B">
              <w:rPr>
                <w:rFonts w:ascii="Arial" w:hAnsi="Arial" w:cs="Arial"/>
                <w:noProof/>
                <w:webHidden/>
              </w:rPr>
              <w:tab/>
              <w:t>1</w:t>
            </w:r>
          </w:hyperlink>
        </w:p>
        <w:p w:rsidR="00B94E33" w:rsidRPr="0091622B" w:rsidRDefault="00E5371A" w:rsidP="009E7EA4">
          <w:pPr>
            <w:pStyle w:val="TOC1"/>
            <w:tabs>
              <w:tab w:val="left" w:pos="440"/>
              <w:tab w:val="right" w:leader="dot" w:pos="9350"/>
            </w:tabs>
            <w:spacing w:after="240" w:line="360" w:lineRule="auto"/>
            <w:rPr>
              <w:rFonts w:ascii="Arial" w:hAnsi="Arial" w:cs="Arial"/>
              <w:noProof/>
              <w:lang w:val="en-GB" w:eastAsia="en-GB"/>
            </w:rPr>
          </w:pPr>
          <w:hyperlink w:anchor="_Toc25637442" w:history="1">
            <w:r w:rsidR="0091622B" w:rsidRPr="0091622B">
              <w:rPr>
                <w:rStyle w:val="Hyperlink"/>
                <w:rFonts w:ascii="Arial" w:hAnsi="Arial" w:cs="Arial"/>
                <w:noProof/>
                <w:color w:val="auto"/>
              </w:rPr>
              <w:t>2.</w:t>
            </w:r>
            <w:r w:rsidR="0091622B" w:rsidRPr="0091622B">
              <w:rPr>
                <w:rFonts w:ascii="Arial" w:hAnsi="Arial" w:cs="Arial"/>
                <w:noProof/>
                <w:lang w:val="en-GB" w:eastAsia="en-GB"/>
              </w:rPr>
              <w:tab/>
            </w:r>
            <w:r w:rsidR="0091622B" w:rsidRPr="0091622B">
              <w:rPr>
                <w:rStyle w:val="Hyperlink"/>
                <w:rFonts w:ascii="Arial" w:hAnsi="Arial" w:cs="Arial"/>
                <w:noProof/>
                <w:color w:val="auto"/>
              </w:rPr>
              <w:t>INTRODUCTION</w:t>
            </w:r>
            <w:r w:rsidR="0091622B" w:rsidRPr="0091622B">
              <w:rPr>
                <w:rFonts w:ascii="Arial" w:hAnsi="Arial" w:cs="Arial"/>
                <w:noProof/>
                <w:webHidden/>
              </w:rPr>
              <w:tab/>
              <w:t>3</w:t>
            </w:r>
          </w:hyperlink>
        </w:p>
        <w:p w:rsidR="00B94E33" w:rsidRPr="0091622B" w:rsidRDefault="00E5371A" w:rsidP="009E7EA4">
          <w:pPr>
            <w:pStyle w:val="TOC2"/>
            <w:tabs>
              <w:tab w:val="left" w:pos="880"/>
              <w:tab w:val="right" w:leader="dot" w:pos="9350"/>
            </w:tabs>
            <w:spacing w:after="240" w:line="360" w:lineRule="auto"/>
            <w:rPr>
              <w:rFonts w:ascii="Arial" w:hAnsi="Arial" w:cs="Arial"/>
              <w:noProof/>
              <w:lang w:val="en-GB" w:eastAsia="en-GB"/>
            </w:rPr>
          </w:pPr>
          <w:hyperlink w:anchor="_Toc25637443" w:history="1">
            <w:r w:rsidR="0091622B" w:rsidRPr="0091622B">
              <w:rPr>
                <w:rStyle w:val="Hyperlink"/>
                <w:rFonts w:ascii="Arial" w:hAnsi="Arial" w:cs="Arial"/>
                <w:noProof/>
                <w:color w:val="auto"/>
              </w:rPr>
              <w:t>2.1.</w:t>
            </w:r>
            <w:r w:rsidR="0091622B" w:rsidRPr="0091622B">
              <w:rPr>
                <w:rFonts w:ascii="Arial" w:hAnsi="Arial" w:cs="Arial"/>
                <w:noProof/>
                <w:lang w:val="en-GB" w:eastAsia="en-GB"/>
              </w:rPr>
              <w:tab/>
            </w:r>
            <w:r w:rsidR="0091622B" w:rsidRPr="0091622B">
              <w:rPr>
                <w:rStyle w:val="Hyperlink"/>
                <w:rFonts w:ascii="Arial" w:hAnsi="Arial" w:cs="Arial"/>
                <w:noProof/>
                <w:color w:val="auto"/>
              </w:rPr>
              <w:t>REPORT REMIT</w:t>
            </w:r>
            <w:r w:rsidR="0091622B" w:rsidRPr="0091622B">
              <w:rPr>
                <w:rFonts w:ascii="Arial" w:hAnsi="Arial" w:cs="Arial"/>
                <w:noProof/>
                <w:webHidden/>
              </w:rPr>
              <w:tab/>
              <w:t>3</w:t>
            </w:r>
          </w:hyperlink>
        </w:p>
        <w:p w:rsidR="00B94E33" w:rsidRPr="0091622B" w:rsidRDefault="00E5371A" w:rsidP="009E7EA4">
          <w:pPr>
            <w:pStyle w:val="TOC2"/>
            <w:tabs>
              <w:tab w:val="left" w:pos="880"/>
              <w:tab w:val="right" w:leader="dot" w:pos="9350"/>
            </w:tabs>
            <w:spacing w:after="240" w:line="360" w:lineRule="auto"/>
            <w:rPr>
              <w:rFonts w:ascii="Arial" w:hAnsi="Arial" w:cs="Arial"/>
              <w:noProof/>
              <w:lang w:val="en-GB" w:eastAsia="en-GB"/>
            </w:rPr>
          </w:pPr>
          <w:hyperlink w:anchor="_Toc25637444" w:history="1">
            <w:r w:rsidR="0091622B" w:rsidRPr="0091622B">
              <w:rPr>
                <w:rStyle w:val="Hyperlink"/>
                <w:rFonts w:ascii="Arial" w:hAnsi="Arial" w:cs="Arial"/>
                <w:noProof/>
                <w:color w:val="auto"/>
              </w:rPr>
              <w:t>2.2.</w:t>
            </w:r>
            <w:r w:rsidR="0091622B" w:rsidRPr="0091622B">
              <w:rPr>
                <w:rFonts w:ascii="Arial" w:hAnsi="Arial" w:cs="Arial"/>
                <w:noProof/>
                <w:lang w:val="en-GB" w:eastAsia="en-GB"/>
              </w:rPr>
              <w:tab/>
            </w:r>
            <w:r w:rsidR="0091622B" w:rsidRPr="0091622B">
              <w:rPr>
                <w:rStyle w:val="Hyperlink"/>
                <w:rFonts w:ascii="Arial" w:hAnsi="Arial" w:cs="Arial"/>
                <w:noProof/>
                <w:color w:val="auto"/>
              </w:rPr>
              <w:t>BACKGROUND OF THE ORGANISATION</w:t>
            </w:r>
            <w:r w:rsidR="0091622B" w:rsidRPr="0091622B">
              <w:rPr>
                <w:rFonts w:ascii="Arial" w:hAnsi="Arial" w:cs="Arial"/>
                <w:noProof/>
                <w:webHidden/>
              </w:rPr>
              <w:tab/>
              <w:t>3</w:t>
            </w:r>
          </w:hyperlink>
        </w:p>
        <w:p w:rsidR="00B94E33" w:rsidRPr="0091622B" w:rsidRDefault="00E5371A" w:rsidP="009E7EA4">
          <w:pPr>
            <w:pStyle w:val="TOC2"/>
            <w:tabs>
              <w:tab w:val="left" w:pos="880"/>
              <w:tab w:val="right" w:leader="dot" w:pos="9350"/>
            </w:tabs>
            <w:spacing w:after="240" w:line="360" w:lineRule="auto"/>
            <w:rPr>
              <w:rFonts w:ascii="Arial" w:hAnsi="Arial" w:cs="Arial"/>
              <w:noProof/>
              <w:lang w:val="en-GB" w:eastAsia="en-GB"/>
            </w:rPr>
          </w:pPr>
          <w:hyperlink w:anchor="_Toc25637445" w:history="1">
            <w:r w:rsidR="0091622B" w:rsidRPr="0091622B">
              <w:rPr>
                <w:rStyle w:val="Hyperlink"/>
                <w:rFonts w:ascii="Arial" w:hAnsi="Arial" w:cs="Arial"/>
                <w:noProof/>
                <w:color w:val="auto"/>
              </w:rPr>
              <w:t>2.3.</w:t>
            </w:r>
            <w:r w:rsidR="0091622B" w:rsidRPr="0091622B">
              <w:rPr>
                <w:rFonts w:ascii="Arial" w:hAnsi="Arial" w:cs="Arial"/>
                <w:noProof/>
                <w:lang w:val="en-GB" w:eastAsia="en-GB"/>
              </w:rPr>
              <w:tab/>
            </w:r>
            <w:r w:rsidR="0091622B" w:rsidRPr="0091622B">
              <w:rPr>
                <w:rStyle w:val="Hyperlink"/>
                <w:rFonts w:ascii="Arial" w:hAnsi="Arial" w:cs="Arial"/>
                <w:noProof/>
                <w:color w:val="auto"/>
              </w:rPr>
              <w:t>DEFINITIONS OF MAJOR CONCEPTS</w:t>
            </w:r>
            <w:r w:rsidR="0091622B" w:rsidRPr="0091622B">
              <w:rPr>
                <w:rFonts w:ascii="Arial" w:hAnsi="Arial" w:cs="Arial"/>
                <w:noProof/>
                <w:webHidden/>
              </w:rPr>
              <w:tab/>
              <w:t>5</w:t>
            </w:r>
          </w:hyperlink>
        </w:p>
        <w:p w:rsidR="00B94E33" w:rsidRPr="0091622B" w:rsidRDefault="00E5371A" w:rsidP="009E7EA4">
          <w:pPr>
            <w:pStyle w:val="TOC3"/>
            <w:tabs>
              <w:tab w:val="left" w:pos="1320"/>
              <w:tab w:val="right" w:leader="dot" w:pos="9350"/>
            </w:tabs>
            <w:spacing w:after="240" w:line="360" w:lineRule="auto"/>
            <w:rPr>
              <w:rFonts w:ascii="Arial" w:hAnsi="Arial" w:cs="Arial"/>
              <w:noProof/>
              <w:lang w:val="en-GB" w:eastAsia="en-GB"/>
            </w:rPr>
          </w:pPr>
          <w:hyperlink w:anchor="_Toc25637446" w:history="1">
            <w:r w:rsidR="0091622B" w:rsidRPr="0091622B">
              <w:rPr>
                <w:rStyle w:val="Hyperlink"/>
                <w:rFonts w:ascii="Arial" w:hAnsi="Arial" w:cs="Arial"/>
                <w:noProof/>
                <w:color w:val="auto"/>
              </w:rPr>
              <w:t>2.3.1.</w:t>
            </w:r>
            <w:r w:rsidR="0091622B" w:rsidRPr="0091622B">
              <w:rPr>
                <w:rFonts w:ascii="Arial" w:hAnsi="Arial" w:cs="Arial"/>
                <w:noProof/>
                <w:lang w:val="en-GB" w:eastAsia="en-GB"/>
              </w:rPr>
              <w:tab/>
            </w:r>
            <w:r w:rsidR="0091622B" w:rsidRPr="0091622B">
              <w:rPr>
                <w:rStyle w:val="Hyperlink"/>
                <w:rFonts w:ascii="Arial" w:hAnsi="Arial" w:cs="Arial"/>
                <w:noProof/>
                <w:color w:val="auto"/>
              </w:rPr>
              <w:t>STRATEGY</w:t>
            </w:r>
            <w:r w:rsidR="0091622B" w:rsidRPr="0091622B">
              <w:rPr>
                <w:rFonts w:ascii="Arial" w:hAnsi="Arial" w:cs="Arial"/>
                <w:noProof/>
                <w:webHidden/>
              </w:rPr>
              <w:tab/>
              <w:t>5</w:t>
            </w:r>
          </w:hyperlink>
        </w:p>
        <w:p w:rsidR="00B94E33" w:rsidRPr="0091622B" w:rsidRDefault="00E5371A" w:rsidP="009E7EA4">
          <w:pPr>
            <w:pStyle w:val="TOC3"/>
            <w:tabs>
              <w:tab w:val="left" w:pos="1320"/>
              <w:tab w:val="right" w:leader="dot" w:pos="9350"/>
            </w:tabs>
            <w:spacing w:after="240" w:line="360" w:lineRule="auto"/>
            <w:rPr>
              <w:rFonts w:ascii="Arial" w:hAnsi="Arial" w:cs="Arial"/>
              <w:noProof/>
              <w:lang w:val="en-GB" w:eastAsia="en-GB"/>
            </w:rPr>
          </w:pPr>
          <w:hyperlink w:anchor="_Toc25637447" w:history="1">
            <w:r w:rsidR="0091622B" w:rsidRPr="0091622B">
              <w:rPr>
                <w:rStyle w:val="Hyperlink"/>
                <w:rFonts w:ascii="Arial" w:hAnsi="Arial" w:cs="Arial"/>
                <w:noProof/>
                <w:color w:val="auto"/>
              </w:rPr>
              <w:t>2.3.2.</w:t>
            </w:r>
            <w:r w:rsidR="0091622B" w:rsidRPr="0091622B">
              <w:rPr>
                <w:rFonts w:ascii="Arial" w:hAnsi="Arial" w:cs="Arial"/>
                <w:noProof/>
                <w:lang w:val="en-GB" w:eastAsia="en-GB"/>
              </w:rPr>
              <w:tab/>
            </w:r>
            <w:r w:rsidR="0091622B" w:rsidRPr="0091622B">
              <w:rPr>
                <w:rStyle w:val="Hyperlink"/>
                <w:rFonts w:ascii="Arial" w:hAnsi="Arial" w:cs="Arial"/>
                <w:noProof/>
                <w:color w:val="auto"/>
              </w:rPr>
              <w:t>BUSINESS LEVEL STRATEGY</w:t>
            </w:r>
            <w:r w:rsidR="0091622B" w:rsidRPr="0091622B">
              <w:rPr>
                <w:rFonts w:ascii="Arial" w:hAnsi="Arial" w:cs="Arial"/>
                <w:noProof/>
                <w:webHidden/>
              </w:rPr>
              <w:tab/>
              <w:t>5</w:t>
            </w:r>
          </w:hyperlink>
        </w:p>
        <w:p w:rsidR="00B94E33" w:rsidRPr="0091622B" w:rsidRDefault="00E5371A" w:rsidP="009E7EA4">
          <w:pPr>
            <w:pStyle w:val="TOC3"/>
            <w:tabs>
              <w:tab w:val="left" w:pos="1320"/>
              <w:tab w:val="right" w:leader="dot" w:pos="9350"/>
            </w:tabs>
            <w:spacing w:after="240" w:line="360" w:lineRule="auto"/>
            <w:rPr>
              <w:rFonts w:ascii="Arial" w:hAnsi="Arial" w:cs="Arial"/>
              <w:noProof/>
              <w:lang w:val="en-GB" w:eastAsia="en-GB"/>
            </w:rPr>
          </w:pPr>
          <w:hyperlink w:anchor="_Toc25637448" w:history="1">
            <w:r w:rsidR="0091622B" w:rsidRPr="0091622B">
              <w:rPr>
                <w:rStyle w:val="Hyperlink"/>
                <w:rFonts w:ascii="Arial" w:hAnsi="Arial" w:cs="Arial"/>
                <w:noProof/>
                <w:color w:val="auto"/>
              </w:rPr>
              <w:t>2.3.3.</w:t>
            </w:r>
            <w:r w:rsidR="0091622B" w:rsidRPr="0091622B">
              <w:rPr>
                <w:rFonts w:ascii="Arial" w:hAnsi="Arial" w:cs="Arial"/>
                <w:noProof/>
                <w:lang w:val="en-GB" w:eastAsia="en-GB"/>
              </w:rPr>
              <w:tab/>
            </w:r>
            <w:r w:rsidR="0091622B" w:rsidRPr="0091622B">
              <w:rPr>
                <w:rStyle w:val="Hyperlink"/>
                <w:rFonts w:ascii="Arial" w:hAnsi="Arial" w:cs="Arial"/>
                <w:noProof/>
                <w:color w:val="auto"/>
              </w:rPr>
              <w:t>COMPETITIVE ADVANTAGE</w:t>
            </w:r>
            <w:r w:rsidR="0091622B" w:rsidRPr="0091622B">
              <w:rPr>
                <w:rFonts w:ascii="Arial" w:hAnsi="Arial" w:cs="Arial"/>
                <w:noProof/>
                <w:webHidden/>
              </w:rPr>
              <w:tab/>
              <w:t>6</w:t>
            </w:r>
          </w:hyperlink>
        </w:p>
        <w:p w:rsidR="00B94E33" w:rsidRPr="0091622B" w:rsidRDefault="00E5371A" w:rsidP="009E7EA4">
          <w:pPr>
            <w:pStyle w:val="TOC3"/>
            <w:tabs>
              <w:tab w:val="left" w:pos="1320"/>
              <w:tab w:val="right" w:leader="dot" w:pos="9350"/>
            </w:tabs>
            <w:spacing w:after="240" w:line="360" w:lineRule="auto"/>
            <w:rPr>
              <w:rFonts w:ascii="Arial" w:hAnsi="Arial" w:cs="Arial"/>
              <w:noProof/>
              <w:lang w:val="en-GB" w:eastAsia="en-GB"/>
            </w:rPr>
          </w:pPr>
          <w:hyperlink w:anchor="_Toc25637449" w:history="1">
            <w:r w:rsidR="0091622B" w:rsidRPr="0091622B">
              <w:rPr>
                <w:rStyle w:val="Hyperlink"/>
                <w:rFonts w:ascii="Arial" w:hAnsi="Arial" w:cs="Arial"/>
                <w:noProof/>
                <w:color w:val="auto"/>
              </w:rPr>
              <w:t>2.3.4.</w:t>
            </w:r>
            <w:r w:rsidR="0091622B" w:rsidRPr="0091622B">
              <w:rPr>
                <w:rFonts w:ascii="Arial" w:hAnsi="Arial" w:cs="Arial"/>
                <w:noProof/>
                <w:lang w:val="en-GB" w:eastAsia="en-GB"/>
              </w:rPr>
              <w:tab/>
            </w:r>
            <w:r w:rsidR="0091622B" w:rsidRPr="0091622B">
              <w:rPr>
                <w:rStyle w:val="Hyperlink"/>
                <w:rFonts w:ascii="Arial" w:hAnsi="Arial" w:cs="Arial"/>
                <w:noProof/>
                <w:color w:val="auto"/>
              </w:rPr>
              <w:t>PORTER’S GENERIC STRATEGIES</w:t>
            </w:r>
            <w:r w:rsidR="0091622B" w:rsidRPr="0091622B">
              <w:rPr>
                <w:rFonts w:ascii="Arial" w:hAnsi="Arial" w:cs="Arial"/>
                <w:noProof/>
                <w:webHidden/>
              </w:rPr>
              <w:tab/>
              <w:t>6</w:t>
            </w:r>
          </w:hyperlink>
        </w:p>
        <w:p w:rsidR="00B94E33" w:rsidRPr="0091622B" w:rsidRDefault="00E5371A" w:rsidP="009E7EA4">
          <w:pPr>
            <w:pStyle w:val="TOC1"/>
            <w:tabs>
              <w:tab w:val="left" w:pos="440"/>
              <w:tab w:val="right" w:leader="dot" w:pos="9350"/>
            </w:tabs>
            <w:spacing w:after="240" w:line="360" w:lineRule="auto"/>
            <w:rPr>
              <w:rFonts w:ascii="Arial" w:hAnsi="Arial" w:cs="Arial"/>
              <w:noProof/>
              <w:lang w:val="en-GB" w:eastAsia="en-GB"/>
            </w:rPr>
          </w:pPr>
          <w:hyperlink w:anchor="_Toc25637450" w:history="1">
            <w:r w:rsidR="0091622B" w:rsidRPr="0091622B">
              <w:rPr>
                <w:rStyle w:val="Hyperlink"/>
                <w:rFonts w:ascii="Arial" w:hAnsi="Arial" w:cs="Arial"/>
                <w:noProof/>
                <w:color w:val="auto"/>
              </w:rPr>
              <w:t>3.</w:t>
            </w:r>
            <w:r w:rsidR="0091622B" w:rsidRPr="0091622B">
              <w:rPr>
                <w:rFonts w:ascii="Arial" w:hAnsi="Arial" w:cs="Arial"/>
                <w:noProof/>
                <w:lang w:val="en-GB" w:eastAsia="en-GB"/>
              </w:rPr>
              <w:tab/>
            </w:r>
            <w:r w:rsidR="0091622B" w:rsidRPr="0091622B">
              <w:rPr>
                <w:rStyle w:val="Hyperlink"/>
                <w:rFonts w:ascii="Arial" w:hAnsi="Arial" w:cs="Arial"/>
                <w:noProof/>
                <w:color w:val="auto"/>
              </w:rPr>
              <w:t>MAIN BODY</w:t>
            </w:r>
            <w:r w:rsidR="0091622B" w:rsidRPr="0091622B">
              <w:rPr>
                <w:rFonts w:ascii="Arial" w:hAnsi="Arial" w:cs="Arial"/>
                <w:noProof/>
                <w:webHidden/>
              </w:rPr>
              <w:tab/>
              <w:t>8</w:t>
            </w:r>
          </w:hyperlink>
        </w:p>
        <w:p w:rsidR="00B94E33" w:rsidRPr="0091622B" w:rsidRDefault="00E5371A" w:rsidP="009E7EA4">
          <w:pPr>
            <w:pStyle w:val="TOC2"/>
            <w:tabs>
              <w:tab w:val="left" w:pos="880"/>
              <w:tab w:val="right" w:leader="dot" w:pos="9350"/>
            </w:tabs>
            <w:spacing w:after="240" w:line="360" w:lineRule="auto"/>
            <w:rPr>
              <w:rFonts w:ascii="Arial" w:hAnsi="Arial" w:cs="Arial"/>
              <w:noProof/>
              <w:lang w:val="en-GB" w:eastAsia="en-GB"/>
            </w:rPr>
          </w:pPr>
          <w:hyperlink w:anchor="_Toc25637451" w:history="1">
            <w:r w:rsidR="0091622B" w:rsidRPr="0091622B">
              <w:rPr>
                <w:rStyle w:val="Hyperlink"/>
                <w:rFonts w:ascii="Arial" w:hAnsi="Arial" w:cs="Arial"/>
                <w:noProof/>
                <w:color w:val="auto"/>
              </w:rPr>
              <w:t>3.1.</w:t>
            </w:r>
            <w:r w:rsidR="0091622B" w:rsidRPr="0091622B">
              <w:rPr>
                <w:rFonts w:ascii="Arial" w:hAnsi="Arial" w:cs="Arial"/>
                <w:noProof/>
                <w:lang w:val="en-GB" w:eastAsia="en-GB"/>
              </w:rPr>
              <w:tab/>
            </w:r>
            <w:r w:rsidR="0091622B" w:rsidRPr="0091622B">
              <w:rPr>
                <w:rStyle w:val="Hyperlink"/>
                <w:rFonts w:ascii="Arial" w:hAnsi="Arial" w:cs="Arial"/>
                <w:noProof/>
                <w:color w:val="auto"/>
              </w:rPr>
              <w:t>IMPLEMENTATION OF THE STRATEGY</w:t>
            </w:r>
            <w:r w:rsidR="0091622B" w:rsidRPr="0091622B">
              <w:rPr>
                <w:rFonts w:ascii="Arial" w:hAnsi="Arial" w:cs="Arial"/>
                <w:noProof/>
                <w:webHidden/>
              </w:rPr>
              <w:tab/>
              <w:t>9</w:t>
            </w:r>
          </w:hyperlink>
        </w:p>
        <w:p w:rsidR="00B94E33" w:rsidRPr="0091622B" w:rsidRDefault="00E5371A" w:rsidP="009E7EA4">
          <w:pPr>
            <w:pStyle w:val="TOC3"/>
            <w:tabs>
              <w:tab w:val="left" w:pos="1320"/>
              <w:tab w:val="right" w:leader="dot" w:pos="9350"/>
            </w:tabs>
            <w:spacing w:after="240" w:line="360" w:lineRule="auto"/>
            <w:rPr>
              <w:rFonts w:ascii="Arial" w:hAnsi="Arial" w:cs="Arial"/>
              <w:noProof/>
              <w:lang w:val="en-GB" w:eastAsia="en-GB"/>
            </w:rPr>
          </w:pPr>
          <w:hyperlink w:anchor="_Toc25637452" w:history="1">
            <w:r w:rsidR="0091622B" w:rsidRPr="0091622B">
              <w:rPr>
                <w:rStyle w:val="Hyperlink"/>
                <w:rFonts w:ascii="Arial" w:hAnsi="Arial" w:cs="Arial"/>
                <w:noProof/>
                <w:color w:val="auto"/>
              </w:rPr>
              <w:t>3.1.1.</w:t>
            </w:r>
            <w:r w:rsidR="0091622B" w:rsidRPr="0091622B">
              <w:rPr>
                <w:rFonts w:ascii="Arial" w:hAnsi="Arial" w:cs="Arial"/>
                <w:noProof/>
                <w:lang w:val="en-GB" w:eastAsia="en-GB"/>
              </w:rPr>
              <w:tab/>
            </w:r>
            <w:r w:rsidR="0091622B" w:rsidRPr="0091622B">
              <w:rPr>
                <w:rStyle w:val="Hyperlink"/>
                <w:rFonts w:ascii="Arial" w:hAnsi="Arial" w:cs="Arial"/>
                <w:noProof/>
                <w:color w:val="auto"/>
                <w:shd w:val="clear" w:color="auto" w:fill="FFFFFF"/>
              </w:rPr>
              <w:t>DISPLAY PRODUCTS IN ORIGINAL BOXES</w:t>
            </w:r>
            <w:r w:rsidR="0091622B" w:rsidRPr="0091622B">
              <w:rPr>
                <w:rFonts w:ascii="Arial" w:hAnsi="Arial" w:cs="Arial"/>
                <w:noProof/>
                <w:webHidden/>
              </w:rPr>
              <w:tab/>
              <w:t>9</w:t>
            </w:r>
          </w:hyperlink>
        </w:p>
        <w:p w:rsidR="00B94E33" w:rsidRPr="0091622B" w:rsidRDefault="00E5371A" w:rsidP="009E7EA4">
          <w:pPr>
            <w:pStyle w:val="TOC3"/>
            <w:tabs>
              <w:tab w:val="left" w:pos="1320"/>
              <w:tab w:val="right" w:leader="dot" w:pos="9350"/>
            </w:tabs>
            <w:spacing w:after="240" w:line="360" w:lineRule="auto"/>
            <w:rPr>
              <w:rFonts w:ascii="Arial" w:hAnsi="Arial" w:cs="Arial"/>
              <w:noProof/>
              <w:lang w:val="en-GB" w:eastAsia="en-GB"/>
            </w:rPr>
          </w:pPr>
          <w:hyperlink w:anchor="_Toc25637453" w:history="1">
            <w:r w:rsidR="0091622B" w:rsidRPr="0091622B">
              <w:rPr>
                <w:rStyle w:val="Hyperlink"/>
                <w:rFonts w:ascii="Arial" w:hAnsi="Arial" w:cs="Arial"/>
                <w:noProof/>
                <w:color w:val="auto"/>
              </w:rPr>
              <w:t>3.1.2.</w:t>
            </w:r>
            <w:r w:rsidR="0091622B" w:rsidRPr="0091622B">
              <w:rPr>
                <w:rFonts w:ascii="Arial" w:hAnsi="Arial" w:cs="Arial"/>
                <w:noProof/>
                <w:lang w:val="en-GB" w:eastAsia="en-GB"/>
              </w:rPr>
              <w:tab/>
            </w:r>
            <w:r w:rsidR="0091622B" w:rsidRPr="0091622B">
              <w:rPr>
                <w:rStyle w:val="Hyperlink"/>
                <w:rFonts w:ascii="Arial" w:hAnsi="Arial" w:cs="Arial"/>
                <w:noProof/>
                <w:color w:val="auto"/>
                <w:shd w:val="clear" w:color="auto" w:fill="FFFFFF"/>
              </w:rPr>
              <w:t>STORE EFFICIENCY</w:t>
            </w:r>
            <w:r w:rsidR="0091622B" w:rsidRPr="0091622B">
              <w:rPr>
                <w:rFonts w:ascii="Arial" w:hAnsi="Arial" w:cs="Arial"/>
                <w:noProof/>
                <w:webHidden/>
              </w:rPr>
              <w:tab/>
              <w:t>9</w:t>
            </w:r>
          </w:hyperlink>
        </w:p>
        <w:p w:rsidR="00B94E33" w:rsidRPr="0091622B" w:rsidRDefault="00E5371A" w:rsidP="009E7EA4">
          <w:pPr>
            <w:pStyle w:val="TOC3"/>
            <w:tabs>
              <w:tab w:val="left" w:pos="1320"/>
              <w:tab w:val="right" w:leader="dot" w:pos="9350"/>
            </w:tabs>
            <w:spacing w:after="240" w:line="360" w:lineRule="auto"/>
            <w:rPr>
              <w:rFonts w:ascii="Arial" w:hAnsi="Arial" w:cs="Arial"/>
              <w:noProof/>
              <w:lang w:val="en-GB" w:eastAsia="en-GB"/>
            </w:rPr>
          </w:pPr>
          <w:hyperlink w:anchor="_Toc25637454" w:history="1">
            <w:r w:rsidR="0091622B" w:rsidRPr="0091622B">
              <w:rPr>
                <w:rStyle w:val="Hyperlink"/>
                <w:rFonts w:ascii="Arial" w:hAnsi="Arial" w:cs="Arial"/>
                <w:noProof/>
                <w:color w:val="auto"/>
              </w:rPr>
              <w:t>3.1.3.</w:t>
            </w:r>
            <w:r w:rsidR="0091622B" w:rsidRPr="0091622B">
              <w:rPr>
                <w:rFonts w:ascii="Arial" w:hAnsi="Arial" w:cs="Arial"/>
                <w:noProof/>
                <w:lang w:val="en-GB" w:eastAsia="en-GB"/>
              </w:rPr>
              <w:tab/>
            </w:r>
            <w:r w:rsidR="0091622B" w:rsidRPr="0091622B">
              <w:rPr>
                <w:rStyle w:val="Hyperlink"/>
                <w:rFonts w:ascii="Arial" w:hAnsi="Arial" w:cs="Arial"/>
                <w:noProof/>
                <w:color w:val="auto"/>
              </w:rPr>
              <w:t>PRIVATE LABEL STRATEGY</w:t>
            </w:r>
            <w:r w:rsidR="0091622B" w:rsidRPr="0091622B">
              <w:rPr>
                <w:rFonts w:ascii="Arial" w:hAnsi="Arial" w:cs="Arial"/>
                <w:noProof/>
                <w:webHidden/>
              </w:rPr>
              <w:tab/>
            </w:r>
          </w:hyperlink>
          <w:r w:rsidR="009E7EA4">
            <w:rPr>
              <w:rFonts w:ascii="Arial" w:hAnsi="Arial" w:cs="Arial"/>
              <w:noProof/>
            </w:rPr>
            <w:t>10</w:t>
          </w:r>
        </w:p>
        <w:p w:rsidR="009E7EA4" w:rsidRPr="009E7EA4" w:rsidRDefault="00E5371A" w:rsidP="009E7EA4">
          <w:pPr>
            <w:pStyle w:val="TOC2"/>
            <w:tabs>
              <w:tab w:val="left" w:pos="880"/>
              <w:tab w:val="right" w:leader="dot" w:pos="9350"/>
            </w:tabs>
            <w:spacing w:after="240" w:line="360" w:lineRule="auto"/>
            <w:rPr>
              <w:rFonts w:ascii="Arial" w:hAnsi="Arial" w:cs="Arial"/>
              <w:noProof/>
            </w:rPr>
          </w:pPr>
          <w:hyperlink w:anchor="_Toc25637455" w:history="1">
            <w:r w:rsidR="0091622B" w:rsidRPr="0091622B">
              <w:rPr>
                <w:rStyle w:val="Hyperlink"/>
                <w:rFonts w:ascii="Arial" w:hAnsi="Arial" w:cs="Arial"/>
                <w:noProof/>
                <w:color w:val="auto"/>
              </w:rPr>
              <w:t>3.2.</w:t>
            </w:r>
            <w:r w:rsidR="0091622B" w:rsidRPr="0091622B">
              <w:rPr>
                <w:rFonts w:ascii="Arial" w:hAnsi="Arial" w:cs="Arial"/>
                <w:noProof/>
                <w:lang w:val="en-GB" w:eastAsia="en-GB"/>
              </w:rPr>
              <w:tab/>
            </w:r>
            <w:r w:rsidR="0091622B" w:rsidRPr="0091622B">
              <w:rPr>
                <w:rStyle w:val="Hyperlink"/>
                <w:rFonts w:ascii="Arial" w:hAnsi="Arial" w:cs="Arial"/>
                <w:noProof/>
                <w:color w:val="auto"/>
              </w:rPr>
              <w:t>ADVANTAGES AND DISADVANTAGES OF THE STRATEGY</w:t>
            </w:r>
            <w:r w:rsidR="0091622B" w:rsidRPr="0091622B">
              <w:rPr>
                <w:rFonts w:ascii="Arial" w:hAnsi="Arial" w:cs="Arial"/>
                <w:noProof/>
                <w:webHidden/>
              </w:rPr>
              <w:tab/>
              <w:t>1</w:t>
            </w:r>
          </w:hyperlink>
          <w:r w:rsidR="009E7EA4">
            <w:rPr>
              <w:rFonts w:ascii="Arial" w:hAnsi="Arial" w:cs="Arial"/>
              <w:noProof/>
            </w:rPr>
            <w:t>1</w:t>
          </w:r>
        </w:p>
        <w:p w:rsidR="00B94E33" w:rsidRPr="0091622B" w:rsidRDefault="00E5371A" w:rsidP="009E7EA4">
          <w:pPr>
            <w:pStyle w:val="TOC1"/>
            <w:tabs>
              <w:tab w:val="left" w:pos="440"/>
              <w:tab w:val="right" w:leader="dot" w:pos="9350"/>
            </w:tabs>
            <w:spacing w:after="240" w:line="360" w:lineRule="auto"/>
            <w:rPr>
              <w:rFonts w:ascii="Arial" w:hAnsi="Arial" w:cs="Arial"/>
              <w:noProof/>
              <w:lang w:val="en-GB" w:eastAsia="en-GB"/>
            </w:rPr>
          </w:pPr>
          <w:hyperlink w:anchor="_Toc25637456" w:history="1">
            <w:r w:rsidR="0091622B" w:rsidRPr="0091622B">
              <w:rPr>
                <w:rStyle w:val="Hyperlink"/>
                <w:rFonts w:ascii="Arial" w:hAnsi="Arial" w:cs="Arial"/>
                <w:noProof/>
                <w:color w:val="auto"/>
              </w:rPr>
              <w:t>4.</w:t>
            </w:r>
            <w:r w:rsidR="0091622B" w:rsidRPr="0091622B">
              <w:rPr>
                <w:rFonts w:ascii="Arial" w:hAnsi="Arial" w:cs="Arial"/>
                <w:noProof/>
                <w:lang w:val="en-GB" w:eastAsia="en-GB"/>
              </w:rPr>
              <w:tab/>
            </w:r>
            <w:r w:rsidR="0091622B" w:rsidRPr="0091622B">
              <w:rPr>
                <w:rStyle w:val="Hyperlink"/>
                <w:rFonts w:ascii="Arial" w:hAnsi="Arial" w:cs="Arial"/>
                <w:noProof/>
                <w:color w:val="auto"/>
              </w:rPr>
              <w:t>CONCLUSION</w:t>
            </w:r>
            <w:r w:rsidR="0091622B" w:rsidRPr="0091622B">
              <w:rPr>
                <w:rFonts w:ascii="Arial" w:hAnsi="Arial" w:cs="Arial"/>
                <w:noProof/>
                <w:webHidden/>
              </w:rPr>
              <w:tab/>
              <w:t>1</w:t>
            </w:r>
          </w:hyperlink>
          <w:r w:rsidR="00035AF5">
            <w:rPr>
              <w:rFonts w:ascii="Arial" w:hAnsi="Arial" w:cs="Arial"/>
              <w:noProof/>
            </w:rPr>
            <w:t>2</w:t>
          </w:r>
        </w:p>
        <w:p w:rsidR="00B94E33" w:rsidRPr="0091622B" w:rsidRDefault="00E5371A" w:rsidP="009E7EA4">
          <w:pPr>
            <w:pStyle w:val="TOC2"/>
            <w:tabs>
              <w:tab w:val="left" w:pos="880"/>
              <w:tab w:val="right" w:leader="dot" w:pos="9350"/>
            </w:tabs>
            <w:spacing w:after="240" w:line="360" w:lineRule="auto"/>
            <w:rPr>
              <w:rFonts w:ascii="Arial" w:hAnsi="Arial" w:cs="Arial"/>
              <w:noProof/>
              <w:lang w:val="en-GB" w:eastAsia="en-GB"/>
            </w:rPr>
          </w:pPr>
          <w:hyperlink w:anchor="_Toc25637457" w:history="1">
            <w:r w:rsidR="0091622B" w:rsidRPr="0091622B">
              <w:rPr>
                <w:rStyle w:val="Hyperlink"/>
                <w:rFonts w:ascii="Arial" w:hAnsi="Arial" w:cs="Arial"/>
                <w:noProof/>
                <w:color w:val="auto"/>
              </w:rPr>
              <w:t>4.1.</w:t>
            </w:r>
            <w:r w:rsidR="0091622B" w:rsidRPr="0091622B">
              <w:rPr>
                <w:rFonts w:ascii="Arial" w:hAnsi="Arial" w:cs="Arial"/>
                <w:noProof/>
                <w:lang w:val="en-GB" w:eastAsia="en-GB"/>
              </w:rPr>
              <w:tab/>
            </w:r>
            <w:r w:rsidR="0091622B" w:rsidRPr="0091622B">
              <w:rPr>
                <w:rStyle w:val="Hyperlink"/>
                <w:rFonts w:ascii="Arial" w:hAnsi="Arial" w:cs="Arial"/>
                <w:noProof/>
                <w:color w:val="auto"/>
              </w:rPr>
              <w:t>RECOMMENDATION</w:t>
            </w:r>
            <w:r w:rsidR="0091622B" w:rsidRPr="0091622B">
              <w:rPr>
                <w:rFonts w:ascii="Arial" w:hAnsi="Arial" w:cs="Arial"/>
                <w:noProof/>
                <w:webHidden/>
              </w:rPr>
              <w:tab/>
              <w:t>1</w:t>
            </w:r>
          </w:hyperlink>
          <w:r w:rsidR="009E7EA4">
            <w:rPr>
              <w:rFonts w:ascii="Arial" w:hAnsi="Arial" w:cs="Arial"/>
              <w:noProof/>
            </w:rPr>
            <w:t>2</w:t>
          </w:r>
        </w:p>
        <w:p w:rsidR="00B94E33" w:rsidRPr="0091622B" w:rsidRDefault="00E5371A" w:rsidP="009E7EA4">
          <w:pPr>
            <w:pStyle w:val="TOC1"/>
            <w:tabs>
              <w:tab w:val="left" w:pos="440"/>
              <w:tab w:val="right" w:leader="dot" w:pos="9350"/>
            </w:tabs>
            <w:spacing w:after="240" w:line="360" w:lineRule="auto"/>
            <w:rPr>
              <w:rFonts w:ascii="Arial" w:hAnsi="Arial" w:cs="Arial"/>
              <w:noProof/>
              <w:lang w:val="en-GB" w:eastAsia="en-GB"/>
            </w:rPr>
          </w:pPr>
          <w:hyperlink w:anchor="_Toc25637458" w:history="1">
            <w:r w:rsidR="0091622B" w:rsidRPr="0091622B">
              <w:rPr>
                <w:rStyle w:val="Hyperlink"/>
                <w:rFonts w:ascii="Arial" w:hAnsi="Arial" w:cs="Arial"/>
                <w:noProof/>
                <w:color w:val="auto"/>
              </w:rPr>
              <w:t>5.</w:t>
            </w:r>
            <w:r w:rsidR="0091622B" w:rsidRPr="0091622B">
              <w:rPr>
                <w:rFonts w:ascii="Arial" w:hAnsi="Arial" w:cs="Arial"/>
                <w:noProof/>
                <w:lang w:val="en-GB" w:eastAsia="en-GB"/>
              </w:rPr>
              <w:tab/>
            </w:r>
            <w:r w:rsidR="0091622B" w:rsidRPr="0091622B">
              <w:rPr>
                <w:rStyle w:val="Hyperlink"/>
                <w:rFonts w:ascii="Arial" w:hAnsi="Arial" w:cs="Arial"/>
                <w:noProof/>
                <w:color w:val="auto"/>
              </w:rPr>
              <w:t>REFERENCES</w:t>
            </w:r>
            <w:r w:rsidR="0091622B" w:rsidRPr="0091622B">
              <w:rPr>
                <w:rFonts w:ascii="Arial" w:hAnsi="Arial" w:cs="Arial"/>
                <w:noProof/>
                <w:webHidden/>
              </w:rPr>
              <w:tab/>
              <w:t>1</w:t>
            </w:r>
          </w:hyperlink>
          <w:r w:rsidR="009E7EA4">
            <w:rPr>
              <w:rFonts w:ascii="Arial" w:hAnsi="Arial" w:cs="Arial"/>
              <w:noProof/>
            </w:rPr>
            <w:t>3</w:t>
          </w:r>
        </w:p>
        <w:p w:rsidR="00B94E33" w:rsidRDefault="00B94E33" w:rsidP="009E7EA4">
          <w:pPr>
            <w:spacing w:after="240" w:line="360" w:lineRule="auto"/>
          </w:pPr>
          <w:r w:rsidRPr="0091622B">
            <w:rPr>
              <w:rFonts w:ascii="Arial" w:hAnsi="Arial" w:cs="Arial"/>
              <w:b/>
              <w:bCs/>
              <w:noProof/>
            </w:rPr>
            <w:fldChar w:fldCharType="end"/>
          </w:r>
        </w:p>
      </w:sdtContent>
    </w:sdt>
    <w:p w:rsidR="00927479" w:rsidRDefault="00927479" w:rsidP="007A4C8D">
      <w:pPr>
        <w:tabs>
          <w:tab w:val="left" w:pos="5790"/>
        </w:tabs>
        <w:rPr>
          <w:rFonts w:ascii="Arial" w:hAnsi="Arial" w:cs="Arial"/>
          <w:sz w:val="24"/>
          <w:szCs w:val="24"/>
        </w:rPr>
        <w:sectPr w:rsidR="00927479" w:rsidSect="007A4C8D">
          <w:headerReference w:type="default" r:id="rId9"/>
          <w:footerReference w:type="default" r:id="rId10"/>
          <w:pgSz w:w="12240" w:h="15840"/>
          <w:pgMar w:top="1440" w:right="1440" w:bottom="1440" w:left="1440" w:header="720" w:footer="720" w:gutter="0"/>
          <w:pgNumType w:start="1"/>
          <w:cols w:space="720"/>
          <w:docGrid w:linePitch="360"/>
        </w:sectPr>
      </w:pPr>
    </w:p>
    <w:p w:rsidR="0071369A" w:rsidRPr="0030753F" w:rsidRDefault="0071369A" w:rsidP="00145F40">
      <w:pPr>
        <w:tabs>
          <w:tab w:val="left" w:pos="5790"/>
        </w:tabs>
        <w:jc w:val="center"/>
        <w:rPr>
          <w:rFonts w:ascii="Arial" w:hAnsi="Arial" w:cs="Arial"/>
        </w:rPr>
      </w:pPr>
      <w:r w:rsidRPr="0030753F">
        <w:rPr>
          <w:rFonts w:ascii="Arial" w:hAnsi="Arial" w:cs="Arial"/>
        </w:rPr>
        <w:lastRenderedPageBreak/>
        <w:t>LIST OF FIGURES</w:t>
      </w:r>
      <w:bookmarkStart w:id="1" w:name="_GoBack"/>
      <w:bookmarkEnd w:id="1"/>
    </w:p>
    <w:p w:rsidR="00145F40" w:rsidRPr="0030753F" w:rsidRDefault="00145F40" w:rsidP="00145F40">
      <w:pPr>
        <w:tabs>
          <w:tab w:val="left" w:pos="5790"/>
        </w:tabs>
        <w:jc w:val="center"/>
        <w:rPr>
          <w:rFonts w:ascii="Arial" w:hAnsi="Arial" w:cs="Arial"/>
        </w:rPr>
      </w:pPr>
    </w:p>
    <w:p w:rsidR="007A4C8D" w:rsidRPr="0030753F" w:rsidRDefault="0071369A">
      <w:pPr>
        <w:rPr>
          <w:rFonts w:ascii="Arial" w:hAnsi="Arial" w:cs="Arial"/>
        </w:rPr>
        <w:sectPr w:rsidR="007A4C8D" w:rsidRPr="0030753F" w:rsidSect="007A4C8D">
          <w:headerReference w:type="default" r:id="rId11"/>
          <w:pgSz w:w="12240" w:h="15840"/>
          <w:pgMar w:top="1440" w:right="1440" w:bottom="1440" w:left="1440" w:header="720" w:footer="720" w:gutter="0"/>
          <w:pgNumType w:start="1"/>
          <w:cols w:space="720"/>
          <w:docGrid w:linePitch="360"/>
        </w:sectPr>
      </w:pPr>
      <w:r w:rsidRPr="0030753F">
        <w:rPr>
          <w:rFonts w:ascii="Arial" w:hAnsi="Arial" w:cs="Arial"/>
        </w:rPr>
        <w:t>FIGURE 2-1- PORTER’S GENERIC STRATEGIES</w:t>
      </w:r>
      <w:r w:rsidR="00BB03B3" w:rsidRPr="0030753F">
        <w:rPr>
          <w:rFonts w:ascii="Arial" w:hAnsi="Arial" w:cs="Arial"/>
        </w:rPr>
        <w:t>………………………………………</w:t>
      </w:r>
      <w:r w:rsidR="00035AF5">
        <w:rPr>
          <w:rFonts w:ascii="Arial" w:hAnsi="Arial" w:cs="Arial"/>
        </w:rPr>
        <w:t>………</w:t>
      </w:r>
      <w:r w:rsidR="00ED54F0" w:rsidRPr="0030753F">
        <w:rPr>
          <w:rFonts w:ascii="Arial" w:hAnsi="Arial" w:cs="Arial"/>
        </w:rPr>
        <w:t>7</w:t>
      </w:r>
    </w:p>
    <w:p w:rsidR="004C3691" w:rsidRPr="0030753F" w:rsidRDefault="004C3691" w:rsidP="004C3691">
      <w:pPr>
        <w:rPr>
          <w:rFonts w:ascii="Arial" w:hAnsi="Arial" w:cs="Arial"/>
        </w:rPr>
      </w:pPr>
    </w:p>
    <w:p w:rsidR="004C3691" w:rsidRPr="0030753F" w:rsidRDefault="004C3691" w:rsidP="00035AF5">
      <w:pPr>
        <w:pStyle w:val="Heading1"/>
        <w:numPr>
          <w:ilvl w:val="0"/>
          <w:numId w:val="16"/>
        </w:numPr>
        <w:spacing w:line="360" w:lineRule="auto"/>
        <w:rPr>
          <w:rFonts w:ascii="Arial" w:hAnsi="Arial" w:cs="Arial"/>
          <w:color w:val="auto"/>
          <w:sz w:val="22"/>
          <w:szCs w:val="22"/>
        </w:rPr>
      </w:pPr>
      <w:bookmarkStart w:id="2" w:name="_Toc25637441"/>
      <w:r w:rsidRPr="0030753F">
        <w:rPr>
          <w:rFonts w:ascii="Arial" w:hAnsi="Arial" w:cs="Arial"/>
          <w:color w:val="auto"/>
          <w:sz w:val="22"/>
          <w:szCs w:val="22"/>
        </w:rPr>
        <w:t>EXECUTIVE SUMMARY</w:t>
      </w:r>
      <w:bookmarkEnd w:id="2"/>
    </w:p>
    <w:p w:rsidR="00BC1F1F" w:rsidRDefault="00C35F14" w:rsidP="00035AF5">
      <w:pPr>
        <w:spacing w:line="360" w:lineRule="auto"/>
        <w:jc w:val="both"/>
        <w:rPr>
          <w:rFonts w:ascii="Arial" w:hAnsi="Arial" w:cs="Arial"/>
        </w:rPr>
      </w:pPr>
      <w:r w:rsidRPr="0030753F">
        <w:rPr>
          <w:rFonts w:ascii="Arial" w:hAnsi="Arial" w:cs="Arial"/>
        </w:rPr>
        <w:tab/>
      </w:r>
      <w:r w:rsidR="00BC1F1F" w:rsidRPr="00BC1F1F">
        <w:rPr>
          <w:rFonts w:ascii="Arial" w:hAnsi="Arial" w:cs="Arial"/>
        </w:rPr>
        <w:t>The aim of the report is to examine Lidl and detect their competitive strategy on their role in their organisation, evaluate the steps taken to achieve the strategy, and identify the benefits and disadvantages of the current environment strategy.</w:t>
      </w:r>
    </w:p>
    <w:p w:rsidR="00CE49F3" w:rsidRPr="0030753F" w:rsidRDefault="00CE49F3" w:rsidP="00035AF5">
      <w:pPr>
        <w:spacing w:line="360" w:lineRule="auto"/>
        <w:ind w:firstLine="720"/>
        <w:jc w:val="both"/>
        <w:rPr>
          <w:rFonts w:ascii="Arial" w:hAnsi="Arial" w:cs="Arial"/>
        </w:rPr>
      </w:pPr>
      <w:r w:rsidRPr="0030753F">
        <w:rPr>
          <w:rFonts w:ascii="Arial" w:hAnsi="Arial" w:cs="Arial"/>
        </w:rPr>
        <w:t xml:space="preserve">Lidl is Europe’s leading food retailer founded in Germany in 1973. Lidl is </w:t>
      </w:r>
      <w:r w:rsidR="00BB03B3" w:rsidRPr="0030753F">
        <w:rPr>
          <w:rFonts w:ascii="Arial" w:hAnsi="Arial" w:cs="Arial"/>
        </w:rPr>
        <w:t>recognised</w:t>
      </w:r>
      <w:r w:rsidRPr="0030753F">
        <w:rPr>
          <w:rFonts w:ascii="Arial" w:hAnsi="Arial" w:cs="Arial"/>
        </w:rPr>
        <w:t xml:space="preserve"> to be the leading retailer in the UK as their number of stores increases in 2008. Lidl is known to provide the lowest possible price with the best quality of products towards their customers. According to Kantar Worldpanel, it has recovered the title of fastest-growing supermarket (cited in </w:t>
      </w:r>
      <w:proofErr w:type="spellStart"/>
      <w:r w:rsidRPr="0030753F">
        <w:rPr>
          <w:rFonts w:ascii="Arial" w:hAnsi="Arial" w:cs="Arial"/>
        </w:rPr>
        <w:t>Hipwell</w:t>
      </w:r>
      <w:proofErr w:type="spellEnd"/>
      <w:r w:rsidRPr="0030753F">
        <w:rPr>
          <w:rFonts w:ascii="Arial" w:hAnsi="Arial" w:cs="Arial"/>
        </w:rPr>
        <w:t>, 2017).</w:t>
      </w:r>
    </w:p>
    <w:p w:rsidR="00CE49F3" w:rsidRPr="0030753F" w:rsidRDefault="00F72ECC" w:rsidP="00035AF5">
      <w:pPr>
        <w:spacing w:line="360" w:lineRule="auto"/>
        <w:jc w:val="both"/>
        <w:rPr>
          <w:rFonts w:ascii="Arial" w:hAnsi="Arial" w:cs="Arial"/>
        </w:rPr>
      </w:pPr>
      <w:r w:rsidRPr="0030753F">
        <w:rPr>
          <w:rFonts w:ascii="Arial" w:hAnsi="Arial" w:cs="Arial"/>
        </w:rPr>
        <w:tab/>
      </w:r>
      <w:r w:rsidR="00840A2D" w:rsidRPr="0030753F">
        <w:rPr>
          <w:rFonts w:ascii="Arial" w:hAnsi="Arial" w:cs="Arial"/>
        </w:rPr>
        <w:t xml:space="preserve">Porter’s Generic Strategies consist of cost leadership strategy, differentiation strategy and focus strategy. </w:t>
      </w:r>
      <w:r w:rsidRPr="0030753F">
        <w:rPr>
          <w:rFonts w:ascii="Arial" w:hAnsi="Arial" w:cs="Arial"/>
        </w:rPr>
        <w:t>Lidl uses</w:t>
      </w:r>
      <w:r w:rsidR="0035383C" w:rsidRPr="0030753F">
        <w:rPr>
          <w:rFonts w:ascii="Arial" w:hAnsi="Arial" w:cs="Arial"/>
        </w:rPr>
        <w:t xml:space="preserve"> the </w:t>
      </w:r>
      <w:r w:rsidRPr="0030753F">
        <w:rPr>
          <w:rFonts w:ascii="Arial" w:hAnsi="Arial" w:cs="Arial"/>
        </w:rPr>
        <w:t xml:space="preserve">cost leadership strategy. </w:t>
      </w:r>
      <w:r w:rsidR="00BC1F1F">
        <w:rPr>
          <w:rFonts w:ascii="Arial" w:hAnsi="Arial" w:cs="Arial"/>
        </w:rPr>
        <w:t>Based on</w:t>
      </w:r>
      <w:r w:rsidR="0035383C" w:rsidRPr="0030753F">
        <w:rPr>
          <w:rFonts w:ascii="Arial" w:hAnsi="Arial" w:cs="Arial"/>
        </w:rPr>
        <w:t xml:space="preserve"> Porter (1985), cost leadership strategy is when firms </w:t>
      </w:r>
      <w:r w:rsidR="00BC1F1F">
        <w:rPr>
          <w:rFonts w:ascii="Arial" w:hAnsi="Arial" w:cs="Arial"/>
        </w:rPr>
        <w:t xml:space="preserve">concentrate </w:t>
      </w:r>
      <w:r w:rsidR="0035383C" w:rsidRPr="0030753F">
        <w:rPr>
          <w:rFonts w:ascii="Arial" w:hAnsi="Arial" w:cs="Arial"/>
        </w:rPr>
        <w:t xml:space="preserve">on becoming a low-cost produce in a </w:t>
      </w:r>
      <w:r w:rsidR="00BC1F1F" w:rsidRPr="0030753F">
        <w:rPr>
          <w:rFonts w:ascii="Arial" w:hAnsi="Arial" w:cs="Arial"/>
        </w:rPr>
        <w:t>business</w:t>
      </w:r>
      <w:r w:rsidR="0035383C" w:rsidRPr="0030753F">
        <w:rPr>
          <w:rFonts w:ascii="Arial" w:hAnsi="Arial" w:cs="Arial"/>
        </w:rPr>
        <w:t xml:space="preserve"> to </w:t>
      </w:r>
      <w:r w:rsidR="00BC1F1F" w:rsidRPr="0030753F">
        <w:rPr>
          <w:rFonts w:ascii="Arial" w:hAnsi="Arial" w:cs="Arial"/>
        </w:rPr>
        <w:t>reached</w:t>
      </w:r>
      <w:r w:rsidR="0035383C" w:rsidRPr="0030753F">
        <w:rPr>
          <w:rFonts w:ascii="Arial" w:hAnsi="Arial" w:cs="Arial"/>
        </w:rPr>
        <w:t xml:space="preserve"> sustainability by </w:t>
      </w:r>
      <w:r w:rsidR="00BC1F1F">
        <w:rPr>
          <w:rFonts w:ascii="Arial" w:hAnsi="Arial" w:cs="Arial"/>
        </w:rPr>
        <w:t>gaining</w:t>
      </w:r>
      <w:r w:rsidR="0035383C" w:rsidRPr="0030753F">
        <w:rPr>
          <w:rFonts w:ascii="Arial" w:hAnsi="Arial" w:cs="Arial"/>
        </w:rPr>
        <w:t xml:space="preserve"> on cost advantage.</w:t>
      </w:r>
    </w:p>
    <w:p w:rsidR="0035383C" w:rsidRPr="0030753F" w:rsidRDefault="0035383C" w:rsidP="00035AF5">
      <w:pPr>
        <w:spacing w:line="360" w:lineRule="auto"/>
        <w:jc w:val="both"/>
        <w:rPr>
          <w:rFonts w:ascii="Arial" w:hAnsi="Arial" w:cs="Arial"/>
        </w:rPr>
      </w:pPr>
      <w:r w:rsidRPr="0030753F">
        <w:rPr>
          <w:rFonts w:ascii="Arial" w:hAnsi="Arial" w:cs="Arial"/>
        </w:rPr>
        <w:tab/>
      </w:r>
      <w:r w:rsidR="00DD549B" w:rsidRPr="0030753F">
        <w:rPr>
          <w:rFonts w:ascii="Arial" w:hAnsi="Arial" w:cs="Arial"/>
        </w:rPr>
        <w:t xml:space="preserve">Cost leadership is </w:t>
      </w:r>
      <w:r w:rsidR="00FC0FCC" w:rsidRPr="0030753F">
        <w:rPr>
          <w:rFonts w:ascii="Arial" w:hAnsi="Arial" w:cs="Arial"/>
        </w:rPr>
        <w:t>implemented</w:t>
      </w:r>
      <w:r w:rsidR="00DD549B" w:rsidRPr="0030753F">
        <w:rPr>
          <w:rFonts w:ascii="Arial" w:hAnsi="Arial" w:cs="Arial"/>
        </w:rPr>
        <w:t xml:space="preserve"> in</w:t>
      </w:r>
      <w:r w:rsidRPr="0030753F">
        <w:rPr>
          <w:rFonts w:ascii="Arial" w:hAnsi="Arial" w:cs="Arial"/>
        </w:rPr>
        <w:t xml:space="preserve"> Lidl</w:t>
      </w:r>
      <w:r w:rsidR="00DD549B" w:rsidRPr="0030753F">
        <w:rPr>
          <w:rFonts w:ascii="Arial" w:hAnsi="Arial" w:cs="Arial"/>
        </w:rPr>
        <w:t xml:space="preserve"> through</w:t>
      </w:r>
      <w:r w:rsidRPr="0030753F">
        <w:rPr>
          <w:rFonts w:ascii="Arial" w:hAnsi="Arial" w:cs="Arial"/>
        </w:rPr>
        <w:t xml:space="preserve"> </w:t>
      </w:r>
      <w:r w:rsidR="00646CD4" w:rsidRPr="0030753F">
        <w:rPr>
          <w:rFonts w:ascii="Arial" w:hAnsi="Arial" w:cs="Arial"/>
          <w:shd w:val="clear" w:color="auto" w:fill="FFFFFF"/>
        </w:rPr>
        <w:t>display</w:t>
      </w:r>
      <w:r w:rsidR="00950EAC" w:rsidRPr="0030753F">
        <w:rPr>
          <w:rFonts w:ascii="Arial" w:hAnsi="Arial" w:cs="Arial"/>
          <w:shd w:val="clear" w:color="auto" w:fill="FFFFFF"/>
        </w:rPr>
        <w:t>ing</w:t>
      </w:r>
      <w:r w:rsidR="00646CD4" w:rsidRPr="0030753F">
        <w:rPr>
          <w:rFonts w:ascii="Arial" w:hAnsi="Arial" w:cs="Arial"/>
          <w:shd w:val="clear" w:color="auto" w:fill="FFFFFF"/>
        </w:rPr>
        <w:t xml:space="preserve"> their products in original boxes. According to Hanbury (2017), their workers replace the packages as required, saving hours on storage shelves each week.</w:t>
      </w:r>
      <w:r w:rsidR="00B236FA" w:rsidRPr="0030753F">
        <w:rPr>
          <w:rFonts w:ascii="Arial" w:hAnsi="Arial" w:cs="Arial"/>
          <w:shd w:val="clear" w:color="auto" w:fill="FFFFFF"/>
        </w:rPr>
        <w:t xml:space="preserve"> Secondly, Lidl has small stores which give them efficiency as it reduces the time customers spend their time and money in the stores. In addition, where efficiency is vital, they reduce cost in lighting and focus on natural sunlight instead. </w:t>
      </w:r>
      <w:r w:rsidR="00BB03B3" w:rsidRPr="0030753F">
        <w:rPr>
          <w:rFonts w:ascii="Arial" w:hAnsi="Arial" w:cs="Arial"/>
          <w:shd w:val="clear" w:color="auto" w:fill="FFFFFF"/>
        </w:rPr>
        <w:t>Thirdly</w:t>
      </w:r>
      <w:r w:rsidRPr="0030753F">
        <w:rPr>
          <w:rFonts w:ascii="Arial" w:hAnsi="Arial" w:cs="Arial"/>
          <w:shd w:val="clear" w:color="auto" w:fill="FFFFFF"/>
        </w:rPr>
        <w:t xml:space="preserve">, </w:t>
      </w:r>
      <w:r w:rsidRPr="0030753F">
        <w:rPr>
          <w:rFonts w:ascii="Arial" w:hAnsi="Arial" w:cs="Arial"/>
        </w:rPr>
        <w:t xml:space="preserve">Lidl cost leader is through their private label strategy. </w:t>
      </w:r>
      <w:r w:rsidR="00B236FA" w:rsidRPr="0030753F">
        <w:rPr>
          <w:rFonts w:ascii="Arial" w:hAnsi="Arial" w:cs="Arial"/>
        </w:rPr>
        <w:t>According to Chipperfield (2019), th</w:t>
      </w:r>
      <w:r w:rsidRPr="0030753F">
        <w:rPr>
          <w:rFonts w:ascii="Arial" w:hAnsi="Arial" w:cs="Arial"/>
        </w:rPr>
        <w:t>eir product assortment consists of different brand instead of their own name. Lidl private label appear at the back of the product where it marked “produced for Lidl Stiftung”</w:t>
      </w:r>
      <w:r w:rsidR="00B236FA" w:rsidRPr="0030753F">
        <w:rPr>
          <w:rFonts w:ascii="Arial" w:hAnsi="Arial" w:cs="Arial"/>
        </w:rPr>
        <w:t>.</w:t>
      </w:r>
    </w:p>
    <w:p w:rsidR="00074F59" w:rsidRPr="0030753F" w:rsidRDefault="00074F59" w:rsidP="00035AF5">
      <w:pPr>
        <w:spacing w:line="360" w:lineRule="auto"/>
        <w:jc w:val="both"/>
        <w:rPr>
          <w:rFonts w:ascii="Arial" w:hAnsi="Arial" w:cs="Arial"/>
        </w:rPr>
      </w:pPr>
      <w:r w:rsidRPr="0030753F">
        <w:rPr>
          <w:rFonts w:ascii="Arial" w:hAnsi="Arial" w:cs="Arial"/>
        </w:rPr>
        <w:tab/>
        <w:t xml:space="preserve">The implication is that Lidl might have a low quality of products which will give impact on less customers entering the stores. </w:t>
      </w:r>
      <w:r w:rsidR="00950EAC" w:rsidRPr="0030753F">
        <w:rPr>
          <w:rFonts w:ascii="Arial" w:hAnsi="Arial" w:cs="Arial"/>
        </w:rPr>
        <w:t>Therefore, t</w:t>
      </w:r>
      <w:r w:rsidRPr="0030753F">
        <w:rPr>
          <w:rFonts w:ascii="Arial" w:hAnsi="Arial" w:cs="Arial"/>
        </w:rPr>
        <w:t>his will bring less sales and less profit to their company</w:t>
      </w:r>
      <w:r w:rsidR="00950EAC" w:rsidRPr="0030753F">
        <w:rPr>
          <w:rFonts w:ascii="Arial" w:hAnsi="Arial" w:cs="Arial"/>
        </w:rPr>
        <w:t>.</w:t>
      </w:r>
    </w:p>
    <w:p w:rsidR="00BA37C2" w:rsidRPr="0030753F" w:rsidRDefault="00800BB3" w:rsidP="00035AF5">
      <w:pPr>
        <w:spacing w:line="360" w:lineRule="auto"/>
        <w:jc w:val="both"/>
        <w:rPr>
          <w:rFonts w:ascii="Arial" w:hAnsi="Arial" w:cs="Arial"/>
        </w:rPr>
      </w:pPr>
      <w:r w:rsidRPr="0030753F">
        <w:rPr>
          <w:rFonts w:ascii="Arial" w:hAnsi="Arial" w:cs="Arial"/>
        </w:rPr>
        <w:tab/>
      </w:r>
      <w:r w:rsidR="00BA37C2" w:rsidRPr="0030753F">
        <w:rPr>
          <w:rFonts w:ascii="Arial" w:hAnsi="Arial" w:cs="Arial"/>
        </w:rPr>
        <w:t xml:space="preserve">The benefits in cost leadership are to erect the barriers to entry for new company to join the industry </w:t>
      </w:r>
      <w:r w:rsidR="008A6FBB" w:rsidRPr="0030753F">
        <w:rPr>
          <w:rFonts w:ascii="Arial" w:hAnsi="Arial" w:cs="Arial"/>
        </w:rPr>
        <w:t xml:space="preserve">as the new competitors might need to </w:t>
      </w:r>
      <w:r w:rsidR="00BA37C2" w:rsidRPr="0030753F">
        <w:rPr>
          <w:rFonts w:ascii="Arial" w:hAnsi="Arial" w:cs="Arial"/>
        </w:rPr>
        <w:t>undercut the cost leadership prices.</w:t>
      </w:r>
      <w:r w:rsidR="008A6FBB" w:rsidRPr="0030753F">
        <w:rPr>
          <w:rFonts w:ascii="Arial" w:hAnsi="Arial" w:cs="Arial"/>
        </w:rPr>
        <w:t xml:space="preserve"> In addition, they</w:t>
      </w:r>
      <w:r w:rsidR="00BA37C2" w:rsidRPr="0030753F">
        <w:rPr>
          <w:rFonts w:ascii="Arial" w:hAnsi="Arial" w:cs="Arial"/>
        </w:rPr>
        <w:t xml:space="preserve"> </w:t>
      </w:r>
      <w:r w:rsidR="00D86BB5" w:rsidRPr="0030753F">
        <w:rPr>
          <w:rFonts w:ascii="Arial" w:hAnsi="Arial" w:cs="Arial"/>
        </w:rPr>
        <w:t xml:space="preserve">attract </w:t>
      </w:r>
      <w:r w:rsidR="008A6FBB" w:rsidRPr="0030753F">
        <w:rPr>
          <w:rFonts w:ascii="Arial" w:hAnsi="Arial" w:cs="Arial"/>
        </w:rPr>
        <w:t xml:space="preserve">more customers and </w:t>
      </w:r>
      <w:r w:rsidR="00D86BB5" w:rsidRPr="0030753F">
        <w:rPr>
          <w:rFonts w:ascii="Arial" w:hAnsi="Arial" w:cs="Arial"/>
        </w:rPr>
        <w:t>large market share</w:t>
      </w:r>
      <w:r w:rsidR="008A6FBB" w:rsidRPr="0030753F">
        <w:rPr>
          <w:rFonts w:ascii="Arial" w:hAnsi="Arial" w:cs="Arial"/>
        </w:rPr>
        <w:t xml:space="preserve"> due to having low prices of goods and services</w:t>
      </w:r>
      <w:r w:rsidR="00D86BB5" w:rsidRPr="0030753F">
        <w:rPr>
          <w:rFonts w:ascii="Arial" w:hAnsi="Arial" w:cs="Arial"/>
        </w:rPr>
        <w:t>.</w:t>
      </w:r>
      <w:r w:rsidR="00325A47" w:rsidRPr="0030753F">
        <w:rPr>
          <w:rFonts w:ascii="Arial" w:hAnsi="Arial" w:cs="Arial"/>
        </w:rPr>
        <w:t xml:space="preserve"> Some disadvantages are the need of having high sales volume</w:t>
      </w:r>
      <w:r w:rsidR="008A6FBB" w:rsidRPr="0030753F">
        <w:rPr>
          <w:rFonts w:ascii="Arial" w:hAnsi="Arial" w:cs="Arial"/>
        </w:rPr>
        <w:t xml:space="preserve"> which means more investment and having</w:t>
      </w:r>
      <w:r w:rsidR="00325A47" w:rsidRPr="0030753F">
        <w:rPr>
          <w:rFonts w:ascii="Arial" w:hAnsi="Arial" w:cs="Arial"/>
        </w:rPr>
        <w:t xml:space="preserve"> lack of market research as they tend to minimize advertising, market research and research and development </w:t>
      </w:r>
      <w:r w:rsidR="008A6FBB" w:rsidRPr="0030753F">
        <w:rPr>
          <w:rFonts w:ascii="Arial" w:hAnsi="Arial" w:cs="Arial"/>
        </w:rPr>
        <w:t>in</w:t>
      </w:r>
      <w:r w:rsidR="00325A47" w:rsidRPr="0030753F">
        <w:rPr>
          <w:rFonts w:ascii="Arial" w:hAnsi="Arial" w:cs="Arial"/>
        </w:rPr>
        <w:t xml:space="preserve"> maintain</w:t>
      </w:r>
      <w:r w:rsidR="008A6FBB" w:rsidRPr="0030753F">
        <w:rPr>
          <w:rFonts w:ascii="Arial" w:hAnsi="Arial" w:cs="Arial"/>
        </w:rPr>
        <w:t>ing</w:t>
      </w:r>
      <w:r w:rsidR="00325A47" w:rsidRPr="0030753F">
        <w:rPr>
          <w:rFonts w:ascii="Arial" w:hAnsi="Arial" w:cs="Arial"/>
        </w:rPr>
        <w:t xml:space="preserve"> their low cost.</w:t>
      </w:r>
    </w:p>
    <w:p w:rsidR="00593FAE" w:rsidRPr="0030753F" w:rsidRDefault="00853E1E" w:rsidP="00035AF5">
      <w:pPr>
        <w:spacing w:line="360" w:lineRule="auto"/>
        <w:jc w:val="both"/>
        <w:rPr>
          <w:rFonts w:ascii="Arial" w:hAnsi="Arial" w:cs="Arial"/>
        </w:rPr>
      </w:pPr>
      <w:r w:rsidRPr="0030753F">
        <w:rPr>
          <w:rFonts w:ascii="Arial" w:hAnsi="Arial" w:cs="Arial"/>
        </w:rPr>
        <w:lastRenderedPageBreak/>
        <w:tab/>
        <w:t xml:space="preserve">In order to improve Lidl company to be more successful, </w:t>
      </w:r>
      <w:r w:rsidR="00FC0FCC" w:rsidRPr="0030753F">
        <w:rPr>
          <w:rFonts w:ascii="Arial" w:hAnsi="Arial" w:cs="Arial"/>
        </w:rPr>
        <w:t xml:space="preserve">there are some </w:t>
      </w:r>
      <w:r w:rsidRPr="0030753F">
        <w:rPr>
          <w:rFonts w:ascii="Arial" w:hAnsi="Arial" w:cs="Arial"/>
        </w:rPr>
        <w:t>recommend</w:t>
      </w:r>
      <w:r w:rsidR="00FC0FCC" w:rsidRPr="0030753F">
        <w:rPr>
          <w:rFonts w:ascii="Arial" w:hAnsi="Arial" w:cs="Arial"/>
        </w:rPr>
        <w:t>ation such as</w:t>
      </w:r>
      <w:r w:rsidRPr="0030753F">
        <w:rPr>
          <w:rFonts w:ascii="Arial" w:hAnsi="Arial" w:cs="Arial"/>
        </w:rPr>
        <w:t xml:space="preserve"> to create brand awareness campaign to gain younger demographics customers. Next is to expand their website by develop an online shopping and delivery feature. Finally</w:t>
      </w:r>
      <w:r w:rsidR="00FF3AF9" w:rsidRPr="0030753F">
        <w:rPr>
          <w:rFonts w:ascii="Arial" w:hAnsi="Arial" w:cs="Arial"/>
        </w:rPr>
        <w:t>,</w:t>
      </w:r>
      <w:r w:rsidRPr="0030753F">
        <w:rPr>
          <w:rFonts w:ascii="Arial" w:hAnsi="Arial" w:cs="Arial"/>
        </w:rPr>
        <w:t xml:space="preserve"> is to </w:t>
      </w:r>
      <w:r w:rsidR="00FF3AF9" w:rsidRPr="0030753F">
        <w:rPr>
          <w:rFonts w:ascii="Arial" w:hAnsi="Arial" w:cs="Arial"/>
        </w:rPr>
        <w:t>introduce more product range and expand their market abroad.</w:t>
      </w:r>
      <w:r w:rsidR="00593FAE" w:rsidRPr="0030753F">
        <w:rPr>
          <w:rFonts w:ascii="Arial" w:hAnsi="Arial" w:cs="Arial"/>
        </w:rPr>
        <w:t xml:space="preserve"> These recommendations could impact Lidl towards increasing their profit margin and expanding their company worldwide.  </w:t>
      </w:r>
    </w:p>
    <w:p w:rsidR="00BB03B3" w:rsidRPr="0030753F" w:rsidRDefault="00BB03B3" w:rsidP="00035AF5">
      <w:pPr>
        <w:spacing w:line="360" w:lineRule="auto"/>
        <w:jc w:val="both"/>
        <w:rPr>
          <w:rFonts w:ascii="Arial" w:hAnsi="Arial" w:cs="Arial"/>
        </w:rPr>
        <w:sectPr w:rsidR="00BB03B3" w:rsidRPr="0030753F" w:rsidSect="007A4C8D">
          <w:headerReference w:type="default" r:id="rId12"/>
          <w:footerReference w:type="default" r:id="rId13"/>
          <w:pgSz w:w="12240" w:h="15840"/>
          <w:pgMar w:top="1440" w:right="1440" w:bottom="1440" w:left="1440" w:header="720" w:footer="720" w:gutter="0"/>
          <w:pgNumType w:start="1"/>
          <w:cols w:space="720"/>
          <w:docGrid w:linePitch="360"/>
        </w:sectPr>
      </w:pPr>
    </w:p>
    <w:p w:rsidR="004C3691" w:rsidRPr="0030753F" w:rsidRDefault="004C3691" w:rsidP="00035AF5">
      <w:pPr>
        <w:pStyle w:val="Heading1"/>
        <w:numPr>
          <w:ilvl w:val="0"/>
          <w:numId w:val="16"/>
        </w:numPr>
        <w:spacing w:line="360" w:lineRule="auto"/>
        <w:rPr>
          <w:rFonts w:ascii="Arial" w:hAnsi="Arial" w:cs="Arial"/>
          <w:color w:val="auto"/>
          <w:sz w:val="22"/>
          <w:szCs w:val="22"/>
        </w:rPr>
      </w:pPr>
      <w:bookmarkStart w:id="3" w:name="_Toc25637442"/>
      <w:r w:rsidRPr="0030753F">
        <w:rPr>
          <w:rFonts w:ascii="Arial" w:hAnsi="Arial" w:cs="Arial"/>
          <w:color w:val="auto"/>
          <w:sz w:val="22"/>
          <w:szCs w:val="22"/>
        </w:rPr>
        <w:lastRenderedPageBreak/>
        <w:t>INTRODUCTION</w:t>
      </w:r>
      <w:bookmarkEnd w:id="3"/>
    </w:p>
    <w:p w:rsidR="004C3691" w:rsidRPr="0030753F" w:rsidRDefault="004C3691" w:rsidP="00035AF5">
      <w:pPr>
        <w:pStyle w:val="Heading2"/>
        <w:numPr>
          <w:ilvl w:val="1"/>
          <w:numId w:val="16"/>
        </w:numPr>
      </w:pPr>
      <w:bookmarkStart w:id="4" w:name="_Toc25637443"/>
      <w:r w:rsidRPr="0030753F">
        <w:t>REPORT REMIT</w:t>
      </w:r>
      <w:bookmarkEnd w:id="4"/>
      <w:r w:rsidRPr="0030753F">
        <w:t xml:space="preserve"> </w:t>
      </w:r>
    </w:p>
    <w:p w:rsidR="004C3691" w:rsidRPr="0030753F" w:rsidRDefault="004C3691" w:rsidP="00035AF5">
      <w:pPr>
        <w:spacing w:line="360" w:lineRule="auto"/>
        <w:jc w:val="both"/>
        <w:rPr>
          <w:rFonts w:ascii="Arial" w:hAnsi="Arial" w:cs="Arial"/>
        </w:rPr>
      </w:pPr>
      <w:r w:rsidRPr="0030753F">
        <w:rPr>
          <w:rFonts w:ascii="Arial" w:hAnsi="Arial" w:cs="Arial"/>
        </w:rPr>
        <w:tab/>
      </w:r>
      <w:r w:rsidR="005E7F9A" w:rsidRPr="0030753F">
        <w:rPr>
          <w:rFonts w:ascii="Arial" w:hAnsi="Arial" w:cs="Arial"/>
        </w:rPr>
        <w:t xml:space="preserve">The report's </w:t>
      </w:r>
      <w:r w:rsidR="00BC1F1F">
        <w:rPr>
          <w:rFonts w:ascii="Arial" w:hAnsi="Arial" w:cs="Arial"/>
        </w:rPr>
        <w:t>aim</w:t>
      </w:r>
      <w:r w:rsidR="005E7F9A" w:rsidRPr="0030753F">
        <w:rPr>
          <w:rFonts w:ascii="Arial" w:hAnsi="Arial" w:cs="Arial"/>
        </w:rPr>
        <w:t xml:space="preserve"> is to discuss Lidl and </w:t>
      </w:r>
      <w:r w:rsidR="00BC1F1F" w:rsidRPr="0030753F">
        <w:rPr>
          <w:rFonts w:ascii="Arial" w:hAnsi="Arial" w:cs="Arial"/>
        </w:rPr>
        <w:t>find</w:t>
      </w:r>
      <w:r w:rsidR="005E7F9A" w:rsidRPr="0030753F">
        <w:rPr>
          <w:rFonts w:ascii="Arial" w:hAnsi="Arial" w:cs="Arial"/>
        </w:rPr>
        <w:t xml:space="preserve"> their competitive strategy on their position in their organisation that they have implemented. The aim of this document is to examine the actions taken to achieve the strategy. Through recognising the advantages and disadvantages of the current environment approach, the new strategy will be tested in the improvement of Lidl's competitive p</w:t>
      </w:r>
      <w:r w:rsidR="00BC1F1F">
        <w:rPr>
          <w:rFonts w:ascii="Arial" w:hAnsi="Arial" w:cs="Arial"/>
        </w:rPr>
        <w:t>lace</w:t>
      </w:r>
      <w:r w:rsidR="005E7F9A" w:rsidRPr="0030753F">
        <w:rPr>
          <w:rFonts w:ascii="Arial" w:hAnsi="Arial" w:cs="Arial"/>
        </w:rPr>
        <w:t xml:space="preserve">. There are also some important suggestions on how Lidl can develop in the future based on </w:t>
      </w:r>
      <w:r w:rsidR="00252735">
        <w:rPr>
          <w:rFonts w:ascii="Arial" w:hAnsi="Arial" w:cs="Arial"/>
        </w:rPr>
        <w:t>these</w:t>
      </w:r>
      <w:r w:rsidR="005E7F9A" w:rsidRPr="0030753F">
        <w:rPr>
          <w:rFonts w:ascii="Arial" w:hAnsi="Arial" w:cs="Arial"/>
        </w:rPr>
        <w:t xml:space="preserve"> findings.</w:t>
      </w:r>
      <w:r w:rsidRPr="0030753F">
        <w:rPr>
          <w:rFonts w:ascii="Arial" w:hAnsi="Arial" w:cs="Arial"/>
        </w:rPr>
        <w:t xml:space="preserve"> </w:t>
      </w:r>
    </w:p>
    <w:p w:rsidR="004C3691" w:rsidRPr="0030753F" w:rsidRDefault="004C3691" w:rsidP="00035AF5">
      <w:pPr>
        <w:pStyle w:val="Heading2"/>
        <w:numPr>
          <w:ilvl w:val="1"/>
          <w:numId w:val="16"/>
        </w:numPr>
      </w:pPr>
      <w:bookmarkStart w:id="5" w:name="_Toc25637444"/>
      <w:r w:rsidRPr="0030753F">
        <w:t>BACKGROUND OF THE ORGANI</w:t>
      </w:r>
      <w:r w:rsidR="00FC0FCC" w:rsidRPr="0030753F">
        <w:t>S</w:t>
      </w:r>
      <w:r w:rsidRPr="0030753F">
        <w:t>ATION</w:t>
      </w:r>
      <w:bookmarkEnd w:id="5"/>
    </w:p>
    <w:p w:rsidR="002A205F" w:rsidRPr="0030753F" w:rsidRDefault="002A205F" w:rsidP="00035AF5">
      <w:pPr>
        <w:spacing w:line="360" w:lineRule="auto"/>
        <w:ind w:firstLine="720"/>
        <w:jc w:val="both"/>
        <w:rPr>
          <w:rFonts w:ascii="Arial" w:hAnsi="Arial" w:cs="Arial"/>
        </w:rPr>
      </w:pPr>
      <w:r w:rsidRPr="0030753F">
        <w:rPr>
          <w:rFonts w:ascii="Arial" w:hAnsi="Arial" w:cs="Arial"/>
        </w:rPr>
        <w:t>Lidl is the leading food retailer in Europe, founded in 1973 in Germany. There are only three employees in Germany's first shop with up to 500 product lines. Lidl expanded internationally in 1989 and opened in France its first store. After that, in November 1994, Lidl launched their first ten British store across the country (</w:t>
      </w:r>
      <w:proofErr w:type="spellStart"/>
      <w:r w:rsidRPr="0030753F">
        <w:rPr>
          <w:rFonts w:ascii="Arial" w:hAnsi="Arial" w:cs="Arial"/>
        </w:rPr>
        <w:t>Marketline</w:t>
      </w:r>
      <w:proofErr w:type="spellEnd"/>
      <w:r w:rsidRPr="0030753F">
        <w:rPr>
          <w:rFonts w:ascii="Arial" w:hAnsi="Arial" w:cs="Arial"/>
        </w:rPr>
        <w:t>, 2017).</w:t>
      </w:r>
    </w:p>
    <w:p w:rsidR="00BE234D" w:rsidRPr="0030753F" w:rsidRDefault="00BE234D" w:rsidP="00035AF5">
      <w:pPr>
        <w:spacing w:line="360" w:lineRule="auto"/>
        <w:ind w:firstLine="720"/>
        <w:jc w:val="both"/>
        <w:rPr>
          <w:rFonts w:ascii="Arial" w:hAnsi="Arial" w:cs="Arial"/>
        </w:rPr>
      </w:pPr>
      <w:r w:rsidRPr="0030753F">
        <w:rPr>
          <w:rFonts w:ascii="Arial" w:hAnsi="Arial" w:cs="Arial"/>
        </w:rPr>
        <w:t>Lidl market in Europe has a huge shift, rising from a share market of just 2.8</w:t>
      </w:r>
      <w:r w:rsidR="00BB03B3" w:rsidRPr="0030753F">
        <w:rPr>
          <w:rFonts w:ascii="Arial" w:hAnsi="Arial" w:cs="Arial"/>
        </w:rPr>
        <w:t xml:space="preserve"> percent</w:t>
      </w:r>
      <w:r w:rsidRPr="0030753F">
        <w:rPr>
          <w:rFonts w:ascii="Arial" w:hAnsi="Arial" w:cs="Arial"/>
        </w:rPr>
        <w:t xml:space="preserve"> in 2000 to 12</w:t>
      </w:r>
      <w:r w:rsidR="00BB03B3" w:rsidRPr="0030753F">
        <w:rPr>
          <w:rFonts w:ascii="Arial" w:hAnsi="Arial" w:cs="Arial"/>
        </w:rPr>
        <w:t xml:space="preserve"> percent</w:t>
      </w:r>
      <w:r w:rsidRPr="0030753F">
        <w:rPr>
          <w:rFonts w:ascii="Arial" w:hAnsi="Arial" w:cs="Arial"/>
        </w:rPr>
        <w:t xml:space="preserve"> in mid-2017. As their market is competing with four major retailers in the UK, it has been an impressive growth. Lidl has clever marketing campaigns that are offered with their low price, which makes them grow even though they have to compete with big supermarkets (</w:t>
      </w:r>
      <w:proofErr w:type="spellStart"/>
      <w:r w:rsidRPr="0030753F">
        <w:rPr>
          <w:rFonts w:ascii="Arial" w:hAnsi="Arial" w:cs="Arial"/>
        </w:rPr>
        <w:t>Marketline</w:t>
      </w:r>
      <w:proofErr w:type="spellEnd"/>
      <w:r w:rsidRPr="0030753F">
        <w:rPr>
          <w:rFonts w:ascii="Arial" w:hAnsi="Arial" w:cs="Arial"/>
        </w:rPr>
        <w:t>, 2017).</w:t>
      </w:r>
    </w:p>
    <w:p w:rsidR="00BE234D" w:rsidRPr="0030753F" w:rsidRDefault="00BE234D" w:rsidP="00035AF5">
      <w:pPr>
        <w:spacing w:line="360" w:lineRule="auto"/>
        <w:ind w:firstLine="720"/>
        <w:jc w:val="both"/>
        <w:rPr>
          <w:rFonts w:ascii="Arial" w:hAnsi="Arial" w:cs="Arial"/>
        </w:rPr>
      </w:pPr>
      <w:r w:rsidRPr="0030753F">
        <w:rPr>
          <w:rFonts w:ascii="Arial" w:hAnsi="Arial" w:cs="Arial"/>
        </w:rPr>
        <w:t>In 2008, as their number of stores increases, Lidl is known to be the leading retailer in the UK. Lidl currently has more than 22,500 UK employees and has opened in more than 760 UK s</w:t>
      </w:r>
      <w:r w:rsidR="00807B4A">
        <w:rPr>
          <w:rFonts w:ascii="Arial" w:hAnsi="Arial" w:cs="Arial"/>
        </w:rPr>
        <w:t>upermarkets</w:t>
      </w:r>
      <w:r w:rsidRPr="0030753F">
        <w:rPr>
          <w:rFonts w:ascii="Arial" w:hAnsi="Arial" w:cs="Arial"/>
        </w:rPr>
        <w:t xml:space="preserve"> and 13 distribution centres to deliver the best quality fresh produce in Wales, England and even Scotland. Their market share</w:t>
      </w:r>
      <w:r w:rsidR="00807B4A" w:rsidRPr="0030753F">
        <w:rPr>
          <w:rFonts w:ascii="Arial" w:hAnsi="Arial" w:cs="Arial"/>
        </w:rPr>
        <w:t xml:space="preserve"> </w:t>
      </w:r>
      <w:r w:rsidRPr="0030753F">
        <w:rPr>
          <w:rFonts w:ascii="Arial" w:hAnsi="Arial" w:cs="Arial"/>
        </w:rPr>
        <w:t>has also risen by up to 6</w:t>
      </w:r>
      <w:r w:rsidR="00BB03B3" w:rsidRPr="0030753F">
        <w:rPr>
          <w:rFonts w:ascii="Arial" w:hAnsi="Arial" w:cs="Arial"/>
        </w:rPr>
        <w:t xml:space="preserve"> percent</w:t>
      </w:r>
      <w:r w:rsidRPr="0030753F">
        <w:rPr>
          <w:rFonts w:ascii="Arial" w:hAnsi="Arial" w:cs="Arial"/>
        </w:rPr>
        <w:t xml:space="preserve"> </w:t>
      </w:r>
      <w:r w:rsidR="00807B4A">
        <w:rPr>
          <w:rFonts w:ascii="Arial" w:hAnsi="Arial" w:cs="Arial"/>
        </w:rPr>
        <w:t xml:space="preserve">in the UK </w:t>
      </w:r>
      <w:r w:rsidRPr="0030753F">
        <w:rPr>
          <w:rFonts w:ascii="Arial" w:hAnsi="Arial" w:cs="Arial"/>
        </w:rPr>
        <w:t>(Lidl, 2019).</w:t>
      </w:r>
    </w:p>
    <w:p w:rsidR="00BB03B3" w:rsidRPr="0030753F" w:rsidRDefault="00BE234D" w:rsidP="00035AF5">
      <w:pPr>
        <w:spacing w:line="360" w:lineRule="auto"/>
        <w:ind w:firstLine="720"/>
        <w:jc w:val="both"/>
        <w:rPr>
          <w:rFonts w:ascii="Arial" w:hAnsi="Arial" w:cs="Arial"/>
        </w:rPr>
      </w:pPr>
      <w:r w:rsidRPr="0030753F">
        <w:rPr>
          <w:rFonts w:ascii="Arial" w:hAnsi="Arial" w:cs="Arial"/>
        </w:rPr>
        <w:t>Lidl is known to be the company that provides their customers with the lowest possible price with the best product value. According to Samuel (2015), as 95 percent of its fresh meat items are sourced locally, Lidl is more focused on local produce in the U</w:t>
      </w:r>
      <w:r w:rsidR="00BB03B3" w:rsidRPr="0030753F">
        <w:rPr>
          <w:rFonts w:ascii="Arial" w:hAnsi="Arial" w:cs="Arial"/>
        </w:rPr>
        <w:t>K</w:t>
      </w:r>
      <w:r w:rsidRPr="0030753F">
        <w:rPr>
          <w:rFonts w:ascii="Arial" w:hAnsi="Arial" w:cs="Arial"/>
        </w:rPr>
        <w:t xml:space="preserve">. </w:t>
      </w:r>
    </w:p>
    <w:p w:rsidR="001E7392" w:rsidRPr="0030753F" w:rsidRDefault="001E7392" w:rsidP="00035AF5">
      <w:pPr>
        <w:spacing w:line="360" w:lineRule="auto"/>
        <w:ind w:firstLine="360"/>
        <w:jc w:val="both"/>
        <w:rPr>
          <w:rFonts w:ascii="Arial" w:hAnsi="Arial" w:cs="Arial"/>
        </w:rPr>
        <w:sectPr w:rsidR="001E7392" w:rsidRPr="0030753F" w:rsidSect="007A4C8D">
          <w:headerReference w:type="default" r:id="rId14"/>
          <w:footerReference w:type="default" r:id="rId15"/>
          <w:pgSz w:w="12240" w:h="15840"/>
          <w:pgMar w:top="1440" w:right="1440" w:bottom="1440" w:left="1440" w:header="720" w:footer="720" w:gutter="0"/>
          <w:pgNumType w:start="1"/>
          <w:cols w:space="720"/>
          <w:docGrid w:linePitch="360"/>
        </w:sectPr>
      </w:pPr>
    </w:p>
    <w:p w:rsidR="00BB03B3" w:rsidRPr="0030753F" w:rsidRDefault="00BB03B3" w:rsidP="00035AF5">
      <w:pPr>
        <w:spacing w:line="360" w:lineRule="auto"/>
        <w:ind w:firstLine="360"/>
        <w:jc w:val="both"/>
        <w:rPr>
          <w:rFonts w:ascii="Arial" w:hAnsi="Arial" w:cs="Arial"/>
        </w:rPr>
      </w:pPr>
    </w:p>
    <w:p w:rsidR="004C3691" w:rsidRPr="0030753F" w:rsidRDefault="00BE234D" w:rsidP="00035AF5">
      <w:pPr>
        <w:spacing w:line="360" w:lineRule="auto"/>
        <w:ind w:firstLine="720"/>
        <w:jc w:val="both"/>
        <w:rPr>
          <w:rFonts w:ascii="Arial" w:hAnsi="Arial" w:cs="Arial"/>
        </w:rPr>
      </w:pPr>
      <w:r w:rsidRPr="0030753F">
        <w:rPr>
          <w:rFonts w:ascii="Arial" w:hAnsi="Arial" w:cs="Arial"/>
        </w:rPr>
        <w:t>Their mission is to concentrate on the happiness of their customers and to constantly improve their creativity and productivity by providing the best product value. Through recruiting and training their staff, their most important mission is to achieve long-term success (Lidl, 2019).</w:t>
      </w:r>
    </w:p>
    <w:p w:rsidR="00BB03B3" w:rsidRPr="0030753F" w:rsidRDefault="00BE234D" w:rsidP="00035AF5">
      <w:pPr>
        <w:spacing w:line="360" w:lineRule="auto"/>
        <w:ind w:firstLine="720"/>
        <w:jc w:val="both"/>
        <w:rPr>
          <w:rFonts w:ascii="Arial" w:hAnsi="Arial" w:cs="Arial"/>
        </w:rPr>
        <w:sectPr w:rsidR="00BB03B3" w:rsidRPr="0030753F" w:rsidSect="007A4C8D">
          <w:footerReference w:type="default" r:id="rId16"/>
          <w:pgSz w:w="12240" w:h="15840"/>
          <w:pgMar w:top="1440" w:right="1440" w:bottom="1440" w:left="1440" w:header="720" w:footer="720" w:gutter="0"/>
          <w:pgNumType w:start="1"/>
          <w:cols w:space="720"/>
          <w:docGrid w:linePitch="360"/>
        </w:sectPr>
      </w:pPr>
      <w:r w:rsidRPr="0030753F">
        <w:rPr>
          <w:rFonts w:ascii="Arial" w:hAnsi="Arial" w:cs="Arial"/>
        </w:rPr>
        <w:t xml:space="preserve">National brands at Lidl have a larger presence in their market, covering nearly 20 percent of their range. National brands are acquiring shelf space in Lidl, fostering price and improving product quality. By using social media, Lidl is marketing its brand. They used Facebook and Twitter in a tailor-made way to reach customers (Samuel, 2015). According to Kantar Worldpanel, Lidl has recovered the title of the fastest-growing grocery store (cited in </w:t>
      </w:r>
      <w:proofErr w:type="spellStart"/>
      <w:r w:rsidRPr="0030753F">
        <w:rPr>
          <w:rFonts w:ascii="Arial" w:hAnsi="Arial" w:cs="Arial"/>
        </w:rPr>
        <w:t>Hipwell</w:t>
      </w:r>
      <w:proofErr w:type="spellEnd"/>
      <w:r w:rsidRPr="0030753F">
        <w:rPr>
          <w:rFonts w:ascii="Arial" w:hAnsi="Arial" w:cs="Arial"/>
        </w:rPr>
        <w:t>, 2017).</w:t>
      </w:r>
    </w:p>
    <w:p w:rsidR="00140684" w:rsidRPr="0030753F" w:rsidRDefault="00140684" w:rsidP="00035AF5">
      <w:pPr>
        <w:spacing w:line="360" w:lineRule="auto"/>
        <w:ind w:firstLine="360"/>
        <w:jc w:val="both"/>
        <w:rPr>
          <w:rFonts w:ascii="Arial" w:hAnsi="Arial" w:cs="Arial"/>
        </w:rPr>
      </w:pPr>
    </w:p>
    <w:p w:rsidR="004C3691" w:rsidRPr="0030753F" w:rsidRDefault="001412F5" w:rsidP="00035AF5">
      <w:pPr>
        <w:pStyle w:val="Heading2"/>
        <w:numPr>
          <w:ilvl w:val="1"/>
          <w:numId w:val="16"/>
        </w:numPr>
      </w:pPr>
      <w:bookmarkStart w:id="6" w:name="_Toc25637445"/>
      <w:r w:rsidRPr="0030753F">
        <w:t>DEFINITIONS OF MAJOR CONCEPTS</w:t>
      </w:r>
      <w:bookmarkEnd w:id="6"/>
    </w:p>
    <w:p w:rsidR="004C3691" w:rsidRPr="0030753F" w:rsidRDefault="004C3691" w:rsidP="00035AF5">
      <w:pPr>
        <w:pStyle w:val="Heading3"/>
        <w:numPr>
          <w:ilvl w:val="2"/>
          <w:numId w:val="16"/>
        </w:numPr>
      </w:pPr>
      <w:bookmarkStart w:id="7" w:name="_Toc25637446"/>
      <w:r w:rsidRPr="0030753F">
        <w:t>Strategy</w:t>
      </w:r>
      <w:bookmarkEnd w:id="7"/>
    </w:p>
    <w:p w:rsidR="00CF088D" w:rsidRDefault="004C3691" w:rsidP="00035AF5">
      <w:pPr>
        <w:spacing w:line="360" w:lineRule="auto"/>
        <w:jc w:val="both"/>
        <w:rPr>
          <w:rFonts w:ascii="Arial" w:hAnsi="Arial" w:cs="Arial"/>
        </w:rPr>
      </w:pPr>
      <w:r w:rsidRPr="0030753F">
        <w:rPr>
          <w:rFonts w:ascii="Arial" w:hAnsi="Arial" w:cs="Arial"/>
        </w:rPr>
        <w:tab/>
      </w:r>
      <w:r w:rsidR="00CF088D" w:rsidRPr="0030753F">
        <w:rPr>
          <w:rFonts w:ascii="Arial" w:hAnsi="Arial" w:cs="Arial"/>
        </w:rPr>
        <w:t xml:space="preserve">According to Porter (1980), the strategy is </w:t>
      </w:r>
      <w:r w:rsidR="00252735">
        <w:rPr>
          <w:rFonts w:ascii="Arial" w:hAnsi="Arial" w:cs="Arial"/>
        </w:rPr>
        <w:t xml:space="preserve">a </w:t>
      </w:r>
      <w:r w:rsidR="00CF088D" w:rsidRPr="0030753F">
        <w:rPr>
          <w:rFonts w:ascii="Arial" w:hAnsi="Arial" w:cs="Arial"/>
        </w:rPr>
        <w:t xml:space="preserve">critical decision variable, that give business decisions such as price, promotion, quantity and quality. The company must be properly positioned in its industry in order to have good performance. The strategy involves conducting different activities or performing the same activities differently than those done by competitors (Porter, 1996). </w:t>
      </w:r>
    </w:p>
    <w:p w:rsidR="00CF088D" w:rsidRPr="0030753F" w:rsidRDefault="00807B4A" w:rsidP="00435B5B">
      <w:pPr>
        <w:spacing w:line="360" w:lineRule="auto"/>
        <w:ind w:firstLine="720"/>
        <w:jc w:val="both"/>
        <w:rPr>
          <w:rFonts w:ascii="Arial" w:hAnsi="Arial" w:cs="Arial"/>
        </w:rPr>
      </w:pPr>
      <w:r w:rsidRPr="00807B4A">
        <w:rPr>
          <w:rFonts w:ascii="Arial" w:hAnsi="Arial" w:cs="Arial"/>
        </w:rPr>
        <w:t>Based on Johnson et al (2011), the strategy is the long-term direction and scope of an organisation that benefits from its raw material and proficiency structure to reach stakeholder standards in a changing environment.</w:t>
      </w:r>
      <w:r w:rsidR="00CF088D" w:rsidRPr="0030753F">
        <w:rPr>
          <w:rFonts w:ascii="Arial" w:hAnsi="Arial" w:cs="Arial"/>
        </w:rPr>
        <w:tab/>
      </w:r>
    </w:p>
    <w:p w:rsidR="004C3691" w:rsidRPr="0030753F" w:rsidRDefault="004C3691" w:rsidP="00035AF5">
      <w:pPr>
        <w:pStyle w:val="Heading3"/>
        <w:numPr>
          <w:ilvl w:val="2"/>
          <w:numId w:val="16"/>
        </w:numPr>
      </w:pPr>
      <w:bookmarkStart w:id="8" w:name="_Toc25637447"/>
      <w:r w:rsidRPr="0030753F">
        <w:t>Business level strategy</w:t>
      </w:r>
      <w:bookmarkEnd w:id="8"/>
    </w:p>
    <w:p w:rsidR="00CF088D" w:rsidRPr="0030753F" w:rsidRDefault="004C3691" w:rsidP="00035AF5">
      <w:pPr>
        <w:spacing w:line="360" w:lineRule="auto"/>
        <w:jc w:val="both"/>
        <w:rPr>
          <w:rFonts w:ascii="Arial" w:hAnsi="Arial" w:cs="Arial"/>
        </w:rPr>
      </w:pPr>
      <w:r w:rsidRPr="0030753F">
        <w:rPr>
          <w:rFonts w:ascii="Arial" w:hAnsi="Arial" w:cs="Arial"/>
        </w:rPr>
        <w:tab/>
      </w:r>
      <w:r w:rsidR="00CF088D" w:rsidRPr="0030753F">
        <w:rPr>
          <w:rFonts w:ascii="Arial" w:hAnsi="Arial" w:cs="Arial"/>
        </w:rPr>
        <w:t xml:space="preserve">The business-level strategy is the </w:t>
      </w:r>
      <w:r w:rsidR="00807B4A">
        <w:rPr>
          <w:rFonts w:ascii="Arial" w:hAnsi="Arial" w:cs="Arial"/>
        </w:rPr>
        <w:t>business sector</w:t>
      </w:r>
      <w:r w:rsidR="00CF088D" w:rsidRPr="0030753F">
        <w:rPr>
          <w:rFonts w:ascii="Arial" w:hAnsi="Arial" w:cs="Arial"/>
        </w:rPr>
        <w:t xml:space="preserve"> strategic </w:t>
      </w:r>
      <w:r w:rsidR="0086075D">
        <w:rPr>
          <w:rFonts w:ascii="Arial" w:hAnsi="Arial" w:cs="Arial"/>
        </w:rPr>
        <w:t xml:space="preserve">potential outcome </w:t>
      </w:r>
      <w:r w:rsidR="00CF088D" w:rsidRPr="0030753F">
        <w:rPr>
          <w:rFonts w:ascii="Arial" w:hAnsi="Arial" w:cs="Arial"/>
        </w:rPr>
        <w:t xml:space="preserve">that is </w:t>
      </w:r>
      <w:r w:rsidR="00807B4A">
        <w:rPr>
          <w:rFonts w:ascii="Arial" w:hAnsi="Arial" w:cs="Arial"/>
        </w:rPr>
        <w:t>fundamental</w:t>
      </w:r>
      <w:r w:rsidR="00CF088D" w:rsidRPr="0030753F">
        <w:rPr>
          <w:rFonts w:ascii="Arial" w:hAnsi="Arial" w:cs="Arial"/>
        </w:rPr>
        <w:t xml:space="preserve"> to the company's </w:t>
      </w:r>
      <w:r w:rsidR="0086075D">
        <w:rPr>
          <w:rFonts w:ascii="Arial" w:hAnsi="Arial" w:cs="Arial"/>
        </w:rPr>
        <w:t>quality</w:t>
      </w:r>
      <w:r w:rsidR="00CF088D" w:rsidRPr="0030753F">
        <w:rPr>
          <w:rFonts w:ascii="Arial" w:hAnsi="Arial" w:cs="Arial"/>
        </w:rPr>
        <w:t xml:space="preserve">. In a business-level strategy, a company in each industry will stay competitive individually and the appropriate features will be evaluated against the standards (Beard and Des, 1981). </w:t>
      </w:r>
    </w:p>
    <w:p w:rsidR="00CF088D" w:rsidRPr="0030753F" w:rsidRDefault="00CF088D" w:rsidP="00035AF5">
      <w:pPr>
        <w:spacing w:line="360" w:lineRule="auto"/>
        <w:jc w:val="both"/>
        <w:rPr>
          <w:rFonts w:ascii="Arial" w:hAnsi="Arial" w:cs="Arial"/>
        </w:rPr>
      </w:pPr>
      <w:r w:rsidRPr="0030753F">
        <w:rPr>
          <w:rFonts w:ascii="Arial" w:hAnsi="Arial" w:cs="Arial"/>
        </w:rPr>
        <w:tab/>
      </w:r>
      <w:r w:rsidR="0086075D" w:rsidRPr="0086075D">
        <w:rPr>
          <w:rFonts w:ascii="Arial" w:hAnsi="Arial" w:cs="Arial"/>
        </w:rPr>
        <w:t>The strategy is focused on how to compete at the business level in a certain field and market segmentation.</w:t>
      </w:r>
      <w:r w:rsidR="0086075D">
        <w:rPr>
          <w:rFonts w:ascii="Arial" w:hAnsi="Arial" w:cs="Arial"/>
        </w:rPr>
        <w:t xml:space="preserve"> </w:t>
      </w:r>
      <w:r w:rsidRPr="0030753F">
        <w:rPr>
          <w:rFonts w:ascii="Arial" w:hAnsi="Arial" w:cs="Arial"/>
        </w:rPr>
        <w:t>Competitive advantage is the most important component of the strategy at this stage (Hofer and Schendel, 1978).</w:t>
      </w:r>
    </w:p>
    <w:p w:rsidR="001E7392" w:rsidRPr="0030753F" w:rsidRDefault="00CF088D" w:rsidP="00035AF5">
      <w:pPr>
        <w:spacing w:line="360" w:lineRule="auto"/>
        <w:jc w:val="both"/>
        <w:rPr>
          <w:rFonts w:ascii="Arial" w:hAnsi="Arial" w:cs="Arial"/>
        </w:rPr>
        <w:sectPr w:rsidR="001E7392" w:rsidRPr="0030753F" w:rsidSect="007A4C8D">
          <w:footerReference w:type="default" r:id="rId17"/>
          <w:pgSz w:w="12240" w:h="15840"/>
          <w:pgMar w:top="1440" w:right="1440" w:bottom="1440" w:left="1440" w:header="720" w:footer="720" w:gutter="0"/>
          <w:pgNumType w:start="1"/>
          <w:cols w:space="720"/>
          <w:docGrid w:linePitch="360"/>
        </w:sectPr>
      </w:pPr>
      <w:r w:rsidRPr="0030753F">
        <w:rPr>
          <w:rFonts w:ascii="Arial" w:hAnsi="Arial" w:cs="Arial"/>
        </w:rPr>
        <w:tab/>
        <w:t xml:space="preserve">A business-level strategy is also accomplished by concentrating on the business objectives of an organisation on either a specific product or service market, such as fulfilling consumer needs or </w:t>
      </w:r>
      <w:r w:rsidR="0086075D">
        <w:rPr>
          <w:rFonts w:ascii="Arial" w:hAnsi="Arial" w:cs="Arial"/>
        </w:rPr>
        <w:t>desire</w:t>
      </w:r>
      <w:r w:rsidRPr="0030753F">
        <w:rPr>
          <w:rFonts w:ascii="Arial" w:hAnsi="Arial" w:cs="Arial"/>
        </w:rPr>
        <w:t xml:space="preserve"> to </w:t>
      </w:r>
      <w:r w:rsidR="0086075D">
        <w:rPr>
          <w:rFonts w:ascii="Arial" w:hAnsi="Arial" w:cs="Arial"/>
        </w:rPr>
        <w:t>procure</w:t>
      </w:r>
      <w:r w:rsidRPr="0030753F">
        <w:rPr>
          <w:rFonts w:ascii="Arial" w:hAnsi="Arial" w:cs="Arial"/>
        </w:rPr>
        <w:t xml:space="preserve"> good profits</w:t>
      </w:r>
      <w:r w:rsidR="0086075D">
        <w:rPr>
          <w:rFonts w:ascii="Arial" w:hAnsi="Arial" w:cs="Arial"/>
        </w:rPr>
        <w:t xml:space="preserve"> </w:t>
      </w:r>
      <w:r w:rsidR="0086075D" w:rsidRPr="0030753F">
        <w:rPr>
          <w:rFonts w:ascii="Arial" w:hAnsi="Arial" w:cs="Arial"/>
        </w:rPr>
        <w:t>(Hofer and Schendel, 1978).</w:t>
      </w:r>
    </w:p>
    <w:p w:rsidR="004C3691" w:rsidRPr="0030753F" w:rsidRDefault="004C3691" w:rsidP="00035AF5">
      <w:pPr>
        <w:pStyle w:val="Heading3"/>
        <w:numPr>
          <w:ilvl w:val="2"/>
          <w:numId w:val="16"/>
        </w:numPr>
      </w:pPr>
      <w:bookmarkStart w:id="9" w:name="_Toc25637448"/>
      <w:r w:rsidRPr="0030753F">
        <w:lastRenderedPageBreak/>
        <w:t>Competitive advantage</w:t>
      </w:r>
      <w:bookmarkEnd w:id="9"/>
    </w:p>
    <w:p w:rsidR="00CF088D" w:rsidRPr="0030753F" w:rsidRDefault="00CF088D" w:rsidP="00035AF5">
      <w:pPr>
        <w:spacing w:line="360" w:lineRule="auto"/>
        <w:ind w:firstLine="720"/>
        <w:jc w:val="both"/>
        <w:rPr>
          <w:rFonts w:ascii="Arial" w:hAnsi="Arial" w:cs="Arial"/>
        </w:rPr>
      </w:pPr>
      <w:r w:rsidRPr="0030753F">
        <w:rPr>
          <w:rFonts w:ascii="Arial" w:hAnsi="Arial" w:cs="Arial"/>
        </w:rPr>
        <w:t xml:space="preserve">Competitive advantage is </w:t>
      </w:r>
      <w:r w:rsidR="0086075D">
        <w:rPr>
          <w:rFonts w:ascii="Arial" w:hAnsi="Arial" w:cs="Arial"/>
        </w:rPr>
        <w:t>generated</w:t>
      </w:r>
      <w:r w:rsidRPr="0030753F">
        <w:rPr>
          <w:rFonts w:ascii="Arial" w:hAnsi="Arial" w:cs="Arial"/>
        </w:rPr>
        <w:t xml:space="preserve"> and maintained through a </w:t>
      </w:r>
      <w:r w:rsidR="0086075D">
        <w:rPr>
          <w:rFonts w:ascii="Arial" w:hAnsi="Arial" w:cs="Arial"/>
        </w:rPr>
        <w:t>strongly</w:t>
      </w:r>
      <w:r w:rsidRPr="0030753F">
        <w:rPr>
          <w:rFonts w:ascii="Arial" w:hAnsi="Arial" w:cs="Arial"/>
        </w:rPr>
        <w:t xml:space="preserve"> </w:t>
      </w:r>
      <w:r w:rsidR="0086075D">
        <w:rPr>
          <w:rFonts w:ascii="Arial" w:hAnsi="Arial" w:cs="Arial"/>
        </w:rPr>
        <w:t>confine</w:t>
      </w:r>
      <w:r w:rsidRPr="0030753F">
        <w:rPr>
          <w:rFonts w:ascii="Arial" w:hAnsi="Arial" w:cs="Arial"/>
        </w:rPr>
        <w:t xml:space="preserve"> method. </w:t>
      </w:r>
      <w:r w:rsidR="0086075D">
        <w:rPr>
          <w:rFonts w:ascii="Arial" w:hAnsi="Arial" w:cs="Arial"/>
        </w:rPr>
        <w:t>Divergence in social</w:t>
      </w:r>
      <w:r w:rsidRPr="0030753F">
        <w:rPr>
          <w:rFonts w:ascii="Arial" w:hAnsi="Arial" w:cs="Arial"/>
        </w:rPr>
        <w:t xml:space="preserve"> values, culture, political, organisational and historical systems all lead to competitive success. Competitive advantage derives from the guidance that straps and enhances powers to foster growth and improvement (Porter, 1990).</w:t>
      </w:r>
    </w:p>
    <w:p w:rsidR="00CF088D" w:rsidRPr="0030753F" w:rsidRDefault="00CF088D" w:rsidP="00035AF5">
      <w:pPr>
        <w:spacing w:line="360" w:lineRule="auto"/>
        <w:jc w:val="both"/>
        <w:rPr>
          <w:rFonts w:ascii="Arial" w:hAnsi="Arial" w:cs="Arial"/>
        </w:rPr>
      </w:pPr>
      <w:r w:rsidRPr="0030753F">
        <w:rPr>
          <w:rFonts w:ascii="Arial" w:hAnsi="Arial" w:cs="Arial"/>
        </w:rPr>
        <w:tab/>
        <w:t xml:space="preserve">Based on </w:t>
      </w:r>
      <w:proofErr w:type="spellStart"/>
      <w:r w:rsidRPr="0030753F">
        <w:rPr>
          <w:rFonts w:ascii="Arial" w:hAnsi="Arial" w:cs="Arial"/>
        </w:rPr>
        <w:t>Rijamampianina</w:t>
      </w:r>
      <w:proofErr w:type="spellEnd"/>
      <w:r w:rsidRPr="0030753F">
        <w:rPr>
          <w:rFonts w:ascii="Arial" w:hAnsi="Arial" w:cs="Arial"/>
        </w:rPr>
        <w:t xml:space="preserve"> et al (2003), high value, innovation, low cost, enhanced procedures and advertising are the competitive advantage in which the business benefits </w:t>
      </w:r>
      <w:r w:rsidR="00844F8E">
        <w:rPr>
          <w:rFonts w:ascii="Arial" w:hAnsi="Arial" w:cs="Arial"/>
        </w:rPr>
        <w:t>gain</w:t>
      </w:r>
      <w:r w:rsidRPr="0030753F">
        <w:rPr>
          <w:rFonts w:ascii="Arial" w:hAnsi="Arial" w:cs="Arial"/>
        </w:rPr>
        <w:t xml:space="preserve"> strategies. It is crucial for an operation to accommodate the </w:t>
      </w:r>
      <w:r w:rsidR="0086075D">
        <w:rPr>
          <w:rFonts w:ascii="Arial" w:hAnsi="Arial" w:cs="Arial"/>
        </w:rPr>
        <w:t>firm</w:t>
      </w:r>
      <w:r w:rsidRPr="0030753F">
        <w:rPr>
          <w:rFonts w:ascii="Arial" w:hAnsi="Arial" w:cs="Arial"/>
        </w:rPr>
        <w:t xml:space="preserve"> to </w:t>
      </w:r>
      <w:r w:rsidR="0086075D">
        <w:rPr>
          <w:rFonts w:ascii="Arial" w:hAnsi="Arial" w:cs="Arial"/>
        </w:rPr>
        <w:t>acquire</w:t>
      </w:r>
      <w:r w:rsidRPr="0030753F">
        <w:rPr>
          <w:rFonts w:ascii="Arial" w:hAnsi="Arial" w:cs="Arial"/>
        </w:rPr>
        <w:t xml:space="preserve"> competitive advantages in terms of conservation.</w:t>
      </w:r>
    </w:p>
    <w:p w:rsidR="004C3691" w:rsidRPr="0030753F" w:rsidRDefault="004C3691" w:rsidP="00035AF5">
      <w:pPr>
        <w:pStyle w:val="Heading3"/>
        <w:numPr>
          <w:ilvl w:val="2"/>
          <w:numId w:val="16"/>
        </w:numPr>
      </w:pPr>
      <w:bookmarkStart w:id="10" w:name="_Toc25637449"/>
      <w:r w:rsidRPr="0030753F">
        <w:t>Porter’s Generic Strategies</w:t>
      </w:r>
      <w:bookmarkEnd w:id="10"/>
    </w:p>
    <w:p w:rsidR="00EE74B5" w:rsidRPr="0030753F" w:rsidRDefault="004C3691" w:rsidP="00035AF5">
      <w:pPr>
        <w:spacing w:line="360" w:lineRule="auto"/>
        <w:jc w:val="both"/>
        <w:rPr>
          <w:rFonts w:ascii="Arial" w:hAnsi="Arial" w:cs="Arial"/>
        </w:rPr>
      </w:pPr>
      <w:r w:rsidRPr="0030753F">
        <w:rPr>
          <w:rFonts w:ascii="Arial" w:hAnsi="Arial" w:cs="Arial"/>
        </w:rPr>
        <w:tab/>
      </w:r>
      <w:r w:rsidR="00EE74B5" w:rsidRPr="0030753F">
        <w:rPr>
          <w:rFonts w:ascii="Arial" w:hAnsi="Arial" w:cs="Arial"/>
        </w:rPr>
        <w:t xml:space="preserve">Based on Michael Porter, there are three practical </w:t>
      </w:r>
      <w:r w:rsidR="00844F8E">
        <w:rPr>
          <w:rFonts w:ascii="Arial" w:hAnsi="Arial" w:cs="Arial"/>
        </w:rPr>
        <w:t>system</w:t>
      </w:r>
      <w:r w:rsidR="00EE74B5" w:rsidRPr="0030753F">
        <w:rPr>
          <w:rFonts w:ascii="Arial" w:hAnsi="Arial" w:cs="Arial"/>
        </w:rPr>
        <w:t xml:space="preserve"> in which companies may achieve a sustainable competitive advantage. These are called Porter's Generic</w:t>
      </w:r>
      <w:r w:rsidR="00252735">
        <w:rPr>
          <w:rFonts w:ascii="Arial" w:hAnsi="Arial" w:cs="Arial"/>
        </w:rPr>
        <w:t xml:space="preserve"> </w:t>
      </w:r>
      <w:r w:rsidR="00EE74B5" w:rsidRPr="0030753F">
        <w:rPr>
          <w:rFonts w:ascii="Arial" w:hAnsi="Arial" w:cs="Arial"/>
        </w:rPr>
        <w:t>Strategies consisting of a strategy for cost leadership, differentiation strategy, and focus strategy (</w:t>
      </w:r>
      <w:proofErr w:type="spellStart"/>
      <w:r w:rsidR="00EE74B5" w:rsidRPr="0030753F">
        <w:rPr>
          <w:rFonts w:ascii="Arial" w:hAnsi="Arial" w:cs="Arial"/>
        </w:rPr>
        <w:t>Tanwar</w:t>
      </w:r>
      <w:proofErr w:type="spellEnd"/>
      <w:r w:rsidR="00EE74B5" w:rsidRPr="0030753F">
        <w:rPr>
          <w:rFonts w:ascii="Arial" w:hAnsi="Arial" w:cs="Arial"/>
        </w:rPr>
        <w:t xml:space="preserve">, 2013). </w:t>
      </w:r>
    </w:p>
    <w:p w:rsidR="004C3691" w:rsidRPr="0030753F" w:rsidRDefault="00EE74B5" w:rsidP="00035AF5">
      <w:pPr>
        <w:spacing w:line="360" w:lineRule="auto"/>
        <w:jc w:val="both"/>
        <w:rPr>
          <w:rFonts w:ascii="Arial" w:hAnsi="Arial" w:cs="Arial"/>
        </w:rPr>
      </w:pPr>
      <w:r w:rsidRPr="0030753F">
        <w:rPr>
          <w:rFonts w:ascii="Arial" w:hAnsi="Arial" w:cs="Arial"/>
        </w:rPr>
        <w:tab/>
        <w:t xml:space="preserve">Cost leadership approach is when companies take advantage of cost advantage and to </w:t>
      </w:r>
      <w:r w:rsidR="00844F8E">
        <w:rPr>
          <w:rFonts w:ascii="Arial" w:hAnsi="Arial" w:cs="Arial"/>
        </w:rPr>
        <w:t xml:space="preserve">enhance </w:t>
      </w:r>
      <w:r w:rsidRPr="0030753F">
        <w:rPr>
          <w:rFonts w:ascii="Arial" w:hAnsi="Arial" w:cs="Arial"/>
        </w:rPr>
        <w:t>the company's small-cost manufacturer. Cost leadership includes being the next low-cost business in an activity and being able to conceptualise as low input costs, economies of scale, expertise, goods or system design and low selling prices (Johnson et al., 2011).</w:t>
      </w:r>
      <w:r w:rsidR="004C3691" w:rsidRPr="0030753F">
        <w:rPr>
          <w:rFonts w:ascii="Arial" w:hAnsi="Arial" w:cs="Arial"/>
        </w:rPr>
        <w:t xml:space="preserve"> </w:t>
      </w:r>
    </w:p>
    <w:p w:rsidR="00EE74B5" w:rsidRPr="0030753F" w:rsidRDefault="004C3691" w:rsidP="00035AF5">
      <w:pPr>
        <w:spacing w:line="360" w:lineRule="auto"/>
        <w:jc w:val="both"/>
        <w:rPr>
          <w:rFonts w:ascii="Arial" w:hAnsi="Arial" w:cs="Arial"/>
        </w:rPr>
      </w:pPr>
      <w:r w:rsidRPr="0030753F">
        <w:rPr>
          <w:rFonts w:ascii="Arial" w:hAnsi="Arial" w:cs="Arial"/>
        </w:rPr>
        <w:tab/>
      </w:r>
      <w:r w:rsidR="00EE74B5" w:rsidRPr="0030753F">
        <w:rPr>
          <w:rFonts w:ascii="Arial" w:hAnsi="Arial" w:cs="Arial"/>
        </w:rPr>
        <w:t xml:space="preserve">Strategy for differentiation when a </w:t>
      </w:r>
      <w:r w:rsidR="00B33246">
        <w:rPr>
          <w:rFonts w:ascii="Arial" w:hAnsi="Arial" w:cs="Arial"/>
        </w:rPr>
        <w:t>firm</w:t>
      </w:r>
      <w:r w:rsidR="00EE74B5" w:rsidRPr="0030753F">
        <w:rPr>
          <w:rFonts w:ascii="Arial" w:hAnsi="Arial" w:cs="Arial"/>
        </w:rPr>
        <w:t xml:space="preserve"> </w:t>
      </w:r>
      <w:r w:rsidR="00B33246">
        <w:rPr>
          <w:rFonts w:ascii="Arial" w:hAnsi="Arial" w:cs="Arial"/>
        </w:rPr>
        <w:t>desire</w:t>
      </w:r>
      <w:r w:rsidR="00EE74B5" w:rsidRPr="0030753F">
        <w:rPr>
          <w:rFonts w:ascii="Arial" w:hAnsi="Arial" w:cs="Arial"/>
        </w:rPr>
        <w:t xml:space="preserve"> to be uniquely different similar to other companies' products and services (</w:t>
      </w:r>
      <w:proofErr w:type="spellStart"/>
      <w:r w:rsidR="00EE74B5" w:rsidRPr="0030753F">
        <w:rPr>
          <w:rFonts w:ascii="Arial" w:hAnsi="Arial" w:cs="Arial"/>
        </w:rPr>
        <w:t>Tanwar</w:t>
      </w:r>
      <w:proofErr w:type="spellEnd"/>
      <w:r w:rsidR="00EE74B5" w:rsidRPr="0030753F">
        <w:rPr>
          <w:rFonts w:ascii="Arial" w:hAnsi="Arial" w:cs="Arial"/>
        </w:rPr>
        <w:t>, 2013). This strategy requires being exceptional in something that consumers trust enough to create a premium price (Johnson et al., 2011).</w:t>
      </w:r>
    </w:p>
    <w:p w:rsidR="00950A92" w:rsidRPr="0030753F" w:rsidRDefault="00EE74B5" w:rsidP="00035AF5">
      <w:pPr>
        <w:spacing w:line="360" w:lineRule="auto"/>
        <w:jc w:val="both"/>
        <w:rPr>
          <w:rFonts w:ascii="Arial" w:hAnsi="Arial" w:cs="Arial"/>
        </w:rPr>
      </w:pPr>
      <w:r w:rsidRPr="0030753F">
        <w:rPr>
          <w:rFonts w:ascii="Arial" w:hAnsi="Arial" w:cs="Arial"/>
        </w:rPr>
        <w:tab/>
        <w:t xml:space="preserve">Focus approach is divided in two, focusing on cost leadership and focus differentiation. </w:t>
      </w:r>
      <w:r w:rsidR="00950A92" w:rsidRPr="0030753F">
        <w:rPr>
          <w:rFonts w:ascii="Arial" w:hAnsi="Arial" w:cs="Arial"/>
        </w:rPr>
        <w:t>This is when the business has a limited scope and some groups segment their audience (</w:t>
      </w:r>
      <w:proofErr w:type="spellStart"/>
      <w:r w:rsidR="00950A92" w:rsidRPr="0030753F">
        <w:rPr>
          <w:rFonts w:ascii="Arial" w:hAnsi="Arial" w:cs="Arial"/>
        </w:rPr>
        <w:t>Tanwar</w:t>
      </w:r>
      <w:proofErr w:type="spellEnd"/>
      <w:r w:rsidR="00950A92" w:rsidRPr="0030753F">
        <w:rPr>
          <w:rFonts w:ascii="Arial" w:hAnsi="Arial" w:cs="Arial"/>
        </w:rPr>
        <w:t>, 2013). This approach addresses a small segment of a business that is not well covered by cost leadership or differentiation approaches and tailors its goods to exclude others to the needs of that specific segment (Johnson et al., 2011).</w:t>
      </w:r>
    </w:p>
    <w:p w:rsidR="00B94E33" w:rsidRDefault="00EB0DE9" w:rsidP="00035AF5">
      <w:pPr>
        <w:spacing w:line="360" w:lineRule="auto"/>
        <w:jc w:val="both"/>
        <w:rPr>
          <w:rFonts w:ascii="Arial" w:hAnsi="Arial" w:cs="Arial"/>
        </w:rPr>
        <w:sectPr w:rsidR="00B94E33" w:rsidSect="007A4C8D">
          <w:footerReference w:type="default" r:id="rId18"/>
          <w:pgSz w:w="12240" w:h="15840"/>
          <w:pgMar w:top="1440" w:right="1440" w:bottom="1440" w:left="1440" w:header="720" w:footer="720" w:gutter="0"/>
          <w:pgNumType w:start="1"/>
          <w:cols w:space="720"/>
          <w:docGrid w:linePitch="360"/>
        </w:sectPr>
      </w:pPr>
      <w:r w:rsidRPr="0030753F">
        <w:rPr>
          <w:rFonts w:ascii="Arial" w:hAnsi="Arial" w:cs="Arial"/>
        </w:rPr>
        <w:tab/>
        <w:t xml:space="preserve">Besides that, according to Porter (1985), "stuck in the middle" is when a company deals in each </w:t>
      </w:r>
      <w:r w:rsidR="00B33246">
        <w:rPr>
          <w:rFonts w:ascii="Arial" w:hAnsi="Arial" w:cs="Arial"/>
        </w:rPr>
        <w:t>of the Porter’s G</w:t>
      </w:r>
      <w:r w:rsidRPr="0030753F">
        <w:rPr>
          <w:rFonts w:ascii="Arial" w:hAnsi="Arial" w:cs="Arial"/>
        </w:rPr>
        <w:t xml:space="preserve">eneric </w:t>
      </w:r>
      <w:r w:rsidR="00B33246">
        <w:rPr>
          <w:rFonts w:ascii="Arial" w:hAnsi="Arial" w:cs="Arial"/>
        </w:rPr>
        <w:t>S</w:t>
      </w:r>
      <w:r w:rsidRPr="0030753F">
        <w:rPr>
          <w:rFonts w:ascii="Arial" w:hAnsi="Arial" w:cs="Arial"/>
        </w:rPr>
        <w:t>trateg</w:t>
      </w:r>
      <w:r w:rsidR="00B33246">
        <w:rPr>
          <w:rFonts w:ascii="Arial" w:hAnsi="Arial" w:cs="Arial"/>
        </w:rPr>
        <w:t>ies</w:t>
      </w:r>
      <w:r w:rsidRPr="0030753F">
        <w:rPr>
          <w:rFonts w:ascii="Arial" w:hAnsi="Arial" w:cs="Arial"/>
        </w:rPr>
        <w:t xml:space="preserve"> but fails to meet any one of them. It has no competitive advantage. Typically, this strategic importance is a less than overall performance formula. A company stuck in the middle will operate at a disadvantage as it will be better equipped to operate in any category for the cost leader, differentiators or focusers.</w:t>
      </w:r>
    </w:p>
    <w:p w:rsidR="00EB0DE9" w:rsidRPr="0030753F" w:rsidRDefault="00EB0DE9" w:rsidP="00035AF5">
      <w:pPr>
        <w:spacing w:line="360" w:lineRule="auto"/>
        <w:jc w:val="both"/>
        <w:rPr>
          <w:rFonts w:ascii="Arial" w:hAnsi="Arial" w:cs="Arial"/>
        </w:rPr>
      </w:pPr>
    </w:p>
    <w:p w:rsidR="00EB0DE9" w:rsidRPr="0030753F" w:rsidRDefault="00EB0DE9" w:rsidP="00035AF5">
      <w:pPr>
        <w:spacing w:line="360" w:lineRule="auto"/>
        <w:jc w:val="both"/>
        <w:rPr>
          <w:rFonts w:ascii="Arial" w:hAnsi="Arial" w:cs="Arial"/>
        </w:rPr>
      </w:pPr>
      <w:r w:rsidRPr="0030753F">
        <w:rPr>
          <w:rFonts w:ascii="Arial" w:hAnsi="Arial" w:cs="Arial"/>
        </w:rPr>
        <w:tab/>
        <w:t>Porter methods at the clearest and broadest stage represent the company's strategic areas. Porter believes that its competitive advantage can be gained when businesses make a decision on form and range (</w:t>
      </w:r>
      <w:proofErr w:type="spellStart"/>
      <w:r w:rsidRPr="0030753F">
        <w:rPr>
          <w:rFonts w:ascii="Arial" w:hAnsi="Arial" w:cs="Arial"/>
        </w:rPr>
        <w:t>Tanwar</w:t>
      </w:r>
      <w:proofErr w:type="spellEnd"/>
      <w:r w:rsidRPr="0030753F">
        <w:rPr>
          <w:rFonts w:ascii="Arial" w:hAnsi="Arial" w:cs="Arial"/>
        </w:rPr>
        <w:t>, 2013).</w:t>
      </w:r>
    </w:p>
    <w:p w:rsidR="00950A92" w:rsidRPr="0030753F" w:rsidRDefault="00950A92" w:rsidP="00035AF5">
      <w:pPr>
        <w:spacing w:line="360" w:lineRule="auto"/>
        <w:jc w:val="center"/>
        <w:rPr>
          <w:rFonts w:ascii="Arial" w:hAnsi="Arial" w:cs="Arial"/>
        </w:rPr>
      </w:pPr>
      <w:r w:rsidRPr="0030753F">
        <w:rPr>
          <w:rFonts w:ascii="Arial" w:hAnsi="Arial" w:cs="Arial"/>
          <w:noProof/>
        </w:rPr>
        <w:drawing>
          <wp:inline distT="0" distB="0" distL="0" distR="0">
            <wp:extent cx="3590925" cy="3238877"/>
            <wp:effectExtent l="0" t="0" r="0" b="0"/>
            <wp:docPr id="4" name="Picture 4" descr="Image result for porter generic strategies model&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porter generic strategies model&quot;"/>
                    <pic:cNvPicPr>
                      <a:picLocks noChangeAspect="1" noChangeArrowheads="1"/>
                    </pic:cNvPicPr>
                  </pic:nvPicPr>
                  <pic:blipFill rotWithShape="1">
                    <a:blip r:embed="rId19">
                      <a:extLst>
                        <a:ext uri="{28A0092B-C50C-407E-A947-70E740481C1C}">
                          <a14:useLocalDpi xmlns:a14="http://schemas.microsoft.com/office/drawing/2010/main" val="0"/>
                        </a:ext>
                      </a:extLst>
                    </a:blip>
                    <a:srcRect l="10831" t="10305" r="13622" b="12667"/>
                    <a:stretch/>
                  </pic:blipFill>
                  <pic:spPr bwMode="auto">
                    <a:xfrm>
                      <a:off x="0" y="0"/>
                      <a:ext cx="3629791" cy="3273933"/>
                    </a:xfrm>
                    <a:prstGeom prst="rect">
                      <a:avLst/>
                    </a:prstGeom>
                    <a:noFill/>
                    <a:ln>
                      <a:noFill/>
                    </a:ln>
                    <a:extLst>
                      <a:ext uri="{53640926-AAD7-44D8-BBD7-CCE9431645EC}">
                        <a14:shadowObscured xmlns:a14="http://schemas.microsoft.com/office/drawing/2010/main"/>
                      </a:ext>
                    </a:extLst>
                  </pic:spPr>
                </pic:pic>
              </a:graphicData>
            </a:graphic>
          </wp:inline>
        </w:drawing>
      </w:r>
    </w:p>
    <w:p w:rsidR="004C3691" w:rsidRPr="0030753F" w:rsidRDefault="004C3691" w:rsidP="00035AF5">
      <w:pPr>
        <w:spacing w:line="360" w:lineRule="auto"/>
        <w:jc w:val="center"/>
        <w:rPr>
          <w:rFonts w:ascii="Arial" w:hAnsi="Arial" w:cs="Arial"/>
        </w:rPr>
      </w:pPr>
      <w:r w:rsidRPr="0030753F">
        <w:rPr>
          <w:rFonts w:ascii="Arial" w:hAnsi="Arial" w:cs="Arial"/>
        </w:rPr>
        <w:t>FIGURE 2</w:t>
      </w:r>
      <w:r w:rsidR="00145F40" w:rsidRPr="0030753F">
        <w:rPr>
          <w:rFonts w:ascii="Arial" w:hAnsi="Arial" w:cs="Arial"/>
        </w:rPr>
        <w:t>-</w:t>
      </w:r>
      <w:r w:rsidRPr="0030753F">
        <w:rPr>
          <w:rFonts w:ascii="Arial" w:hAnsi="Arial" w:cs="Arial"/>
        </w:rPr>
        <w:t>1</w:t>
      </w:r>
      <w:r w:rsidR="00145F40" w:rsidRPr="0030753F">
        <w:rPr>
          <w:rFonts w:ascii="Arial" w:hAnsi="Arial" w:cs="Arial"/>
        </w:rPr>
        <w:t>-</w:t>
      </w:r>
      <w:r w:rsidRPr="0030753F">
        <w:rPr>
          <w:rFonts w:ascii="Arial" w:hAnsi="Arial" w:cs="Arial"/>
        </w:rPr>
        <w:t xml:space="preserve"> Porter Generic Strategies </w:t>
      </w:r>
      <w:r w:rsidR="00576105" w:rsidRPr="0030753F">
        <w:rPr>
          <w:rFonts w:ascii="Arial" w:hAnsi="Arial" w:cs="Arial"/>
        </w:rPr>
        <w:t>(Porter, 1980)</w:t>
      </w:r>
    </w:p>
    <w:p w:rsidR="002E5567" w:rsidRPr="0030753F" w:rsidRDefault="004C3691" w:rsidP="00035AF5">
      <w:pPr>
        <w:spacing w:line="360" w:lineRule="auto"/>
        <w:jc w:val="both"/>
        <w:rPr>
          <w:rFonts w:ascii="Arial" w:hAnsi="Arial" w:cs="Arial"/>
        </w:rPr>
      </w:pPr>
      <w:r w:rsidRPr="0030753F">
        <w:rPr>
          <w:rFonts w:ascii="Arial" w:hAnsi="Arial" w:cs="Arial"/>
        </w:rPr>
        <w:tab/>
      </w:r>
      <w:r w:rsidR="00950A92" w:rsidRPr="0030753F">
        <w:rPr>
          <w:rFonts w:ascii="Arial" w:hAnsi="Arial" w:cs="Arial"/>
        </w:rPr>
        <w:t>According to an article by Datta (2010)</w:t>
      </w:r>
      <w:r w:rsidR="00B33246">
        <w:rPr>
          <w:rFonts w:ascii="Arial" w:hAnsi="Arial" w:cs="Arial"/>
        </w:rPr>
        <w:t>,</w:t>
      </w:r>
      <w:r w:rsidR="00B33246" w:rsidRPr="00B33246">
        <w:t xml:space="preserve"> </w:t>
      </w:r>
      <w:r w:rsidR="00252735">
        <w:t>w</w:t>
      </w:r>
      <w:r w:rsidR="00B33246" w:rsidRPr="00B33246">
        <w:rPr>
          <w:rFonts w:ascii="Arial" w:hAnsi="Arial" w:cs="Arial"/>
        </w:rPr>
        <w:t>ithin Porter's standard approaches, there is a certain critical analysis in which their product range is broad and limited.</w:t>
      </w:r>
      <w:r w:rsidR="00950A92" w:rsidRPr="0030753F">
        <w:rPr>
          <w:rFonts w:ascii="Arial" w:hAnsi="Arial" w:cs="Arial"/>
        </w:rPr>
        <w:t xml:space="preserve"> For instance, when a </w:t>
      </w:r>
      <w:r w:rsidR="00B33246">
        <w:rPr>
          <w:rFonts w:ascii="Arial" w:hAnsi="Arial" w:cs="Arial"/>
        </w:rPr>
        <w:t>basic</w:t>
      </w:r>
      <w:r w:rsidR="00950A92" w:rsidRPr="0030753F">
        <w:rPr>
          <w:rFonts w:ascii="Arial" w:hAnsi="Arial" w:cs="Arial"/>
        </w:rPr>
        <w:t xml:space="preserve"> product is </w:t>
      </w:r>
      <w:r w:rsidR="00B33246">
        <w:rPr>
          <w:rFonts w:ascii="Arial" w:hAnsi="Arial" w:cs="Arial"/>
        </w:rPr>
        <w:t>marketed</w:t>
      </w:r>
      <w:r w:rsidR="00950A92" w:rsidRPr="0030753F">
        <w:rPr>
          <w:rFonts w:ascii="Arial" w:hAnsi="Arial" w:cs="Arial"/>
        </w:rPr>
        <w:t xml:space="preserve"> at a low price, a luxury product is </w:t>
      </w:r>
      <w:r w:rsidR="00B33246">
        <w:rPr>
          <w:rFonts w:ascii="Arial" w:hAnsi="Arial" w:cs="Arial"/>
        </w:rPr>
        <w:t xml:space="preserve">marketed </w:t>
      </w:r>
      <w:r w:rsidR="00950A92" w:rsidRPr="0030753F">
        <w:rPr>
          <w:rFonts w:ascii="Arial" w:hAnsi="Arial" w:cs="Arial"/>
        </w:rPr>
        <w:t xml:space="preserve">at a high price. Besides that, it is actually </w:t>
      </w:r>
      <w:r w:rsidR="00D13782">
        <w:rPr>
          <w:rFonts w:ascii="Arial" w:hAnsi="Arial" w:cs="Arial"/>
        </w:rPr>
        <w:t>attainable</w:t>
      </w:r>
      <w:r w:rsidR="00950A92" w:rsidRPr="0030753F">
        <w:rPr>
          <w:rFonts w:ascii="Arial" w:hAnsi="Arial" w:cs="Arial"/>
        </w:rPr>
        <w:t xml:space="preserve"> to combine cost leadership and differentiation strategy as a strategy.</w:t>
      </w:r>
      <w:r w:rsidRPr="0030753F">
        <w:rPr>
          <w:rFonts w:ascii="Arial" w:hAnsi="Arial" w:cs="Arial"/>
        </w:rPr>
        <w:t xml:space="preserve"> </w:t>
      </w:r>
    </w:p>
    <w:p w:rsidR="001412F5" w:rsidRPr="0030753F" w:rsidRDefault="001412F5" w:rsidP="00035AF5">
      <w:pPr>
        <w:spacing w:line="360" w:lineRule="auto"/>
        <w:rPr>
          <w:rFonts w:ascii="Arial" w:hAnsi="Arial" w:cs="Arial"/>
        </w:rPr>
        <w:sectPr w:rsidR="001412F5" w:rsidRPr="0030753F" w:rsidSect="007A4C8D">
          <w:footerReference w:type="default" r:id="rId20"/>
          <w:pgSz w:w="12240" w:h="15840"/>
          <w:pgMar w:top="1440" w:right="1440" w:bottom="1440" w:left="1440" w:header="720" w:footer="720" w:gutter="0"/>
          <w:pgNumType w:start="1"/>
          <w:cols w:space="720"/>
          <w:docGrid w:linePitch="360"/>
        </w:sectPr>
      </w:pPr>
    </w:p>
    <w:p w:rsidR="004C3691" w:rsidRPr="0030753F" w:rsidRDefault="004C3691" w:rsidP="00035AF5">
      <w:pPr>
        <w:spacing w:line="360" w:lineRule="auto"/>
        <w:rPr>
          <w:rFonts w:ascii="Arial" w:hAnsi="Arial" w:cs="Arial"/>
        </w:rPr>
      </w:pPr>
    </w:p>
    <w:p w:rsidR="0020356F" w:rsidRPr="00B94E33" w:rsidRDefault="0020356F" w:rsidP="009E7EA4">
      <w:pPr>
        <w:pStyle w:val="Heading1"/>
        <w:numPr>
          <w:ilvl w:val="0"/>
          <w:numId w:val="16"/>
        </w:numPr>
        <w:spacing w:after="240" w:line="360" w:lineRule="auto"/>
        <w:jc w:val="both"/>
        <w:rPr>
          <w:rFonts w:ascii="Arial" w:hAnsi="Arial" w:cs="Arial"/>
          <w:color w:val="auto"/>
          <w:sz w:val="22"/>
          <w:szCs w:val="22"/>
        </w:rPr>
      </w:pPr>
      <w:bookmarkStart w:id="11" w:name="_Toc25637450"/>
      <w:r w:rsidRPr="00B94E33">
        <w:rPr>
          <w:rFonts w:ascii="Arial" w:hAnsi="Arial" w:cs="Arial"/>
          <w:color w:val="auto"/>
          <w:sz w:val="22"/>
          <w:szCs w:val="22"/>
        </w:rPr>
        <w:t>Main body</w:t>
      </w:r>
      <w:bookmarkEnd w:id="11"/>
      <w:r w:rsidR="008E2B7D" w:rsidRPr="00B94E33">
        <w:rPr>
          <w:rFonts w:ascii="Arial" w:hAnsi="Arial" w:cs="Arial"/>
          <w:color w:val="auto"/>
          <w:sz w:val="22"/>
          <w:szCs w:val="22"/>
          <w:u w:val="single"/>
        </w:rPr>
        <w:t xml:space="preserve"> </w:t>
      </w:r>
    </w:p>
    <w:p w:rsidR="00780CC2" w:rsidRPr="0030753F" w:rsidRDefault="0020356F" w:rsidP="009E7EA4">
      <w:pPr>
        <w:spacing w:after="240" w:line="360" w:lineRule="auto"/>
        <w:jc w:val="both"/>
        <w:rPr>
          <w:rFonts w:ascii="Arial" w:hAnsi="Arial" w:cs="Arial"/>
        </w:rPr>
      </w:pPr>
      <w:r w:rsidRPr="0030753F">
        <w:rPr>
          <w:rFonts w:ascii="Arial" w:hAnsi="Arial" w:cs="Arial"/>
        </w:rPr>
        <w:tab/>
      </w:r>
      <w:r w:rsidR="00780CC2" w:rsidRPr="0030753F">
        <w:rPr>
          <w:rFonts w:ascii="Arial" w:hAnsi="Arial" w:cs="Arial"/>
        </w:rPr>
        <w:t xml:space="preserve">The technique of cost leadership emphasises performance. Lower input costs include finding close-material activities and cheaper labour, whereas economies of scale </w:t>
      </w:r>
      <w:r w:rsidR="00D13782">
        <w:rPr>
          <w:rFonts w:ascii="Arial" w:hAnsi="Arial" w:cs="Arial"/>
        </w:rPr>
        <w:t>needed extensive</w:t>
      </w:r>
      <w:r w:rsidR="00780CC2" w:rsidRPr="0030753F">
        <w:rPr>
          <w:rFonts w:ascii="Arial" w:hAnsi="Arial" w:cs="Arial"/>
        </w:rPr>
        <w:t xml:space="preserve"> activities and training contributes to further performance. Materials and process design affect performance by producing products from inexpensive standard products, while a low price is facilitated by feature-related products similar to rivals.</w:t>
      </w:r>
    </w:p>
    <w:p w:rsidR="009A37F2" w:rsidRPr="0030753F" w:rsidRDefault="00AE7C68" w:rsidP="00035AF5">
      <w:pPr>
        <w:spacing w:line="360" w:lineRule="auto"/>
        <w:jc w:val="both"/>
        <w:rPr>
          <w:rFonts w:ascii="Arial" w:hAnsi="Arial" w:cs="Arial"/>
        </w:rPr>
      </w:pPr>
      <w:r w:rsidRPr="0030753F">
        <w:rPr>
          <w:rFonts w:ascii="Arial" w:hAnsi="Arial" w:cs="Arial"/>
        </w:rPr>
        <w:tab/>
      </w:r>
      <w:r w:rsidR="009A37F2" w:rsidRPr="0030753F">
        <w:rPr>
          <w:rFonts w:ascii="Arial" w:hAnsi="Arial" w:cs="Arial"/>
        </w:rPr>
        <w:t xml:space="preserve">Based on Johnson et al (2011), the company could then make minor price reductions to reimburse the lower quality. The low-cost approach would turn into a turnover greater than the average sector (Porter, 1985). Product example is </w:t>
      </w:r>
      <w:r w:rsidR="00772E9D">
        <w:rPr>
          <w:rFonts w:ascii="Arial" w:hAnsi="Arial" w:cs="Arial"/>
        </w:rPr>
        <w:t>frequently a simple</w:t>
      </w:r>
      <w:r w:rsidR="009A37F2" w:rsidRPr="0030753F">
        <w:rPr>
          <w:rFonts w:ascii="Arial" w:hAnsi="Arial" w:cs="Arial"/>
        </w:rPr>
        <w:t xml:space="preserve"> product created at such a relatively </w:t>
      </w:r>
      <w:r w:rsidR="00772E9D">
        <w:rPr>
          <w:rFonts w:ascii="Arial" w:hAnsi="Arial" w:cs="Arial"/>
        </w:rPr>
        <w:t xml:space="preserve">low cost </w:t>
      </w:r>
      <w:r w:rsidR="009A37F2" w:rsidRPr="0030753F">
        <w:rPr>
          <w:rFonts w:ascii="Arial" w:hAnsi="Arial" w:cs="Arial"/>
        </w:rPr>
        <w:t xml:space="preserve">which will be accessible to a </w:t>
      </w:r>
      <w:r w:rsidR="00772E9D">
        <w:rPr>
          <w:rFonts w:ascii="Arial" w:hAnsi="Arial" w:cs="Arial"/>
        </w:rPr>
        <w:t>wide target of customer.</w:t>
      </w:r>
    </w:p>
    <w:p w:rsidR="0020356F" w:rsidRPr="0030753F" w:rsidRDefault="009A37F2" w:rsidP="00035AF5">
      <w:pPr>
        <w:spacing w:line="360" w:lineRule="auto"/>
        <w:jc w:val="both"/>
        <w:rPr>
          <w:rFonts w:ascii="Arial" w:hAnsi="Arial" w:cs="Arial"/>
        </w:rPr>
      </w:pPr>
      <w:r w:rsidRPr="0030753F">
        <w:rPr>
          <w:rFonts w:ascii="Arial" w:hAnsi="Arial" w:cs="Arial"/>
        </w:rPr>
        <w:tab/>
        <w:t xml:space="preserve">There is, however, several </w:t>
      </w:r>
      <w:r w:rsidR="00772E9D">
        <w:rPr>
          <w:rFonts w:ascii="Arial" w:hAnsi="Arial" w:cs="Arial"/>
        </w:rPr>
        <w:t>dangers</w:t>
      </w:r>
      <w:r w:rsidRPr="0030753F">
        <w:rPr>
          <w:rFonts w:ascii="Arial" w:hAnsi="Arial" w:cs="Arial"/>
        </w:rPr>
        <w:t xml:space="preserve"> in the strategy of cost leadership. Cost leadership is dangerous because they lose sensitivity to their consumer desires and expectations when an organisation is more concerned with their cost minimisation. In conclusion, a cost leadership approach requires constant </w:t>
      </w:r>
      <w:r w:rsidR="00252735" w:rsidRPr="0030753F">
        <w:rPr>
          <w:rFonts w:ascii="Arial" w:hAnsi="Arial" w:cs="Arial"/>
        </w:rPr>
        <w:t>expedition</w:t>
      </w:r>
      <w:r w:rsidRPr="0030753F">
        <w:rPr>
          <w:rFonts w:ascii="Arial" w:hAnsi="Arial" w:cs="Arial"/>
        </w:rPr>
        <w:t xml:space="preserve"> for reducing costs to retain its low cost.</w:t>
      </w:r>
    </w:p>
    <w:p w:rsidR="001412F5" w:rsidRPr="0030753F" w:rsidRDefault="001412F5" w:rsidP="00035AF5">
      <w:pPr>
        <w:spacing w:line="360" w:lineRule="auto"/>
        <w:rPr>
          <w:rFonts w:ascii="Arial" w:hAnsi="Arial" w:cs="Arial"/>
        </w:rPr>
        <w:sectPr w:rsidR="001412F5" w:rsidRPr="0030753F" w:rsidSect="007A4C8D">
          <w:headerReference w:type="default" r:id="rId21"/>
          <w:footerReference w:type="default" r:id="rId22"/>
          <w:pgSz w:w="12240" w:h="15840"/>
          <w:pgMar w:top="1440" w:right="1440" w:bottom="1440" w:left="1440" w:header="720" w:footer="720" w:gutter="0"/>
          <w:pgNumType w:start="1"/>
          <w:cols w:space="720"/>
          <w:docGrid w:linePitch="360"/>
        </w:sectPr>
      </w:pPr>
    </w:p>
    <w:p w:rsidR="0020356F" w:rsidRPr="00B94E33" w:rsidRDefault="0020356F" w:rsidP="00035AF5">
      <w:pPr>
        <w:pStyle w:val="Heading2"/>
      </w:pPr>
      <w:bookmarkStart w:id="12" w:name="_Toc25637451"/>
      <w:r w:rsidRPr="00B94E33">
        <w:lastRenderedPageBreak/>
        <w:t>Implementation of the strategy</w:t>
      </w:r>
      <w:bookmarkEnd w:id="12"/>
    </w:p>
    <w:p w:rsidR="004C3691" w:rsidRPr="0030753F" w:rsidRDefault="0020356F" w:rsidP="00035AF5">
      <w:pPr>
        <w:spacing w:line="360" w:lineRule="auto"/>
        <w:jc w:val="both"/>
        <w:rPr>
          <w:rFonts w:ascii="Arial" w:hAnsi="Arial" w:cs="Arial"/>
        </w:rPr>
      </w:pPr>
      <w:r w:rsidRPr="0030753F">
        <w:rPr>
          <w:rFonts w:ascii="Arial" w:hAnsi="Arial" w:cs="Arial"/>
        </w:rPr>
        <w:tab/>
        <w:t>Lidl uses the cost leadership strategy.</w:t>
      </w:r>
      <w:r w:rsidR="004D67E9">
        <w:rPr>
          <w:rFonts w:ascii="Arial" w:hAnsi="Arial" w:cs="Arial"/>
        </w:rPr>
        <w:t xml:space="preserve"> </w:t>
      </w:r>
      <w:r w:rsidR="004D67E9" w:rsidRPr="004D67E9">
        <w:rPr>
          <w:rFonts w:ascii="Arial" w:hAnsi="Arial" w:cs="Arial"/>
        </w:rPr>
        <w:t>Lidl is committed to offering better products at the lowest possible cost.</w:t>
      </w:r>
      <w:r w:rsidRPr="0030753F">
        <w:rPr>
          <w:rFonts w:ascii="Arial" w:hAnsi="Arial" w:cs="Arial"/>
        </w:rPr>
        <w:t xml:space="preserve"> </w:t>
      </w:r>
      <w:r w:rsidR="004D67E9" w:rsidRPr="004D67E9">
        <w:rPr>
          <w:rFonts w:ascii="Arial" w:hAnsi="Arial" w:cs="Arial"/>
        </w:rPr>
        <w:t>It could mean they are using and applying a cost leadership approach with great capability (</w:t>
      </w:r>
      <w:proofErr w:type="spellStart"/>
      <w:r w:rsidR="004D67E9" w:rsidRPr="004D67E9">
        <w:rPr>
          <w:rFonts w:ascii="Arial" w:hAnsi="Arial" w:cs="Arial"/>
        </w:rPr>
        <w:t>Morschett</w:t>
      </w:r>
      <w:proofErr w:type="spellEnd"/>
      <w:r w:rsidR="004D67E9" w:rsidRPr="004D67E9">
        <w:rPr>
          <w:rFonts w:ascii="Arial" w:hAnsi="Arial" w:cs="Arial"/>
        </w:rPr>
        <w:t xml:space="preserve"> et al, 2006).</w:t>
      </w:r>
      <w:r w:rsidR="004D67E9" w:rsidRPr="004D67E9">
        <w:rPr>
          <w:rFonts w:ascii="Arial" w:hAnsi="Arial" w:cs="Arial"/>
        </w:rPr>
        <w:t xml:space="preserve"> </w:t>
      </w:r>
      <w:r w:rsidR="00C22148" w:rsidRPr="0030753F">
        <w:rPr>
          <w:rFonts w:ascii="Arial" w:hAnsi="Arial" w:cs="Arial"/>
        </w:rPr>
        <w:t>Lidl</w:t>
      </w:r>
      <w:r w:rsidR="009B48D2" w:rsidRPr="0030753F">
        <w:rPr>
          <w:rFonts w:ascii="Arial" w:hAnsi="Arial" w:cs="Arial"/>
        </w:rPr>
        <w:t xml:space="preserve"> focus on its low prices and big quality. Low pricing strategy attracts customers globally. Their strategy is to have low price strategy and provide a good shopping experience to their customers (</w:t>
      </w:r>
      <w:proofErr w:type="spellStart"/>
      <w:r w:rsidR="009B48D2" w:rsidRPr="0030753F">
        <w:rPr>
          <w:rFonts w:ascii="Arial" w:hAnsi="Arial" w:cs="Arial"/>
        </w:rPr>
        <w:t>Bhasit</w:t>
      </w:r>
      <w:proofErr w:type="spellEnd"/>
      <w:r w:rsidR="009B48D2" w:rsidRPr="0030753F">
        <w:rPr>
          <w:rFonts w:ascii="Arial" w:hAnsi="Arial" w:cs="Arial"/>
        </w:rPr>
        <w:t>, 2019).</w:t>
      </w:r>
    </w:p>
    <w:p w:rsidR="00FC0FCC" w:rsidRPr="0030753F" w:rsidRDefault="00483B0F" w:rsidP="00035AF5">
      <w:pPr>
        <w:pStyle w:val="Heading3"/>
        <w:numPr>
          <w:ilvl w:val="2"/>
          <w:numId w:val="8"/>
        </w:numPr>
        <w:rPr>
          <w:shd w:val="clear" w:color="auto" w:fill="FFFFFF"/>
        </w:rPr>
      </w:pPr>
      <w:bookmarkStart w:id="13" w:name="_Toc25637452"/>
      <w:r w:rsidRPr="0030753F">
        <w:rPr>
          <w:shd w:val="clear" w:color="auto" w:fill="FFFFFF"/>
        </w:rPr>
        <w:t xml:space="preserve">Display products </w:t>
      </w:r>
      <w:r w:rsidR="00276EC7" w:rsidRPr="0030753F">
        <w:rPr>
          <w:shd w:val="clear" w:color="auto" w:fill="FFFFFF"/>
        </w:rPr>
        <w:t>in original boxes</w:t>
      </w:r>
      <w:bookmarkEnd w:id="13"/>
    </w:p>
    <w:p w:rsidR="00E56AFB" w:rsidRPr="0030753F" w:rsidRDefault="00E56AFB" w:rsidP="00035AF5">
      <w:pPr>
        <w:spacing w:line="360" w:lineRule="auto"/>
        <w:ind w:firstLine="720"/>
        <w:jc w:val="both"/>
        <w:rPr>
          <w:rFonts w:ascii="Arial" w:hAnsi="Arial" w:cs="Arial"/>
          <w:shd w:val="clear" w:color="auto" w:fill="FFFFFF"/>
        </w:rPr>
      </w:pPr>
      <w:r w:rsidRPr="0030753F">
        <w:rPr>
          <w:rFonts w:ascii="Arial" w:hAnsi="Arial" w:cs="Arial"/>
          <w:shd w:val="clear" w:color="auto" w:fill="FFFFFF"/>
        </w:rPr>
        <w:t>Lidl shows most of its products in the packaging where they have transported</w:t>
      </w:r>
      <w:r w:rsidR="00252735">
        <w:rPr>
          <w:rFonts w:ascii="Arial" w:hAnsi="Arial" w:cs="Arial"/>
          <w:shd w:val="clear" w:color="auto" w:fill="FFFFFF"/>
        </w:rPr>
        <w:t>.</w:t>
      </w:r>
      <w:r w:rsidRPr="0030753F">
        <w:rPr>
          <w:rFonts w:ascii="Arial" w:hAnsi="Arial" w:cs="Arial"/>
          <w:shd w:val="clear" w:color="auto" w:fill="FFFFFF"/>
        </w:rPr>
        <w:t> This </w:t>
      </w:r>
      <w:r w:rsidR="004D67E9">
        <w:rPr>
          <w:rFonts w:ascii="Arial" w:hAnsi="Arial" w:cs="Arial"/>
          <w:shd w:val="clear" w:color="auto" w:fill="FFFFFF"/>
        </w:rPr>
        <w:t xml:space="preserve">accelerate </w:t>
      </w:r>
      <w:r w:rsidRPr="0030753F">
        <w:rPr>
          <w:rFonts w:ascii="Arial" w:hAnsi="Arial" w:cs="Arial"/>
          <w:shd w:val="clear" w:color="auto" w:fill="FFFFFF"/>
        </w:rPr>
        <w:t>the proc</w:t>
      </w:r>
      <w:r w:rsidR="004D67E9">
        <w:rPr>
          <w:rFonts w:ascii="Arial" w:hAnsi="Arial" w:cs="Arial"/>
          <w:shd w:val="clear" w:color="auto" w:fill="FFFFFF"/>
        </w:rPr>
        <w:t>edure</w:t>
      </w:r>
      <w:r w:rsidRPr="0030753F">
        <w:rPr>
          <w:rFonts w:ascii="Arial" w:hAnsi="Arial" w:cs="Arial"/>
          <w:shd w:val="clear" w:color="auto" w:fill="FFFFFF"/>
        </w:rPr>
        <w:t xml:space="preserve"> of replenishment and requires less</w:t>
      </w:r>
      <w:r w:rsidR="004D67E9">
        <w:rPr>
          <w:rFonts w:ascii="Arial" w:hAnsi="Arial" w:cs="Arial"/>
          <w:shd w:val="clear" w:color="auto" w:fill="FFFFFF"/>
        </w:rPr>
        <w:t>er</w:t>
      </w:r>
      <w:r w:rsidRPr="0030753F">
        <w:rPr>
          <w:rFonts w:ascii="Arial" w:hAnsi="Arial" w:cs="Arial"/>
          <w:shd w:val="clear" w:color="auto" w:fill="FFFFFF"/>
        </w:rPr>
        <w:t xml:space="preserve"> money and resources. Rather than refilling and storing item by item, they showcase their products in custom boxes. Their workers replace the packages as required, saving hours on storage shelves each week</w:t>
      </w:r>
      <w:r w:rsidR="00953208" w:rsidRPr="0030753F">
        <w:rPr>
          <w:rFonts w:ascii="Arial" w:hAnsi="Arial" w:cs="Arial"/>
          <w:shd w:val="clear" w:color="auto" w:fill="FFFFFF"/>
        </w:rPr>
        <w:t xml:space="preserve"> (Hanbury, 2017)</w:t>
      </w:r>
      <w:r w:rsidRPr="0030753F">
        <w:rPr>
          <w:rFonts w:ascii="Arial" w:hAnsi="Arial" w:cs="Arial"/>
          <w:shd w:val="clear" w:color="auto" w:fill="FFFFFF"/>
        </w:rPr>
        <w:t>. For starters, milk was piled on car</w:t>
      </w:r>
      <w:r w:rsidR="001E3A8D">
        <w:rPr>
          <w:rFonts w:ascii="Arial" w:hAnsi="Arial" w:cs="Arial"/>
          <w:shd w:val="clear" w:color="auto" w:fill="FFFFFF"/>
        </w:rPr>
        <w:t>riage</w:t>
      </w:r>
      <w:r w:rsidRPr="0030753F">
        <w:rPr>
          <w:rFonts w:ascii="Arial" w:hAnsi="Arial" w:cs="Arial"/>
          <w:shd w:val="clear" w:color="auto" w:fill="FFFFFF"/>
        </w:rPr>
        <w:t xml:space="preserve"> </w:t>
      </w:r>
      <w:r w:rsidR="00252735">
        <w:rPr>
          <w:rFonts w:ascii="Arial" w:hAnsi="Arial" w:cs="Arial"/>
          <w:shd w:val="clear" w:color="auto" w:fill="FFFFFF"/>
        </w:rPr>
        <w:t xml:space="preserve">with </w:t>
      </w:r>
      <w:r w:rsidRPr="0030753F">
        <w:rPr>
          <w:rFonts w:ascii="Arial" w:hAnsi="Arial" w:cs="Arial"/>
          <w:shd w:val="clear" w:color="auto" w:fill="FFFFFF"/>
        </w:rPr>
        <w:t>wheels</w:t>
      </w:r>
      <w:r w:rsidR="00252735">
        <w:rPr>
          <w:rFonts w:ascii="Arial" w:hAnsi="Arial" w:cs="Arial"/>
          <w:shd w:val="clear" w:color="auto" w:fill="FFFFFF"/>
        </w:rPr>
        <w:t xml:space="preserve"> that has been</w:t>
      </w:r>
      <w:r w:rsidRPr="0030753F">
        <w:rPr>
          <w:rFonts w:ascii="Arial" w:hAnsi="Arial" w:cs="Arial"/>
          <w:shd w:val="clear" w:color="auto" w:fill="FFFFFF"/>
        </w:rPr>
        <w:t xml:space="preserve"> </w:t>
      </w:r>
      <w:r w:rsidR="001E3A8D">
        <w:rPr>
          <w:rFonts w:ascii="Arial" w:hAnsi="Arial" w:cs="Arial"/>
          <w:shd w:val="clear" w:color="auto" w:fill="FFFFFF"/>
        </w:rPr>
        <w:t>pile</w:t>
      </w:r>
      <w:r w:rsidR="00252735">
        <w:rPr>
          <w:rFonts w:ascii="Arial" w:hAnsi="Arial" w:cs="Arial"/>
          <w:shd w:val="clear" w:color="auto" w:fill="FFFFFF"/>
        </w:rPr>
        <w:t>d</w:t>
      </w:r>
      <w:r w:rsidR="001E3A8D">
        <w:rPr>
          <w:rFonts w:ascii="Arial" w:hAnsi="Arial" w:cs="Arial"/>
          <w:shd w:val="clear" w:color="auto" w:fill="FFFFFF"/>
        </w:rPr>
        <w:t xml:space="preserve"> up </w:t>
      </w:r>
      <w:r w:rsidRPr="0030753F">
        <w:rPr>
          <w:rFonts w:ascii="Arial" w:hAnsi="Arial" w:cs="Arial"/>
          <w:shd w:val="clear" w:color="auto" w:fill="FFFFFF"/>
        </w:rPr>
        <w:t>by</w:t>
      </w:r>
      <w:r w:rsidR="00252735">
        <w:rPr>
          <w:rFonts w:ascii="Arial" w:hAnsi="Arial" w:cs="Arial"/>
          <w:shd w:val="clear" w:color="auto" w:fill="FFFFFF"/>
        </w:rPr>
        <w:t xml:space="preserve"> the</w:t>
      </w:r>
      <w:r w:rsidRPr="0030753F">
        <w:rPr>
          <w:rFonts w:ascii="Arial" w:hAnsi="Arial" w:cs="Arial"/>
          <w:shd w:val="clear" w:color="auto" w:fill="FFFFFF"/>
        </w:rPr>
        <w:t xml:space="preserve"> suppliers and dragged into s</w:t>
      </w:r>
      <w:r w:rsidR="004D67E9">
        <w:rPr>
          <w:rFonts w:ascii="Arial" w:hAnsi="Arial" w:cs="Arial"/>
          <w:shd w:val="clear" w:color="auto" w:fill="FFFFFF"/>
        </w:rPr>
        <w:t xml:space="preserve">upermarkets </w:t>
      </w:r>
      <w:r w:rsidRPr="0030753F">
        <w:rPr>
          <w:rFonts w:ascii="Arial" w:hAnsi="Arial" w:cs="Arial"/>
          <w:shd w:val="clear" w:color="auto" w:fill="FFFFFF"/>
        </w:rPr>
        <w:t xml:space="preserve">straight from shipments. </w:t>
      </w:r>
    </w:p>
    <w:p w:rsidR="009B48D2" w:rsidRPr="0030753F" w:rsidRDefault="00953208" w:rsidP="00035AF5">
      <w:pPr>
        <w:spacing w:line="360" w:lineRule="auto"/>
        <w:ind w:firstLine="720"/>
        <w:jc w:val="both"/>
        <w:rPr>
          <w:rFonts w:ascii="Arial" w:hAnsi="Arial" w:cs="Arial"/>
        </w:rPr>
      </w:pPr>
      <w:r w:rsidRPr="0030753F">
        <w:rPr>
          <w:rFonts w:ascii="Arial" w:hAnsi="Arial" w:cs="Arial"/>
        </w:rPr>
        <w:t xml:space="preserve">According to Hanbury (2017), </w:t>
      </w:r>
      <w:r w:rsidR="00E56AFB" w:rsidRPr="0030753F">
        <w:rPr>
          <w:rFonts w:ascii="Arial" w:hAnsi="Arial" w:cs="Arial"/>
        </w:rPr>
        <w:t xml:space="preserve">Lidl also </w:t>
      </w:r>
      <w:r w:rsidR="001E3A8D">
        <w:rPr>
          <w:rFonts w:ascii="Arial" w:hAnsi="Arial" w:cs="Arial"/>
        </w:rPr>
        <w:t>spends</w:t>
      </w:r>
      <w:r w:rsidR="00E56AFB" w:rsidRPr="0030753F">
        <w:rPr>
          <w:rFonts w:ascii="Arial" w:hAnsi="Arial" w:cs="Arial"/>
        </w:rPr>
        <w:t xml:space="preserve"> less in </w:t>
      </w:r>
      <w:r w:rsidR="001E3A8D">
        <w:rPr>
          <w:rFonts w:ascii="Arial" w:hAnsi="Arial" w:cs="Arial"/>
        </w:rPr>
        <w:t>promoting</w:t>
      </w:r>
      <w:r w:rsidR="00E56AFB" w:rsidRPr="0030753F">
        <w:rPr>
          <w:rFonts w:ascii="Arial" w:hAnsi="Arial" w:cs="Arial"/>
        </w:rPr>
        <w:t xml:space="preserve"> in-store because it does not stock as many domestic brands as it should. This should adhere to basic </w:t>
      </w:r>
      <w:r w:rsidR="001E3A8D">
        <w:rPr>
          <w:rFonts w:ascii="Arial" w:hAnsi="Arial" w:cs="Arial"/>
        </w:rPr>
        <w:t>advertise</w:t>
      </w:r>
      <w:r w:rsidR="00E56AFB" w:rsidRPr="0030753F">
        <w:rPr>
          <w:rFonts w:ascii="Arial" w:hAnsi="Arial" w:cs="Arial"/>
        </w:rPr>
        <w:t xml:space="preserve"> and use </w:t>
      </w:r>
      <w:r w:rsidR="001E3A8D">
        <w:rPr>
          <w:rFonts w:ascii="Arial" w:hAnsi="Arial" w:cs="Arial"/>
        </w:rPr>
        <w:t>alleged</w:t>
      </w:r>
      <w:r w:rsidR="00E56AFB" w:rsidRPr="0030753F">
        <w:rPr>
          <w:rFonts w:ascii="Arial" w:hAnsi="Arial" w:cs="Arial"/>
        </w:rPr>
        <w:t xml:space="preserve"> dump bins and b</w:t>
      </w:r>
      <w:r w:rsidR="001E3A8D">
        <w:rPr>
          <w:rFonts w:ascii="Arial" w:hAnsi="Arial" w:cs="Arial"/>
        </w:rPr>
        <w:t xml:space="preserve">ox </w:t>
      </w:r>
      <w:r w:rsidR="00E56AFB" w:rsidRPr="0030753F">
        <w:rPr>
          <w:rFonts w:ascii="Arial" w:hAnsi="Arial" w:cs="Arial"/>
        </w:rPr>
        <w:t xml:space="preserve">to show objects instead of making complex </w:t>
      </w:r>
      <w:r w:rsidR="001E3A8D">
        <w:rPr>
          <w:rFonts w:ascii="Arial" w:hAnsi="Arial" w:cs="Arial"/>
        </w:rPr>
        <w:t>paper</w:t>
      </w:r>
      <w:r w:rsidR="00E56AFB" w:rsidRPr="0030753F">
        <w:rPr>
          <w:rFonts w:ascii="Arial" w:hAnsi="Arial" w:cs="Arial"/>
        </w:rPr>
        <w:t xml:space="preserve"> cut</w:t>
      </w:r>
      <w:r w:rsidR="007C2D43">
        <w:rPr>
          <w:rFonts w:ascii="Arial" w:hAnsi="Arial" w:cs="Arial"/>
        </w:rPr>
        <w:t>-</w:t>
      </w:r>
      <w:r w:rsidR="00E56AFB" w:rsidRPr="0030753F">
        <w:rPr>
          <w:rFonts w:ascii="Arial" w:hAnsi="Arial" w:cs="Arial"/>
        </w:rPr>
        <w:t>out</w:t>
      </w:r>
      <w:r w:rsidR="007C2D43">
        <w:rPr>
          <w:rFonts w:ascii="Arial" w:hAnsi="Arial" w:cs="Arial"/>
        </w:rPr>
        <w:t>s</w:t>
      </w:r>
      <w:r w:rsidR="00E56AFB" w:rsidRPr="0030753F">
        <w:rPr>
          <w:rFonts w:ascii="Arial" w:hAnsi="Arial" w:cs="Arial"/>
        </w:rPr>
        <w:t xml:space="preserve"> or</w:t>
      </w:r>
      <w:r w:rsidR="007C2D43">
        <w:rPr>
          <w:rFonts w:ascii="Arial" w:hAnsi="Arial" w:cs="Arial"/>
        </w:rPr>
        <w:t xml:space="preserve"> pile up</w:t>
      </w:r>
      <w:r w:rsidR="00E56AFB" w:rsidRPr="0030753F">
        <w:rPr>
          <w:rFonts w:ascii="Arial" w:hAnsi="Arial" w:cs="Arial"/>
        </w:rPr>
        <w:t xml:space="preserve"> pyramids.</w:t>
      </w:r>
    </w:p>
    <w:p w:rsidR="009B48D2" w:rsidRPr="0030753F" w:rsidRDefault="009B48D2" w:rsidP="00035AF5">
      <w:pPr>
        <w:pStyle w:val="Heading3"/>
        <w:numPr>
          <w:ilvl w:val="2"/>
          <w:numId w:val="8"/>
        </w:numPr>
        <w:rPr>
          <w:shd w:val="clear" w:color="auto" w:fill="FFFFFF"/>
        </w:rPr>
      </w:pPr>
      <w:bookmarkStart w:id="14" w:name="_Toc25637453"/>
      <w:r w:rsidRPr="0030753F">
        <w:rPr>
          <w:shd w:val="clear" w:color="auto" w:fill="FFFFFF"/>
        </w:rPr>
        <w:t>Store efficiency</w:t>
      </w:r>
      <w:bookmarkEnd w:id="14"/>
    </w:p>
    <w:p w:rsidR="00C22148" w:rsidRPr="0030753F" w:rsidRDefault="00646CD4" w:rsidP="00035AF5">
      <w:pPr>
        <w:spacing w:line="360" w:lineRule="auto"/>
        <w:ind w:firstLine="720"/>
        <w:jc w:val="both"/>
        <w:rPr>
          <w:rFonts w:ascii="Arial" w:hAnsi="Arial" w:cs="Arial"/>
          <w:shd w:val="clear" w:color="auto" w:fill="FFFFFF"/>
        </w:rPr>
      </w:pPr>
      <w:r w:rsidRPr="0030753F">
        <w:rPr>
          <w:rFonts w:ascii="Arial" w:hAnsi="Arial" w:cs="Arial"/>
          <w:shd w:val="clear" w:color="auto" w:fill="FFFFFF"/>
        </w:rPr>
        <w:t xml:space="preserve">Lidl has relatively small stores. </w:t>
      </w:r>
      <w:r w:rsidR="00C22148" w:rsidRPr="0030753F">
        <w:rPr>
          <w:rFonts w:ascii="Arial" w:hAnsi="Arial" w:cs="Arial"/>
          <w:shd w:val="clear" w:color="auto" w:fill="FFFFFF"/>
        </w:rPr>
        <w:t>Some of the major supermarket chains have large warehouses where people know they are going</w:t>
      </w:r>
      <w:r w:rsidR="00FB0509">
        <w:rPr>
          <w:rFonts w:ascii="Arial" w:hAnsi="Arial" w:cs="Arial"/>
          <w:shd w:val="clear" w:color="auto" w:fill="FFFFFF"/>
        </w:rPr>
        <w:t xml:space="preserve"> to</w:t>
      </w:r>
      <w:r w:rsidR="00C22148" w:rsidRPr="0030753F">
        <w:rPr>
          <w:rFonts w:ascii="Arial" w:hAnsi="Arial" w:cs="Arial"/>
          <w:shd w:val="clear" w:color="auto" w:fill="FFFFFF"/>
        </w:rPr>
        <w:t xml:space="preserve"> need a massive shopping cart when customers walk the aisles in search of what item they need and are tempted to get.</w:t>
      </w:r>
      <w:r w:rsidR="009E3803" w:rsidRPr="0030753F">
        <w:rPr>
          <w:rFonts w:ascii="Arial" w:hAnsi="Arial" w:cs="Arial"/>
          <w:shd w:val="clear" w:color="auto" w:fill="FFFFFF"/>
        </w:rPr>
        <w:t xml:space="preserve"> </w:t>
      </w:r>
      <w:r w:rsidR="00C22148" w:rsidRPr="0030753F">
        <w:rPr>
          <w:rFonts w:ascii="Arial" w:hAnsi="Arial" w:cs="Arial"/>
          <w:shd w:val="clear" w:color="auto" w:fill="FFFFFF"/>
        </w:rPr>
        <w:t>However</w:t>
      </w:r>
      <w:r w:rsidR="00430A33" w:rsidRPr="0030753F">
        <w:rPr>
          <w:rFonts w:ascii="Arial" w:hAnsi="Arial" w:cs="Arial"/>
          <w:shd w:val="clear" w:color="auto" w:fill="FFFFFF"/>
        </w:rPr>
        <w:t>,</w:t>
      </w:r>
      <w:r w:rsidR="00C22148" w:rsidRPr="0030753F">
        <w:rPr>
          <w:rFonts w:ascii="Arial" w:hAnsi="Arial" w:cs="Arial"/>
          <w:shd w:val="clear" w:color="auto" w:fill="FFFFFF"/>
        </w:rPr>
        <w:t xml:space="preserve"> in Lidl, that is not the case. Their stores are quite small, ranging from 14,000 to 26,500 square feet. It also has the benefit of reducing the time customers spend </w:t>
      </w:r>
      <w:r w:rsidR="00FB0509">
        <w:rPr>
          <w:rFonts w:ascii="Arial" w:hAnsi="Arial" w:cs="Arial"/>
          <w:shd w:val="clear" w:color="auto" w:fill="FFFFFF"/>
        </w:rPr>
        <w:t>in the store</w:t>
      </w:r>
      <w:r w:rsidR="00C22148" w:rsidRPr="0030753F">
        <w:rPr>
          <w:rFonts w:ascii="Arial" w:hAnsi="Arial" w:cs="Arial"/>
          <w:shd w:val="clear" w:color="auto" w:fill="FFFFFF"/>
        </w:rPr>
        <w:t xml:space="preserve"> and the amount of money they spend</w:t>
      </w:r>
      <w:r w:rsidR="00953208" w:rsidRPr="0030753F">
        <w:rPr>
          <w:rFonts w:ascii="Arial" w:hAnsi="Arial" w:cs="Arial"/>
          <w:shd w:val="clear" w:color="auto" w:fill="FFFFFF"/>
        </w:rPr>
        <w:t xml:space="preserve"> (Hanbury, 2017)</w:t>
      </w:r>
      <w:r w:rsidR="00C22148" w:rsidRPr="0030753F">
        <w:rPr>
          <w:rFonts w:ascii="Arial" w:hAnsi="Arial" w:cs="Arial"/>
          <w:shd w:val="clear" w:color="auto" w:fill="FFFFFF"/>
        </w:rPr>
        <w:t>.</w:t>
      </w:r>
    </w:p>
    <w:p w:rsidR="00C22148" w:rsidRPr="0030753F" w:rsidRDefault="00953208" w:rsidP="00035AF5">
      <w:pPr>
        <w:spacing w:line="360" w:lineRule="auto"/>
        <w:ind w:firstLine="720"/>
        <w:jc w:val="both"/>
        <w:rPr>
          <w:rFonts w:ascii="Arial" w:hAnsi="Arial" w:cs="Arial"/>
          <w:shd w:val="clear" w:color="auto" w:fill="FFFFFF"/>
        </w:rPr>
      </w:pPr>
      <w:r w:rsidRPr="0030753F">
        <w:rPr>
          <w:rFonts w:ascii="Arial" w:hAnsi="Arial" w:cs="Arial"/>
          <w:shd w:val="clear" w:color="auto" w:fill="FFFFFF"/>
        </w:rPr>
        <w:t xml:space="preserve">Based on Hanbury (2017), Lidl </w:t>
      </w:r>
      <w:r w:rsidR="00C22148" w:rsidRPr="0030753F">
        <w:rPr>
          <w:rFonts w:ascii="Arial" w:hAnsi="Arial" w:cs="Arial"/>
          <w:shd w:val="clear" w:color="auto" w:fill="FFFFFF"/>
        </w:rPr>
        <w:t>reduces costs on factors such as light sources. Lidl's efficiency is essential, and along the way it reduces costs. One way to do this is to use natural sunlight wherever possible in shops.</w:t>
      </w:r>
      <w:r w:rsidR="009E3803" w:rsidRPr="0030753F">
        <w:rPr>
          <w:rFonts w:ascii="Arial" w:hAnsi="Arial" w:cs="Arial"/>
          <w:shd w:val="clear" w:color="auto" w:fill="FFFFFF"/>
        </w:rPr>
        <w:t xml:space="preserve"> </w:t>
      </w:r>
    </w:p>
    <w:p w:rsidR="00035AF5" w:rsidRDefault="009E3803" w:rsidP="00035AF5">
      <w:pPr>
        <w:spacing w:line="360" w:lineRule="auto"/>
        <w:ind w:firstLine="720"/>
        <w:jc w:val="both"/>
        <w:rPr>
          <w:rFonts w:ascii="Arial" w:hAnsi="Arial" w:cs="Arial"/>
          <w:shd w:val="clear" w:color="auto" w:fill="FFFFFF"/>
        </w:rPr>
        <w:sectPr w:rsidR="00035AF5" w:rsidSect="007A4C8D">
          <w:footerReference w:type="default" r:id="rId23"/>
          <w:pgSz w:w="12240" w:h="15840"/>
          <w:pgMar w:top="1440" w:right="1440" w:bottom="1440" w:left="1440" w:header="720" w:footer="720" w:gutter="0"/>
          <w:pgNumType w:start="1"/>
          <w:cols w:space="720"/>
          <w:docGrid w:linePitch="360"/>
        </w:sectPr>
      </w:pPr>
      <w:r w:rsidRPr="0030753F">
        <w:rPr>
          <w:rFonts w:ascii="Arial" w:hAnsi="Arial" w:cs="Arial"/>
          <w:shd w:val="clear" w:color="auto" w:fill="FFFFFF"/>
        </w:rPr>
        <w:t>For customer's weekly shopping cart, most stores offer an option of a full-size trolley if they are just doing a fast shopping. Lidl has few regular shopping carts, but they offered to have large trolley baskets with wheels and handles so that customers can twist across the store</w:t>
      </w:r>
      <w:r w:rsidR="00953208" w:rsidRPr="0030753F">
        <w:rPr>
          <w:rFonts w:ascii="Arial" w:hAnsi="Arial" w:cs="Arial"/>
          <w:shd w:val="clear" w:color="auto" w:fill="FFFFFF"/>
        </w:rPr>
        <w:t xml:space="preserve"> (Bentley, 2018)</w:t>
      </w:r>
      <w:r w:rsidRPr="0030753F">
        <w:rPr>
          <w:rFonts w:ascii="Arial" w:hAnsi="Arial" w:cs="Arial"/>
          <w:shd w:val="clear" w:color="auto" w:fill="FFFFFF"/>
        </w:rPr>
        <w:t xml:space="preserve">. This is to help customers in carrying a full basket across the aisle. </w:t>
      </w:r>
    </w:p>
    <w:p w:rsidR="009E3803" w:rsidRPr="0030753F" w:rsidRDefault="009E3803" w:rsidP="00035AF5">
      <w:pPr>
        <w:spacing w:line="360" w:lineRule="auto"/>
        <w:ind w:firstLine="720"/>
        <w:jc w:val="both"/>
        <w:rPr>
          <w:rFonts w:ascii="Arial" w:hAnsi="Arial" w:cs="Arial"/>
          <w:shd w:val="clear" w:color="auto" w:fill="FFFFFF"/>
        </w:rPr>
      </w:pPr>
    </w:p>
    <w:p w:rsidR="00FC0FCC" w:rsidRPr="0030753F" w:rsidRDefault="00FC0FCC" w:rsidP="00035AF5">
      <w:pPr>
        <w:pStyle w:val="Heading3"/>
        <w:numPr>
          <w:ilvl w:val="2"/>
          <w:numId w:val="8"/>
        </w:numPr>
      </w:pPr>
      <w:bookmarkStart w:id="15" w:name="_Toc25637454"/>
      <w:r w:rsidRPr="0030753F">
        <w:t>Private label strategy</w:t>
      </w:r>
      <w:bookmarkEnd w:id="15"/>
    </w:p>
    <w:p w:rsidR="008E2B7D" w:rsidRPr="0030753F" w:rsidRDefault="0020356F" w:rsidP="00035AF5">
      <w:pPr>
        <w:spacing w:line="360" w:lineRule="auto"/>
        <w:jc w:val="both"/>
        <w:rPr>
          <w:rFonts w:ascii="Arial" w:hAnsi="Arial" w:cs="Arial"/>
        </w:rPr>
      </w:pPr>
      <w:r w:rsidRPr="0030753F">
        <w:rPr>
          <w:rFonts w:ascii="Arial" w:hAnsi="Arial" w:cs="Arial"/>
        </w:rPr>
        <w:tab/>
      </w:r>
      <w:r w:rsidR="00586284" w:rsidRPr="0030753F">
        <w:rPr>
          <w:rFonts w:ascii="Arial" w:hAnsi="Arial" w:cs="Arial"/>
        </w:rPr>
        <w:t>Thirdly, the cost leader of Lidl would be through the plan for the private label. According to Chipperfield (2019), nearly 90 percent of Lidl's brands are company-specific own-label labels. That implies that Lidl could dominate the cost of production and reduce the cost of supply, so it can start charging less and make a profit than it would for big-name brands. The advantages of supplying these products are double where Lidl could also remove the middleman, reducing any extra costs from a manufacturer.</w:t>
      </w:r>
    </w:p>
    <w:p w:rsidR="00F72ECC" w:rsidRPr="0030753F" w:rsidRDefault="00586284" w:rsidP="00035AF5">
      <w:pPr>
        <w:spacing w:line="360" w:lineRule="auto"/>
        <w:ind w:firstLine="720"/>
        <w:jc w:val="both"/>
        <w:rPr>
          <w:rFonts w:ascii="Arial" w:hAnsi="Arial" w:cs="Arial"/>
        </w:rPr>
      </w:pPr>
      <w:r w:rsidRPr="0030753F">
        <w:rPr>
          <w:rFonts w:ascii="Arial" w:hAnsi="Arial" w:cs="Arial"/>
        </w:rPr>
        <w:t>Along with their own title, their product assortment comprises of various brands. Lidl's brand name appears at the back of the product where it marks "Lidl Stiftung manufactured." That small wording was the only indication revealing it is a product of a private label (Chipperfield, 2019).</w:t>
      </w:r>
    </w:p>
    <w:p w:rsidR="008E2B7D" w:rsidRPr="0030753F" w:rsidRDefault="0041615D" w:rsidP="00035AF5">
      <w:pPr>
        <w:spacing w:line="360" w:lineRule="auto"/>
        <w:ind w:firstLine="720"/>
        <w:jc w:val="both"/>
        <w:rPr>
          <w:rFonts w:ascii="Arial" w:hAnsi="Arial" w:cs="Arial"/>
        </w:rPr>
      </w:pPr>
      <w:r w:rsidRPr="0030753F">
        <w:rPr>
          <w:rFonts w:ascii="Arial" w:hAnsi="Arial" w:cs="Arial"/>
        </w:rPr>
        <w:t>According to an article by Nilsson et al (2004), Lidl consumers had the choice of different brands goods. There are, however, other categories which include on their home brand products that offer consumers a few options but also to purchase Lidl's own goods instead of non-private label items. Moreover, the difference between premium non-private labels and cheap products was not significant for the products. This made it possible for consumers to select items at lower price points when they purchased home brand products. Therefore, Lidl consumers should be mindful that they will be looking for a brand that is strictly for private labels.</w:t>
      </w:r>
      <w:r w:rsidR="0020356F" w:rsidRPr="0030753F">
        <w:rPr>
          <w:rFonts w:ascii="Arial" w:hAnsi="Arial" w:cs="Arial"/>
        </w:rPr>
        <w:tab/>
      </w:r>
    </w:p>
    <w:p w:rsidR="001412F5" w:rsidRPr="0030753F" w:rsidRDefault="001412F5" w:rsidP="00035AF5">
      <w:pPr>
        <w:spacing w:line="360" w:lineRule="auto"/>
        <w:rPr>
          <w:rFonts w:ascii="Arial" w:hAnsi="Arial" w:cs="Arial"/>
        </w:rPr>
        <w:sectPr w:rsidR="001412F5" w:rsidRPr="0030753F" w:rsidSect="007A4C8D">
          <w:footerReference w:type="default" r:id="rId24"/>
          <w:pgSz w:w="12240" w:h="15840"/>
          <w:pgMar w:top="1440" w:right="1440" w:bottom="1440" w:left="1440" w:header="720" w:footer="720" w:gutter="0"/>
          <w:pgNumType w:start="1"/>
          <w:cols w:space="720"/>
          <w:docGrid w:linePitch="360"/>
        </w:sectPr>
      </w:pPr>
    </w:p>
    <w:p w:rsidR="0020356F" w:rsidRPr="00B94E33" w:rsidRDefault="0020356F" w:rsidP="00035AF5">
      <w:pPr>
        <w:pStyle w:val="Heading2"/>
      </w:pPr>
      <w:bookmarkStart w:id="16" w:name="_Toc25637455"/>
      <w:r w:rsidRPr="00B94E33">
        <w:lastRenderedPageBreak/>
        <w:t>Advantages and disadvantages of the strategy</w:t>
      </w:r>
      <w:bookmarkEnd w:id="16"/>
    </w:p>
    <w:p w:rsidR="008F6B35" w:rsidRPr="0030753F" w:rsidRDefault="008F6B35" w:rsidP="00035AF5">
      <w:pPr>
        <w:spacing w:line="360" w:lineRule="auto"/>
        <w:jc w:val="both"/>
        <w:rPr>
          <w:rFonts w:ascii="Arial" w:hAnsi="Arial" w:cs="Arial"/>
        </w:rPr>
      </w:pPr>
      <w:r w:rsidRPr="0030753F">
        <w:rPr>
          <w:rFonts w:ascii="Arial" w:hAnsi="Arial" w:cs="Arial"/>
        </w:rPr>
        <w:tab/>
      </w:r>
      <w:r w:rsidR="00411351" w:rsidRPr="0030753F">
        <w:rPr>
          <w:rFonts w:ascii="Arial" w:hAnsi="Arial" w:cs="Arial"/>
        </w:rPr>
        <w:t>There are both advantages and disadvantages that will either improve their effectiveness in the cost leadership strategy or hinder their performance. The advantages impact both current and potential new rivals. Cost leadership strategy creates barriers to entering a new competitor for the company and its existing competitors (</w:t>
      </w:r>
      <w:proofErr w:type="spellStart"/>
      <w:r w:rsidR="00411351" w:rsidRPr="0030753F">
        <w:rPr>
          <w:rFonts w:ascii="Arial" w:hAnsi="Arial" w:cs="Arial"/>
        </w:rPr>
        <w:t>Ketchen</w:t>
      </w:r>
      <w:proofErr w:type="spellEnd"/>
      <w:r w:rsidR="00411351" w:rsidRPr="0030753F">
        <w:rPr>
          <w:rFonts w:ascii="Arial" w:hAnsi="Arial" w:cs="Arial"/>
        </w:rPr>
        <w:t xml:space="preserve"> and Short, 2016). </w:t>
      </w:r>
      <w:r w:rsidR="00632923" w:rsidRPr="0030753F">
        <w:rPr>
          <w:rFonts w:ascii="Arial" w:hAnsi="Arial" w:cs="Arial"/>
        </w:rPr>
        <w:t>A</w:t>
      </w:r>
      <w:r w:rsidRPr="0030753F">
        <w:rPr>
          <w:rFonts w:ascii="Arial" w:hAnsi="Arial" w:cs="Arial"/>
        </w:rPr>
        <w:t xml:space="preserve"> new business will typically struggle to gain new customers if it tries to join a new industry. There would also be an obstacle for new business to enter the market because they may need to minimise the price of cost leadership.</w:t>
      </w:r>
    </w:p>
    <w:p w:rsidR="009C52A6" w:rsidRPr="0030753F" w:rsidRDefault="009C52A6" w:rsidP="00035AF5">
      <w:pPr>
        <w:spacing w:line="360" w:lineRule="auto"/>
        <w:jc w:val="both"/>
        <w:rPr>
          <w:rFonts w:ascii="Arial" w:hAnsi="Arial" w:cs="Arial"/>
        </w:rPr>
      </w:pPr>
      <w:r w:rsidRPr="0030753F">
        <w:rPr>
          <w:rFonts w:ascii="Arial" w:hAnsi="Arial" w:cs="Arial"/>
        </w:rPr>
        <w:tab/>
        <w:t>Second, it gains a large market share in this strategy. For example, although Lidl profit margins are small compared to other companies, their overall profit is still high because they have a massive number of customers (</w:t>
      </w:r>
      <w:proofErr w:type="spellStart"/>
      <w:r w:rsidRPr="0030753F">
        <w:rPr>
          <w:rFonts w:ascii="Arial" w:hAnsi="Arial" w:cs="Arial"/>
        </w:rPr>
        <w:t>Ketchen</w:t>
      </w:r>
      <w:proofErr w:type="spellEnd"/>
      <w:r w:rsidRPr="0030753F">
        <w:rPr>
          <w:rFonts w:ascii="Arial" w:hAnsi="Arial" w:cs="Arial"/>
        </w:rPr>
        <w:t xml:space="preserve"> and Short, 2016). This is because there will be a huge number of new customers attracted by paying goods and services with adequate quality at low prices. </w:t>
      </w:r>
      <w:r w:rsidR="00632923" w:rsidRPr="0030753F">
        <w:rPr>
          <w:rFonts w:ascii="Arial" w:hAnsi="Arial" w:cs="Arial"/>
        </w:rPr>
        <w:t>According to Hassan (2015), i</w:t>
      </w:r>
      <w:r w:rsidRPr="0030753F">
        <w:rPr>
          <w:rFonts w:ascii="Arial" w:hAnsi="Arial" w:cs="Arial"/>
        </w:rPr>
        <w:t>ncreasing market share used to raise customer demand and earn higher profits.</w:t>
      </w:r>
      <w:r w:rsidR="007C2D43" w:rsidRPr="007C2D43">
        <w:t xml:space="preserve"> </w:t>
      </w:r>
      <w:r w:rsidR="007C2D43" w:rsidRPr="007C2D43">
        <w:rPr>
          <w:rFonts w:ascii="Arial" w:hAnsi="Arial" w:cs="Arial"/>
        </w:rPr>
        <w:t>Companies capable of offering goods in a smaller than standard market cost will generally trigger more company from budget-conscious consumers</w:t>
      </w:r>
      <w:r w:rsidRPr="0030753F">
        <w:rPr>
          <w:rFonts w:ascii="Arial" w:hAnsi="Arial" w:cs="Arial"/>
        </w:rPr>
        <w:t>.</w:t>
      </w:r>
    </w:p>
    <w:p w:rsidR="00613DE7" w:rsidRPr="0030753F" w:rsidRDefault="0020356F" w:rsidP="00035AF5">
      <w:pPr>
        <w:spacing w:line="360" w:lineRule="auto"/>
        <w:jc w:val="both"/>
        <w:rPr>
          <w:rFonts w:ascii="Arial" w:hAnsi="Arial" w:cs="Arial"/>
        </w:rPr>
      </w:pPr>
      <w:r w:rsidRPr="0030753F">
        <w:rPr>
          <w:rFonts w:ascii="Arial" w:hAnsi="Arial" w:cs="Arial"/>
        </w:rPr>
        <w:tab/>
      </w:r>
      <w:r w:rsidR="009C52A6" w:rsidRPr="0030753F">
        <w:rPr>
          <w:rFonts w:ascii="Arial" w:hAnsi="Arial" w:cs="Arial"/>
        </w:rPr>
        <w:t>The cost leadership strategy, however, also has some disadvantages. First, in some settings, their disadvantages are the need for high sales volume. Companies need to spend more in production and distribution resources in advance by having a high volume of sales. A high brand loyalty company has existing customers who are willing to pay the brand's price. T</w:t>
      </w:r>
      <w:r w:rsidRPr="0030753F">
        <w:rPr>
          <w:rFonts w:ascii="Arial" w:hAnsi="Arial" w:cs="Arial"/>
        </w:rPr>
        <w:t xml:space="preserve">herefore, they do not need to </w:t>
      </w:r>
      <w:r w:rsidR="007C2D43">
        <w:rPr>
          <w:rFonts w:ascii="Arial" w:hAnsi="Arial" w:cs="Arial"/>
        </w:rPr>
        <w:t xml:space="preserve">captivate </w:t>
      </w:r>
      <w:r w:rsidRPr="0030753F">
        <w:rPr>
          <w:rFonts w:ascii="Arial" w:hAnsi="Arial" w:cs="Arial"/>
        </w:rPr>
        <w:t xml:space="preserve">a </w:t>
      </w:r>
      <w:r w:rsidR="007C2D43" w:rsidRPr="0030753F">
        <w:rPr>
          <w:rFonts w:ascii="Arial" w:hAnsi="Arial" w:cs="Arial"/>
        </w:rPr>
        <w:t>huge</w:t>
      </w:r>
      <w:r w:rsidR="007C2D43">
        <w:rPr>
          <w:rFonts w:ascii="Arial" w:hAnsi="Arial" w:cs="Arial"/>
        </w:rPr>
        <w:t xml:space="preserve"> division </w:t>
      </w:r>
      <w:r w:rsidRPr="0030753F">
        <w:rPr>
          <w:rFonts w:ascii="Arial" w:hAnsi="Arial" w:cs="Arial"/>
        </w:rPr>
        <w:t>of customers</w:t>
      </w:r>
      <w:r w:rsidR="00A06C6F" w:rsidRPr="0030753F">
        <w:rPr>
          <w:rFonts w:ascii="Arial" w:hAnsi="Arial" w:cs="Arial"/>
        </w:rPr>
        <w:t xml:space="preserve"> (</w:t>
      </w:r>
      <w:proofErr w:type="spellStart"/>
      <w:r w:rsidR="00A06C6F" w:rsidRPr="0030753F">
        <w:rPr>
          <w:rFonts w:ascii="Arial" w:hAnsi="Arial" w:cs="Arial"/>
        </w:rPr>
        <w:t>Ketchen</w:t>
      </w:r>
      <w:proofErr w:type="spellEnd"/>
      <w:r w:rsidR="00A06C6F" w:rsidRPr="0030753F">
        <w:rPr>
          <w:rFonts w:ascii="Arial" w:hAnsi="Arial" w:cs="Arial"/>
        </w:rPr>
        <w:t xml:space="preserve"> and Short, 201</w:t>
      </w:r>
      <w:r w:rsidR="00FC0FCC" w:rsidRPr="0030753F">
        <w:rPr>
          <w:rFonts w:ascii="Arial" w:hAnsi="Arial" w:cs="Arial"/>
        </w:rPr>
        <w:t>6</w:t>
      </w:r>
      <w:r w:rsidR="00A06C6F" w:rsidRPr="0030753F">
        <w:rPr>
          <w:rFonts w:ascii="Arial" w:hAnsi="Arial" w:cs="Arial"/>
        </w:rPr>
        <w:t xml:space="preserve">). </w:t>
      </w:r>
    </w:p>
    <w:p w:rsidR="00632923" w:rsidRPr="0030753F" w:rsidRDefault="0020356F" w:rsidP="00035AF5">
      <w:pPr>
        <w:spacing w:line="360" w:lineRule="auto"/>
        <w:jc w:val="both"/>
        <w:rPr>
          <w:rFonts w:ascii="Arial" w:hAnsi="Arial" w:cs="Arial"/>
        </w:rPr>
      </w:pPr>
      <w:r w:rsidRPr="0030753F">
        <w:rPr>
          <w:rFonts w:ascii="Arial" w:hAnsi="Arial" w:cs="Arial"/>
        </w:rPr>
        <w:tab/>
        <w:t xml:space="preserve">Furthermore, cost leadership strategy might involve a lack of market research. </w:t>
      </w:r>
      <w:r w:rsidR="00632923" w:rsidRPr="0030753F">
        <w:rPr>
          <w:rFonts w:ascii="Arial" w:hAnsi="Arial" w:cs="Arial"/>
        </w:rPr>
        <w:t>This is because cost leaders strive to reduce marketing, market research, including research and development to retain their low cost (</w:t>
      </w:r>
      <w:proofErr w:type="spellStart"/>
      <w:r w:rsidR="00632923" w:rsidRPr="0030753F">
        <w:rPr>
          <w:rFonts w:ascii="Arial" w:hAnsi="Arial" w:cs="Arial"/>
        </w:rPr>
        <w:t>Ketchen</w:t>
      </w:r>
      <w:proofErr w:type="spellEnd"/>
      <w:r w:rsidR="00632923" w:rsidRPr="0030753F">
        <w:rPr>
          <w:rFonts w:ascii="Arial" w:hAnsi="Arial" w:cs="Arial"/>
        </w:rPr>
        <w:t xml:space="preserve"> and Short, 2016). However, according to Hassan (2015), the research and development need cost for a company to </w:t>
      </w:r>
      <w:r w:rsidR="00BC6F37">
        <w:rPr>
          <w:rFonts w:ascii="Arial" w:hAnsi="Arial" w:cs="Arial"/>
        </w:rPr>
        <w:t>propose</w:t>
      </w:r>
      <w:r w:rsidR="00632923" w:rsidRPr="0030753F">
        <w:rPr>
          <w:rFonts w:ascii="Arial" w:hAnsi="Arial" w:cs="Arial"/>
        </w:rPr>
        <w:t xml:space="preserve"> new products or new features in products. This action could turn into an expensive and disadvantage for the organisation in the long run. For example, the</w:t>
      </w:r>
      <w:r w:rsidR="007C2D43">
        <w:rPr>
          <w:rFonts w:ascii="Arial" w:hAnsi="Arial" w:cs="Arial"/>
        </w:rPr>
        <w:t xml:space="preserve"> inadequacy of inquiry</w:t>
      </w:r>
      <w:r w:rsidR="00632923" w:rsidRPr="0030753F">
        <w:rPr>
          <w:rFonts w:ascii="Arial" w:hAnsi="Arial" w:cs="Arial"/>
        </w:rPr>
        <w:t xml:space="preserve"> can lead to fewer cost leaders' skills in detecting important environmental changes.</w:t>
      </w:r>
    </w:p>
    <w:p w:rsidR="001412F5" w:rsidRPr="0030753F" w:rsidRDefault="001412F5" w:rsidP="00035AF5">
      <w:pPr>
        <w:pStyle w:val="ListParagraph"/>
        <w:numPr>
          <w:ilvl w:val="0"/>
          <w:numId w:val="8"/>
        </w:numPr>
        <w:spacing w:line="360" w:lineRule="auto"/>
        <w:jc w:val="both"/>
        <w:rPr>
          <w:rFonts w:ascii="Arial" w:hAnsi="Arial" w:cs="Arial"/>
        </w:rPr>
        <w:sectPr w:rsidR="001412F5" w:rsidRPr="0030753F" w:rsidSect="007A4C8D">
          <w:headerReference w:type="default" r:id="rId25"/>
          <w:footerReference w:type="default" r:id="rId26"/>
          <w:pgSz w:w="12240" w:h="15840"/>
          <w:pgMar w:top="1440" w:right="1440" w:bottom="1440" w:left="1440" w:header="720" w:footer="720" w:gutter="0"/>
          <w:pgNumType w:start="1"/>
          <w:cols w:space="720"/>
          <w:docGrid w:linePitch="360"/>
        </w:sectPr>
      </w:pPr>
    </w:p>
    <w:p w:rsidR="00613DE7" w:rsidRPr="00B94E33" w:rsidRDefault="00613DE7" w:rsidP="00035AF5">
      <w:pPr>
        <w:pStyle w:val="Heading1"/>
        <w:numPr>
          <w:ilvl w:val="0"/>
          <w:numId w:val="8"/>
        </w:numPr>
        <w:spacing w:after="240" w:line="360" w:lineRule="auto"/>
        <w:rPr>
          <w:rFonts w:ascii="Arial" w:hAnsi="Arial" w:cs="Arial"/>
          <w:color w:val="auto"/>
          <w:sz w:val="22"/>
          <w:szCs w:val="22"/>
        </w:rPr>
      </w:pPr>
      <w:bookmarkStart w:id="17" w:name="_Toc25637456"/>
      <w:r w:rsidRPr="00B94E33">
        <w:rPr>
          <w:rFonts w:ascii="Arial" w:hAnsi="Arial" w:cs="Arial"/>
          <w:color w:val="auto"/>
          <w:sz w:val="22"/>
          <w:szCs w:val="22"/>
        </w:rPr>
        <w:lastRenderedPageBreak/>
        <w:t>Conclusion</w:t>
      </w:r>
      <w:bookmarkEnd w:id="17"/>
    </w:p>
    <w:p w:rsidR="00950EAC" w:rsidRPr="0030753F" w:rsidRDefault="00950EAC" w:rsidP="00035AF5">
      <w:pPr>
        <w:spacing w:after="240" w:line="360" w:lineRule="auto"/>
        <w:ind w:firstLine="720"/>
        <w:jc w:val="both"/>
        <w:rPr>
          <w:rFonts w:ascii="Arial" w:hAnsi="Arial" w:cs="Arial"/>
        </w:rPr>
      </w:pPr>
      <w:r w:rsidRPr="0030753F">
        <w:rPr>
          <w:rFonts w:ascii="Arial" w:hAnsi="Arial" w:cs="Arial"/>
        </w:rPr>
        <w:t xml:space="preserve">In conclusion, Lidl have implemented cost leadership strategy towards their organisation which bring the company a success until today. This strategy is accomplished by displaying products in their shipped box, have a small store and their own private label brands. These action gives advantages towards the company which is generating barriers to entry and attracts large market share. However, there are also disadvantages towards the current environment which are the need of having high sales volume and their lack of market research due to maintaining their low-cost strategy. Despite that, Lidl is </w:t>
      </w:r>
      <w:r w:rsidR="00BF34A6" w:rsidRPr="0030753F">
        <w:rPr>
          <w:rFonts w:ascii="Arial" w:hAnsi="Arial" w:cs="Arial"/>
        </w:rPr>
        <w:t xml:space="preserve">still the fastest growing supermarket in the United Kingdom. </w:t>
      </w:r>
      <w:r w:rsidRPr="0030753F">
        <w:rPr>
          <w:rFonts w:ascii="Arial" w:hAnsi="Arial" w:cs="Arial"/>
        </w:rPr>
        <w:t xml:space="preserve"> </w:t>
      </w:r>
    </w:p>
    <w:p w:rsidR="00F23ECA" w:rsidRPr="0030753F" w:rsidRDefault="00F23ECA" w:rsidP="00035AF5">
      <w:pPr>
        <w:spacing w:line="360" w:lineRule="auto"/>
        <w:rPr>
          <w:rFonts w:ascii="Arial" w:hAnsi="Arial" w:cs="Arial"/>
        </w:rPr>
      </w:pPr>
    </w:p>
    <w:p w:rsidR="00613DE7" w:rsidRPr="0030753F" w:rsidRDefault="00613DE7" w:rsidP="00035AF5">
      <w:pPr>
        <w:pStyle w:val="Heading2"/>
      </w:pPr>
      <w:bookmarkStart w:id="18" w:name="_Toc25637457"/>
      <w:r w:rsidRPr="0030753F">
        <w:t>Recommendation</w:t>
      </w:r>
      <w:bookmarkEnd w:id="18"/>
    </w:p>
    <w:p w:rsidR="00FB0174" w:rsidRPr="0030753F" w:rsidRDefault="008A6FBB" w:rsidP="00035AF5">
      <w:pPr>
        <w:spacing w:line="360" w:lineRule="auto"/>
        <w:jc w:val="both"/>
        <w:rPr>
          <w:rFonts w:ascii="Arial" w:hAnsi="Arial" w:cs="Arial"/>
        </w:rPr>
      </w:pPr>
      <w:r w:rsidRPr="0030753F">
        <w:rPr>
          <w:rFonts w:ascii="Arial" w:hAnsi="Arial" w:cs="Arial"/>
        </w:rPr>
        <w:tab/>
        <w:t>Lidl is a successful company</w:t>
      </w:r>
      <w:r w:rsidR="007D2D0E" w:rsidRPr="0030753F">
        <w:rPr>
          <w:rFonts w:ascii="Arial" w:hAnsi="Arial" w:cs="Arial"/>
        </w:rPr>
        <w:t>, h</w:t>
      </w:r>
      <w:r w:rsidRPr="0030753F">
        <w:rPr>
          <w:rFonts w:ascii="Arial" w:hAnsi="Arial" w:cs="Arial"/>
        </w:rPr>
        <w:t>owever, there are still some improvements that can be ma</w:t>
      </w:r>
      <w:r w:rsidR="007D2D0E" w:rsidRPr="0030753F">
        <w:rPr>
          <w:rFonts w:ascii="Arial" w:hAnsi="Arial" w:cs="Arial"/>
        </w:rPr>
        <w:t>d</w:t>
      </w:r>
      <w:r w:rsidRPr="0030753F">
        <w:rPr>
          <w:rFonts w:ascii="Arial" w:hAnsi="Arial" w:cs="Arial"/>
        </w:rPr>
        <w:t xml:space="preserve">e </w:t>
      </w:r>
      <w:r w:rsidR="007D2D0E" w:rsidRPr="0030753F">
        <w:rPr>
          <w:rFonts w:ascii="Arial" w:hAnsi="Arial" w:cs="Arial"/>
        </w:rPr>
        <w:t>for the benefits of the company future.</w:t>
      </w:r>
      <w:r w:rsidR="00FB0174" w:rsidRPr="0030753F">
        <w:rPr>
          <w:rFonts w:ascii="Arial" w:hAnsi="Arial" w:cs="Arial"/>
        </w:rPr>
        <w:t xml:space="preserve"> In order to create more brand identity, Lidl can promote brand awareness campaign. This can improve the perception of customers, gain new customers and enhance sales. </w:t>
      </w:r>
    </w:p>
    <w:p w:rsidR="00FB0174" w:rsidRPr="0030753F" w:rsidRDefault="00FB0174" w:rsidP="00035AF5">
      <w:pPr>
        <w:spacing w:line="360" w:lineRule="auto"/>
        <w:jc w:val="both"/>
        <w:rPr>
          <w:rFonts w:ascii="Arial" w:hAnsi="Arial" w:cs="Arial"/>
        </w:rPr>
      </w:pPr>
      <w:r w:rsidRPr="0030753F">
        <w:rPr>
          <w:rFonts w:ascii="Arial" w:hAnsi="Arial" w:cs="Arial"/>
        </w:rPr>
        <w:tab/>
        <w:t xml:space="preserve">Lidl should be active on their website and social media to advertise their products and communicate with their customers in order to improve their media and communication channel. Apart from that, Lidl can develop an online shopping feature. Customers could order and deliver their products online to their doorstep. Such products will boost their brand image and give the company a strong online presence, and the future of their company can be a great success. </w:t>
      </w:r>
    </w:p>
    <w:p w:rsidR="00FB0174" w:rsidRPr="0030753F" w:rsidRDefault="00FB0174" w:rsidP="00035AF5">
      <w:pPr>
        <w:spacing w:line="360" w:lineRule="auto"/>
        <w:jc w:val="both"/>
        <w:rPr>
          <w:rFonts w:ascii="Arial" w:hAnsi="Arial" w:cs="Arial"/>
        </w:rPr>
      </w:pPr>
      <w:r w:rsidRPr="0030753F">
        <w:rPr>
          <w:rFonts w:ascii="Arial" w:hAnsi="Arial" w:cs="Arial"/>
        </w:rPr>
        <w:tab/>
        <w:t>In addition, Lidl could introduce new product ranges, fresher products and ethical products that could provide to any demographic. In rising to higher share in the UK market and eventually opening more stores across the UK</w:t>
      </w:r>
      <w:r w:rsidR="00E11CBB" w:rsidRPr="0030753F">
        <w:rPr>
          <w:rFonts w:ascii="Arial" w:hAnsi="Arial" w:cs="Arial"/>
        </w:rPr>
        <w:t xml:space="preserve"> or internationally</w:t>
      </w:r>
      <w:r w:rsidRPr="0030753F">
        <w:rPr>
          <w:rFonts w:ascii="Arial" w:hAnsi="Arial" w:cs="Arial"/>
        </w:rPr>
        <w:t xml:space="preserve">, this move will boost Lidl. </w:t>
      </w:r>
    </w:p>
    <w:p w:rsidR="00FB0174" w:rsidRPr="0030753F" w:rsidRDefault="00FB0174" w:rsidP="00035AF5">
      <w:pPr>
        <w:spacing w:line="360" w:lineRule="auto"/>
        <w:rPr>
          <w:rFonts w:ascii="Arial" w:hAnsi="Arial" w:cs="Arial"/>
        </w:rPr>
      </w:pPr>
    </w:p>
    <w:p w:rsidR="00D92E0A" w:rsidRPr="0030753F" w:rsidRDefault="00D92E0A" w:rsidP="00035AF5">
      <w:pPr>
        <w:pStyle w:val="ListParagraph"/>
        <w:numPr>
          <w:ilvl w:val="0"/>
          <w:numId w:val="8"/>
        </w:numPr>
        <w:spacing w:line="360" w:lineRule="auto"/>
        <w:rPr>
          <w:rFonts w:ascii="Arial" w:hAnsi="Arial" w:cs="Arial"/>
        </w:rPr>
        <w:sectPr w:rsidR="00D92E0A" w:rsidRPr="0030753F" w:rsidSect="007A4C8D">
          <w:headerReference w:type="default" r:id="rId27"/>
          <w:footerReference w:type="default" r:id="rId28"/>
          <w:pgSz w:w="12240" w:h="15840"/>
          <w:pgMar w:top="1440" w:right="1440" w:bottom="1440" w:left="1440" w:header="720" w:footer="720" w:gutter="0"/>
          <w:pgNumType w:start="1"/>
          <w:cols w:space="720"/>
          <w:docGrid w:linePitch="360"/>
        </w:sectPr>
      </w:pPr>
    </w:p>
    <w:p w:rsidR="00853E1E" w:rsidRPr="00B94E33" w:rsidRDefault="00A7031E" w:rsidP="00035AF5">
      <w:pPr>
        <w:pStyle w:val="Heading1"/>
        <w:numPr>
          <w:ilvl w:val="0"/>
          <w:numId w:val="8"/>
        </w:numPr>
        <w:spacing w:after="240" w:line="360" w:lineRule="auto"/>
        <w:rPr>
          <w:rFonts w:ascii="Arial" w:hAnsi="Arial" w:cs="Arial"/>
          <w:color w:val="auto"/>
          <w:sz w:val="22"/>
          <w:szCs w:val="22"/>
        </w:rPr>
      </w:pPr>
      <w:bookmarkStart w:id="19" w:name="_Toc25637458"/>
      <w:r w:rsidRPr="00B94E33">
        <w:rPr>
          <w:rFonts w:ascii="Arial" w:hAnsi="Arial" w:cs="Arial"/>
          <w:color w:val="auto"/>
          <w:sz w:val="22"/>
          <w:szCs w:val="22"/>
        </w:rPr>
        <w:lastRenderedPageBreak/>
        <w:t>References</w:t>
      </w:r>
      <w:bookmarkEnd w:id="19"/>
    </w:p>
    <w:p w:rsidR="00EC0D8A" w:rsidRPr="0030753F" w:rsidRDefault="00EC0D8A" w:rsidP="00035AF5">
      <w:pPr>
        <w:pStyle w:val="ListParagraph"/>
        <w:numPr>
          <w:ilvl w:val="0"/>
          <w:numId w:val="11"/>
        </w:numPr>
        <w:spacing w:after="240" w:line="360" w:lineRule="auto"/>
        <w:jc w:val="both"/>
        <w:rPr>
          <w:rFonts w:ascii="Arial" w:hAnsi="Arial" w:cs="Arial"/>
          <w:color w:val="0563C1" w:themeColor="hyperlink"/>
          <w:u w:val="single"/>
        </w:rPr>
      </w:pPr>
      <w:r w:rsidRPr="0030753F">
        <w:rPr>
          <w:rFonts w:ascii="Arial" w:hAnsi="Arial" w:cs="Arial"/>
        </w:rPr>
        <w:t xml:space="preserve">Beard, D. W., &amp; Des, G. G. (1981). Corporate-Level Strategy, Business-Level Strategy, and Firm Performance. </w:t>
      </w:r>
      <w:r w:rsidRPr="0030753F">
        <w:rPr>
          <w:rFonts w:ascii="Arial" w:hAnsi="Arial" w:cs="Arial"/>
          <w:i/>
          <w:iCs/>
        </w:rPr>
        <w:t xml:space="preserve">The Academy of Management Journal, </w:t>
      </w:r>
      <w:r w:rsidRPr="0030753F">
        <w:rPr>
          <w:rFonts w:ascii="Arial" w:hAnsi="Arial" w:cs="Arial"/>
        </w:rPr>
        <w:t xml:space="preserve">28 (4), pp. 663- 688. </w:t>
      </w:r>
    </w:p>
    <w:p w:rsidR="00EC0D8A" w:rsidRPr="0030753F" w:rsidRDefault="00EC0D8A" w:rsidP="00035AF5">
      <w:pPr>
        <w:pStyle w:val="ListParagraph"/>
        <w:numPr>
          <w:ilvl w:val="0"/>
          <w:numId w:val="11"/>
        </w:numPr>
        <w:spacing w:after="240" w:line="360" w:lineRule="auto"/>
        <w:jc w:val="both"/>
        <w:rPr>
          <w:rFonts w:ascii="Arial" w:hAnsi="Arial" w:cs="Arial"/>
          <w:shd w:val="clear" w:color="auto" w:fill="FFFFFF"/>
        </w:rPr>
      </w:pPr>
      <w:r w:rsidRPr="0030753F">
        <w:rPr>
          <w:rFonts w:ascii="Arial" w:hAnsi="Arial" w:cs="Arial"/>
          <w:shd w:val="clear" w:color="auto" w:fill="FFFFFF"/>
        </w:rPr>
        <w:t xml:space="preserve">Bentley, D. (2018). 17 things you should know about shopping at Lidl. Available at: </w:t>
      </w:r>
      <w:hyperlink r:id="rId29" w:history="1">
        <w:r w:rsidRPr="0030753F">
          <w:rPr>
            <w:rStyle w:val="Hyperlink"/>
            <w:rFonts w:ascii="Arial" w:hAnsi="Arial" w:cs="Arial"/>
            <w:shd w:val="clear" w:color="auto" w:fill="FFFFFF"/>
          </w:rPr>
          <w:t>https://www.cambridge-news.co.uk/news/uk-world-news/lidl-aldi-shopping-tricks-discounts-14267830</w:t>
        </w:r>
      </w:hyperlink>
      <w:r w:rsidRPr="0030753F">
        <w:rPr>
          <w:rFonts w:ascii="Arial" w:hAnsi="Arial" w:cs="Arial"/>
          <w:shd w:val="clear" w:color="auto" w:fill="FFFFFF"/>
        </w:rPr>
        <w:t xml:space="preserve"> (Accessed: 24 November 2019).</w:t>
      </w:r>
    </w:p>
    <w:p w:rsidR="00EC0D8A" w:rsidRPr="0030753F" w:rsidRDefault="00EC0D8A" w:rsidP="00035AF5">
      <w:pPr>
        <w:pStyle w:val="ListParagraph"/>
        <w:numPr>
          <w:ilvl w:val="0"/>
          <w:numId w:val="11"/>
        </w:numPr>
        <w:spacing w:line="360" w:lineRule="auto"/>
        <w:jc w:val="both"/>
        <w:rPr>
          <w:rFonts w:ascii="Arial" w:hAnsi="Arial" w:cs="Arial"/>
          <w:b/>
          <w:bCs/>
        </w:rPr>
      </w:pPr>
      <w:proofErr w:type="spellStart"/>
      <w:r w:rsidRPr="0030753F">
        <w:rPr>
          <w:rFonts w:ascii="Arial" w:hAnsi="Arial" w:cs="Arial"/>
        </w:rPr>
        <w:t>Bhasit</w:t>
      </w:r>
      <w:proofErr w:type="spellEnd"/>
      <w:r w:rsidRPr="0030753F">
        <w:rPr>
          <w:rFonts w:ascii="Arial" w:hAnsi="Arial" w:cs="Arial"/>
        </w:rPr>
        <w:t>, H. (2019). Marketing Strategy of LIDL – LIDL Marketing Strategy.</w:t>
      </w:r>
      <w:r w:rsidRPr="0030753F">
        <w:rPr>
          <w:rFonts w:ascii="Arial" w:hAnsi="Arial" w:cs="Arial"/>
          <w:b/>
          <w:bCs/>
        </w:rPr>
        <w:t xml:space="preserve"> </w:t>
      </w:r>
      <w:r w:rsidRPr="0030753F">
        <w:rPr>
          <w:rFonts w:ascii="Arial" w:hAnsi="Arial" w:cs="Arial"/>
        </w:rPr>
        <w:t>Available at:</w:t>
      </w:r>
      <w:r w:rsidRPr="0030753F">
        <w:rPr>
          <w:rFonts w:ascii="Arial" w:hAnsi="Arial" w:cs="Arial"/>
          <w:b/>
          <w:bCs/>
        </w:rPr>
        <w:t xml:space="preserve"> </w:t>
      </w:r>
      <w:hyperlink r:id="rId30" w:history="1">
        <w:r w:rsidRPr="0030753F">
          <w:rPr>
            <w:rStyle w:val="Hyperlink"/>
            <w:rFonts w:ascii="Arial" w:hAnsi="Arial" w:cs="Arial"/>
          </w:rPr>
          <w:t>https://www.marketing91.com/marketing-strategy-of-lidl/</w:t>
        </w:r>
      </w:hyperlink>
      <w:r w:rsidRPr="0030753F">
        <w:rPr>
          <w:rFonts w:ascii="Arial" w:hAnsi="Arial" w:cs="Arial"/>
        </w:rPr>
        <w:t xml:space="preserve"> (Accessed: 19 November 2019).</w:t>
      </w:r>
    </w:p>
    <w:p w:rsidR="00EC0D8A" w:rsidRPr="0030753F" w:rsidRDefault="00EC0D8A" w:rsidP="00035AF5">
      <w:pPr>
        <w:pStyle w:val="ListParagraph"/>
        <w:numPr>
          <w:ilvl w:val="0"/>
          <w:numId w:val="11"/>
        </w:numPr>
        <w:spacing w:line="360" w:lineRule="auto"/>
        <w:jc w:val="both"/>
        <w:rPr>
          <w:rFonts w:ascii="Arial" w:hAnsi="Arial" w:cs="Arial"/>
        </w:rPr>
      </w:pPr>
      <w:r w:rsidRPr="0030753F">
        <w:rPr>
          <w:rFonts w:ascii="Arial" w:hAnsi="Arial" w:cs="Arial"/>
        </w:rPr>
        <w:t xml:space="preserve">Chipperfield, D. (2019). The secrets, tips and tricks every Lidl customer needs to know. Available at: </w:t>
      </w:r>
      <w:hyperlink r:id="rId31" w:history="1">
        <w:r w:rsidRPr="0030753F">
          <w:rPr>
            <w:rStyle w:val="Hyperlink"/>
            <w:rFonts w:ascii="Arial" w:hAnsi="Arial" w:cs="Arial"/>
          </w:rPr>
          <w:t>https://www.bristolpost.co.uk/whats-on/shopping/secrets-tips-tricks-lidl-customer-1197573</w:t>
        </w:r>
      </w:hyperlink>
      <w:r w:rsidRPr="0030753F">
        <w:rPr>
          <w:rFonts w:ascii="Arial" w:hAnsi="Arial" w:cs="Arial"/>
        </w:rPr>
        <w:t xml:space="preserve"> (Accessed: 19 November 2019). </w:t>
      </w:r>
    </w:p>
    <w:p w:rsidR="00EC0D8A" w:rsidRPr="0030753F" w:rsidRDefault="00EC0D8A" w:rsidP="00035AF5">
      <w:pPr>
        <w:pStyle w:val="ListParagraph"/>
        <w:numPr>
          <w:ilvl w:val="0"/>
          <w:numId w:val="11"/>
        </w:numPr>
        <w:spacing w:line="360" w:lineRule="auto"/>
        <w:jc w:val="both"/>
        <w:rPr>
          <w:rFonts w:ascii="Arial" w:hAnsi="Arial" w:cs="Arial"/>
          <w:color w:val="0563C1" w:themeColor="hyperlink"/>
          <w:u w:val="single"/>
        </w:rPr>
      </w:pPr>
      <w:r w:rsidRPr="0030753F">
        <w:rPr>
          <w:rFonts w:ascii="Arial" w:hAnsi="Arial" w:cs="Arial"/>
        </w:rPr>
        <w:t xml:space="preserve">Datta, Y. (2010). A critique of Porter’s cost leadership and differentiation strategies, </w:t>
      </w:r>
      <w:r w:rsidRPr="0030753F">
        <w:rPr>
          <w:rFonts w:ascii="Arial" w:hAnsi="Arial" w:cs="Arial"/>
          <w:i/>
          <w:iCs/>
        </w:rPr>
        <w:t>Chinese Business Review</w:t>
      </w:r>
      <w:r w:rsidRPr="0030753F">
        <w:rPr>
          <w:rFonts w:ascii="Arial" w:hAnsi="Arial" w:cs="Arial"/>
        </w:rPr>
        <w:t xml:space="preserve">, 9 (4), pp. 37-51. </w:t>
      </w:r>
    </w:p>
    <w:p w:rsidR="00EC0D8A" w:rsidRPr="0030753F" w:rsidRDefault="00EC0D8A" w:rsidP="00035AF5">
      <w:pPr>
        <w:pStyle w:val="ListParagraph"/>
        <w:numPr>
          <w:ilvl w:val="0"/>
          <w:numId w:val="11"/>
        </w:numPr>
        <w:spacing w:line="360" w:lineRule="auto"/>
        <w:jc w:val="both"/>
        <w:rPr>
          <w:rFonts w:ascii="Arial" w:hAnsi="Arial" w:cs="Arial"/>
          <w:shd w:val="clear" w:color="auto" w:fill="FFFFFF"/>
        </w:rPr>
      </w:pPr>
      <w:r w:rsidRPr="0030753F">
        <w:rPr>
          <w:rFonts w:ascii="Arial" w:hAnsi="Arial" w:cs="Arial"/>
        </w:rPr>
        <w:t xml:space="preserve">Hanbury, M. (2017). A German grocery chain that's coming to America is already dominating Walmart on prices. Available at: </w:t>
      </w:r>
      <w:hyperlink r:id="rId32" w:anchor="5-it-keeps-labor-costs-low-5" w:history="1">
        <w:r w:rsidRPr="0030753F">
          <w:rPr>
            <w:rStyle w:val="Hyperlink"/>
            <w:rFonts w:ascii="Arial" w:hAnsi="Arial" w:cs="Arial"/>
          </w:rPr>
          <w:t>https://www.businessinsider.com/how-lidl-keeps-its-prices-down-2017-6?r=US&amp;IR=T#5-it-keeps-labor-costs-low-5</w:t>
        </w:r>
      </w:hyperlink>
      <w:r w:rsidRPr="0030753F">
        <w:rPr>
          <w:rFonts w:ascii="Arial" w:hAnsi="Arial" w:cs="Arial"/>
        </w:rPr>
        <w:t xml:space="preserve"> (Accessed: 24 November 2019). </w:t>
      </w:r>
    </w:p>
    <w:p w:rsidR="00EC0D8A" w:rsidRPr="0030753F" w:rsidRDefault="00EC0D8A" w:rsidP="00035AF5">
      <w:pPr>
        <w:pStyle w:val="ListParagraph"/>
        <w:numPr>
          <w:ilvl w:val="0"/>
          <w:numId w:val="11"/>
        </w:numPr>
        <w:spacing w:line="360" w:lineRule="auto"/>
        <w:jc w:val="both"/>
        <w:rPr>
          <w:rFonts w:ascii="Arial" w:hAnsi="Arial" w:cs="Arial"/>
        </w:rPr>
      </w:pPr>
      <w:r w:rsidRPr="0030753F">
        <w:rPr>
          <w:rFonts w:ascii="Arial" w:hAnsi="Arial" w:cs="Arial"/>
        </w:rPr>
        <w:t xml:space="preserve">Hassan, Y. (2019). Differentiation and cost leadership. Choose of one put constraint on using the second. [online] Linkedin.com. Available at: </w:t>
      </w:r>
      <w:hyperlink r:id="rId33" w:history="1">
        <w:r w:rsidRPr="0030753F">
          <w:rPr>
            <w:rStyle w:val="Hyperlink"/>
            <w:rFonts w:ascii="Arial" w:hAnsi="Arial" w:cs="Arial"/>
          </w:rPr>
          <w:t>https://www.linkedin.com/pulse/differentiation-cost-leadership-choose-one-puts-using-yasser</w:t>
        </w:r>
      </w:hyperlink>
      <w:r w:rsidRPr="0030753F">
        <w:rPr>
          <w:rFonts w:ascii="Arial" w:hAnsi="Arial" w:cs="Arial"/>
        </w:rPr>
        <w:t xml:space="preserve"> [Accessed 20 Nov. 2019].</w:t>
      </w:r>
    </w:p>
    <w:p w:rsidR="00EC0D8A" w:rsidRPr="0030753F" w:rsidRDefault="00EC0D8A" w:rsidP="00035AF5">
      <w:pPr>
        <w:pStyle w:val="ListParagraph"/>
        <w:numPr>
          <w:ilvl w:val="0"/>
          <w:numId w:val="11"/>
        </w:numPr>
        <w:spacing w:line="360" w:lineRule="auto"/>
        <w:jc w:val="both"/>
        <w:rPr>
          <w:rStyle w:val="Hyperlink"/>
          <w:rFonts w:ascii="Arial" w:hAnsi="Arial" w:cs="Arial"/>
        </w:rPr>
      </w:pPr>
      <w:proofErr w:type="spellStart"/>
      <w:r w:rsidRPr="0030753F">
        <w:rPr>
          <w:rFonts w:ascii="Arial" w:hAnsi="Arial" w:cs="Arial"/>
        </w:rPr>
        <w:t>Hipwell</w:t>
      </w:r>
      <w:proofErr w:type="spellEnd"/>
      <w:r w:rsidRPr="0030753F">
        <w:rPr>
          <w:rFonts w:ascii="Arial" w:hAnsi="Arial" w:cs="Arial"/>
        </w:rPr>
        <w:t>, D. (2017). Big things in store for discount grocer Lidl. </w:t>
      </w:r>
      <w:r w:rsidRPr="0030753F">
        <w:rPr>
          <w:rFonts w:ascii="Arial" w:hAnsi="Arial" w:cs="Arial"/>
          <w:i/>
          <w:iCs/>
        </w:rPr>
        <w:t>The Estates Gazette,</w:t>
      </w:r>
      <w:r w:rsidRPr="0030753F">
        <w:rPr>
          <w:rFonts w:ascii="Arial" w:hAnsi="Arial" w:cs="Arial"/>
        </w:rPr>
        <w:t xml:space="preserve"> pp. 24. </w:t>
      </w:r>
    </w:p>
    <w:p w:rsidR="00EC0D8A" w:rsidRPr="0030753F" w:rsidRDefault="00EC0D8A" w:rsidP="00035AF5">
      <w:pPr>
        <w:pStyle w:val="ListParagraph"/>
        <w:numPr>
          <w:ilvl w:val="0"/>
          <w:numId w:val="11"/>
        </w:numPr>
        <w:spacing w:line="360" w:lineRule="auto"/>
        <w:jc w:val="both"/>
        <w:rPr>
          <w:rFonts w:ascii="Arial" w:hAnsi="Arial" w:cs="Arial"/>
        </w:rPr>
      </w:pPr>
      <w:r w:rsidRPr="0030753F">
        <w:rPr>
          <w:rFonts w:ascii="Arial" w:hAnsi="Arial" w:cs="Arial"/>
        </w:rPr>
        <w:t>Hofer, C., &amp; Schendel, D. (1978). Strategy formulation: Analytical concepts. St. Paul, Minn.: West Publishing Co.</w:t>
      </w:r>
    </w:p>
    <w:p w:rsidR="00EC0D8A" w:rsidRPr="0030753F" w:rsidRDefault="00EC0D8A" w:rsidP="00035AF5">
      <w:pPr>
        <w:pStyle w:val="ListParagraph"/>
        <w:numPr>
          <w:ilvl w:val="0"/>
          <w:numId w:val="11"/>
        </w:numPr>
        <w:spacing w:line="360" w:lineRule="auto"/>
        <w:jc w:val="both"/>
        <w:rPr>
          <w:rFonts w:ascii="Arial" w:hAnsi="Arial" w:cs="Arial"/>
        </w:rPr>
      </w:pPr>
      <w:r w:rsidRPr="0030753F">
        <w:rPr>
          <w:rFonts w:ascii="Arial" w:hAnsi="Arial" w:cs="Arial"/>
        </w:rPr>
        <w:t xml:space="preserve">Johnson, G., Whittington R. &amp; Scholes, K. (2011) Exploring Strategy Text and Cases 9th edition. Harlow, England: Pearson Education Ltd. </w:t>
      </w:r>
    </w:p>
    <w:p w:rsidR="00EC0D8A" w:rsidRPr="0030753F" w:rsidRDefault="00EC0D8A" w:rsidP="00035AF5">
      <w:pPr>
        <w:pStyle w:val="ListParagraph"/>
        <w:numPr>
          <w:ilvl w:val="0"/>
          <w:numId w:val="11"/>
        </w:numPr>
        <w:spacing w:line="360" w:lineRule="auto"/>
        <w:jc w:val="both"/>
        <w:rPr>
          <w:rFonts w:ascii="Arial" w:hAnsi="Arial" w:cs="Arial"/>
        </w:rPr>
      </w:pPr>
      <w:proofErr w:type="spellStart"/>
      <w:r w:rsidRPr="0030753F">
        <w:rPr>
          <w:rFonts w:ascii="Arial" w:hAnsi="Arial" w:cs="Arial"/>
        </w:rPr>
        <w:t>Ketchen</w:t>
      </w:r>
      <w:proofErr w:type="spellEnd"/>
      <w:r w:rsidRPr="0030753F">
        <w:rPr>
          <w:rFonts w:ascii="Arial" w:hAnsi="Arial" w:cs="Arial"/>
        </w:rPr>
        <w:t xml:space="preserve">, D. &amp; Short, J. (2016). Mastering Strategic Management. Available at: </w:t>
      </w:r>
      <w:hyperlink r:id="rId34" w:history="1">
        <w:r w:rsidRPr="0030753F">
          <w:rPr>
            <w:rStyle w:val="Hyperlink"/>
            <w:rFonts w:ascii="Arial" w:hAnsi="Arial" w:cs="Arial"/>
          </w:rPr>
          <w:t>http://www.opentextbooks.org.hk/system/files/export/17/17062/pdf/Mastering_Strategic_Management_17062.pdf</w:t>
        </w:r>
      </w:hyperlink>
      <w:r w:rsidRPr="0030753F">
        <w:rPr>
          <w:rFonts w:ascii="Arial" w:hAnsi="Arial" w:cs="Arial"/>
        </w:rPr>
        <w:t xml:space="preserve"> (Accessed: 20 November 2019).</w:t>
      </w:r>
    </w:p>
    <w:p w:rsidR="0030753F" w:rsidRDefault="00EC0D8A" w:rsidP="00035AF5">
      <w:pPr>
        <w:pStyle w:val="ListParagraph"/>
        <w:numPr>
          <w:ilvl w:val="0"/>
          <w:numId w:val="11"/>
        </w:numPr>
        <w:spacing w:line="360" w:lineRule="auto"/>
        <w:jc w:val="both"/>
        <w:rPr>
          <w:rFonts w:ascii="Arial" w:hAnsi="Arial" w:cs="Arial"/>
        </w:rPr>
        <w:sectPr w:rsidR="0030753F" w:rsidSect="007A4C8D">
          <w:headerReference w:type="default" r:id="rId35"/>
          <w:footerReference w:type="default" r:id="rId36"/>
          <w:pgSz w:w="12240" w:h="15840"/>
          <w:pgMar w:top="1440" w:right="1440" w:bottom="1440" w:left="1440" w:header="720" w:footer="720" w:gutter="0"/>
          <w:pgNumType w:start="1"/>
          <w:cols w:space="720"/>
          <w:docGrid w:linePitch="360"/>
        </w:sectPr>
      </w:pPr>
      <w:r w:rsidRPr="0030753F">
        <w:rPr>
          <w:rFonts w:ascii="Arial" w:hAnsi="Arial" w:cs="Arial"/>
        </w:rPr>
        <w:t xml:space="preserve">Lidl, (2019) About Lidl GB. Available at: </w:t>
      </w:r>
      <w:hyperlink r:id="rId37" w:history="1">
        <w:r w:rsidRPr="0030753F">
          <w:rPr>
            <w:rStyle w:val="Hyperlink"/>
            <w:rFonts w:ascii="Arial" w:hAnsi="Arial" w:cs="Arial"/>
          </w:rPr>
          <w:t>https://corporate.lidl.co.uk/?_ga=2.176476257.519790842.1573403079-741545241.1573403079</w:t>
        </w:r>
      </w:hyperlink>
      <w:r w:rsidRPr="0030753F">
        <w:rPr>
          <w:rFonts w:ascii="Arial" w:hAnsi="Arial" w:cs="Arial"/>
        </w:rPr>
        <w:t xml:space="preserve"> </w:t>
      </w:r>
    </w:p>
    <w:p w:rsidR="00EC0D8A" w:rsidRPr="0030753F" w:rsidRDefault="00EC0D8A" w:rsidP="00035AF5">
      <w:pPr>
        <w:pStyle w:val="ListParagraph"/>
        <w:spacing w:line="360" w:lineRule="auto"/>
        <w:jc w:val="both"/>
        <w:rPr>
          <w:rFonts w:ascii="Arial" w:hAnsi="Arial" w:cs="Arial"/>
        </w:rPr>
      </w:pPr>
    </w:p>
    <w:p w:rsidR="00EC0D8A" w:rsidRPr="0030753F" w:rsidRDefault="00EC0D8A" w:rsidP="00035AF5">
      <w:pPr>
        <w:pStyle w:val="ListParagraph"/>
        <w:numPr>
          <w:ilvl w:val="0"/>
          <w:numId w:val="11"/>
        </w:numPr>
        <w:spacing w:line="360" w:lineRule="auto"/>
        <w:jc w:val="both"/>
        <w:rPr>
          <w:rFonts w:ascii="Arial" w:hAnsi="Arial" w:cs="Arial"/>
        </w:rPr>
      </w:pPr>
      <w:proofErr w:type="spellStart"/>
      <w:r w:rsidRPr="0030753F">
        <w:rPr>
          <w:rFonts w:ascii="Arial" w:hAnsi="Arial" w:cs="Arial"/>
        </w:rPr>
        <w:t>Marketline</w:t>
      </w:r>
      <w:proofErr w:type="spellEnd"/>
      <w:r w:rsidRPr="0030753F">
        <w:rPr>
          <w:rFonts w:ascii="Arial" w:hAnsi="Arial" w:cs="Arial"/>
        </w:rPr>
        <w:t xml:space="preserve"> (2017). Aldi and Lidl US Expansion: US Grocery Retailers Should Be Worried [blog]. 27 June. Available at: </w:t>
      </w:r>
      <w:hyperlink r:id="rId38" w:history="1">
        <w:r w:rsidRPr="0030753F">
          <w:rPr>
            <w:rStyle w:val="Hyperlink"/>
            <w:rFonts w:ascii="Arial" w:hAnsi="Arial" w:cs="Arial"/>
          </w:rPr>
          <w:t>https://www.marketline.com/blog/aldi-and-lidl-us-expansion-us-grocery-retailers-should-be-worried/</w:t>
        </w:r>
      </w:hyperlink>
      <w:r w:rsidRPr="0030753F">
        <w:rPr>
          <w:rFonts w:ascii="Arial" w:hAnsi="Arial" w:cs="Arial"/>
        </w:rPr>
        <w:t xml:space="preserve"> (Accessed at: 12 November 2019).</w:t>
      </w:r>
    </w:p>
    <w:p w:rsidR="00EC0D8A" w:rsidRPr="0030753F" w:rsidRDefault="00EC0D8A" w:rsidP="00035AF5">
      <w:pPr>
        <w:pStyle w:val="ListParagraph"/>
        <w:numPr>
          <w:ilvl w:val="0"/>
          <w:numId w:val="11"/>
        </w:numPr>
        <w:spacing w:line="360" w:lineRule="auto"/>
        <w:jc w:val="both"/>
        <w:rPr>
          <w:rFonts w:ascii="Arial" w:hAnsi="Arial" w:cs="Arial"/>
        </w:rPr>
      </w:pPr>
      <w:proofErr w:type="spellStart"/>
      <w:r w:rsidRPr="0030753F">
        <w:rPr>
          <w:rFonts w:ascii="Arial" w:hAnsi="Arial" w:cs="Arial"/>
        </w:rPr>
        <w:t>Morschett</w:t>
      </w:r>
      <w:proofErr w:type="spellEnd"/>
      <w:r w:rsidRPr="0030753F">
        <w:rPr>
          <w:rFonts w:ascii="Arial" w:hAnsi="Arial" w:cs="Arial"/>
        </w:rPr>
        <w:t xml:space="preserve">, D., Swoboda, B. and Schramm-Klein, H. (2006). Competitive strategies in retailing—an investigation of the applicability of Porter's framework for food retailers. </w:t>
      </w:r>
      <w:r w:rsidRPr="0030753F">
        <w:rPr>
          <w:rFonts w:ascii="Arial" w:hAnsi="Arial" w:cs="Arial"/>
          <w:i/>
          <w:iCs/>
        </w:rPr>
        <w:t>Journal of Retailing and Consumer Services</w:t>
      </w:r>
      <w:r w:rsidRPr="0030753F">
        <w:rPr>
          <w:rFonts w:ascii="Arial" w:hAnsi="Arial" w:cs="Arial"/>
        </w:rPr>
        <w:t>, 13(4), pp.275-287.</w:t>
      </w:r>
    </w:p>
    <w:p w:rsidR="00EC0D8A" w:rsidRPr="0030753F" w:rsidRDefault="00EC0D8A" w:rsidP="00035AF5">
      <w:pPr>
        <w:pStyle w:val="ListParagraph"/>
        <w:numPr>
          <w:ilvl w:val="0"/>
          <w:numId w:val="11"/>
        </w:numPr>
        <w:spacing w:line="360" w:lineRule="auto"/>
        <w:jc w:val="both"/>
        <w:rPr>
          <w:rFonts w:ascii="Arial" w:hAnsi="Arial" w:cs="Arial"/>
        </w:rPr>
      </w:pPr>
      <w:r w:rsidRPr="0030753F">
        <w:rPr>
          <w:rFonts w:ascii="Arial" w:hAnsi="Arial" w:cs="Arial"/>
        </w:rPr>
        <w:t xml:space="preserve">Nilsson, C., </w:t>
      </w:r>
      <w:proofErr w:type="spellStart"/>
      <w:r w:rsidRPr="0030753F">
        <w:rPr>
          <w:rFonts w:ascii="Arial" w:hAnsi="Arial" w:cs="Arial"/>
        </w:rPr>
        <w:t>Sparrmo</w:t>
      </w:r>
      <w:proofErr w:type="spellEnd"/>
      <w:r w:rsidRPr="0030753F">
        <w:rPr>
          <w:rFonts w:ascii="Arial" w:hAnsi="Arial" w:cs="Arial"/>
        </w:rPr>
        <w:t xml:space="preserve">, M., &amp; </w:t>
      </w:r>
      <w:proofErr w:type="spellStart"/>
      <w:r w:rsidRPr="0030753F">
        <w:rPr>
          <w:rFonts w:ascii="Arial" w:hAnsi="Arial" w:cs="Arial"/>
        </w:rPr>
        <w:t>Stromqvist</w:t>
      </w:r>
      <w:proofErr w:type="spellEnd"/>
      <w:r w:rsidRPr="0030753F">
        <w:rPr>
          <w:rFonts w:ascii="Arial" w:hAnsi="Arial" w:cs="Arial"/>
        </w:rPr>
        <w:t xml:space="preserve">, H. (2004). Positioning Strategies in Retail. A Study of the Swedish Grocery Market. Available at: </w:t>
      </w:r>
      <w:hyperlink r:id="rId39" w:history="1">
        <w:r w:rsidRPr="0030753F">
          <w:rPr>
            <w:rStyle w:val="Hyperlink"/>
            <w:rFonts w:ascii="Arial" w:hAnsi="Arial" w:cs="Arial"/>
          </w:rPr>
          <w:t>http://www.diva-portal.org/smash/get/diva2:229447/FULLTEXT01.pdf</w:t>
        </w:r>
      </w:hyperlink>
      <w:r w:rsidRPr="0030753F">
        <w:rPr>
          <w:rFonts w:ascii="Arial" w:hAnsi="Arial" w:cs="Arial"/>
        </w:rPr>
        <w:t xml:space="preserve"> (Accessed: 24 November 2019).</w:t>
      </w:r>
    </w:p>
    <w:p w:rsidR="00EC0D8A" w:rsidRPr="0030753F" w:rsidRDefault="00EC0D8A" w:rsidP="00035AF5">
      <w:pPr>
        <w:pStyle w:val="ListParagraph"/>
        <w:numPr>
          <w:ilvl w:val="0"/>
          <w:numId w:val="11"/>
        </w:numPr>
        <w:spacing w:line="360" w:lineRule="auto"/>
        <w:jc w:val="both"/>
        <w:rPr>
          <w:rFonts w:ascii="Arial" w:hAnsi="Arial" w:cs="Arial"/>
        </w:rPr>
      </w:pPr>
      <w:r w:rsidRPr="0030753F">
        <w:rPr>
          <w:rFonts w:ascii="Arial" w:hAnsi="Arial" w:cs="Arial"/>
        </w:rPr>
        <w:t xml:space="preserve">Porter, M. (1980). </w:t>
      </w:r>
      <w:r w:rsidRPr="0030753F">
        <w:rPr>
          <w:rFonts w:ascii="Arial" w:hAnsi="Arial" w:cs="Arial"/>
          <w:i/>
          <w:iCs/>
        </w:rPr>
        <w:t>Competitive strategy: Techniques for analysing industries and competitors</w:t>
      </w:r>
      <w:r w:rsidRPr="0030753F">
        <w:rPr>
          <w:rFonts w:ascii="Arial" w:hAnsi="Arial" w:cs="Arial"/>
        </w:rPr>
        <w:t xml:space="preserve">. New York: Free Press. </w:t>
      </w:r>
    </w:p>
    <w:p w:rsidR="00EC0D8A" w:rsidRPr="0030753F" w:rsidRDefault="00EC0D8A" w:rsidP="00035AF5">
      <w:pPr>
        <w:pStyle w:val="ListParagraph"/>
        <w:numPr>
          <w:ilvl w:val="0"/>
          <w:numId w:val="11"/>
        </w:numPr>
        <w:spacing w:line="360" w:lineRule="auto"/>
        <w:jc w:val="both"/>
        <w:rPr>
          <w:rFonts w:ascii="Arial" w:hAnsi="Arial" w:cs="Arial"/>
          <w:b/>
          <w:bCs/>
        </w:rPr>
      </w:pPr>
      <w:r w:rsidRPr="0030753F">
        <w:rPr>
          <w:rFonts w:ascii="Arial" w:hAnsi="Arial" w:cs="Arial"/>
        </w:rPr>
        <w:t xml:space="preserve">Porter, M. (1980). </w:t>
      </w:r>
      <w:r w:rsidRPr="0030753F">
        <w:rPr>
          <w:rFonts w:ascii="Arial" w:hAnsi="Arial" w:cs="Arial"/>
          <w:i/>
          <w:iCs/>
        </w:rPr>
        <w:t>The Competitive Advantage of Nations</w:t>
      </w:r>
      <w:r w:rsidRPr="0030753F">
        <w:rPr>
          <w:rFonts w:ascii="Arial" w:hAnsi="Arial" w:cs="Arial"/>
        </w:rPr>
        <w:t xml:space="preserve">. Boston, MA: Harvard Business School Publishing. </w:t>
      </w:r>
    </w:p>
    <w:p w:rsidR="00EC0D8A" w:rsidRPr="0030753F" w:rsidRDefault="00EC0D8A" w:rsidP="00035AF5">
      <w:pPr>
        <w:pStyle w:val="ListParagraph"/>
        <w:numPr>
          <w:ilvl w:val="0"/>
          <w:numId w:val="11"/>
        </w:numPr>
        <w:spacing w:line="360" w:lineRule="auto"/>
        <w:jc w:val="both"/>
        <w:rPr>
          <w:rFonts w:ascii="Arial" w:hAnsi="Arial" w:cs="Arial"/>
          <w:b/>
          <w:bCs/>
        </w:rPr>
      </w:pPr>
      <w:r w:rsidRPr="0030753F">
        <w:rPr>
          <w:rFonts w:ascii="Arial" w:hAnsi="Arial" w:cs="Arial"/>
        </w:rPr>
        <w:t xml:space="preserve">Porter, M. (1985). </w:t>
      </w:r>
      <w:r w:rsidRPr="0030753F">
        <w:rPr>
          <w:rFonts w:ascii="Arial" w:hAnsi="Arial" w:cs="Arial"/>
          <w:i/>
          <w:iCs/>
        </w:rPr>
        <w:t>Competitive Advantage: Creating and Sustaining Superior Performance</w:t>
      </w:r>
      <w:r w:rsidRPr="0030753F">
        <w:rPr>
          <w:rFonts w:ascii="Arial" w:hAnsi="Arial" w:cs="Arial"/>
        </w:rPr>
        <w:t xml:space="preserve">. New York: Free Press. </w:t>
      </w:r>
    </w:p>
    <w:p w:rsidR="00EC0D8A" w:rsidRPr="0030753F" w:rsidRDefault="00EC0D8A" w:rsidP="00035AF5">
      <w:pPr>
        <w:pStyle w:val="ListParagraph"/>
        <w:numPr>
          <w:ilvl w:val="0"/>
          <w:numId w:val="11"/>
        </w:numPr>
        <w:spacing w:line="360" w:lineRule="auto"/>
        <w:jc w:val="both"/>
        <w:rPr>
          <w:rFonts w:ascii="Arial" w:hAnsi="Arial" w:cs="Arial"/>
        </w:rPr>
      </w:pPr>
      <w:r w:rsidRPr="0030753F">
        <w:rPr>
          <w:rFonts w:ascii="Arial" w:hAnsi="Arial" w:cs="Arial"/>
        </w:rPr>
        <w:t xml:space="preserve">Porter, M. (1996). What is strategy? </w:t>
      </w:r>
      <w:r w:rsidRPr="0030753F">
        <w:rPr>
          <w:rFonts w:ascii="Arial" w:hAnsi="Arial" w:cs="Arial"/>
          <w:i/>
          <w:iCs/>
        </w:rPr>
        <w:t>Harvard Business Review</w:t>
      </w:r>
      <w:r w:rsidRPr="0030753F">
        <w:rPr>
          <w:rFonts w:ascii="Arial" w:hAnsi="Arial" w:cs="Arial"/>
        </w:rPr>
        <w:t xml:space="preserve">. 74 (6), pp. 61-78. </w:t>
      </w:r>
    </w:p>
    <w:p w:rsidR="00EC0D8A" w:rsidRPr="0030753F" w:rsidRDefault="00EC0D8A" w:rsidP="00035AF5">
      <w:pPr>
        <w:pStyle w:val="ListParagraph"/>
        <w:numPr>
          <w:ilvl w:val="0"/>
          <w:numId w:val="11"/>
        </w:numPr>
        <w:spacing w:line="360" w:lineRule="auto"/>
        <w:jc w:val="both"/>
        <w:rPr>
          <w:rFonts w:ascii="Arial" w:hAnsi="Arial" w:cs="Arial"/>
        </w:rPr>
      </w:pPr>
      <w:proofErr w:type="spellStart"/>
      <w:r w:rsidRPr="0030753F">
        <w:rPr>
          <w:rFonts w:ascii="Arial" w:hAnsi="Arial" w:cs="Arial"/>
        </w:rPr>
        <w:t>Rijamampianina</w:t>
      </w:r>
      <w:proofErr w:type="spellEnd"/>
      <w:r w:rsidRPr="0030753F">
        <w:rPr>
          <w:rFonts w:ascii="Arial" w:hAnsi="Arial" w:cs="Arial"/>
        </w:rPr>
        <w:t xml:space="preserve">, R., </w:t>
      </w:r>
      <w:proofErr w:type="spellStart"/>
      <w:r w:rsidRPr="0030753F">
        <w:rPr>
          <w:rFonts w:ascii="Arial" w:hAnsi="Arial" w:cs="Arial"/>
        </w:rPr>
        <w:t>Abratt</w:t>
      </w:r>
      <w:proofErr w:type="spellEnd"/>
      <w:r w:rsidRPr="0030753F">
        <w:rPr>
          <w:rFonts w:ascii="Arial" w:hAnsi="Arial" w:cs="Arial"/>
        </w:rPr>
        <w:t xml:space="preserve">, R. and February, Y., (2003),"A framework for concentric diversification through sustainable competitive advantage", </w:t>
      </w:r>
      <w:r w:rsidRPr="0030753F">
        <w:rPr>
          <w:rFonts w:ascii="Arial" w:hAnsi="Arial" w:cs="Arial"/>
          <w:i/>
          <w:iCs/>
        </w:rPr>
        <w:t>Management Decision</w:t>
      </w:r>
      <w:r w:rsidRPr="0030753F">
        <w:rPr>
          <w:rFonts w:ascii="Arial" w:hAnsi="Arial" w:cs="Arial"/>
        </w:rPr>
        <w:t xml:space="preserve">, 41 (4), pp. 362 – 371. </w:t>
      </w:r>
    </w:p>
    <w:p w:rsidR="00EC0D8A" w:rsidRPr="0030753F" w:rsidRDefault="00EC0D8A" w:rsidP="00035AF5">
      <w:pPr>
        <w:pStyle w:val="ListParagraph"/>
        <w:numPr>
          <w:ilvl w:val="0"/>
          <w:numId w:val="11"/>
        </w:numPr>
        <w:spacing w:line="360" w:lineRule="auto"/>
        <w:jc w:val="both"/>
        <w:rPr>
          <w:rFonts w:ascii="Arial" w:hAnsi="Arial" w:cs="Arial"/>
        </w:rPr>
      </w:pPr>
      <w:r w:rsidRPr="0030753F">
        <w:rPr>
          <w:rFonts w:ascii="Arial" w:hAnsi="Arial" w:cs="Arial"/>
        </w:rPr>
        <w:t>Samuel, S., (2015). All About Aldi. and Lidl. </w:t>
      </w:r>
      <w:r w:rsidRPr="0030753F">
        <w:rPr>
          <w:rFonts w:ascii="Arial" w:hAnsi="Arial" w:cs="Arial"/>
          <w:i/>
          <w:iCs/>
        </w:rPr>
        <w:t>Canadian Grocer, </w:t>
      </w:r>
      <w:r w:rsidRPr="0030753F">
        <w:rPr>
          <w:rFonts w:ascii="Arial" w:hAnsi="Arial" w:cs="Arial"/>
        </w:rPr>
        <w:t xml:space="preserve">129(2), pp. 15. </w:t>
      </w:r>
    </w:p>
    <w:p w:rsidR="00EC0D8A" w:rsidRPr="0030753F" w:rsidRDefault="00EC0D8A" w:rsidP="00035AF5">
      <w:pPr>
        <w:pStyle w:val="ListParagraph"/>
        <w:numPr>
          <w:ilvl w:val="0"/>
          <w:numId w:val="11"/>
        </w:numPr>
        <w:spacing w:line="360" w:lineRule="auto"/>
        <w:jc w:val="both"/>
        <w:rPr>
          <w:rFonts w:ascii="Arial" w:hAnsi="Arial" w:cs="Arial"/>
        </w:rPr>
      </w:pPr>
      <w:proofErr w:type="spellStart"/>
      <w:r w:rsidRPr="0030753F">
        <w:rPr>
          <w:rFonts w:ascii="Arial" w:hAnsi="Arial" w:cs="Arial"/>
        </w:rPr>
        <w:t>Tanwar</w:t>
      </w:r>
      <w:proofErr w:type="spellEnd"/>
      <w:r w:rsidRPr="0030753F">
        <w:rPr>
          <w:rFonts w:ascii="Arial" w:hAnsi="Arial" w:cs="Arial"/>
        </w:rPr>
        <w:t xml:space="preserve">, R. (2013). Porter’s Generic Competitive Strategies, </w:t>
      </w:r>
      <w:r w:rsidRPr="0030753F">
        <w:rPr>
          <w:rFonts w:ascii="Arial" w:hAnsi="Arial" w:cs="Arial"/>
          <w:i/>
          <w:iCs/>
        </w:rPr>
        <w:t>Journal of Business and Management</w:t>
      </w:r>
      <w:r w:rsidRPr="0030753F">
        <w:rPr>
          <w:rFonts w:ascii="Arial" w:hAnsi="Arial" w:cs="Arial"/>
        </w:rPr>
        <w:t xml:space="preserve">, 15(1), pp. 11-17. </w:t>
      </w:r>
    </w:p>
    <w:sectPr w:rsidR="00EC0D8A" w:rsidRPr="0030753F" w:rsidSect="007A4C8D">
      <w:footerReference w:type="default" r:id="rId4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5371A" w:rsidRDefault="00E5371A" w:rsidP="004129F5">
      <w:pPr>
        <w:spacing w:after="0" w:line="240" w:lineRule="auto"/>
      </w:pPr>
      <w:r>
        <w:separator/>
      </w:r>
    </w:p>
  </w:endnote>
  <w:endnote w:type="continuationSeparator" w:id="0">
    <w:p w:rsidR="00E5371A" w:rsidRDefault="00E5371A" w:rsidP="004129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4C8D" w:rsidRDefault="007A4C8D">
    <w:pPr>
      <w:pStyle w:val="Footer"/>
      <w:jc w:val="center"/>
    </w:pPr>
  </w:p>
  <w:p w:rsidR="007A4C8D" w:rsidRDefault="007A4C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2310089"/>
      <w:docPartObj>
        <w:docPartGallery w:val="Page Numbers (Bottom of Page)"/>
        <w:docPartUnique/>
      </w:docPartObj>
    </w:sdtPr>
    <w:sdtEndPr>
      <w:rPr>
        <w:noProof/>
      </w:rPr>
    </w:sdtEndPr>
    <w:sdtContent>
      <w:p w:rsidR="002C0AA9" w:rsidRDefault="002C0AA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2C0AA9" w:rsidRDefault="002C0AA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0660632"/>
      <w:docPartObj>
        <w:docPartGallery w:val="Page Numbers (Bottom of Page)"/>
        <w:docPartUnique/>
      </w:docPartObj>
    </w:sdtPr>
    <w:sdtEndPr>
      <w:rPr>
        <w:noProof/>
      </w:rPr>
    </w:sdtEndPr>
    <w:sdtContent>
      <w:p w:rsidR="00365063" w:rsidRDefault="001E7392">
        <w:pPr>
          <w:pStyle w:val="Footer"/>
          <w:jc w:val="center"/>
        </w:pPr>
        <w:r>
          <w:t>3</w:t>
        </w:r>
      </w:p>
    </w:sdtContent>
  </w:sdt>
  <w:p w:rsidR="00365063" w:rsidRDefault="0036506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8815210"/>
      <w:docPartObj>
        <w:docPartGallery w:val="Page Numbers (Bottom of Page)"/>
        <w:docPartUnique/>
      </w:docPartObj>
    </w:sdtPr>
    <w:sdtEndPr>
      <w:rPr>
        <w:noProof/>
      </w:rPr>
    </w:sdtEndPr>
    <w:sdtContent>
      <w:p w:rsidR="001E7392" w:rsidRDefault="001E7392">
        <w:pPr>
          <w:pStyle w:val="Footer"/>
          <w:jc w:val="center"/>
        </w:pPr>
        <w:r>
          <w:t>4</w:t>
        </w:r>
      </w:p>
    </w:sdtContent>
  </w:sdt>
  <w:p w:rsidR="001E7392" w:rsidRDefault="001E739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5618756"/>
      <w:docPartObj>
        <w:docPartGallery w:val="Page Numbers (Bottom of Page)"/>
        <w:docPartUnique/>
      </w:docPartObj>
    </w:sdtPr>
    <w:sdtEndPr>
      <w:rPr>
        <w:noProof/>
      </w:rPr>
    </w:sdtEndPr>
    <w:sdtContent>
      <w:p w:rsidR="00365063" w:rsidRDefault="001E7392">
        <w:pPr>
          <w:pStyle w:val="Footer"/>
          <w:jc w:val="center"/>
        </w:pPr>
        <w:r>
          <w:t>5</w:t>
        </w:r>
      </w:p>
    </w:sdtContent>
  </w:sdt>
  <w:p w:rsidR="00365063" w:rsidRDefault="00365063">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81206763"/>
      <w:docPartObj>
        <w:docPartGallery w:val="Page Numbers (Bottom of Page)"/>
        <w:docPartUnique/>
      </w:docPartObj>
    </w:sdtPr>
    <w:sdtEndPr>
      <w:rPr>
        <w:noProof/>
      </w:rPr>
    </w:sdtEndPr>
    <w:sdtContent>
      <w:p w:rsidR="00EB0DE9" w:rsidRDefault="00B94E33">
        <w:pPr>
          <w:pStyle w:val="Footer"/>
          <w:jc w:val="center"/>
        </w:pPr>
        <w:r>
          <w:t>6</w:t>
        </w:r>
      </w:p>
    </w:sdtContent>
  </w:sdt>
  <w:p w:rsidR="00EB0DE9" w:rsidRDefault="00EB0DE9">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71281123"/>
      <w:docPartObj>
        <w:docPartGallery w:val="Page Numbers (Bottom of Page)"/>
        <w:docPartUnique/>
      </w:docPartObj>
    </w:sdtPr>
    <w:sdtEndPr>
      <w:rPr>
        <w:noProof/>
      </w:rPr>
    </w:sdtEndPr>
    <w:sdtContent>
      <w:p w:rsidR="00B94E33" w:rsidRDefault="00B94E33">
        <w:pPr>
          <w:pStyle w:val="Footer"/>
          <w:jc w:val="center"/>
        </w:pPr>
        <w:r>
          <w:t>7</w:t>
        </w:r>
      </w:p>
    </w:sdtContent>
  </w:sdt>
  <w:p w:rsidR="00B94E33" w:rsidRDefault="00B94E33">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7896132"/>
      <w:docPartObj>
        <w:docPartGallery w:val="Page Numbers (Bottom of Page)"/>
        <w:docPartUnique/>
      </w:docPartObj>
    </w:sdtPr>
    <w:sdtEndPr>
      <w:rPr>
        <w:noProof/>
      </w:rPr>
    </w:sdtEndPr>
    <w:sdtContent>
      <w:p w:rsidR="00365063" w:rsidRDefault="00365063">
        <w:pPr>
          <w:pStyle w:val="Footer"/>
          <w:jc w:val="center"/>
        </w:pPr>
        <w:r>
          <w:t>8</w:t>
        </w:r>
      </w:p>
    </w:sdtContent>
  </w:sdt>
  <w:p w:rsidR="00365063" w:rsidRDefault="00365063">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2397500"/>
      <w:docPartObj>
        <w:docPartGallery w:val="Page Numbers (Bottom of Page)"/>
        <w:docPartUnique/>
      </w:docPartObj>
    </w:sdtPr>
    <w:sdtEndPr>
      <w:rPr>
        <w:noProof/>
      </w:rPr>
    </w:sdtEndPr>
    <w:sdtContent>
      <w:p w:rsidR="00EC0D8A" w:rsidRDefault="00B94E33">
        <w:pPr>
          <w:pStyle w:val="Footer"/>
          <w:jc w:val="center"/>
        </w:pPr>
        <w:r>
          <w:t>9</w:t>
        </w:r>
      </w:p>
    </w:sdtContent>
  </w:sdt>
  <w:p w:rsidR="00EC0D8A" w:rsidRDefault="00EC0D8A">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70222128"/>
      <w:docPartObj>
        <w:docPartGallery w:val="Page Numbers (Bottom of Page)"/>
        <w:docPartUnique/>
      </w:docPartObj>
    </w:sdtPr>
    <w:sdtEndPr>
      <w:rPr>
        <w:noProof/>
      </w:rPr>
    </w:sdtEndPr>
    <w:sdtContent>
      <w:p w:rsidR="00035AF5" w:rsidRDefault="00035AF5">
        <w:pPr>
          <w:pStyle w:val="Footer"/>
          <w:jc w:val="center"/>
        </w:pPr>
        <w:r>
          <w:t>10</w:t>
        </w:r>
      </w:p>
    </w:sdtContent>
  </w:sdt>
  <w:p w:rsidR="00035AF5" w:rsidRDefault="00035AF5">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0823303"/>
      <w:docPartObj>
        <w:docPartGallery w:val="Page Numbers (Bottom of Page)"/>
        <w:docPartUnique/>
      </w:docPartObj>
    </w:sdtPr>
    <w:sdtEndPr>
      <w:rPr>
        <w:noProof/>
      </w:rPr>
    </w:sdtEndPr>
    <w:sdtContent>
      <w:p w:rsidR="00365063" w:rsidRDefault="00B94E33">
        <w:pPr>
          <w:pStyle w:val="Footer"/>
          <w:jc w:val="center"/>
        </w:pPr>
        <w:r>
          <w:t>1</w:t>
        </w:r>
        <w:r w:rsidR="00035AF5">
          <w:t>1</w:t>
        </w:r>
      </w:p>
    </w:sdtContent>
  </w:sdt>
  <w:p w:rsidR="00365063" w:rsidRDefault="00365063">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12882142"/>
      <w:docPartObj>
        <w:docPartGallery w:val="Page Numbers (Bottom of Page)"/>
        <w:docPartUnique/>
      </w:docPartObj>
    </w:sdtPr>
    <w:sdtEndPr>
      <w:rPr>
        <w:noProof/>
      </w:rPr>
    </w:sdtEndPr>
    <w:sdtContent>
      <w:p w:rsidR="00365063" w:rsidRDefault="009E7EA4">
        <w:pPr>
          <w:pStyle w:val="Footer"/>
          <w:jc w:val="center"/>
        </w:pPr>
        <w:r>
          <w:t>12</w:t>
        </w:r>
      </w:p>
    </w:sdtContent>
  </w:sdt>
  <w:p w:rsidR="00365063" w:rsidRDefault="00365063">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67308610"/>
      <w:docPartObj>
        <w:docPartGallery w:val="Page Numbers (Bottom of Page)"/>
        <w:docPartUnique/>
      </w:docPartObj>
    </w:sdtPr>
    <w:sdtEndPr>
      <w:rPr>
        <w:noProof/>
      </w:rPr>
    </w:sdtEndPr>
    <w:sdtContent>
      <w:p w:rsidR="00EC0D8A" w:rsidRDefault="0030753F">
        <w:pPr>
          <w:pStyle w:val="Footer"/>
          <w:jc w:val="center"/>
        </w:pPr>
        <w:r>
          <w:t>1</w:t>
        </w:r>
        <w:r w:rsidR="009E7EA4">
          <w:t>3</w:t>
        </w:r>
      </w:p>
    </w:sdtContent>
  </w:sdt>
  <w:p w:rsidR="00EC0D8A" w:rsidRDefault="00EC0D8A">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12002900"/>
      <w:docPartObj>
        <w:docPartGallery w:val="Page Numbers (Bottom of Page)"/>
        <w:docPartUnique/>
      </w:docPartObj>
    </w:sdtPr>
    <w:sdtEndPr>
      <w:rPr>
        <w:noProof/>
      </w:rPr>
    </w:sdtEndPr>
    <w:sdtContent>
      <w:p w:rsidR="0030753F" w:rsidRDefault="0030753F">
        <w:pPr>
          <w:pStyle w:val="Footer"/>
          <w:jc w:val="center"/>
        </w:pPr>
        <w:r>
          <w:t>1</w:t>
        </w:r>
        <w:r w:rsidR="009E7EA4">
          <w:t>4</w:t>
        </w:r>
      </w:p>
    </w:sdtContent>
  </w:sdt>
  <w:p w:rsidR="0030753F" w:rsidRDefault="003075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5371A" w:rsidRDefault="00E5371A" w:rsidP="004129F5">
      <w:pPr>
        <w:spacing w:after="0" w:line="240" w:lineRule="auto"/>
      </w:pPr>
      <w:r>
        <w:separator/>
      </w:r>
    </w:p>
  </w:footnote>
  <w:footnote w:type="continuationSeparator" w:id="0">
    <w:p w:rsidR="00E5371A" w:rsidRDefault="00E5371A" w:rsidP="004129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4C8D" w:rsidRPr="007A4C8D" w:rsidRDefault="00AB1861" w:rsidP="00035AF5">
    <w:pPr>
      <w:pStyle w:val="ARIAL"/>
    </w:pPr>
    <w:r>
      <w:t>CONTENTS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1861" w:rsidRPr="007A4C8D" w:rsidRDefault="005120A1" w:rsidP="00035AF5">
    <w:pPr>
      <w:pStyle w:val="ARIAL"/>
    </w:pPr>
    <w:r>
      <w:t>CONTENTS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4C8D" w:rsidRPr="00035AF5" w:rsidRDefault="007A4C8D" w:rsidP="00A44195">
    <w:pPr>
      <w:pStyle w:val="Header"/>
      <w:jc w:val="center"/>
      <w:rPr>
        <w:rFonts w:ascii="Arial" w:hAnsi="Arial" w:cs="Arial"/>
        <w:b/>
        <w:bCs/>
      </w:rPr>
    </w:pPr>
    <w:r w:rsidRPr="00035AF5">
      <w:rPr>
        <w:rFonts w:ascii="Arial" w:hAnsi="Arial" w:cs="Arial"/>
        <w:b/>
        <w:bCs/>
      </w:rPr>
      <w:t>EXECUTIVE SUMMARY</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03B3" w:rsidRPr="00035AF5" w:rsidRDefault="00BB03B3" w:rsidP="00A44195">
    <w:pPr>
      <w:pStyle w:val="Header"/>
      <w:jc w:val="center"/>
      <w:rPr>
        <w:rFonts w:ascii="Arial" w:hAnsi="Arial" w:cs="Arial"/>
        <w:b/>
        <w:bCs/>
      </w:rPr>
    </w:pPr>
    <w:r w:rsidRPr="00035AF5">
      <w:rPr>
        <w:rFonts w:ascii="Arial" w:hAnsi="Arial" w:cs="Arial"/>
        <w:b/>
        <w:bCs/>
      </w:rPr>
      <w:t>INTRODUCTION</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12F5" w:rsidRPr="00035AF5" w:rsidRDefault="001412F5" w:rsidP="00035AF5">
    <w:pPr>
      <w:pStyle w:val="ARIAL"/>
    </w:pPr>
    <w:r w:rsidRPr="00035AF5">
      <w:t>MAIN BODY</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12F5" w:rsidRPr="007A4C8D" w:rsidRDefault="00A44195" w:rsidP="00035AF5">
    <w:pPr>
      <w:pStyle w:val="ARIAL"/>
    </w:pPr>
    <w:r>
      <w:t>MAIN BODY</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12F5" w:rsidRPr="007A4C8D" w:rsidRDefault="00035AF5" w:rsidP="00035AF5">
    <w:pPr>
      <w:pStyle w:val="ARIAL"/>
    </w:pPr>
    <w:r>
      <w:t>CONCLUSION</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1DBF" w:rsidRPr="007A4C8D" w:rsidRDefault="00161DBF" w:rsidP="00035AF5">
    <w:pPr>
      <w:pStyle w:val="ARIAL"/>
    </w:pPr>
    <w:r>
      <w:t>REFERENCES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C02BB"/>
    <w:multiLevelType w:val="multilevel"/>
    <w:tmpl w:val="8E582C0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1" w15:restartNumberingAfterBreak="0">
    <w:nsid w:val="0BBB278F"/>
    <w:multiLevelType w:val="multilevel"/>
    <w:tmpl w:val="C5E0A8BA"/>
    <w:lvl w:ilvl="0">
      <w:start w:val="2"/>
      <w:numFmt w:val="decimal"/>
      <w:lvlText w:val="%1.0."/>
      <w:lvlJc w:val="left"/>
      <w:pPr>
        <w:ind w:left="1800" w:hanging="72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120" w:hanging="144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920" w:hanging="1800"/>
      </w:pPr>
      <w:rPr>
        <w:rFonts w:hint="default"/>
      </w:rPr>
    </w:lvl>
    <w:lvl w:ilvl="8">
      <w:start w:val="1"/>
      <w:numFmt w:val="decimal"/>
      <w:lvlText w:val="%1.%2.%3.%4.%5.%6.%7.%8.%9."/>
      <w:lvlJc w:val="left"/>
      <w:pPr>
        <w:ind w:left="9000" w:hanging="2160"/>
      </w:pPr>
      <w:rPr>
        <w:rFonts w:hint="default"/>
      </w:rPr>
    </w:lvl>
  </w:abstractNum>
  <w:abstractNum w:abstractNumId="2" w15:restartNumberingAfterBreak="0">
    <w:nsid w:val="0DE65A2B"/>
    <w:multiLevelType w:val="multilevel"/>
    <w:tmpl w:val="8E582C0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3" w15:restartNumberingAfterBreak="0">
    <w:nsid w:val="0F6F4506"/>
    <w:multiLevelType w:val="multilevel"/>
    <w:tmpl w:val="8E582C0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4" w15:restartNumberingAfterBreak="0">
    <w:nsid w:val="25EC03C3"/>
    <w:multiLevelType w:val="multilevel"/>
    <w:tmpl w:val="9BC2F37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0F3141B"/>
    <w:multiLevelType w:val="multilevel"/>
    <w:tmpl w:val="8E582C0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6" w15:restartNumberingAfterBreak="0">
    <w:nsid w:val="3897405E"/>
    <w:multiLevelType w:val="multilevel"/>
    <w:tmpl w:val="8E582C0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7" w15:restartNumberingAfterBreak="0">
    <w:nsid w:val="52612964"/>
    <w:multiLevelType w:val="multilevel"/>
    <w:tmpl w:val="8E582C0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8" w15:restartNumberingAfterBreak="0">
    <w:nsid w:val="661E6AD4"/>
    <w:multiLevelType w:val="multilevel"/>
    <w:tmpl w:val="8E582C0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9" w15:restartNumberingAfterBreak="0">
    <w:nsid w:val="66DB2B31"/>
    <w:multiLevelType w:val="multilevel"/>
    <w:tmpl w:val="AE846870"/>
    <w:lvl w:ilvl="0">
      <w:start w:val="3"/>
      <w:numFmt w:val="decimal"/>
      <w:lvlText w:val="%1."/>
      <w:lvlJc w:val="left"/>
      <w:pPr>
        <w:ind w:left="390" w:hanging="390"/>
      </w:pPr>
      <w:rPr>
        <w:rFonts w:ascii="Arial" w:hAnsi="Arial" w:cs="Arial" w:hint="default"/>
        <w:sz w:val="24"/>
        <w:szCs w:val="24"/>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0" w15:restartNumberingAfterBreak="0">
    <w:nsid w:val="69937FB0"/>
    <w:multiLevelType w:val="multilevel"/>
    <w:tmpl w:val="AA087E20"/>
    <w:lvl w:ilvl="0">
      <w:start w:val="2"/>
      <w:numFmt w:val="decimal"/>
      <w:lvlText w:val="%1."/>
      <w:lvlJc w:val="left"/>
      <w:pPr>
        <w:ind w:left="390" w:hanging="39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1" w15:restartNumberingAfterBreak="0">
    <w:nsid w:val="69C9143F"/>
    <w:multiLevelType w:val="multilevel"/>
    <w:tmpl w:val="52CE1042"/>
    <w:lvl w:ilvl="0">
      <w:start w:val="3"/>
      <w:numFmt w:val="decimal"/>
      <w:lvlText w:val="%1."/>
      <w:lvlJc w:val="left"/>
      <w:pPr>
        <w:ind w:left="390" w:hanging="390"/>
      </w:pPr>
      <w:rPr>
        <w:rFonts w:hint="default"/>
      </w:rPr>
    </w:lvl>
    <w:lvl w:ilvl="1">
      <w:start w:val="1"/>
      <w:numFmt w:val="decimal"/>
      <w:pStyle w:val="Heading2"/>
      <w:lvlText w:val="%1.%2."/>
      <w:lvlJc w:val="left"/>
      <w:pPr>
        <w:ind w:left="180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2" w15:restartNumberingAfterBreak="0">
    <w:nsid w:val="70647AC3"/>
    <w:multiLevelType w:val="multilevel"/>
    <w:tmpl w:val="BC824D9C"/>
    <w:lvl w:ilvl="0">
      <w:start w:val="1"/>
      <w:numFmt w:val="decimal"/>
      <w:lvlText w:val="%1."/>
      <w:lvlJc w:val="left"/>
      <w:pPr>
        <w:ind w:left="720" w:hanging="360"/>
      </w:pPr>
      <w:rPr>
        <w:rFonts w:ascii="Arial" w:hAnsi="Arial" w:cs="Arial" w:hint="default"/>
        <w:color w:val="auto"/>
        <w:sz w:val="24"/>
        <w:szCs w:val="24"/>
      </w:rPr>
    </w:lvl>
    <w:lvl w:ilv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77084F04"/>
    <w:multiLevelType w:val="multilevel"/>
    <w:tmpl w:val="73CE3BEE"/>
    <w:lvl w:ilvl="0">
      <w:start w:val="2"/>
      <w:numFmt w:val="decimal"/>
      <w:lvlText w:val="%1."/>
      <w:lvlJc w:val="left"/>
      <w:pPr>
        <w:ind w:left="585" w:hanging="585"/>
      </w:pPr>
      <w:rPr>
        <w:rFonts w:hint="default"/>
      </w:rPr>
    </w:lvl>
    <w:lvl w:ilvl="1">
      <w:start w:val="2"/>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14" w15:restartNumberingAfterBreak="0">
    <w:nsid w:val="78313320"/>
    <w:multiLevelType w:val="hybridMultilevel"/>
    <w:tmpl w:val="CE38C792"/>
    <w:lvl w:ilvl="0" w:tplc="A60819A6">
      <w:start w:val="1"/>
      <w:numFmt w:val="decimal"/>
      <w:lvlText w:val="%1."/>
      <w:lvlJc w:val="left"/>
      <w:pPr>
        <w:ind w:left="720" w:hanging="360"/>
      </w:pPr>
      <w:rPr>
        <w:rFonts w:hint="default"/>
        <w:b w:val="0"/>
        <w:b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FCE66C9"/>
    <w:multiLevelType w:val="multilevel"/>
    <w:tmpl w:val="510E12A6"/>
    <w:lvl w:ilvl="0">
      <w:start w:val="1"/>
      <w:numFmt w:val="decimal"/>
      <w:lvlText w:val="%1."/>
      <w:lvlJc w:val="left"/>
      <w:pPr>
        <w:ind w:left="720" w:hanging="360"/>
      </w:pPr>
      <w:rPr>
        <w:rFonts w:hint="default"/>
        <w:b w:val="0"/>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12"/>
  </w:num>
  <w:num w:numId="2">
    <w:abstractNumId w:val="5"/>
  </w:num>
  <w:num w:numId="3">
    <w:abstractNumId w:val="8"/>
  </w:num>
  <w:num w:numId="4">
    <w:abstractNumId w:val="13"/>
  </w:num>
  <w:num w:numId="5">
    <w:abstractNumId w:val="2"/>
  </w:num>
  <w:num w:numId="6">
    <w:abstractNumId w:val="3"/>
  </w:num>
  <w:num w:numId="7">
    <w:abstractNumId w:val="0"/>
  </w:num>
  <w:num w:numId="8">
    <w:abstractNumId w:val="11"/>
  </w:num>
  <w:num w:numId="9">
    <w:abstractNumId w:val="7"/>
  </w:num>
  <w:num w:numId="10">
    <w:abstractNumId w:val="6"/>
  </w:num>
  <w:num w:numId="11">
    <w:abstractNumId w:val="14"/>
  </w:num>
  <w:num w:numId="12">
    <w:abstractNumId w:val="9"/>
  </w:num>
  <w:num w:numId="13">
    <w:abstractNumId w:val="1"/>
  </w:num>
  <w:num w:numId="14">
    <w:abstractNumId w:val="10"/>
  </w:num>
  <w:num w:numId="15">
    <w:abstractNumId w:val="15"/>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691"/>
    <w:rsid w:val="000144DA"/>
    <w:rsid w:val="000253FE"/>
    <w:rsid w:val="00035AF5"/>
    <w:rsid w:val="00074F59"/>
    <w:rsid w:val="00083C1F"/>
    <w:rsid w:val="000A1220"/>
    <w:rsid w:val="000B0DC2"/>
    <w:rsid w:val="00134347"/>
    <w:rsid w:val="001368E9"/>
    <w:rsid w:val="00140684"/>
    <w:rsid w:val="001412F5"/>
    <w:rsid w:val="00145F40"/>
    <w:rsid w:val="00161DBF"/>
    <w:rsid w:val="00165C27"/>
    <w:rsid w:val="00166C65"/>
    <w:rsid w:val="00172003"/>
    <w:rsid w:val="001A3394"/>
    <w:rsid w:val="001D39DD"/>
    <w:rsid w:val="001E3A8D"/>
    <w:rsid w:val="001E7392"/>
    <w:rsid w:val="0020356F"/>
    <w:rsid w:val="00252735"/>
    <w:rsid w:val="00270320"/>
    <w:rsid w:val="00276EC7"/>
    <w:rsid w:val="002A205F"/>
    <w:rsid w:val="002C0AA9"/>
    <w:rsid w:val="002E5567"/>
    <w:rsid w:val="00300CC6"/>
    <w:rsid w:val="0030753F"/>
    <w:rsid w:val="00320EEA"/>
    <w:rsid w:val="00325A47"/>
    <w:rsid w:val="00353622"/>
    <w:rsid w:val="0035383C"/>
    <w:rsid w:val="00365063"/>
    <w:rsid w:val="00373C5D"/>
    <w:rsid w:val="003C5ACA"/>
    <w:rsid w:val="004011AD"/>
    <w:rsid w:val="00411351"/>
    <w:rsid w:val="004129F5"/>
    <w:rsid w:val="0041615D"/>
    <w:rsid w:val="004210D2"/>
    <w:rsid w:val="00425994"/>
    <w:rsid w:val="00430A33"/>
    <w:rsid w:val="00435B5B"/>
    <w:rsid w:val="00475911"/>
    <w:rsid w:val="0048392D"/>
    <w:rsid w:val="00483B0F"/>
    <w:rsid w:val="004B35EA"/>
    <w:rsid w:val="004C3691"/>
    <w:rsid w:val="004D67E9"/>
    <w:rsid w:val="005120A1"/>
    <w:rsid w:val="00524572"/>
    <w:rsid w:val="0053733D"/>
    <w:rsid w:val="00537D42"/>
    <w:rsid w:val="00574B08"/>
    <w:rsid w:val="00576105"/>
    <w:rsid w:val="00586284"/>
    <w:rsid w:val="00593FAE"/>
    <w:rsid w:val="005B5B43"/>
    <w:rsid w:val="005E7F9A"/>
    <w:rsid w:val="005F40D7"/>
    <w:rsid w:val="00613DE7"/>
    <w:rsid w:val="00632923"/>
    <w:rsid w:val="006372C1"/>
    <w:rsid w:val="006444A3"/>
    <w:rsid w:val="00646CD4"/>
    <w:rsid w:val="00685D84"/>
    <w:rsid w:val="006B08DE"/>
    <w:rsid w:val="0071369A"/>
    <w:rsid w:val="00772E9D"/>
    <w:rsid w:val="00780CC2"/>
    <w:rsid w:val="007A4C8D"/>
    <w:rsid w:val="007C2D43"/>
    <w:rsid w:val="007D2D0E"/>
    <w:rsid w:val="007D348E"/>
    <w:rsid w:val="007E036A"/>
    <w:rsid w:val="00800255"/>
    <w:rsid w:val="00800BB3"/>
    <w:rsid w:val="00807B4A"/>
    <w:rsid w:val="00840A2D"/>
    <w:rsid w:val="00844F8E"/>
    <w:rsid w:val="00853E1E"/>
    <w:rsid w:val="0086075D"/>
    <w:rsid w:val="008742B0"/>
    <w:rsid w:val="008A6FBB"/>
    <w:rsid w:val="008E2B7D"/>
    <w:rsid w:val="008F6B35"/>
    <w:rsid w:val="009007D7"/>
    <w:rsid w:val="009148A8"/>
    <w:rsid w:val="0091622B"/>
    <w:rsid w:val="00927479"/>
    <w:rsid w:val="00930C0B"/>
    <w:rsid w:val="00947501"/>
    <w:rsid w:val="00950A92"/>
    <w:rsid w:val="00950EAC"/>
    <w:rsid w:val="00953208"/>
    <w:rsid w:val="0098468B"/>
    <w:rsid w:val="009A2088"/>
    <w:rsid w:val="009A37F2"/>
    <w:rsid w:val="009B48D2"/>
    <w:rsid w:val="009C52A6"/>
    <w:rsid w:val="009C6A35"/>
    <w:rsid w:val="009D365B"/>
    <w:rsid w:val="009E3803"/>
    <w:rsid w:val="009E7EA4"/>
    <w:rsid w:val="00A01695"/>
    <w:rsid w:val="00A06C6F"/>
    <w:rsid w:val="00A23564"/>
    <w:rsid w:val="00A30CF2"/>
    <w:rsid w:val="00A44195"/>
    <w:rsid w:val="00A549D9"/>
    <w:rsid w:val="00A7031E"/>
    <w:rsid w:val="00AB1861"/>
    <w:rsid w:val="00AE7C68"/>
    <w:rsid w:val="00B236FA"/>
    <w:rsid w:val="00B33246"/>
    <w:rsid w:val="00B34D59"/>
    <w:rsid w:val="00B41D46"/>
    <w:rsid w:val="00B94E33"/>
    <w:rsid w:val="00B960E0"/>
    <w:rsid w:val="00BA37C2"/>
    <w:rsid w:val="00BB03B3"/>
    <w:rsid w:val="00BC1F1F"/>
    <w:rsid w:val="00BC6F37"/>
    <w:rsid w:val="00BE234D"/>
    <w:rsid w:val="00BF34A6"/>
    <w:rsid w:val="00C22148"/>
    <w:rsid w:val="00C35F14"/>
    <w:rsid w:val="00CE49F3"/>
    <w:rsid w:val="00CF088D"/>
    <w:rsid w:val="00D13782"/>
    <w:rsid w:val="00D36ED2"/>
    <w:rsid w:val="00D86BB5"/>
    <w:rsid w:val="00D92E0A"/>
    <w:rsid w:val="00DD549B"/>
    <w:rsid w:val="00DF1CB9"/>
    <w:rsid w:val="00E11CBB"/>
    <w:rsid w:val="00E5371A"/>
    <w:rsid w:val="00E56AFB"/>
    <w:rsid w:val="00EB0DE9"/>
    <w:rsid w:val="00EC0D8A"/>
    <w:rsid w:val="00ED54F0"/>
    <w:rsid w:val="00EE74B5"/>
    <w:rsid w:val="00F16FAE"/>
    <w:rsid w:val="00F23ECA"/>
    <w:rsid w:val="00F62869"/>
    <w:rsid w:val="00F67060"/>
    <w:rsid w:val="00F72ECC"/>
    <w:rsid w:val="00F76223"/>
    <w:rsid w:val="00FA52EA"/>
    <w:rsid w:val="00FB0174"/>
    <w:rsid w:val="00FB0509"/>
    <w:rsid w:val="00FC0FCC"/>
    <w:rsid w:val="00FF3A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9CE1AD"/>
  <w15:chartTrackingRefBased/>
  <w15:docId w15:val="{F12AA08B-9D92-4FE5-9FB8-968F2E8F2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3691"/>
    <w:rPr>
      <w:lang w:val="en-GB"/>
    </w:rPr>
  </w:style>
  <w:style w:type="paragraph" w:styleId="Heading1">
    <w:name w:val="heading 1"/>
    <w:basedOn w:val="Normal"/>
    <w:next w:val="Normal"/>
    <w:link w:val="Heading1Char"/>
    <w:uiPriority w:val="9"/>
    <w:qFormat/>
    <w:rsid w:val="004C369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ListParagraph"/>
    <w:next w:val="Normal"/>
    <w:link w:val="Heading2Char"/>
    <w:uiPriority w:val="9"/>
    <w:unhideWhenUsed/>
    <w:qFormat/>
    <w:rsid w:val="00B94E33"/>
    <w:pPr>
      <w:numPr>
        <w:ilvl w:val="1"/>
        <w:numId w:val="8"/>
      </w:numPr>
      <w:spacing w:line="360" w:lineRule="auto"/>
      <w:jc w:val="both"/>
      <w:outlineLvl w:val="1"/>
    </w:pPr>
    <w:rPr>
      <w:rFonts w:ascii="Arial" w:hAnsi="Arial" w:cs="Arial"/>
    </w:rPr>
  </w:style>
  <w:style w:type="paragraph" w:styleId="Heading3">
    <w:name w:val="heading 3"/>
    <w:basedOn w:val="Normal"/>
    <w:next w:val="Normal"/>
    <w:link w:val="Heading3Char"/>
    <w:uiPriority w:val="9"/>
    <w:unhideWhenUsed/>
    <w:qFormat/>
    <w:rsid w:val="0030753F"/>
    <w:pPr>
      <w:spacing w:line="360" w:lineRule="auto"/>
      <w:jc w:val="both"/>
      <w:outlineLvl w:val="2"/>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3691"/>
    <w:pPr>
      <w:ind w:left="720"/>
      <w:contextualSpacing/>
    </w:pPr>
  </w:style>
  <w:style w:type="character" w:customStyle="1" w:styleId="Heading1Char">
    <w:name w:val="Heading 1 Char"/>
    <w:basedOn w:val="DefaultParagraphFont"/>
    <w:link w:val="Heading1"/>
    <w:uiPriority w:val="9"/>
    <w:rsid w:val="004C369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C3691"/>
    <w:pPr>
      <w:outlineLvl w:val="9"/>
    </w:pPr>
  </w:style>
  <w:style w:type="character" w:styleId="Hyperlink">
    <w:name w:val="Hyperlink"/>
    <w:basedOn w:val="DefaultParagraphFont"/>
    <w:uiPriority w:val="99"/>
    <w:unhideWhenUsed/>
    <w:rsid w:val="004C3691"/>
    <w:rPr>
      <w:color w:val="0563C1" w:themeColor="hyperlink"/>
      <w:u w:val="single"/>
    </w:rPr>
  </w:style>
  <w:style w:type="character" w:styleId="UnresolvedMention">
    <w:name w:val="Unresolved Mention"/>
    <w:basedOn w:val="DefaultParagraphFont"/>
    <w:uiPriority w:val="99"/>
    <w:semiHidden/>
    <w:unhideWhenUsed/>
    <w:rsid w:val="004011AD"/>
    <w:rPr>
      <w:color w:val="605E5C"/>
      <w:shd w:val="clear" w:color="auto" w:fill="E1DFDD"/>
    </w:rPr>
  </w:style>
  <w:style w:type="character" w:customStyle="1" w:styleId="Heading2Char">
    <w:name w:val="Heading 2 Char"/>
    <w:basedOn w:val="DefaultParagraphFont"/>
    <w:link w:val="Heading2"/>
    <w:uiPriority w:val="9"/>
    <w:rsid w:val="00B94E33"/>
    <w:rPr>
      <w:rFonts w:ascii="Arial" w:hAnsi="Arial" w:cs="Arial"/>
      <w:lang w:val="en-GB"/>
    </w:rPr>
  </w:style>
  <w:style w:type="paragraph" w:styleId="Header">
    <w:name w:val="header"/>
    <w:basedOn w:val="Normal"/>
    <w:link w:val="HeaderChar"/>
    <w:uiPriority w:val="99"/>
    <w:unhideWhenUsed/>
    <w:rsid w:val="004129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29F5"/>
    <w:rPr>
      <w:lang w:val="en-GB"/>
    </w:rPr>
  </w:style>
  <w:style w:type="paragraph" w:styleId="Footer">
    <w:name w:val="footer"/>
    <w:basedOn w:val="Normal"/>
    <w:link w:val="FooterChar"/>
    <w:uiPriority w:val="99"/>
    <w:unhideWhenUsed/>
    <w:rsid w:val="004129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29F5"/>
    <w:rPr>
      <w:lang w:val="en-GB"/>
    </w:rPr>
  </w:style>
  <w:style w:type="paragraph" w:styleId="TOC2">
    <w:name w:val="toc 2"/>
    <w:basedOn w:val="Normal"/>
    <w:next w:val="Normal"/>
    <w:autoRedefine/>
    <w:uiPriority w:val="39"/>
    <w:unhideWhenUsed/>
    <w:rsid w:val="00365063"/>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65063"/>
    <w:pPr>
      <w:spacing w:after="100"/>
    </w:pPr>
    <w:rPr>
      <w:rFonts w:eastAsiaTheme="minorEastAsia" w:cs="Times New Roman"/>
      <w:lang w:val="en-US"/>
    </w:rPr>
  </w:style>
  <w:style w:type="paragraph" w:styleId="TOC3">
    <w:name w:val="toc 3"/>
    <w:basedOn w:val="Normal"/>
    <w:next w:val="Normal"/>
    <w:autoRedefine/>
    <w:uiPriority w:val="39"/>
    <w:unhideWhenUsed/>
    <w:rsid w:val="00365063"/>
    <w:pPr>
      <w:spacing w:after="100"/>
      <w:ind w:left="440"/>
    </w:pPr>
    <w:rPr>
      <w:rFonts w:eastAsiaTheme="minorEastAsia" w:cs="Times New Roman"/>
      <w:lang w:val="en-US"/>
    </w:rPr>
  </w:style>
  <w:style w:type="paragraph" w:customStyle="1" w:styleId="ARIAL">
    <w:name w:val="ARIAL"/>
    <w:basedOn w:val="Header"/>
    <w:link w:val="ARIALChar"/>
    <w:autoRedefine/>
    <w:qFormat/>
    <w:rsid w:val="00035AF5"/>
    <w:pPr>
      <w:jc w:val="center"/>
    </w:pPr>
    <w:rPr>
      <w:rFonts w:ascii="Arial" w:hAnsi="Arial"/>
      <w:b/>
      <w:szCs w:val="20"/>
    </w:rPr>
  </w:style>
  <w:style w:type="character" w:customStyle="1" w:styleId="ARIALChar">
    <w:name w:val="ARIAL Char"/>
    <w:basedOn w:val="HeaderChar"/>
    <w:link w:val="ARIAL"/>
    <w:rsid w:val="00035AF5"/>
    <w:rPr>
      <w:rFonts w:ascii="Arial" w:hAnsi="Arial"/>
      <w:b/>
      <w:szCs w:val="20"/>
      <w:lang w:val="en-GB"/>
    </w:rPr>
  </w:style>
  <w:style w:type="character" w:customStyle="1" w:styleId="Heading3Char">
    <w:name w:val="Heading 3 Char"/>
    <w:basedOn w:val="DefaultParagraphFont"/>
    <w:link w:val="Heading3"/>
    <w:uiPriority w:val="9"/>
    <w:rsid w:val="0030753F"/>
    <w:rPr>
      <w:rFonts w:ascii="Arial" w:hAnsi="Arial" w:cs="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948435">
      <w:bodyDiv w:val="1"/>
      <w:marLeft w:val="0"/>
      <w:marRight w:val="0"/>
      <w:marTop w:val="0"/>
      <w:marBottom w:val="0"/>
      <w:divBdr>
        <w:top w:val="none" w:sz="0" w:space="0" w:color="auto"/>
        <w:left w:val="none" w:sz="0" w:space="0" w:color="auto"/>
        <w:bottom w:val="none" w:sz="0" w:space="0" w:color="auto"/>
        <w:right w:val="none" w:sz="0" w:space="0" w:color="auto"/>
      </w:divBdr>
    </w:div>
    <w:div w:id="160197011">
      <w:bodyDiv w:val="1"/>
      <w:marLeft w:val="0"/>
      <w:marRight w:val="0"/>
      <w:marTop w:val="0"/>
      <w:marBottom w:val="0"/>
      <w:divBdr>
        <w:top w:val="none" w:sz="0" w:space="0" w:color="auto"/>
        <w:left w:val="none" w:sz="0" w:space="0" w:color="auto"/>
        <w:bottom w:val="none" w:sz="0" w:space="0" w:color="auto"/>
        <w:right w:val="none" w:sz="0" w:space="0" w:color="auto"/>
      </w:divBdr>
    </w:div>
    <w:div w:id="232475314">
      <w:bodyDiv w:val="1"/>
      <w:marLeft w:val="0"/>
      <w:marRight w:val="0"/>
      <w:marTop w:val="0"/>
      <w:marBottom w:val="0"/>
      <w:divBdr>
        <w:top w:val="none" w:sz="0" w:space="0" w:color="auto"/>
        <w:left w:val="none" w:sz="0" w:space="0" w:color="auto"/>
        <w:bottom w:val="none" w:sz="0" w:space="0" w:color="auto"/>
        <w:right w:val="none" w:sz="0" w:space="0" w:color="auto"/>
      </w:divBdr>
    </w:div>
    <w:div w:id="270623483">
      <w:bodyDiv w:val="1"/>
      <w:marLeft w:val="0"/>
      <w:marRight w:val="0"/>
      <w:marTop w:val="0"/>
      <w:marBottom w:val="0"/>
      <w:divBdr>
        <w:top w:val="none" w:sz="0" w:space="0" w:color="auto"/>
        <w:left w:val="none" w:sz="0" w:space="0" w:color="auto"/>
        <w:bottom w:val="none" w:sz="0" w:space="0" w:color="auto"/>
        <w:right w:val="none" w:sz="0" w:space="0" w:color="auto"/>
      </w:divBdr>
    </w:div>
    <w:div w:id="427388785">
      <w:bodyDiv w:val="1"/>
      <w:marLeft w:val="0"/>
      <w:marRight w:val="0"/>
      <w:marTop w:val="0"/>
      <w:marBottom w:val="0"/>
      <w:divBdr>
        <w:top w:val="none" w:sz="0" w:space="0" w:color="auto"/>
        <w:left w:val="none" w:sz="0" w:space="0" w:color="auto"/>
        <w:bottom w:val="none" w:sz="0" w:space="0" w:color="auto"/>
        <w:right w:val="none" w:sz="0" w:space="0" w:color="auto"/>
      </w:divBdr>
      <w:divsChild>
        <w:div w:id="1426879403">
          <w:marLeft w:val="360"/>
          <w:marRight w:val="0"/>
          <w:marTop w:val="200"/>
          <w:marBottom w:val="0"/>
          <w:divBdr>
            <w:top w:val="none" w:sz="0" w:space="0" w:color="auto"/>
            <w:left w:val="none" w:sz="0" w:space="0" w:color="auto"/>
            <w:bottom w:val="none" w:sz="0" w:space="0" w:color="auto"/>
            <w:right w:val="none" w:sz="0" w:space="0" w:color="auto"/>
          </w:divBdr>
        </w:div>
      </w:divsChild>
    </w:div>
    <w:div w:id="443769862">
      <w:bodyDiv w:val="1"/>
      <w:marLeft w:val="0"/>
      <w:marRight w:val="0"/>
      <w:marTop w:val="0"/>
      <w:marBottom w:val="0"/>
      <w:divBdr>
        <w:top w:val="none" w:sz="0" w:space="0" w:color="auto"/>
        <w:left w:val="none" w:sz="0" w:space="0" w:color="auto"/>
        <w:bottom w:val="none" w:sz="0" w:space="0" w:color="auto"/>
        <w:right w:val="none" w:sz="0" w:space="0" w:color="auto"/>
      </w:divBdr>
    </w:div>
    <w:div w:id="486819743">
      <w:bodyDiv w:val="1"/>
      <w:marLeft w:val="0"/>
      <w:marRight w:val="0"/>
      <w:marTop w:val="0"/>
      <w:marBottom w:val="0"/>
      <w:divBdr>
        <w:top w:val="none" w:sz="0" w:space="0" w:color="auto"/>
        <w:left w:val="none" w:sz="0" w:space="0" w:color="auto"/>
        <w:bottom w:val="none" w:sz="0" w:space="0" w:color="auto"/>
        <w:right w:val="none" w:sz="0" w:space="0" w:color="auto"/>
      </w:divBdr>
    </w:div>
    <w:div w:id="496775233">
      <w:bodyDiv w:val="1"/>
      <w:marLeft w:val="0"/>
      <w:marRight w:val="0"/>
      <w:marTop w:val="0"/>
      <w:marBottom w:val="0"/>
      <w:divBdr>
        <w:top w:val="none" w:sz="0" w:space="0" w:color="auto"/>
        <w:left w:val="none" w:sz="0" w:space="0" w:color="auto"/>
        <w:bottom w:val="none" w:sz="0" w:space="0" w:color="auto"/>
        <w:right w:val="none" w:sz="0" w:space="0" w:color="auto"/>
      </w:divBdr>
    </w:div>
    <w:div w:id="615912661">
      <w:bodyDiv w:val="1"/>
      <w:marLeft w:val="0"/>
      <w:marRight w:val="0"/>
      <w:marTop w:val="0"/>
      <w:marBottom w:val="0"/>
      <w:divBdr>
        <w:top w:val="none" w:sz="0" w:space="0" w:color="auto"/>
        <w:left w:val="none" w:sz="0" w:space="0" w:color="auto"/>
        <w:bottom w:val="none" w:sz="0" w:space="0" w:color="auto"/>
        <w:right w:val="none" w:sz="0" w:space="0" w:color="auto"/>
      </w:divBdr>
    </w:div>
    <w:div w:id="1030837293">
      <w:bodyDiv w:val="1"/>
      <w:marLeft w:val="0"/>
      <w:marRight w:val="0"/>
      <w:marTop w:val="0"/>
      <w:marBottom w:val="0"/>
      <w:divBdr>
        <w:top w:val="none" w:sz="0" w:space="0" w:color="auto"/>
        <w:left w:val="none" w:sz="0" w:space="0" w:color="auto"/>
        <w:bottom w:val="none" w:sz="0" w:space="0" w:color="auto"/>
        <w:right w:val="none" w:sz="0" w:space="0" w:color="auto"/>
      </w:divBdr>
    </w:div>
    <w:div w:id="1032802907">
      <w:bodyDiv w:val="1"/>
      <w:marLeft w:val="0"/>
      <w:marRight w:val="0"/>
      <w:marTop w:val="0"/>
      <w:marBottom w:val="0"/>
      <w:divBdr>
        <w:top w:val="none" w:sz="0" w:space="0" w:color="auto"/>
        <w:left w:val="none" w:sz="0" w:space="0" w:color="auto"/>
        <w:bottom w:val="none" w:sz="0" w:space="0" w:color="auto"/>
        <w:right w:val="none" w:sz="0" w:space="0" w:color="auto"/>
      </w:divBdr>
    </w:div>
    <w:div w:id="1190874972">
      <w:bodyDiv w:val="1"/>
      <w:marLeft w:val="0"/>
      <w:marRight w:val="0"/>
      <w:marTop w:val="0"/>
      <w:marBottom w:val="0"/>
      <w:divBdr>
        <w:top w:val="none" w:sz="0" w:space="0" w:color="auto"/>
        <w:left w:val="none" w:sz="0" w:space="0" w:color="auto"/>
        <w:bottom w:val="none" w:sz="0" w:space="0" w:color="auto"/>
        <w:right w:val="none" w:sz="0" w:space="0" w:color="auto"/>
      </w:divBdr>
    </w:div>
    <w:div w:id="1279876625">
      <w:bodyDiv w:val="1"/>
      <w:marLeft w:val="0"/>
      <w:marRight w:val="0"/>
      <w:marTop w:val="0"/>
      <w:marBottom w:val="0"/>
      <w:divBdr>
        <w:top w:val="none" w:sz="0" w:space="0" w:color="auto"/>
        <w:left w:val="none" w:sz="0" w:space="0" w:color="auto"/>
        <w:bottom w:val="none" w:sz="0" w:space="0" w:color="auto"/>
        <w:right w:val="none" w:sz="0" w:space="0" w:color="auto"/>
      </w:divBdr>
    </w:div>
    <w:div w:id="1305349068">
      <w:bodyDiv w:val="1"/>
      <w:marLeft w:val="0"/>
      <w:marRight w:val="0"/>
      <w:marTop w:val="0"/>
      <w:marBottom w:val="0"/>
      <w:divBdr>
        <w:top w:val="none" w:sz="0" w:space="0" w:color="auto"/>
        <w:left w:val="none" w:sz="0" w:space="0" w:color="auto"/>
        <w:bottom w:val="none" w:sz="0" w:space="0" w:color="auto"/>
        <w:right w:val="none" w:sz="0" w:space="0" w:color="auto"/>
      </w:divBdr>
    </w:div>
    <w:div w:id="1496191600">
      <w:bodyDiv w:val="1"/>
      <w:marLeft w:val="0"/>
      <w:marRight w:val="0"/>
      <w:marTop w:val="0"/>
      <w:marBottom w:val="0"/>
      <w:divBdr>
        <w:top w:val="none" w:sz="0" w:space="0" w:color="auto"/>
        <w:left w:val="none" w:sz="0" w:space="0" w:color="auto"/>
        <w:bottom w:val="none" w:sz="0" w:space="0" w:color="auto"/>
        <w:right w:val="none" w:sz="0" w:space="0" w:color="auto"/>
      </w:divBdr>
    </w:div>
    <w:div w:id="1552301648">
      <w:bodyDiv w:val="1"/>
      <w:marLeft w:val="0"/>
      <w:marRight w:val="0"/>
      <w:marTop w:val="0"/>
      <w:marBottom w:val="0"/>
      <w:divBdr>
        <w:top w:val="none" w:sz="0" w:space="0" w:color="auto"/>
        <w:left w:val="none" w:sz="0" w:space="0" w:color="auto"/>
        <w:bottom w:val="none" w:sz="0" w:space="0" w:color="auto"/>
        <w:right w:val="none" w:sz="0" w:space="0" w:color="auto"/>
      </w:divBdr>
    </w:div>
    <w:div w:id="1583174112">
      <w:bodyDiv w:val="1"/>
      <w:marLeft w:val="0"/>
      <w:marRight w:val="0"/>
      <w:marTop w:val="0"/>
      <w:marBottom w:val="0"/>
      <w:divBdr>
        <w:top w:val="none" w:sz="0" w:space="0" w:color="auto"/>
        <w:left w:val="none" w:sz="0" w:space="0" w:color="auto"/>
        <w:bottom w:val="none" w:sz="0" w:space="0" w:color="auto"/>
        <w:right w:val="none" w:sz="0" w:space="0" w:color="auto"/>
      </w:divBdr>
    </w:div>
    <w:div w:id="1685474719">
      <w:bodyDiv w:val="1"/>
      <w:marLeft w:val="0"/>
      <w:marRight w:val="0"/>
      <w:marTop w:val="0"/>
      <w:marBottom w:val="0"/>
      <w:divBdr>
        <w:top w:val="none" w:sz="0" w:space="0" w:color="auto"/>
        <w:left w:val="none" w:sz="0" w:space="0" w:color="auto"/>
        <w:bottom w:val="none" w:sz="0" w:space="0" w:color="auto"/>
        <w:right w:val="none" w:sz="0" w:space="0" w:color="auto"/>
      </w:divBdr>
    </w:div>
    <w:div w:id="1701660016">
      <w:bodyDiv w:val="1"/>
      <w:marLeft w:val="0"/>
      <w:marRight w:val="0"/>
      <w:marTop w:val="0"/>
      <w:marBottom w:val="0"/>
      <w:divBdr>
        <w:top w:val="none" w:sz="0" w:space="0" w:color="auto"/>
        <w:left w:val="none" w:sz="0" w:space="0" w:color="auto"/>
        <w:bottom w:val="none" w:sz="0" w:space="0" w:color="auto"/>
        <w:right w:val="none" w:sz="0" w:space="0" w:color="auto"/>
      </w:divBdr>
    </w:div>
    <w:div w:id="1895652292">
      <w:bodyDiv w:val="1"/>
      <w:marLeft w:val="0"/>
      <w:marRight w:val="0"/>
      <w:marTop w:val="0"/>
      <w:marBottom w:val="0"/>
      <w:divBdr>
        <w:top w:val="none" w:sz="0" w:space="0" w:color="auto"/>
        <w:left w:val="none" w:sz="0" w:space="0" w:color="auto"/>
        <w:bottom w:val="none" w:sz="0" w:space="0" w:color="auto"/>
        <w:right w:val="none" w:sz="0" w:space="0" w:color="auto"/>
      </w:divBdr>
      <w:divsChild>
        <w:div w:id="698316024">
          <w:marLeft w:val="360"/>
          <w:marRight w:val="0"/>
          <w:marTop w:val="200"/>
          <w:marBottom w:val="0"/>
          <w:divBdr>
            <w:top w:val="none" w:sz="0" w:space="0" w:color="auto"/>
            <w:left w:val="none" w:sz="0" w:space="0" w:color="auto"/>
            <w:bottom w:val="none" w:sz="0" w:space="0" w:color="auto"/>
            <w:right w:val="none" w:sz="0" w:space="0" w:color="auto"/>
          </w:divBdr>
        </w:div>
      </w:divsChild>
    </w:div>
    <w:div w:id="1976520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footer" Target="footer6.xml"/><Relationship Id="rId26" Type="http://schemas.openxmlformats.org/officeDocument/2006/relationships/footer" Target="footer11.xml"/><Relationship Id="rId39" Type="http://schemas.openxmlformats.org/officeDocument/2006/relationships/hyperlink" Target="http://www.diva-portal.org/smash/get/diva2:229447/FULLTEXT01.pdf" TargetMode="External"/><Relationship Id="rId3" Type="http://schemas.openxmlformats.org/officeDocument/2006/relationships/styles" Target="styles.xml"/><Relationship Id="rId21" Type="http://schemas.openxmlformats.org/officeDocument/2006/relationships/header" Target="header5.xml"/><Relationship Id="rId34" Type="http://schemas.openxmlformats.org/officeDocument/2006/relationships/hyperlink" Target="http://www.opentextbooks.org.hk/system/files/export/17/17062/pdf/Mastering_Strategic_Management_17062.pdf"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6.xml"/><Relationship Id="rId33" Type="http://schemas.openxmlformats.org/officeDocument/2006/relationships/hyperlink" Target="https://www.linkedin.com/pulse/differentiation-cost-leadership-choose-one-puts-using-yasser" TargetMode="External"/><Relationship Id="rId38" Type="http://schemas.openxmlformats.org/officeDocument/2006/relationships/hyperlink" Target="https://www.marketline.com/blog/aldi-and-lidl-us-expansion-us-grocery-retailers-should-be-worried/" TargetMode="Externa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7.xml"/><Relationship Id="rId29" Type="http://schemas.openxmlformats.org/officeDocument/2006/relationships/hyperlink" Target="https://www.cambridge-news.co.uk/news/uk-world-news/lidl-aldi-shopping-tricks-discounts-14267830"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10.xml"/><Relationship Id="rId32" Type="http://schemas.openxmlformats.org/officeDocument/2006/relationships/hyperlink" Target="https://www.businessinsider.com/how-lidl-keeps-its-prices-down-2017-6?r=US&amp;IR=T" TargetMode="External"/><Relationship Id="rId37" Type="http://schemas.openxmlformats.org/officeDocument/2006/relationships/hyperlink" Target="https://corporate.lidl.co.uk/?_ga=2.176476257.519790842.1573403079-741545241.1573403079" TargetMode="External"/><Relationship Id="rId40" Type="http://schemas.openxmlformats.org/officeDocument/2006/relationships/footer" Target="footer14.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9.xml"/><Relationship Id="rId28" Type="http://schemas.openxmlformats.org/officeDocument/2006/relationships/footer" Target="footer12.xml"/><Relationship Id="rId36" Type="http://schemas.openxmlformats.org/officeDocument/2006/relationships/footer" Target="footer13.xml"/><Relationship Id="rId10" Type="http://schemas.openxmlformats.org/officeDocument/2006/relationships/footer" Target="footer1.xml"/><Relationship Id="rId19" Type="http://schemas.openxmlformats.org/officeDocument/2006/relationships/image" Target="media/image2.jpeg"/><Relationship Id="rId31" Type="http://schemas.openxmlformats.org/officeDocument/2006/relationships/hyperlink" Target="https://www.bristolpost.co.uk/whats-on/shopping/secrets-tips-tricks-lidl-customer-1197573"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header" Target="header7.xml"/><Relationship Id="rId30" Type="http://schemas.openxmlformats.org/officeDocument/2006/relationships/hyperlink" Target="https://www.marketing91.com/marketing-strategy-of-lidl/" TargetMode="External"/><Relationship Id="rId35" Type="http://schemas.openxmlformats.org/officeDocument/2006/relationships/header" Target="head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C0B096-C30D-4745-A104-3344628F4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1276</TotalTime>
  <Pages>17</Pages>
  <Words>3781</Words>
  <Characters>21554</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dc:creator>
  <cp:keywords/>
  <dc:description/>
  <cp:lastModifiedBy>Asus</cp:lastModifiedBy>
  <cp:revision>41</cp:revision>
  <dcterms:created xsi:type="dcterms:W3CDTF">2019-11-19T23:38:00Z</dcterms:created>
  <dcterms:modified xsi:type="dcterms:W3CDTF">2019-11-26T01:36:00Z</dcterms:modified>
</cp:coreProperties>
</file>