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85D7E8" w14:textId="77777777" w:rsidR="00A03999" w:rsidRDefault="00A03999" w:rsidP="00A03999">
      <w:pPr>
        <w:jc w:val="center"/>
        <w:rPr>
          <w:rFonts w:ascii="Times New Roman" w:hAnsi="Times New Roman" w:cs="Times New Roman"/>
          <w:sz w:val="24"/>
          <w:szCs w:val="24"/>
        </w:rPr>
      </w:pPr>
    </w:p>
    <w:p w14:paraId="55FAB4A9" w14:textId="6CC1B233" w:rsidR="00653C24" w:rsidRPr="00653C24" w:rsidRDefault="00653C24" w:rsidP="00653C24">
      <w:pPr>
        <w:jc w:val="center"/>
        <w:rPr>
          <w:rFonts w:cstheme="minorHAnsi"/>
          <w:b/>
          <w:bCs/>
          <w:sz w:val="32"/>
          <w:szCs w:val="32"/>
        </w:rPr>
      </w:pPr>
    </w:p>
    <w:p w14:paraId="4C2E0726" w14:textId="5DDE4151" w:rsidR="00A03999" w:rsidRDefault="00653C24" w:rsidP="00653C24">
      <w:pPr>
        <w:jc w:val="center"/>
        <w:rPr>
          <w:rFonts w:cstheme="minorHAnsi"/>
          <w:b/>
          <w:bCs/>
          <w:sz w:val="32"/>
          <w:szCs w:val="32"/>
        </w:rPr>
      </w:pPr>
      <w:r>
        <w:rPr>
          <w:rFonts w:cstheme="minorHAnsi"/>
          <w:b/>
          <w:bCs/>
          <w:sz w:val="32"/>
          <w:szCs w:val="32"/>
        </w:rPr>
        <w:t xml:space="preserve">    </w:t>
      </w:r>
      <w:r w:rsidRPr="00653C24">
        <w:rPr>
          <w:rFonts w:cstheme="minorHAnsi"/>
          <w:b/>
          <w:bCs/>
          <w:sz w:val="32"/>
          <w:szCs w:val="32"/>
        </w:rPr>
        <w:t>University of Wales Trinity Saint David</w:t>
      </w:r>
    </w:p>
    <w:p w14:paraId="78E17C21" w14:textId="77777777" w:rsidR="00653C24" w:rsidRPr="00653C24" w:rsidRDefault="00653C24" w:rsidP="00653C24">
      <w:pPr>
        <w:ind w:left="0"/>
        <w:rPr>
          <w:rFonts w:cstheme="minorHAnsi"/>
          <w:sz w:val="24"/>
          <w:szCs w:val="24"/>
        </w:rPr>
      </w:pPr>
    </w:p>
    <w:p w14:paraId="3C3D7B16" w14:textId="252A7CEF" w:rsidR="00C92897" w:rsidRPr="00653C24" w:rsidRDefault="00653C24" w:rsidP="00653C24">
      <w:pPr>
        <w:ind w:left="0"/>
        <w:rPr>
          <w:rFonts w:cstheme="minorHAnsi"/>
          <w:b/>
          <w:bCs/>
          <w:sz w:val="28"/>
          <w:szCs w:val="28"/>
        </w:rPr>
      </w:pPr>
      <w:r w:rsidRPr="00653C24">
        <w:rPr>
          <w:rFonts w:cstheme="minorHAnsi"/>
          <w:sz w:val="28"/>
          <w:szCs w:val="28"/>
        </w:rPr>
        <w:t xml:space="preserve">                                          </w:t>
      </w:r>
      <w:r w:rsidR="00A8193E" w:rsidRPr="00653C24">
        <w:rPr>
          <w:rFonts w:cstheme="minorHAnsi"/>
          <w:b/>
          <w:bCs/>
          <w:sz w:val="28"/>
          <w:szCs w:val="28"/>
        </w:rPr>
        <w:t>Data Handling and Business Intelligence</w:t>
      </w:r>
    </w:p>
    <w:p w14:paraId="1F2F7E67" w14:textId="7C10FD32" w:rsidR="0055706D" w:rsidRPr="00653C24" w:rsidRDefault="0055706D" w:rsidP="00A03999">
      <w:pPr>
        <w:rPr>
          <w:rFonts w:cstheme="minorHAnsi"/>
          <w:sz w:val="24"/>
          <w:szCs w:val="24"/>
        </w:rPr>
      </w:pPr>
    </w:p>
    <w:p w14:paraId="191B1FDD" w14:textId="77777777" w:rsidR="00653C24" w:rsidRPr="00653C24" w:rsidRDefault="00653C24" w:rsidP="00653C24">
      <w:pPr>
        <w:spacing w:line="480" w:lineRule="auto"/>
        <w:jc w:val="center"/>
        <w:rPr>
          <w:rFonts w:cstheme="minorHAnsi"/>
          <w:b/>
          <w:bCs/>
          <w:sz w:val="28"/>
          <w:szCs w:val="28"/>
        </w:rPr>
      </w:pPr>
      <w:r w:rsidRPr="00653C24">
        <w:rPr>
          <w:rFonts w:cstheme="minorHAnsi"/>
          <w:b/>
          <w:bCs/>
          <w:sz w:val="28"/>
          <w:szCs w:val="28"/>
        </w:rPr>
        <w:t>Student Name:</w:t>
      </w:r>
    </w:p>
    <w:p w14:paraId="27451485" w14:textId="4EE93B64" w:rsidR="00653C24" w:rsidRPr="00653C24" w:rsidRDefault="00653C24" w:rsidP="00653C24">
      <w:pPr>
        <w:spacing w:line="480" w:lineRule="auto"/>
        <w:jc w:val="center"/>
        <w:rPr>
          <w:rFonts w:cstheme="minorHAnsi"/>
          <w:b/>
          <w:bCs/>
          <w:sz w:val="24"/>
          <w:szCs w:val="24"/>
        </w:rPr>
      </w:pPr>
      <w:r w:rsidRPr="00653C24">
        <w:rPr>
          <w:rFonts w:cstheme="minorHAnsi"/>
          <w:b/>
          <w:bCs/>
          <w:sz w:val="24"/>
          <w:szCs w:val="24"/>
        </w:rPr>
        <w:t>Stanislav Danailov(2112418</w:t>
      </w:r>
      <w:r>
        <w:rPr>
          <w:rFonts w:cstheme="minorHAnsi"/>
          <w:b/>
          <w:bCs/>
          <w:sz w:val="24"/>
          <w:szCs w:val="24"/>
        </w:rPr>
        <w:t>)</w:t>
      </w:r>
    </w:p>
    <w:p w14:paraId="20BB6562" w14:textId="77777777" w:rsidR="00E137A4" w:rsidRDefault="00E137A4" w:rsidP="00653C24">
      <w:pPr>
        <w:spacing w:line="480" w:lineRule="auto"/>
        <w:jc w:val="center"/>
        <w:rPr>
          <w:rFonts w:cstheme="minorHAnsi"/>
          <w:b/>
          <w:bCs/>
          <w:sz w:val="28"/>
          <w:szCs w:val="28"/>
        </w:rPr>
      </w:pPr>
    </w:p>
    <w:p w14:paraId="2030F501" w14:textId="347FAA77" w:rsidR="00653C24" w:rsidRPr="00653C24" w:rsidRDefault="00653C24" w:rsidP="00653C24">
      <w:pPr>
        <w:spacing w:line="480" w:lineRule="auto"/>
        <w:jc w:val="center"/>
        <w:rPr>
          <w:rFonts w:cstheme="minorHAnsi"/>
          <w:b/>
          <w:bCs/>
          <w:sz w:val="28"/>
          <w:szCs w:val="28"/>
        </w:rPr>
      </w:pPr>
      <w:r w:rsidRPr="00653C24">
        <w:rPr>
          <w:rFonts w:cstheme="minorHAnsi"/>
          <w:b/>
          <w:bCs/>
          <w:sz w:val="28"/>
          <w:szCs w:val="28"/>
        </w:rPr>
        <w:t>Module Leader:</w:t>
      </w:r>
    </w:p>
    <w:p w14:paraId="74E6058F" w14:textId="37702826" w:rsidR="00E137A4" w:rsidRPr="00E137A4" w:rsidRDefault="00653C24" w:rsidP="00E137A4">
      <w:pPr>
        <w:spacing w:line="480" w:lineRule="auto"/>
        <w:jc w:val="center"/>
        <w:rPr>
          <w:rFonts w:cstheme="minorHAnsi"/>
          <w:b/>
          <w:bCs/>
          <w:sz w:val="28"/>
          <w:szCs w:val="28"/>
        </w:rPr>
      </w:pPr>
      <w:r w:rsidRPr="00653C24">
        <w:rPr>
          <w:rFonts w:cstheme="minorHAnsi"/>
          <w:b/>
          <w:bCs/>
          <w:sz w:val="28"/>
          <w:szCs w:val="28"/>
        </w:rPr>
        <w:t>Anupam Mazumdar</w:t>
      </w:r>
    </w:p>
    <w:p w14:paraId="5E3DF10F" w14:textId="77777777" w:rsidR="00E137A4" w:rsidRDefault="00E137A4" w:rsidP="00E137A4">
      <w:pPr>
        <w:spacing w:line="480" w:lineRule="auto"/>
        <w:jc w:val="center"/>
        <w:rPr>
          <w:b/>
          <w:bCs/>
          <w:sz w:val="28"/>
          <w:szCs w:val="28"/>
        </w:rPr>
      </w:pPr>
    </w:p>
    <w:p w14:paraId="6AD7CD63" w14:textId="68DD0474" w:rsidR="00E137A4" w:rsidRPr="00653C24" w:rsidRDefault="00E137A4" w:rsidP="00E137A4">
      <w:pPr>
        <w:spacing w:line="480" w:lineRule="auto"/>
        <w:jc w:val="center"/>
        <w:rPr>
          <w:rFonts w:cstheme="minorHAnsi"/>
          <w:b/>
          <w:bCs/>
          <w:sz w:val="28"/>
          <w:szCs w:val="28"/>
        </w:rPr>
      </w:pPr>
      <w:r w:rsidRPr="00E137A4">
        <w:rPr>
          <w:b/>
          <w:bCs/>
          <w:sz w:val="28"/>
          <w:szCs w:val="28"/>
        </w:rPr>
        <w:t xml:space="preserve">Assessment </w:t>
      </w:r>
      <w:r>
        <w:rPr>
          <w:b/>
          <w:bCs/>
          <w:sz w:val="28"/>
          <w:szCs w:val="28"/>
        </w:rPr>
        <w:t>2</w:t>
      </w:r>
      <w:r w:rsidRPr="00E137A4">
        <w:rPr>
          <w:b/>
          <w:bCs/>
          <w:sz w:val="28"/>
          <w:szCs w:val="28"/>
        </w:rPr>
        <w:t>: LCBB5000</w:t>
      </w:r>
    </w:p>
    <w:p w14:paraId="748973A5" w14:textId="77777777" w:rsidR="00653C24" w:rsidRDefault="00653C24" w:rsidP="00E137A4">
      <w:pPr>
        <w:spacing w:line="480" w:lineRule="auto"/>
        <w:ind w:left="0"/>
        <w:rPr>
          <w:rFonts w:cstheme="minorHAnsi"/>
          <w:b/>
          <w:bCs/>
          <w:sz w:val="24"/>
          <w:szCs w:val="24"/>
        </w:rPr>
      </w:pPr>
    </w:p>
    <w:p w14:paraId="4049CCE7" w14:textId="502D2563" w:rsidR="0055706D" w:rsidRPr="00E137A4" w:rsidRDefault="00653C24" w:rsidP="00E137A4">
      <w:pPr>
        <w:spacing w:line="480" w:lineRule="auto"/>
        <w:jc w:val="center"/>
        <w:rPr>
          <w:rFonts w:cstheme="minorHAnsi"/>
          <w:b/>
          <w:bCs/>
          <w:sz w:val="24"/>
          <w:szCs w:val="24"/>
        </w:rPr>
      </w:pPr>
      <w:r w:rsidRPr="00653C24">
        <w:rPr>
          <w:rFonts w:cstheme="minorHAnsi"/>
          <w:b/>
          <w:bCs/>
          <w:sz w:val="24"/>
          <w:szCs w:val="24"/>
        </w:rPr>
        <w:t>Date:13.09.202</w:t>
      </w:r>
      <w:r>
        <w:rPr>
          <w:rFonts w:cstheme="minorHAnsi"/>
          <w:b/>
          <w:bCs/>
          <w:sz w:val="24"/>
          <w:szCs w:val="24"/>
        </w:rPr>
        <w:t>3</w:t>
      </w:r>
    </w:p>
    <w:p w14:paraId="56020C66" w14:textId="27A280B2" w:rsidR="0055706D" w:rsidRPr="00A03999" w:rsidRDefault="0055706D" w:rsidP="00E137A4">
      <w:pPr>
        <w:ind w:left="0"/>
        <w:rPr>
          <w:rFonts w:ascii="Times New Roman" w:hAnsi="Times New Roman" w:cs="Times New Roman"/>
          <w:sz w:val="24"/>
          <w:szCs w:val="24"/>
        </w:rPr>
      </w:pPr>
    </w:p>
    <w:p w14:paraId="202FE5C3" w14:textId="688E2D0C" w:rsidR="0055706D" w:rsidRPr="00A03999" w:rsidRDefault="0055706D" w:rsidP="00A03999">
      <w:pPr>
        <w:rPr>
          <w:rFonts w:ascii="Times New Roman" w:hAnsi="Times New Roman" w:cs="Times New Roman"/>
          <w:sz w:val="24"/>
          <w:szCs w:val="24"/>
        </w:rPr>
      </w:pPr>
    </w:p>
    <w:sdt>
      <w:sdtPr>
        <w:rPr>
          <w:rFonts w:asciiTheme="minorHAnsi" w:eastAsiaTheme="minorHAnsi" w:hAnsiTheme="minorHAnsi" w:cstheme="minorBidi"/>
          <w:color w:val="auto"/>
          <w:sz w:val="22"/>
          <w:szCs w:val="22"/>
          <w:lang w:val="en-GB"/>
        </w:rPr>
        <w:id w:val="-98172740"/>
        <w:docPartObj>
          <w:docPartGallery w:val="Table of Contents"/>
          <w:docPartUnique/>
        </w:docPartObj>
      </w:sdtPr>
      <w:sdtEndPr>
        <w:rPr>
          <w:b/>
          <w:bCs/>
          <w:noProof/>
        </w:rPr>
      </w:sdtEndPr>
      <w:sdtContent>
        <w:p w14:paraId="4266E9AB" w14:textId="23C2DA77" w:rsidR="00970662" w:rsidRPr="00970662" w:rsidRDefault="00970662">
          <w:pPr>
            <w:pStyle w:val="TOCHeading"/>
            <w:rPr>
              <w:rFonts w:ascii="Times New Roman" w:hAnsi="Times New Roman" w:cs="Times New Roman"/>
              <w:b/>
              <w:bCs/>
              <w:color w:val="auto"/>
              <w:sz w:val="24"/>
              <w:szCs w:val="24"/>
            </w:rPr>
          </w:pPr>
          <w:r w:rsidRPr="00970662">
            <w:rPr>
              <w:rFonts w:ascii="Times New Roman" w:hAnsi="Times New Roman" w:cs="Times New Roman"/>
              <w:b/>
              <w:bCs/>
              <w:color w:val="auto"/>
              <w:sz w:val="24"/>
              <w:szCs w:val="24"/>
            </w:rPr>
            <w:t>Table of Contents</w:t>
          </w:r>
        </w:p>
        <w:p w14:paraId="20B34B82" w14:textId="41529251" w:rsidR="00970662" w:rsidRPr="00970662" w:rsidRDefault="00970662" w:rsidP="00970662">
          <w:pPr>
            <w:pStyle w:val="TOC1"/>
            <w:tabs>
              <w:tab w:val="right" w:leader="dot" w:pos="9350"/>
            </w:tabs>
            <w:spacing w:line="276" w:lineRule="auto"/>
            <w:rPr>
              <w:rFonts w:ascii="Times New Roman" w:hAnsi="Times New Roman" w:cs="Times New Roman"/>
              <w:noProof/>
              <w:sz w:val="24"/>
              <w:szCs w:val="24"/>
            </w:rPr>
          </w:pPr>
          <w:r>
            <w:fldChar w:fldCharType="begin"/>
          </w:r>
          <w:r>
            <w:instrText xml:space="preserve"> TOC \o "1-3" \h \z \u </w:instrText>
          </w:r>
          <w:r>
            <w:fldChar w:fldCharType="separate"/>
          </w:r>
          <w:hyperlink w:anchor="_Toc123137211" w:history="1">
            <w:r w:rsidRPr="00970662">
              <w:rPr>
                <w:rStyle w:val="Hyperlink"/>
                <w:rFonts w:ascii="Times New Roman" w:hAnsi="Times New Roman" w:cs="Times New Roman"/>
                <w:noProof/>
                <w:sz w:val="24"/>
                <w:szCs w:val="24"/>
              </w:rPr>
              <w:t>Introduction</w:t>
            </w:r>
            <w:r w:rsidRPr="00970662">
              <w:rPr>
                <w:rFonts w:ascii="Times New Roman" w:hAnsi="Times New Roman" w:cs="Times New Roman"/>
                <w:noProof/>
                <w:webHidden/>
                <w:sz w:val="24"/>
                <w:szCs w:val="24"/>
              </w:rPr>
              <w:tab/>
            </w:r>
            <w:r w:rsidRPr="00970662">
              <w:rPr>
                <w:rFonts w:ascii="Times New Roman" w:hAnsi="Times New Roman" w:cs="Times New Roman"/>
                <w:noProof/>
                <w:webHidden/>
                <w:sz w:val="24"/>
                <w:szCs w:val="24"/>
              </w:rPr>
              <w:fldChar w:fldCharType="begin"/>
            </w:r>
            <w:r w:rsidRPr="00970662">
              <w:rPr>
                <w:rFonts w:ascii="Times New Roman" w:hAnsi="Times New Roman" w:cs="Times New Roman"/>
                <w:noProof/>
                <w:webHidden/>
                <w:sz w:val="24"/>
                <w:szCs w:val="24"/>
              </w:rPr>
              <w:instrText xml:space="preserve"> PAGEREF _Toc123137211 \h </w:instrText>
            </w:r>
            <w:r w:rsidRPr="00970662">
              <w:rPr>
                <w:rFonts w:ascii="Times New Roman" w:hAnsi="Times New Roman" w:cs="Times New Roman"/>
                <w:noProof/>
                <w:webHidden/>
                <w:sz w:val="24"/>
                <w:szCs w:val="24"/>
              </w:rPr>
            </w:r>
            <w:r w:rsidRPr="00970662">
              <w:rPr>
                <w:rFonts w:ascii="Times New Roman" w:hAnsi="Times New Roman" w:cs="Times New Roman"/>
                <w:noProof/>
                <w:webHidden/>
                <w:sz w:val="24"/>
                <w:szCs w:val="24"/>
              </w:rPr>
              <w:fldChar w:fldCharType="separate"/>
            </w:r>
            <w:r w:rsidR="0041613E">
              <w:rPr>
                <w:rFonts w:ascii="Times New Roman" w:hAnsi="Times New Roman" w:cs="Times New Roman"/>
                <w:noProof/>
                <w:webHidden/>
                <w:sz w:val="24"/>
                <w:szCs w:val="24"/>
              </w:rPr>
              <w:t>1</w:t>
            </w:r>
            <w:r w:rsidRPr="00970662">
              <w:rPr>
                <w:rFonts w:ascii="Times New Roman" w:hAnsi="Times New Roman" w:cs="Times New Roman"/>
                <w:noProof/>
                <w:webHidden/>
                <w:sz w:val="24"/>
                <w:szCs w:val="24"/>
              </w:rPr>
              <w:fldChar w:fldCharType="end"/>
            </w:r>
          </w:hyperlink>
        </w:p>
        <w:p w14:paraId="19646FBA" w14:textId="67A92C7B" w:rsidR="00970662" w:rsidRPr="00970662" w:rsidRDefault="00000000" w:rsidP="00970662">
          <w:pPr>
            <w:pStyle w:val="TOC1"/>
            <w:tabs>
              <w:tab w:val="right" w:leader="dot" w:pos="9350"/>
            </w:tabs>
            <w:spacing w:line="276" w:lineRule="auto"/>
            <w:rPr>
              <w:rFonts w:ascii="Times New Roman" w:hAnsi="Times New Roman" w:cs="Times New Roman"/>
              <w:noProof/>
              <w:sz w:val="24"/>
              <w:szCs w:val="24"/>
            </w:rPr>
          </w:pPr>
          <w:hyperlink w:anchor="_Toc123137212" w:history="1">
            <w:r w:rsidR="00970662" w:rsidRPr="00970662">
              <w:rPr>
                <w:rStyle w:val="Hyperlink"/>
                <w:rFonts w:ascii="Times New Roman" w:hAnsi="Times New Roman" w:cs="Times New Roman"/>
                <w:noProof/>
                <w:sz w:val="24"/>
                <w:szCs w:val="24"/>
              </w:rPr>
              <w:t>Part 1: Data analysis utilising Microsoft Excel</w:t>
            </w:r>
            <w:r w:rsidR="00970662" w:rsidRPr="00970662">
              <w:rPr>
                <w:rFonts w:ascii="Times New Roman" w:hAnsi="Times New Roman" w:cs="Times New Roman"/>
                <w:noProof/>
                <w:webHidden/>
                <w:sz w:val="24"/>
                <w:szCs w:val="24"/>
              </w:rPr>
              <w:tab/>
            </w:r>
            <w:r w:rsidR="00970662" w:rsidRPr="00970662">
              <w:rPr>
                <w:rFonts w:ascii="Times New Roman" w:hAnsi="Times New Roman" w:cs="Times New Roman"/>
                <w:noProof/>
                <w:webHidden/>
                <w:sz w:val="24"/>
                <w:szCs w:val="24"/>
              </w:rPr>
              <w:fldChar w:fldCharType="begin"/>
            </w:r>
            <w:r w:rsidR="00970662" w:rsidRPr="00970662">
              <w:rPr>
                <w:rFonts w:ascii="Times New Roman" w:hAnsi="Times New Roman" w:cs="Times New Roman"/>
                <w:noProof/>
                <w:webHidden/>
                <w:sz w:val="24"/>
                <w:szCs w:val="24"/>
              </w:rPr>
              <w:instrText xml:space="preserve"> PAGEREF _Toc123137212 \h </w:instrText>
            </w:r>
            <w:r w:rsidR="00970662" w:rsidRPr="00970662">
              <w:rPr>
                <w:rFonts w:ascii="Times New Roman" w:hAnsi="Times New Roman" w:cs="Times New Roman"/>
                <w:noProof/>
                <w:webHidden/>
                <w:sz w:val="24"/>
                <w:szCs w:val="24"/>
              </w:rPr>
            </w:r>
            <w:r w:rsidR="00970662" w:rsidRPr="00970662">
              <w:rPr>
                <w:rFonts w:ascii="Times New Roman" w:hAnsi="Times New Roman" w:cs="Times New Roman"/>
                <w:noProof/>
                <w:webHidden/>
                <w:sz w:val="24"/>
                <w:szCs w:val="24"/>
              </w:rPr>
              <w:fldChar w:fldCharType="separate"/>
            </w:r>
            <w:r w:rsidR="0041613E">
              <w:rPr>
                <w:rFonts w:ascii="Times New Roman" w:hAnsi="Times New Roman" w:cs="Times New Roman"/>
                <w:noProof/>
                <w:webHidden/>
                <w:sz w:val="24"/>
                <w:szCs w:val="24"/>
              </w:rPr>
              <w:t>1</w:t>
            </w:r>
            <w:r w:rsidR="00970662" w:rsidRPr="00970662">
              <w:rPr>
                <w:rFonts w:ascii="Times New Roman" w:hAnsi="Times New Roman" w:cs="Times New Roman"/>
                <w:noProof/>
                <w:webHidden/>
                <w:sz w:val="24"/>
                <w:szCs w:val="24"/>
              </w:rPr>
              <w:fldChar w:fldCharType="end"/>
            </w:r>
          </w:hyperlink>
        </w:p>
        <w:p w14:paraId="3D1F0092" w14:textId="5538464A" w:rsidR="00970662" w:rsidRPr="00970662" w:rsidRDefault="00000000" w:rsidP="00970662">
          <w:pPr>
            <w:pStyle w:val="TOC2"/>
            <w:tabs>
              <w:tab w:val="right" w:leader="dot" w:pos="9350"/>
            </w:tabs>
            <w:spacing w:line="276" w:lineRule="auto"/>
            <w:rPr>
              <w:rFonts w:ascii="Times New Roman" w:hAnsi="Times New Roman" w:cs="Times New Roman"/>
              <w:noProof/>
              <w:sz w:val="24"/>
              <w:szCs w:val="24"/>
            </w:rPr>
          </w:pPr>
          <w:hyperlink w:anchor="_Toc123137213" w:history="1">
            <w:r w:rsidR="00970662" w:rsidRPr="00970662">
              <w:rPr>
                <w:rStyle w:val="Hyperlink"/>
                <w:rFonts w:ascii="Times New Roman" w:hAnsi="Times New Roman" w:cs="Times New Roman"/>
                <w:noProof/>
                <w:sz w:val="24"/>
                <w:szCs w:val="24"/>
              </w:rPr>
              <w:t>PivotTables</w:t>
            </w:r>
            <w:r w:rsidR="00970662" w:rsidRPr="00970662">
              <w:rPr>
                <w:rFonts w:ascii="Times New Roman" w:hAnsi="Times New Roman" w:cs="Times New Roman"/>
                <w:noProof/>
                <w:webHidden/>
                <w:sz w:val="24"/>
                <w:szCs w:val="24"/>
              </w:rPr>
              <w:tab/>
            </w:r>
            <w:r w:rsidR="00970662" w:rsidRPr="00970662">
              <w:rPr>
                <w:rFonts w:ascii="Times New Roman" w:hAnsi="Times New Roman" w:cs="Times New Roman"/>
                <w:noProof/>
                <w:webHidden/>
                <w:sz w:val="24"/>
                <w:szCs w:val="24"/>
              </w:rPr>
              <w:fldChar w:fldCharType="begin"/>
            </w:r>
            <w:r w:rsidR="00970662" w:rsidRPr="00970662">
              <w:rPr>
                <w:rFonts w:ascii="Times New Roman" w:hAnsi="Times New Roman" w:cs="Times New Roman"/>
                <w:noProof/>
                <w:webHidden/>
                <w:sz w:val="24"/>
                <w:szCs w:val="24"/>
              </w:rPr>
              <w:instrText xml:space="preserve"> PAGEREF _Toc123137213 \h </w:instrText>
            </w:r>
            <w:r w:rsidR="00970662" w:rsidRPr="00970662">
              <w:rPr>
                <w:rFonts w:ascii="Times New Roman" w:hAnsi="Times New Roman" w:cs="Times New Roman"/>
                <w:noProof/>
                <w:webHidden/>
                <w:sz w:val="24"/>
                <w:szCs w:val="24"/>
              </w:rPr>
            </w:r>
            <w:r w:rsidR="00970662" w:rsidRPr="00970662">
              <w:rPr>
                <w:rFonts w:ascii="Times New Roman" w:hAnsi="Times New Roman" w:cs="Times New Roman"/>
                <w:noProof/>
                <w:webHidden/>
                <w:sz w:val="24"/>
                <w:szCs w:val="24"/>
              </w:rPr>
              <w:fldChar w:fldCharType="separate"/>
            </w:r>
            <w:r w:rsidR="0041613E">
              <w:rPr>
                <w:rFonts w:ascii="Times New Roman" w:hAnsi="Times New Roman" w:cs="Times New Roman"/>
                <w:noProof/>
                <w:webHidden/>
                <w:sz w:val="24"/>
                <w:szCs w:val="24"/>
              </w:rPr>
              <w:t>1</w:t>
            </w:r>
            <w:r w:rsidR="00970662" w:rsidRPr="00970662">
              <w:rPr>
                <w:rFonts w:ascii="Times New Roman" w:hAnsi="Times New Roman" w:cs="Times New Roman"/>
                <w:noProof/>
                <w:webHidden/>
                <w:sz w:val="24"/>
                <w:szCs w:val="24"/>
              </w:rPr>
              <w:fldChar w:fldCharType="end"/>
            </w:r>
          </w:hyperlink>
        </w:p>
        <w:p w14:paraId="6965BE3F" w14:textId="3579E5A8" w:rsidR="00970662" w:rsidRPr="00970662" w:rsidRDefault="00000000" w:rsidP="00970662">
          <w:pPr>
            <w:pStyle w:val="TOC2"/>
            <w:tabs>
              <w:tab w:val="right" w:leader="dot" w:pos="9350"/>
            </w:tabs>
            <w:spacing w:line="276" w:lineRule="auto"/>
            <w:rPr>
              <w:rFonts w:ascii="Times New Roman" w:hAnsi="Times New Roman" w:cs="Times New Roman"/>
              <w:noProof/>
              <w:sz w:val="24"/>
              <w:szCs w:val="24"/>
            </w:rPr>
          </w:pPr>
          <w:hyperlink w:anchor="_Toc123137214" w:history="1">
            <w:r w:rsidR="00970662" w:rsidRPr="00970662">
              <w:rPr>
                <w:rStyle w:val="Hyperlink"/>
                <w:rFonts w:ascii="Times New Roman" w:hAnsi="Times New Roman" w:cs="Times New Roman"/>
                <w:noProof/>
                <w:sz w:val="24"/>
                <w:szCs w:val="24"/>
              </w:rPr>
              <w:t>SUMIFS Function</w:t>
            </w:r>
            <w:r w:rsidR="00970662" w:rsidRPr="00970662">
              <w:rPr>
                <w:rFonts w:ascii="Times New Roman" w:hAnsi="Times New Roman" w:cs="Times New Roman"/>
                <w:noProof/>
                <w:webHidden/>
                <w:sz w:val="24"/>
                <w:szCs w:val="24"/>
              </w:rPr>
              <w:tab/>
            </w:r>
            <w:r w:rsidR="00970662" w:rsidRPr="00970662">
              <w:rPr>
                <w:rFonts w:ascii="Times New Roman" w:hAnsi="Times New Roman" w:cs="Times New Roman"/>
                <w:noProof/>
                <w:webHidden/>
                <w:sz w:val="24"/>
                <w:szCs w:val="24"/>
              </w:rPr>
              <w:fldChar w:fldCharType="begin"/>
            </w:r>
            <w:r w:rsidR="00970662" w:rsidRPr="00970662">
              <w:rPr>
                <w:rFonts w:ascii="Times New Roman" w:hAnsi="Times New Roman" w:cs="Times New Roman"/>
                <w:noProof/>
                <w:webHidden/>
                <w:sz w:val="24"/>
                <w:szCs w:val="24"/>
              </w:rPr>
              <w:instrText xml:space="preserve"> PAGEREF _Toc123137214 \h </w:instrText>
            </w:r>
            <w:r w:rsidR="00970662" w:rsidRPr="00970662">
              <w:rPr>
                <w:rFonts w:ascii="Times New Roman" w:hAnsi="Times New Roman" w:cs="Times New Roman"/>
                <w:noProof/>
                <w:webHidden/>
                <w:sz w:val="24"/>
                <w:szCs w:val="24"/>
              </w:rPr>
            </w:r>
            <w:r w:rsidR="00970662" w:rsidRPr="00970662">
              <w:rPr>
                <w:rFonts w:ascii="Times New Roman" w:hAnsi="Times New Roman" w:cs="Times New Roman"/>
                <w:noProof/>
                <w:webHidden/>
                <w:sz w:val="24"/>
                <w:szCs w:val="24"/>
              </w:rPr>
              <w:fldChar w:fldCharType="separate"/>
            </w:r>
            <w:r w:rsidR="0041613E">
              <w:rPr>
                <w:rFonts w:ascii="Times New Roman" w:hAnsi="Times New Roman" w:cs="Times New Roman"/>
                <w:noProof/>
                <w:webHidden/>
                <w:sz w:val="24"/>
                <w:szCs w:val="24"/>
              </w:rPr>
              <w:t>4</w:t>
            </w:r>
            <w:r w:rsidR="00970662" w:rsidRPr="00970662">
              <w:rPr>
                <w:rFonts w:ascii="Times New Roman" w:hAnsi="Times New Roman" w:cs="Times New Roman"/>
                <w:noProof/>
                <w:webHidden/>
                <w:sz w:val="24"/>
                <w:szCs w:val="24"/>
              </w:rPr>
              <w:fldChar w:fldCharType="end"/>
            </w:r>
          </w:hyperlink>
        </w:p>
        <w:p w14:paraId="7F407596" w14:textId="5BB50B74" w:rsidR="00970662" w:rsidRPr="00970662" w:rsidRDefault="00000000" w:rsidP="00970662">
          <w:pPr>
            <w:pStyle w:val="TOC2"/>
            <w:tabs>
              <w:tab w:val="right" w:leader="dot" w:pos="9350"/>
            </w:tabs>
            <w:spacing w:line="276" w:lineRule="auto"/>
            <w:rPr>
              <w:rFonts w:ascii="Times New Roman" w:hAnsi="Times New Roman" w:cs="Times New Roman"/>
              <w:noProof/>
              <w:sz w:val="24"/>
              <w:szCs w:val="24"/>
            </w:rPr>
          </w:pPr>
          <w:hyperlink w:anchor="_Toc123137215" w:history="1">
            <w:r w:rsidR="00970662" w:rsidRPr="00970662">
              <w:rPr>
                <w:rStyle w:val="Hyperlink"/>
                <w:rFonts w:ascii="Times New Roman" w:hAnsi="Times New Roman" w:cs="Times New Roman"/>
                <w:noProof/>
                <w:sz w:val="24"/>
                <w:szCs w:val="24"/>
              </w:rPr>
              <w:t>Data Visualisation</w:t>
            </w:r>
            <w:r w:rsidR="00970662" w:rsidRPr="00970662">
              <w:rPr>
                <w:rFonts w:ascii="Times New Roman" w:hAnsi="Times New Roman" w:cs="Times New Roman"/>
                <w:noProof/>
                <w:webHidden/>
                <w:sz w:val="24"/>
                <w:szCs w:val="24"/>
              </w:rPr>
              <w:tab/>
            </w:r>
            <w:r w:rsidR="00970662" w:rsidRPr="00970662">
              <w:rPr>
                <w:rFonts w:ascii="Times New Roman" w:hAnsi="Times New Roman" w:cs="Times New Roman"/>
                <w:noProof/>
                <w:webHidden/>
                <w:sz w:val="24"/>
                <w:szCs w:val="24"/>
              </w:rPr>
              <w:fldChar w:fldCharType="begin"/>
            </w:r>
            <w:r w:rsidR="00970662" w:rsidRPr="00970662">
              <w:rPr>
                <w:rFonts w:ascii="Times New Roman" w:hAnsi="Times New Roman" w:cs="Times New Roman"/>
                <w:noProof/>
                <w:webHidden/>
                <w:sz w:val="24"/>
                <w:szCs w:val="24"/>
              </w:rPr>
              <w:instrText xml:space="preserve"> PAGEREF _Toc123137215 \h </w:instrText>
            </w:r>
            <w:r w:rsidR="00970662" w:rsidRPr="00970662">
              <w:rPr>
                <w:rFonts w:ascii="Times New Roman" w:hAnsi="Times New Roman" w:cs="Times New Roman"/>
                <w:noProof/>
                <w:webHidden/>
                <w:sz w:val="24"/>
                <w:szCs w:val="24"/>
              </w:rPr>
            </w:r>
            <w:r w:rsidR="00970662" w:rsidRPr="00970662">
              <w:rPr>
                <w:rFonts w:ascii="Times New Roman" w:hAnsi="Times New Roman" w:cs="Times New Roman"/>
                <w:noProof/>
                <w:webHidden/>
                <w:sz w:val="24"/>
                <w:szCs w:val="24"/>
              </w:rPr>
              <w:fldChar w:fldCharType="separate"/>
            </w:r>
            <w:r w:rsidR="0041613E">
              <w:rPr>
                <w:rFonts w:ascii="Times New Roman" w:hAnsi="Times New Roman" w:cs="Times New Roman"/>
                <w:noProof/>
                <w:webHidden/>
                <w:sz w:val="24"/>
                <w:szCs w:val="24"/>
              </w:rPr>
              <w:t>6</w:t>
            </w:r>
            <w:r w:rsidR="00970662" w:rsidRPr="00970662">
              <w:rPr>
                <w:rFonts w:ascii="Times New Roman" w:hAnsi="Times New Roman" w:cs="Times New Roman"/>
                <w:noProof/>
                <w:webHidden/>
                <w:sz w:val="24"/>
                <w:szCs w:val="24"/>
              </w:rPr>
              <w:fldChar w:fldCharType="end"/>
            </w:r>
          </w:hyperlink>
        </w:p>
        <w:p w14:paraId="66EC019D" w14:textId="44856174" w:rsidR="00970662" w:rsidRPr="00970662" w:rsidRDefault="00000000" w:rsidP="00970662">
          <w:pPr>
            <w:pStyle w:val="TOC1"/>
            <w:tabs>
              <w:tab w:val="right" w:leader="dot" w:pos="9350"/>
            </w:tabs>
            <w:spacing w:line="276" w:lineRule="auto"/>
            <w:rPr>
              <w:rFonts w:ascii="Times New Roman" w:hAnsi="Times New Roman" w:cs="Times New Roman"/>
              <w:noProof/>
              <w:sz w:val="24"/>
              <w:szCs w:val="24"/>
            </w:rPr>
          </w:pPr>
          <w:hyperlink w:anchor="_Toc123137216" w:history="1">
            <w:r w:rsidR="00970662" w:rsidRPr="00970662">
              <w:rPr>
                <w:rStyle w:val="Hyperlink"/>
                <w:rFonts w:ascii="Times New Roman" w:hAnsi="Times New Roman" w:cs="Times New Roman"/>
                <w:noProof/>
                <w:sz w:val="24"/>
                <w:szCs w:val="24"/>
              </w:rPr>
              <w:t>Part 2: Usage of SPSS for Data Analysis</w:t>
            </w:r>
            <w:r w:rsidR="00970662" w:rsidRPr="00970662">
              <w:rPr>
                <w:rFonts w:ascii="Times New Roman" w:hAnsi="Times New Roman" w:cs="Times New Roman"/>
                <w:noProof/>
                <w:webHidden/>
                <w:sz w:val="24"/>
                <w:szCs w:val="24"/>
              </w:rPr>
              <w:tab/>
            </w:r>
            <w:r w:rsidR="00970662" w:rsidRPr="00970662">
              <w:rPr>
                <w:rFonts w:ascii="Times New Roman" w:hAnsi="Times New Roman" w:cs="Times New Roman"/>
                <w:noProof/>
                <w:webHidden/>
                <w:sz w:val="24"/>
                <w:szCs w:val="24"/>
              </w:rPr>
              <w:fldChar w:fldCharType="begin"/>
            </w:r>
            <w:r w:rsidR="00970662" w:rsidRPr="00970662">
              <w:rPr>
                <w:rFonts w:ascii="Times New Roman" w:hAnsi="Times New Roman" w:cs="Times New Roman"/>
                <w:noProof/>
                <w:webHidden/>
                <w:sz w:val="24"/>
                <w:szCs w:val="24"/>
              </w:rPr>
              <w:instrText xml:space="preserve"> PAGEREF _Toc123137216 \h </w:instrText>
            </w:r>
            <w:r w:rsidR="00970662" w:rsidRPr="00970662">
              <w:rPr>
                <w:rFonts w:ascii="Times New Roman" w:hAnsi="Times New Roman" w:cs="Times New Roman"/>
                <w:noProof/>
                <w:webHidden/>
                <w:sz w:val="24"/>
                <w:szCs w:val="24"/>
              </w:rPr>
            </w:r>
            <w:r w:rsidR="00970662" w:rsidRPr="00970662">
              <w:rPr>
                <w:rFonts w:ascii="Times New Roman" w:hAnsi="Times New Roman" w:cs="Times New Roman"/>
                <w:noProof/>
                <w:webHidden/>
                <w:sz w:val="24"/>
                <w:szCs w:val="24"/>
              </w:rPr>
              <w:fldChar w:fldCharType="separate"/>
            </w:r>
            <w:r w:rsidR="0041613E">
              <w:rPr>
                <w:rFonts w:ascii="Times New Roman" w:hAnsi="Times New Roman" w:cs="Times New Roman"/>
                <w:noProof/>
                <w:webHidden/>
                <w:sz w:val="24"/>
                <w:szCs w:val="24"/>
              </w:rPr>
              <w:t>9</w:t>
            </w:r>
            <w:r w:rsidR="00970662" w:rsidRPr="00970662">
              <w:rPr>
                <w:rFonts w:ascii="Times New Roman" w:hAnsi="Times New Roman" w:cs="Times New Roman"/>
                <w:noProof/>
                <w:webHidden/>
                <w:sz w:val="24"/>
                <w:szCs w:val="24"/>
              </w:rPr>
              <w:fldChar w:fldCharType="end"/>
            </w:r>
          </w:hyperlink>
        </w:p>
        <w:p w14:paraId="0706C346" w14:textId="4F298728" w:rsidR="00970662" w:rsidRPr="00970662" w:rsidRDefault="00000000" w:rsidP="00970662">
          <w:pPr>
            <w:pStyle w:val="TOC2"/>
            <w:tabs>
              <w:tab w:val="right" w:leader="dot" w:pos="9350"/>
            </w:tabs>
            <w:spacing w:line="276" w:lineRule="auto"/>
            <w:rPr>
              <w:rFonts w:ascii="Times New Roman" w:hAnsi="Times New Roman" w:cs="Times New Roman"/>
              <w:noProof/>
              <w:sz w:val="24"/>
              <w:szCs w:val="24"/>
            </w:rPr>
          </w:pPr>
          <w:hyperlink w:anchor="_Toc123137217" w:history="1">
            <w:r w:rsidR="00970662" w:rsidRPr="00970662">
              <w:rPr>
                <w:rStyle w:val="Hyperlink"/>
                <w:rFonts w:ascii="Times New Roman" w:hAnsi="Times New Roman" w:cs="Times New Roman"/>
                <w:noProof/>
                <w:sz w:val="24"/>
                <w:szCs w:val="24"/>
              </w:rPr>
              <w:t>Frequencies</w:t>
            </w:r>
            <w:r w:rsidR="00970662" w:rsidRPr="00970662">
              <w:rPr>
                <w:rFonts w:ascii="Times New Roman" w:hAnsi="Times New Roman" w:cs="Times New Roman"/>
                <w:noProof/>
                <w:webHidden/>
                <w:sz w:val="24"/>
                <w:szCs w:val="24"/>
              </w:rPr>
              <w:tab/>
            </w:r>
            <w:r w:rsidR="00970662" w:rsidRPr="00970662">
              <w:rPr>
                <w:rFonts w:ascii="Times New Roman" w:hAnsi="Times New Roman" w:cs="Times New Roman"/>
                <w:noProof/>
                <w:webHidden/>
                <w:sz w:val="24"/>
                <w:szCs w:val="24"/>
              </w:rPr>
              <w:fldChar w:fldCharType="begin"/>
            </w:r>
            <w:r w:rsidR="00970662" w:rsidRPr="00970662">
              <w:rPr>
                <w:rFonts w:ascii="Times New Roman" w:hAnsi="Times New Roman" w:cs="Times New Roman"/>
                <w:noProof/>
                <w:webHidden/>
                <w:sz w:val="24"/>
                <w:szCs w:val="24"/>
              </w:rPr>
              <w:instrText xml:space="preserve"> PAGEREF _Toc123137217 \h </w:instrText>
            </w:r>
            <w:r w:rsidR="00970662" w:rsidRPr="00970662">
              <w:rPr>
                <w:rFonts w:ascii="Times New Roman" w:hAnsi="Times New Roman" w:cs="Times New Roman"/>
                <w:noProof/>
                <w:webHidden/>
                <w:sz w:val="24"/>
                <w:szCs w:val="24"/>
              </w:rPr>
            </w:r>
            <w:r w:rsidR="00970662" w:rsidRPr="00970662">
              <w:rPr>
                <w:rFonts w:ascii="Times New Roman" w:hAnsi="Times New Roman" w:cs="Times New Roman"/>
                <w:noProof/>
                <w:webHidden/>
                <w:sz w:val="24"/>
                <w:szCs w:val="24"/>
              </w:rPr>
              <w:fldChar w:fldCharType="separate"/>
            </w:r>
            <w:r w:rsidR="0041613E">
              <w:rPr>
                <w:rFonts w:ascii="Times New Roman" w:hAnsi="Times New Roman" w:cs="Times New Roman"/>
                <w:noProof/>
                <w:webHidden/>
                <w:sz w:val="24"/>
                <w:szCs w:val="24"/>
              </w:rPr>
              <w:t>10</w:t>
            </w:r>
            <w:r w:rsidR="00970662" w:rsidRPr="00970662">
              <w:rPr>
                <w:rFonts w:ascii="Times New Roman" w:hAnsi="Times New Roman" w:cs="Times New Roman"/>
                <w:noProof/>
                <w:webHidden/>
                <w:sz w:val="24"/>
                <w:szCs w:val="24"/>
              </w:rPr>
              <w:fldChar w:fldCharType="end"/>
            </w:r>
          </w:hyperlink>
        </w:p>
        <w:p w14:paraId="297E02BD" w14:textId="4C801F9B" w:rsidR="00970662" w:rsidRPr="00970662" w:rsidRDefault="00000000" w:rsidP="00970662">
          <w:pPr>
            <w:pStyle w:val="TOC2"/>
            <w:tabs>
              <w:tab w:val="right" w:leader="dot" w:pos="9350"/>
            </w:tabs>
            <w:spacing w:line="276" w:lineRule="auto"/>
            <w:rPr>
              <w:rFonts w:ascii="Times New Roman" w:hAnsi="Times New Roman" w:cs="Times New Roman"/>
              <w:noProof/>
              <w:sz w:val="24"/>
              <w:szCs w:val="24"/>
            </w:rPr>
          </w:pPr>
          <w:hyperlink w:anchor="_Toc123137218" w:history="1">
            <w:r w:rsidR="00970662" w:rsidRPr="00970662">
              <w:rPr>
                <w:rStyle w:val="Hyperlink"/>
                <w:rFonts w:ascii="Times New Roman" w:hAnsi="Times New Roman" w:cs="Times New Roman"/>
                <w:noProof/>
                <w:sz w:val="24"/>
                <w:szCs w:val="24"/>
              </w:rPr>
              <w:t>Quick Cluster</w:t>
            </w:r>
            <w:r w:rsidR="00970662" w:rsidRPr="00970662">
              <w:rPr>
                <w:rFonts w:ascii="Times New Roman" w:hAnsi="Times New Roman" w:cs="Times New Roman"/>
                <w:noProof/>
                <w:webHidden/>
                <w:sz w:val="24"/>
                <w:szCs w:val="24"/>
              </w:rPr>
              <w:tab/>
            </w:r>
            <w:r w:rsidR="00970662" w:rsidRPr="00970662">
              <w:rPr>
                <w:rFonts w:ascii="Times New Roman" w:hAnsi="Times New Roman" w:cs="Times New Roman"/>
                <w:noProof/>
                <w:webHidden/>
                <w:sz w:val="24"/>
                <w:szCs w:val="24"/>
              </w:rPr>
              <w:fldChar w:fldCharType="begin"/>
            </w:r>
            <w:r w:rsidR="00970662" w:rsidRPr="00970662">
              <w:rPr>
                <w:rFonts w:ascii="Times New Roman" w:hAnsi="Times New Roman" w:cs="Times New Roman"/>
                <w:noProof/>
                <w:webHidden/>
                <w:sz w:val="24"/>
                <w:szCs w:val="24"/>
              </w:rPr>
              <w:instrText xml:space="preserve"> PAGEREF _Toc123137218 \h </w:instrText>
            </w:r>
            <w:r w:rsidR="00970662" w:rsidRPr="00970662">
              <w:rPr>
                <w:rFonts w:ascii="Times New Roman" w:hAnsi="Times New Roman" w:cs="Times New Roman"/>
                <w:noProof/>
                <w:webHidden/>
                <w:sz w:val="24"/>
                <w:szCs w:val="24"/>
              </w:rPr>
            </w:r>
            <w:r w:rsidR="00970662" w:rsidRPr="00970662">
              <w:rPr>
                <w:rFonts w:ascii="Times New Roman" w:hAnsi="Times New Roman" w:cs="Times New Roman"/>
                <w:noProof/>
                <w:webHidden/>
                <w:sz w:val="24"/>
                <w:szCs w:val="24"/>
              </w:rPr>
              <w:fldChar w:fldCharType="separate"/>
            </w:r>
            <w:r w:rsidR="0041613E">
              <w:rPr>
                <w:rFonts w:ascii="Times New Roman" w:hAnsi="Times New Roman" w:cs="Times New Roman"/>
                <w:noProof/>
                <w:webHidden/>
                <w:sz w:val="24"/>
                <w:szCs w:val="24"/>
              </w:rPr>
              <w:t>14</w:t>
            </w:r>
            <w:r w:rsidR="00970662" w:rsidRPr="00970662">
              <w:rPr>
                <w:rFonts w:ascii="Times New Roman" w:hAnsi="Times New Roman" w:cs="Times New Roman"/>
                <w:noProof/>
                <w:webHidden/>
                <w:sz w:val="24"/>
                <w:szCs w:val="24"/>
              </w:rPr>
              <w:fldChar w:fldCharType="end"/>
            </w:r>
          </w:hyperlink>
        </w:p>
        <w:p w14:paraId="623BC9E0" w14:textId="2C254BF9" w:rsidR="00970662" w:rsidRPr="00970662" w:rsidRDefault="00000000" w:rsidP="00970662">
          <w:pPr>
            <w:pStyle w:val="TOC2"/>
            <w:tabs>
              <w:tab w:val="right" w:leader="dot" w:pos="9350"/>
            </w:tabs>
            <w:spacing w:line="276" w:lineRule="auto"/>
            <w:rPr>
              <w:rFonts w:ascii="Times New Roman" w:hAnsi="Times New Roman" w:cs="Times New Roman"/>
              <w:noProof/>
              <w:sz w:val="24"/>
              <w:szCs w:val="24"/>
            </w:rPr>
          </w:pPr>
          <w:hyperlink w:anchor="_Toc123137219" w:history="1">
            <w:r w:rsidR="00970662" w:rsidRPr="00970662">
              <w:rPr>
                <w:rStyle w:val="Hyperlink"/>
                <w:rFonts w:ascii="Times New Roman" w:hAnsi="Times New Roman" w:cs="Times New Roman"/>
                <w:noProof/>
                <w:sz w:val="24"/>
                <w:szCs w:val="24"/>
              </w:rPr>
              <w:t>A correlation between the three tastes and gender, puzzle scores, and video game scores</w:t>
            </w:r>
            <w:r w:rsidR="00970662" w:rsidRPr="00970662">
              <w:rPr>
                <w:rFonts w:ascii="Times New Roman" w:hAnsi="Times New Roman" w:cs="Times New Roman"/>
                <w:noProof/>
                <w:webHidden/>
                <w:sz w:val="24"/>
                <w:szCs w:val="24"/>
              </w:rPr>
              <w:tab/>
            </w:r>
            <w:r w:rsidR="00970662" w:rsidRPr="00970662">
              <w:rPr>
                <w:rFonts w:ascii="Times New Roman" w:hAnsi="Times New Roman" w:cs="Times New Roman"/>
                <w:noProof/>
                <w:webHidden/>
                <w:sz w:val="24"/>
                <w:szCs w:val="24"/>
              </w:rPr>
              <w:fldChar w:fldCharType="begin"/>
            </w:r>
            <w:r w:rsidR="00970662" w:rsidRPr="00970662">
              <w:rPr>
                <w:rFonts w:ascii="Times New Roman" w:hAnsi="Times New Roman" w:cs="Times New Roman"/>
                <w:noProof/>
                <w:webHidden/>
                <w:sz w:val="24"/>
                <w:szCs w:val="24"/>
              </w:rPr>
              <w:instrText xml:space="preserve"> PAGEREF _Toc123137219 \h </w:instrText>
            </w:r>
            <w:r w:rsidR="00970662" w:rsidRPr="00970662">
              <w:rPr>
                <w:rFonts w:ascii="Times New Roman" w:hAnsi="Times New Roman" w:cs="Times New Roman"/>
                <w:noProof/>
                <w:webHidden/>
                <w:sz w:val="24"/>
                <w:szCs w:val="24"/>
              </w:rPr>
            </w:r>
            <w:r w:rsidR="00970662" w:rsidRPr="00970662">
              <w:rPr>
                <w:rFonts w:ascii="Times New Roman" w:hAnsi="Times New Roman" w:cs="Times New Roman"/>
                <w:noProof/>
                <w:webHidden/>
                <w:sz w:val="24"/>
                <w:szCs w:val="24"/>
              </w:rPr>
              <w:fldChar w:fldCharType="separate"/>
            </w:r>
            <w:r w:rsidR="0041613E">
              <w:rPr>
                <w:rFonts w:ascii="Times New Roman" w:hAnsi="Times New Roman" w:cs="Times New Roman"/>
                <w:noProof/>
                <w:webHidden/>
                <w:sz w:val="24"/>
                <w:szCs w:val="24"/>
              </w:rPr>
              <w:t>15</w:t>
            </w:r>
            <w:r w:rsidR="00970662" w:rsidRPr="00970662">
              <w:rPr>
                <w:rFonts w:ascii="Times New Roman" w:hAnsi="Times New Roman" w:cs="Times New Roman"/>
                <w:noProof/>
                <w:webHidden/>
                <w:sz w:val="24"/>
                <w:szCs w:val="24"/>
              </w:rPr>
              <w:fldChar w:fldCharType="end"/>
            </w:r>
          </w:hyperlink>
        </w:p>
        <w:p w14:paraId="2ABC7F93" w14:textId="0B7455BD" w:rsidR="00970662" w:rsidRPr="00970662" w:rsidRDefault="00000000" w:rsidP="00970662">
          <w:pPr>
            <w:pStyle w:val="TOC2"/>
            <w:tabs>
              <w:tab w:val="right" w:leader="dot" w:pos="9350"/>
            </w:tabs>
            <w:spacing w:line="276" w:lineRule="auto"/>
            <w:rPr>
              <w:rFonts w:ascii="Times New Roman" w:hAnsi="Times New Roman" w:cs="Times New Roman"/>
              <w:noProof/>
              <w:sz w:val="24"/>
              <w:szCs w:val="24"/>
            </w:rPr>
          </w:pPr>
          <w:hyperlink w:anchor="_Toc123137220" w:history="1">
            <w:r w:rsidR="00970662" w:rsidRPr="00970662">
              <w:rPr>
                <w:rStyle w:val="Hyperlink"/>
                <w:rFonts w:ascii="Times New Roman" w:hAnsi="Times New Roman" w:cs="Times New Roman"/>
                <w:noProof/>
                <w:sz w:val="24"/>
                <w:szCs w:val="24"/>
              </w:rPr>
              <w:t>Key data mining and text mining techniques</w:t>
            </w:r>
            <w:r w:rsidR="00970662" w:rsidRPr="00970662">
              <w:rPr>
                <w:rFonts w:ascii="Times New Roman" w:hAnsi="Times New Roman" w:cs="Times New Roman"/>
                <w:noProof/>
                <w:webHidden/>
                <w:sz w:val="24"/>
                <w:szCs w:val="24"/>
              </w:rPr>
              <w:tab/>
            </w:r>
            <w:r w:rsidR="00970662" w:rsidRPr="00970662">
              <w:rPr>
                <w:rFonts w:ascii="Times New Roman" w:hAnsi="Times New Roman" w:cs="Times New Roman"/>
                <w:noProof/>
                <w:webHidden/>
                <w:sz w:val="24"/>
                <w:szCs w:val="24"/>
              </w:rPr>
              <w:fldChar w:fldCharType="begin"/>
            </w:r>
            <w:r w:rsidR="00970662" w:rsidRPr="00970662">
              <w:rPr>
                <w:rFonts w:ascii="Times New Roman" w:hAnsi="Times New Roman" w:cs="Times New Roman"/>
                <w:noProof/>
                <w:webHidden/>
                <w:sz w:val="24"/>
                <w:szCs w:val="24"/>
              </w:rPr>
              <w:instrText xml:space="preserve"> PAGEREF _Toc123137220 \h </w:instrText>
            </w:r>
            <w:r w:rsidR="00970662" w:rsidRPr="00970662">
              <w:rPr>
                <w:rFonts w:ascii="Times New Roman" w:hAnsi="Times New Roman" w:cs="Times New Roman"/>
                <w:noProof/>
                <w:webHidden/>
                <w:sz w:val="24"/>
                <w:szCs w:val="24"/>
              </w:rPr>
            </w:r>
            <w:r w:rsidR="00970662" w:rsidRPr="00970662">
              <w:rPr>
                <w:rFonts w:ascii="Times New Roman" w:hAnsi="Times New Roman" w:cs="Times New Roman"/>
                <w:noProof/>
                <w:webHidden/>
                <w:sz w:val="24"/>
                <w:szCs w:val="24"/>
              </w:rPr>
              <w:fldChar w:fldCharType="separate"/>
            </w:r>
            <w:r w:rsidR="0041613E">
              <w:rPr>
                <w:rFonts w:ascii="Times New Roman" w:hAnsi="Times New Roman" w:cs="Times New Roman"/>
                <w:noProof/>
                <w:webHidden/>
                <w:sz w:val="24"/>
                <w:szCs w:val="24"/>
              </w:rPr>
              <w:t>16</w:t>
            </w:r>
            <w:r w:rsidR="00970662" w:rsidRPr="00970662">
              <w:rPr>
                <w:rFonts w:ascii="Times New Roman" w:hAnsi="Times New Roman" w:cs="Times New Roman"/>
                <w:noProof/>
                <w:webHidden/>
                <w:sz w:val="24"/>
                <w:szCs w:val="24"/>
              </w:rPr>
              <w:fldChar w:fldCharType="end"/>
            </w:r>
          </w:hyperlink>
        </w:p>
        <w:p w14:paraId="1C770525" w14:textId="365E44A1" w:rsidR="00970662" w:rsidRPr="00970662" w:rsidRDefault="00000000" w:rsidP="00970662">
          <w:pPr>
            <w:pStyle w:val="TOC2"/>
            <w:tabs>
              <w:tab w:val="right" w:leader="dot" w:pos="9350"/>
            </w:tabs>
            <w:spacing w:line="276" w:lineRule="auto"/>
            <w:rPr>
              <w:rFonts w:ascii="Times New Roman" w:hAnsi="Times New Roman" w:cs="Times New Roman"/>
              <w:noProof/>
              <w:sz w:val="24"/>
              <w:szCs w:val="24"/>
            </w:rPr>
          </w:pPr>
          <w:hyperlink w:anchor="_Toc123137221" w:history="1">
            <w:r w:rsidR="00970662" w:rsidRPr="00970662">
              <w:rPr>
                <w:rStyle w:val="Hyperlink"/>
                <w:rFonts w:ascii="Times New Roman" w:hAnsi="Times New Roman" w:cs="Times New Roman"/>
                <w:noProof/>
                <w:sz w:val="24"/>
                <w:szCs w:val="24"/>
              </w:rPr>
              <w:t>Critical analysis of the usage of Excel and SPSS for data analysis</w:t>
            </w:r>
            <w:r w:rsidR="00970662" w:rsidRPr="00970662">
              <w:rPr>
                <w:rFonts w:ascii="Times New Roman" w:hAnsi="Times New Roman" w:cs="Times New Roman"/>
                <w:noProof/>
                <w:webHidden/>
                <w:sz w:val="24"/>
                <w:szCs w:val="24"/>
              </w:rPr>
              <w:tab/>
            </w:r>
            <w:r w:rsidR="00970662" w:rsidRPr="00970662">
              <w:rPr>
                <w:rFonts w:ascii="Times New Roman" w:hAnsi="Times New Roman" w:cs="Times New Roman"/>
                <w:noProof/>
                <w:webHidden/>
                <w:sz w:val="24"/>
                <w:szCs w:val="24"/>
              </w:rPr>
              <w:fldChar w:fldCharType="begin"/>
            </w:r>
            <w:r w:rsidR="00970662" w:rsidRPr="00970662">
              <w:rPr>
                <w:rFonts w:ascii="Times New Roman" w:hAnsi="Times New Roman" w:cs="Times New Roman"/>
                <w:noProof/>
                <w:webHidden/>
                <w:sz w:val="24"/>
                <w:szCs w:val="24"/>
              </w:rPr>
              <w:instrText xml:space="preserve"> PAGEREF _Toc123137221 \h </w:instrText>
            </w:r>
            <w:r w:rsidR="00970662" w:rsidRPr="00970662">
              <w:rPr>
                <w:rFonts w:ascii="Times New Roman" w:hAnsi="Times New Roman" w:cs="Times New Roman"/>
                <w:noProof/>
                <w:webHidden/>
                <w:sz w:val="24"/>
                <w:szCs w:val="24"/>
              </w:rPr>
            </w:r>
            <w:r w:rsidR="00970662" w:rsidRPr="00970662">
              <w:rPr>
                <w:rFonts w:ascii="Times New Roman" w:hAnsi="Times New Roman" w:cs="Times New Roman"/>
                <w:noProof/>
                <w:webHidden/>
                <w:sz w:val="24"/>
                <w:szCs w:val="24"/>
              </w:rPr>
              <w:fldChar w:fldCharType="separate"/>
            </w:r>
            <w:r w:rsidR="0041613E">
              <w:rPr>
                <w:rFonts w:ascii="Times New Roman" w:hAnsi="Times New Roman" w:cs="Times New Roman"/>
                <w:noProof/>
                <w:webHidden/>
                <w:sz w:val="24"/>
                <w:szCs w:val="24"/>
              </w:rPr>
              <w:t>17</w:t>
            </w:r>
            <w:r w:rsidR="00970662" w:rsidRPr="00970662">
              <w:rPr>
                <w:rFonts w:ascii="Times New Roman" w:hAnsi="Times New Roman" w:cs="Times New Roman"/>
                <w:noProof/>
                <w:webHidden/>
                <w:sz w:val="24"/>
                <w:szCs w:val="24"/>
              </w:rPr>
              <w:fldChar w:fldCharType="end"/>
            </w:r>
          </w:hyperlink>
        </w:p>
        <w:p w14:paraId="1D0D0EA5" w14:textId="58F1CB6D" w:rsidR="00970662" w:rsidRPr="00970662" w:rsidRDefault="00000000" w:rsidP="00970662">
          <w:pPr>
            <w:pStyle w:val="TOC1"/>
            <w:tabs>
              <w:tab w:val="right" w:leader="dot" w:pos="9350"/>
            </w:tabs>
            <w:spacing w:line="276" w:lineRule="auto"/>
            <w:rPr>
              <w:rFonts w:ascii="Times New Roman" w:hAnsi="Times New Roman" w:cs="Times New Roman"/>
              <w:noProof/>
              <w:sz w:val="24"/>
              <w:szCs w:val="24"/>
            </w:rPr>
          </w:pPr>
          <w:hyperlink w:anchor="_Toc123137222" w:history="1">
            <w:r w:rsidR="00970662" w:rsidRPr="00970662">
              <w:rPr>
                <w:rStyle w:val="Hyperlink"/>
                <w:rFonts w:ascii="Times New Roman" w:hAnsi="Times New Roman" w:cs="Times New Roman"/>
                <w:noProof/>
                <w:sz w:val="24"/>
                <w:szCs w:val="24"/>
              </w:rPr>
              <w:t>Conclusion</w:t>
            </w:r>
            <w:r w:rsidR="00970662" w:rsidRPr="00970662">
              <w:rPr>
                <w:rFonts w:ascii="Times New Roman" w:hAnsi="Times New Roman" w:cs="Times New Roman"/>
                <w:noProof/>
                <w:webHidden/>
                <w:sz w:val="24"/>
                <w:szCs w:val="24"/>
              </w:rPr>
              <w:tab/>
            </w:r>
            <w:r w:rsidR="00970662" w:rsidRPr="00970662">
              <w:rPr>
                <w:rFonts w:ascii="Times New Roman" w:hAnsi="Times New Roman" w:cs="Times New Roman"/>
                <w:noProof/>
                <w:webHidden/>
                <w:sz w:val="24"/>
                <w:szCs w:val="24"/>
              </w:rPr>
              <w:fldChar w:fldCharType="begin"/>
            </w:r>
            <w:r w:rsidR="00970662" w:rsidRPr="00970662">
              <w:rPr>
                <w:rFonts w:ascii="Times New Roman" w:hAnsi="Times New Roman" w:cs="Times New Roman"/>
                <w:noProof/>
                <w:webHidden/>
                <w:sz w:val="24"/>
                <w:szCs w:val="24"/>
              </w:rPr>
              <w:instrText xml:space="preserve"> PAGEREF _Toc123137222 \h </w:instrText>
            </w:r>
            <w:r w:rsidR="00970662" w:rsidRPr="00970662">
              <w:rPr>
                <w:rFonts w:ascii="Times New Roman" w:hAnsi="Times New Roman" w:cs="Times New Roman"/>
                <w:noProof/>
                <w:webHidden/>
                <w:sz w:val="24"/>
                <w:szCs w:val="24"/>
              </w:rPr>
            </w:r>
            <w:r w:rsidR="00970662" w:rsidRPr="00970662">
              <w:rPr>
                <w:rFonts w:ascii="Times New Roman" w:hAnsi="Times New Roman" w:cs="Times New Roman"/>
                <w:noProof/>
                <w:webHidden/>
                <w:sz w:val="24"/>
                <w:szCs w:val="24"/>
              </w:rPr>
              <w:fldChar w:fldCharType="separate"/>
            </w:r>
            <w:r w:rsidR="0041613E">
              <w:rPr>
                <w:rFonts w:ascii="Times New Roman" w:hAnsi="Times New Roman" w:cs="Times New Roman"/>
                <w:noProof/>
                <w:webHidden/>
                <w:sz w:val="24"/>
                <w:szCs w:val="24"/>
              </w:rPr>
              <w:t>19</w:t>
            </w:r>
            <w:r w:rsidR="00970662" w:rsidRPr="00970662">
              <w:rPr>
                <w:rFonts w:ascii="Times New Roman" w:hAnsi="Times New Roman" w:cs="Times New Roman"/>
                <w:noProof/>
                <w:webHidden/>
                <w:sz w:val="24"/>
                <w:szCs w:val="24"/>
              </w:rPr>
              <w:fldChar w:fldCharType="end"/>
            </w:r>
          </w:hyperlink>
        </w:p>
        <w:p w14:paraId="18F79E3F" w14:textId="3AF54297" w:rsidR="00970662" w:rsidRPr="00970662" w:rsidRDefault="00000000" w:rsidP="00970662">
          <w:pPr>
            <w:pStyle w:val="TOC1"/>
            <w:tabs>
              <w:tab w:val="right" w:leader="dot" w:pos="9350"/>
            </w:tabs>
            <w:spacing w:line="276" w:lineRule="auto"/>
            <w:rPr>
              <w:rFonts w:ascii="Times New Roman" w:hAnsi="Times New Roman" w:cs="Times New Roman"/>
              <w:noProof/>
              <w:sz w:val="24"/>
              <w:szCs w:val="24"/>
            </w:rPr>
          </w:pPr>
          <w:hyperlink w:anchor="_Toc123137223" w:history="1">
            <w:r w:rsidR="00970662" w:rsidRPr="00970662">
              <w:rPr>
                <w:rStyle w:val="Hyperlink"/>
                <w:rFonts w:ascii="Times New Roman" w:hAnsi="Times New Roman" w:cs="Times New Roman"/>
                <w:noProof/>
                <w:sz w:val="24"/>
                <w:szCs w:val="24"/>
              </w:rPr>
              <w:t>References</w:t>
            </w:r>
            <w:r w:rsidR="00970662" w:rsidRPr="00970662">
              <w:rPr>
                <w:rFonts w:ascii="Times New Roman" w:hAnsi="Times New Roman" w:cs="Times New Roman"/>
                <w:noProof/>
                <w:webHidden/>
                <w:sz w:val="24"/>
                <w:szCs w:val="24"/>
              </w:rPr>
              <w:tab/>
            </w:r>
            <w:r w:rsidR="00970662" w:rsidRPr="00970662">
              <w:rPr>
                <w:rFonts w:ascii="Times New Roman" w:hAnsi="Times New Roman" w:cs="Times New Roman"/>
                <w:noProof/>
                <w:webHidden/>
                <w:sz w:val="24"/>
                <w:szCs w:val="24"/>
              </w:rPr>
              <w:fldChar w:fldCharType="begin"/>
            </w:r>
            <w:r w:rsidR="00970662" w:rsidRPr="00970662">
              <w:rPr>
                <w:rFonts w:ascii="Times New Roman" w:hAnsi="Times New Roman" w:cs="Times New Roman"/>
                <w:noProof/>
                <w:webHidden/>
                <w:sz w:val="24"/>
                <w:szCs w:val="24"/>
              </w:rPr>
              <w:instrText xml:space="preserve"> PAGEREF _Toc123137223 \h </w:instrText>
            </w:r>
            <w:r w:rsidR="00970662" w:rsidRPr="00970662">
              <w:rPr>
                <w:rFonts w:ascii="Times New Roman" w:hAnsi="Times New Roman" w:cs="Times New Roman"/>
                <w:noProof/>
                <w:webHidden/>
                <w:sz w:val="24"/>
                <w:szCs w:val="24"/>
              </w:rPr>
            </w:r>
            <w:r w:rsidR="00970662" w:rsidRPr="00970662">
              <w:rPr>
                <w:rFonts w:ascii="Times New Roman" w:hAnsi="Times New Roman" w:cs="Times New Roman"/>
                <w:noProof/>
                <w:webHidden/>
                <w:sz w:val="24"/>
                <w:szCs w:val="24"/>
              </w:rPr>
              <w:fldChar w:fldCharType="separate"/>
            </w:r>
            <w:r w:rsidR="0041613E">
              <w:rPr>
                <w:rFonts w:ascii="Times New Roman" w:hAnsi="Times New Roman" w:cs="Times New Roman"/>
                <w:noProof/>
                <w:webHidden/>
                <w:sz w:val="24"/>
                <w:szCs w:val="24"/>
              </w:rPr>
              <w:t>20</w:t>
            </w:r>
            <w:r w:rsidR="00970662" w:rsidRPr="00970662">
              <w:rPr>
                <w:rFonts w:ascii="Times New Roman" w:hAnsi="Times New Roman" w:cs="Times New Roman"/>
                <w:noProof/>
                <w:webHidden/>
                <w:sz w:val="24"/>
                <w:szCs w:val="24"/>
              </w:rPr>
              <w:fldChar w:fldCharType="end"/>
            </w:r>
          </w:hyperlink>
        </w:p>
        <w:p w14:paraId="011F1500" w14:textId="76AE9CD0" w:rsidR="00970662" w:rsidRDefault="00970662">
          <w:r>
            <w:rPr>
              <w:b/>
              <w:bCs/>
              <w:noProof/>
            </w:rPr>
            <w:fldChar w:fldCharType="end"/>
          </w:r>
        </w:p>
      </w:sdtContent>
    </w:sdt>
    <w:p w14:paraId="316322F1" w14:textId="43403B83" w:rsidR="0055706D" w:rsidRPr="00A03999" w:rsidRDefault="0055706D" w:rsidP="00A03999">
      <w:pPr>
        <w:rPr>
          <w:rFonts w:ascii="Times New Roman" w:hAnsi="Times New Roman" w:cs="Times New Roman"/>
          <w:sz w:val="24"/>
          <w:szCs w:val="24"/>
        </w:rPr>
      </w:pPr>
    </w:p>
    <w:p w14:paraId="1237E0C4" w14:textId="04B68052" w:rsidR="0055706D" w:rsidRPr="00A03999" w:rsidRDefault="0055706D" w:rsidP="00A03999">
      <w:pPr>
        <w:rPr>
          <w:rFonts w:ascii="Times New Roman" w:hAnsi="Times New Roman" w:cs="Times New Roman"/>
          <w:sz w:val="24"/>
          <w:szCs w:val="24"/>
        </w:rPr>
      </w:pPr>
    </w:p>
    <w:p w14:paraId="68657758" w14:textId="17A05598" w:rsidR="0055706D" w:rsidRPr="00A03999" w:rsidRDefault="0055706D" w:rsidP="00A03999">
      <w:pPr>
        <w:rPr>
          <w:rFonts w:ascii="Times New Roman" w:hAnsi="Times New Roman" w:cs="Times New Roman"/>
          <w:sz w:val="24"/>
          <w:szCs w:val="24"/>
        </w:rPr>
      </w:pPr>
    </w:p>
    <w:p w14:paraId="7D006DE6" w14:textId="14850DEA" w:rsidR="0055706D" w:rsidRPr="00A03999" w:rsidRDefault="0055706D" w:rsidP="00A03999">
      <w:pPr>
        <w:rPr>
          <w:rFonts w:ascii="Times New Roman" w:hAnsi="Times New Roman" w:cs="Times New Roman"/>
          <w:sz w:val="24"/>
          <w:szCs w:val="24"/>
        </w:rPr>
      </w:pPr>
    </w:p>
    <w:p w14:paraId="4F737923" w14:textId="1BFB1739" w:rsidR="0055706D" w:rsidRPr="00A03999" w:rsidRDefault="0055706D" w:rsidP="00A03999">
      <w:pPr>
        <w:rPr>
          <w:rFonts w:ascii="Times New Roman" w:hAnsi="Times New Roman" w:cs="Times New Roman"/>
          <w:sz w:val="24"/>
          <w:szCs w:val="24"/>
        </w:rPr>
      </w:pPr>
    </w:p>
    <w:p w14:paraId="0AB6A194" w14:textId="1B616344" w:rsidR="0055706D" w:rsidRPr="00A03999" w:rsidRDefault="0055706D" w:rsidP="00A03999">
      <w:pPr>
        <w:rPr>
          <w:rFonts w:ascii="Times New Roman" w:hAnsi="Times New Roman" w:cs="Times New Roman"/>
          <w:sz w:val="24"/>
          <w:szCs w:val="24"/>
        </w:rPr>
      </w:pPr>
    </w:p>
    <w:p w14:paraId="0229D989" w14:textId="1A8B083B" w:rsidR="0055706D" w:rsidRPr="00A03999" w:rsidRDefault="0055706D" w:rsidP="00A03999">
      <w:pPr>
        <w:rPr>
          <w:rFonts w:ascii="Times New Roman" w:hAnsi="Times New Roman" w:cs="Times New Roman"/>
          <w:sz w:val="24"/>
          <w:szCs w:val="24"/>
        </w:rPr>
      </w:pPr>
    </w:p>
    <w:p w14:paraId="62C78066" w14:textId="1A95A60B" w:rsidR="0055706D" w:rsidRPr="00A03999" w:rsidRDefault="0055706D" w:rsidP="00A03999">
      <w:pPr>
        <w:rPr>
          <w:rFonts w:ascii="Times New Roman" w:hAnsi="Times New Roman" w:cs="Times New Roman"/>
          <w:sz w:val="24"/>
          <w:szCs w:val="24"/>
        </w:rPr>
      </w:pPr>
    </w:p>
    <w:p w14:paraId="7A0FB76E" w14:textId="47FCE315" w:rsidR="0055706D" w:rsidRPr="00A03999" w:rsidRDefault="0055706D" w:rsidP="00A03999">
      <w:pPr>
        <w:rPr>
          <w:rFonts w:ascii="Times New Roman" w:hAnsi="Times New Roman" w:cs="Times New Roman"/>
          <w:sz w:val="24"/>
          <w:szCs w:val="24"/>
        </w:rPr>
      </w:pPr>
    </w:p>
    <w:p w14:paraId="4BA07AAA" w14:textId="668EA405" w:rsidR="0055706D" w:rsidRPr="00A03999" w:rsidRDefault="0055706D" w:rsidP="00A03999">
      <w:pPr>
        <w:rPr>
          <w:rFonts w:ascii="Times New Roman" w:hAnsi="Times New Roman" w:cs="Times New Roman"/>
          <w:sz w:val="24"/>
          <w:szCs w:val="24"/>
        </w:rPr>
      </w:pPr>
    </w:p>
    <w:p w14:paraId="2C2E6B55" w14:textId="0BD864DD" w:rsidR="0055706D" w:rsidRPr="00A03999" w:rsidRDefault="0055706D" w:rsidP="00970662">
      <w:pPr>
        <w:ind w:left="0"/>
        <w:rPr>
          <w:rFonts w:ascii="Times New Roman" w:hAnsi="Times New Roman" w:cs="Times New Roman"/>
          <w:sz w:val="24"/>
          <w:szCs w:val="24"/>
        </w:rPr>
      </w:pPr>
    </w:p>
    <w:p w14:paraId="296AB668" w14:textId="77777777" w:rsidR="00CC17DA" w:rsidRDefault="00CC17DA" w:rsidP="00A03999">
      <w:pPr>
        <w:pStyle w:val="Heading1"/>
        <w:rPr>
          <w:rFonts w:ascii="Times New Roman" w:hAnsi="Times New Roman" w:cs="Times New Roman"/>
          <w:b/>
          <w:bCs/>
          <w:color w:val="auto"/>
          <w:sz w:val="24"/>
          <w:szCs w:val="24"/>
        </w:rPr>
        <w:sectPr w:rsidR="00CC17DA">
          <w:headerReference w:type="default" r:id="rId7"/>
          <w:footerReference w:type="default" r:id="rId8"/>
          <w:pgSz w:w="12240" w:h="15840"/>
          <w:pgMar w:top="1440" w:right="1440" w:bottom="1440" w:left="1440" w:header="720" w:footer="720" w:gutter="0"/>
          <w:cols w:space="720"/>
          <w:docGrid w:linePitch="360"/>
        </w:sectPr>
      </w:pPr>
      <w:bookmarkStart w:id="0" w:name="_Toc123137211"/>
    </w:p>
    <w:p w14:paraId="07A2229E" w14:textId="48CD8573" w:rsidR="0055706D" w:rsidRPr="00A03999" w:rsidRDefault="0055706D" w:rsidP="00A03999">
      <w:pPr>
        <w:pStyle w:val="Heading1"/>
        <w:rPr>
          <w:rFonts w:ascii="Times New Roman" w:hAnsi="Times New Roman" w:cs="Times New Roman"/>
          <w:b/>
          <w:bCs/>
          <w:color w:val="auto"/>
          <w:sz w:val="24"/>
          <w:szCs w:val="24"/>
        </w:rPr>
      </w:pPr>
      <w:r w:rsidRPr="00A03999">
        <w:rPr>
          <w:rFonts w:ascii="Times New Roman" w:hAnsi="Times New Roman" w:cs="Times New Roman"/>
          <w:b/>
          <w:bCs/>
          <w:color w:val="auto"/>
          <w:sz w:val="24"/>
          <w:szCs w:val="24"/>
        </w:rPr>
        <w:lastRenderedPageBreak/>
        <w:t>Introduction</w:t>
      </w:r>
      <w:bookmarkEnd w:id="0"/>
    </w:p>
    <w:p w14:paraId="0F8571A2" w14:textId="7DB89216" w:rsidR="0055706D" w:rsidRPr="00A03999" w:rsidRDefault="00792B45" w:rsidP="00A03999">
      <w:pPr>
        <w:rPr>
          <w:rFonts w:ascii="Times New Roman" w:hAnsi="Times New Roman" w:cs="Times New Roman"/>
          <w:sz w:val="24"/>
          <w:szCs w:val="24"/>
        </w:rPr>
      </w:pPr>
      <w:r>
        <w:rPr>
          <w:rFonts w:ascii="Times New Roman" w:hAnsi="Times New Roman" w:cs="Times New Roman"/>
          <w:sz w:val="24"/>
          <w:szCs w:val="24"/>
        </w:rPr>
        <w:t>D</w:t>
      </w:r>
      <w:r w:rsidRPr="00A03999">
        <w:rPr>
          <w:rFonts w:ascii="Times New Roman" w:hAnsi="Times New Roman" w:cs="Times New Roman"/>
          <w:sz w:val="24"/>
          <w:szCs w:val="24"/>
        </w:rPr>
        <w:t>ata analysis</w:t>
      </w:r>
      <w:r w:rsidRPr="00792B45">
        <w:rPr>
          <w:rFonts w:ascii="Times New Roman" w:hAnsi="Times New Roman" w:cs="Times New Roman"/>
          <w:sz w:val="24"/>
          <w:szCs w:val="24"/>
        </w:rPr>
        <w:t xml:space="preserve"> </w:t>
      </w:r>
      <w:r w:rsidRPr="00A03999">
        <w:rPr>
          <w:rFonts w:ascii="Times New Roman" w:hAnsi="Times New Roman" w:cs="Times New Roman"/>
          <w:sz w:val="24"/>
          <w:szCs w:val="24"/>
        </w:rPr>
        <w:t xml:space="preserve">is the process of </w:t>
      </w:r>
      <w:r>
        <w:rPr>
          <w:rFonts w:ascii="Times New Roman" w:hAnsi="Times New Roman" w:cs="Times New Roman"/>
          <w:sz w:val="24"/>
          <w:szCs w:val="24"/>
        </w:rPr>
        <w:t>o</w:t>
      </w:r>
      <w:r w:rsidRPr="00A03999">
        <w:rPr>
          <w:rFonts w:ascii="Times New Roman" w:hAnsi="Times New Roman" w:cs="Times New Roman"/>
          <w:sz w:val="24"/>
          <w:szCs w:val="24"/>
        </w:rPr>
        <w:t xml:space="preserve">rganizing and arranging obtained data. </w:t>
      </w:r>
      <w:r w:rsidR="0055706D" w:rsidRPr="00A03999">
        <w:rPr>
          <w:rFonts w:ascii="Times New Roman" w:hAnsi="Times New Roman" w:cs="Times New Roman"/>
          <w:sz w:val="24"/>
          <w:szCs w:val="24"/>
        </w:rPr>
        <w:t>It strives to turn information into a useful kind of knowledge that teams may use while making choices. Finding patterns, clusters, or other linkages among distinct types of data requires the application of systematic analytic techniques. Data visualisation is the technique of displaying data in a chart, graph, or other visual style to aid analysis and comprehension</w:t>
      </w:r>
      <w:r>
        <w:rPr>
          <w:rFonts w:ascii="Times New Roman" w:hAnsi="Times New Roman" w:cs="Times New Roman"/>
          <w:sz w:val="24"/>
          <w:szCs w:val="24"/>
        </w:rPr>
        <w:t xml:space="preserve"> (Williams and Moser., 2019)</w:t>
      </w:r>
      <w:r w:rsidR="0055706D" w:rsidRPr="00A03999">
        <w:rPr>
          <w:rFonts w:ascii="Times New Roman" w:hAnsi="Times New Roman" w:cs="Times New Roman"/>
          <w:sz w:val="24"/>
          <w:szCs w:val="24"/>
        </w:rPr>
        <w:t>. A range of stakeholders may easily access and engage with the studied data thanks to data visualizations. Data visualizations are routinely used to communicate actual results in order to satisfy the needs of significant stakeholders. Numerous visualizations would likely be needed for data consumption and to grasp the larger transformation process. In order to do the necessary data analysis, this report uses the PivotTables and SUMIFS functions in the Excel software. It also provides data visualization using graphs and charts. This article also shows how to analyze data using SPSS data mining software.</w:t>
      </w:r>
    </w:p>
    <w:p w14:paraId="5329BF4C" w14:textId="6F68F240" w:rsidR="00A8193E" w:rsidRPr="00A03999" w:rsidRDefault="00A8193E" w:rsidP="00A03999">
      <w:pPr>
        <w:pStyle w:val="Heading1"/>
        <w:rPr>
          <w:rFonts w:ascii="Times New Roman" w:hAnsi="Times New Roman" w:cs="Times New Roman"/>
          <w:b/>
          <w:bCs/>
          <w:color w:val="auto"/>
          <w:sz w:val="24"/>
          <w:szCs w:val="24"/>
        </w:rPr>
      </w:pPr>
      <w:bookmarkStart w:id="1" w:name="_Toc123137212"/>
      <w:r w:rsidRPr="00A03999">
        <w:rPr>
          <w:rFonts w:ascii="Times New Roman" w:hAnsi="Times New Roman" w:cs="Times New Roman"/>
          <w:b/>
          <w:bCs/>
          <w:color w:val="auto"/>
          <w:sz w:val="24"/>
          <w:szCs w:val="24"/>
        </w:rPr>
        <w:t>Part 1: Data analysis utilising Microsoft Excel</w:t>
      </w:r>
      <w:bookmarkEnd w:id="1"/>
    </w:p>
    <w:p w14:paraId="3B631F8E" w14:textId="6E06A965" w:rsidR="00A03999" w:rsidRPr="00A03999" w:rsidRDefault="00A03999" w:rsidP="00A03999">
      <w:pPr>
        <w:pStyle w:val="Heading2"/>
        <w:rPr>
          <w:rFonts w:ascii="Times New Roman" w:hAnsi="Times New Roman" w:cs="Times New Roman"/>
          <w:b/>
          <w:bCs/>
          <w:color w:val="auto"/>
          <w:sz w:val="24"/>
          <w:szCs w:val="24"/>
        </w:rPr>
      </w:pPr>
      <w:bookmarkStart w:id="2" w:name="_Toc123137213"/>
      <w:r w:rsidRPr="00A03999">
        <w:rPr>
          <w:rFonts w:ascii="Times New Roman" w:hAnsi="Times New Roman" w:cs="Times New Roman"/>
          <w:b/>
          <w:bCs/>
          <w:color w:val="auto"/>
          <w:sz w:val="24"/>
          <w:szCs w:val="24"/>
        </w:rPr>
        <w:t>PivotTables</w:t>
      </w:r>
      <w:bookmarkEnd w:id="2"/>
    </w:p>
    <w:p w14:paraId="2822741E" w14:textId="6DE6E7F3" w:rsidR="00A8193E" w:rsidRPr="00A03999" w:rsidRDefault="00A8193E" w:rsidP="00A03999">
      <w:pPr>
        <w:rPr>
          <w:rFonts w:ascii="Times New Roman" w:hAnsi="Times New Roman" w:cs="Times New Roman"/>
          <w:sz w:val="24"/>
          <w:szCs w:val="24"/>
        </w:rPr>
      </w:pPr>
      <w:r w:rsidRPr="00A03999">
        <w:rPr>
          <w:rFonts w:ascii="Times New Roman" w:hAnsi="Times New Roman" w:cs="Times New Roman"/>
          <w:sz w:val="24"/>
          <w:szCs w:val="24"/>
        </w:rPr>
        <w:t>Analysts may quickly and easily summari</w:t>
      </w:r>
      <w:r w:rsidR="00792B45">
        <w:rPr>
          <w:rFonts w:ascii="Times New Roman" w:hAnsi="Times New Roman" w:cs="Times New Roman"/>
          <w:sz w:val="24"/>
          <w:szCs w:val="24"/>
        </w:rPr>
        <w:t>s</w:t>
      </w:r>
      <w:r w:rsidRPr="00A03999">
        <w:rPr>
          <w:rFonts w:ascii="Times New Roman" w:hAnsi="Times New Roman" w:cs="Times New Roman"/>
          <w:sz w:val="24"/>
          <w:szCs w:val="24"/>
        </w:rPr>
        <w:t>e a large number of variables using Excel's PivotTable functionality to provide the necessary output. Using the given superstore sales data set, the pivot table tool has been used in this section to calculate the reduction in sales over time. By constructing a pivotable that automatically updates to summarize the findings as needed, the overall sales for each year have been calculated from this data.</w:t>
      </w:r>
    </w:p>
    <w:p w14:paraId="66382BC8" w14:textId="7A9D22FD" w:rsidR="00A8193E" w:rsidRPr="00A03999" w:rsidRDefault="00A8193E" w:rsidP="00A03999">
      <w:pPr>
        <w:rPr>
          <w:rFonts w:ascii="Times New Roman" w:hAnsi="Times New Roman" w:cs="Times New Roman"/>
          <w:b/>
          <w:bCs/>
          <w:sz w:val="24"/>
          <w:szCs w:val="24"/>
        </w:rPr>
      </w:pPr>
      <w:r w:rsidRPr="00A03999">
        <w:rPr>
          <w:rFonts w:ascii="Times New Roman" w:hAnsi="Times New Roman" w:cs="Times New Roman"/>
          <w:b/>
          <w:bCs/>
          <w:sz w:val="24"/>
          <w:szCs w:val="24"/>
        </w:rPr>
        <w:t>Creation of the PivotTable</w:t>
      </w:r>
    </w:p>
    <w:p w14:paraId="7CEBBC20" w14:textId="3A0FECB2" w:rsidR="00A8193E" w:rsidRPr="00A03999" w:rsidRDefault="00A8193E" w:rsidP="00A03999">
      <w:pPr>
        <w:rPr>
          <w:rFonts w:ascii="Times New Roman" w:hAnsi="Times New Roman" w:cs="Times New Roman"/>
          <w:sz w:val="24"/>
          <w:szCs w:val="24"/>
        </w:rPr>
      </w:pPr>
      <w:r w:rsidRPr="00A03999">
        <w:rPr>
          <w:rFonts w:ascii="Times New Roman" w:hAnsi="Times New Roman" w:cs="Times New Roman"/>
          <w:sz w:val="24"/>
          <w:szCs w:val="24"/>
        </w:rPr>
        <w:t>The INSERT tab was chosen when the excel sheet was opened. PivotTable was chosen from a list of tables that were shown. The first row of the pivot table was made sure to include headings. The source name of the active workbook was entered in the PivotTable dialog box. The PivotTable report would be added to a new worksheet, which was selected.</w:t>
      </w:r>
    </w:p>
    <w:p w14:paraId="0FF83013" w14:textId="318DBDDA" w:rsidR="00C546DC" w:rsidRPr="00A03999" w:rsidRDefault="00C546DC" w:rsidP="00A03999">
      <w:pPr>
        <w:rPr>
          <w:rFonts w:ascii="Times New Roman" w:hAnsi="Times New Roman" w:cs="Times New Roman"/>
          <w:sz w:val="24"/>
          <w:szCs w:val="24"/>
        </w:rPr>
      </w:pPr>
      <w:r w:rsidRPr="00A03999">
        <w:rPr>
          <w:rFonts w:ascii="Times New Roman" w:hAnsi="Times New Roman" w:cs="Times New Roman"/>
          <w:noProof/>
          <w:sz w:val="24"/>
          <w:szCs w:val="24"/>
        </w:rPr>
        <w:lastRenderedPageBreak/>
        <w:drawing>
          <wp:inline distT="0" distB="0" distL="0" distR="0" wp14:anchorId="45DD9D4A" wp14:editId="3C175853">
            <wp:extent cx="3771900" cy="23812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r="1737" b="4215"/>
                    <a:stretch/>
                  </pic:blipFill>
                  <pic:spPr bwMode="auto">
                    <a:xfrm>
                      <a:off x="0" y="0"/>
                      <a:ext cx="3772427" cy="2381583"/>
                    </a:xfrm>
                    <a:prstGeom prst="rect">
                      <a:avLst/>
                    </a:prstGeom>
                    <a:ln>
                      <a:noFill/>
                    </a:ln>
                    <a:extLst>
                      <a:ext uri="{53640926-AAD7-44D8-BBD7-CCE9431645EC}">
                        <a14:shadowObscured xmlns:a14="http://schemas.microsoft.com/office/drawing/2010/main"/>
                      </a:ext>
                    </a:extLst>
                  </pic:spPr>
                </pic:pic>
              </a:graphicData>
            </a:graphic>
          </wp:inline>
        </w:drawing>
      </w:r>
    </w:p>
    <w:p w14:paraId="25B927BE" w14:textId="6ACAF7C7" w:rsidR="00C546DC" w:rsidRPr="00A03999" w:rsidRDefault="00C546DC" w:rsidP="00A03999">
      <w:pPr>
        <w:rPr>
          <w:rFonts w:ascii="Times New Roman" w:hAnsi="Times New Roman" w:cs="Times New Roman"/>
          <w:sz w:val="24"/>
          <w:szCs w:val="24"/>
        </w:rPr>
      </w:pPr>
      <w:r w:rsidRPr="00A03999">
        <w:rPr>
          <w:rFonts w:ascii="Times New Roman" w:hAnsi="Times New Roman" w:cs="Times New Roman"/>
          <w:sz w:val="24"/>
          <w:szCs w:val="24"/>
        </w:rPr>
        <w:t>A blank PivotTable and a list of PivotTable fields showed after pressing "ok."</w:t>
      </w:r>
    </w:p>
    <w:p w14:paraId="07907C7E" w14:textId="6D06F39E" w:rsidR="00C546DC" w:rsidRPr="00A03999" w:rsidRDefault="00C546DC" w:rsidP="00A03999">
      <w:pPr>
        <w:rPr>
          <w:rFonts w:ascii="Times New Roman" w:hAnsi="Times New Roman" w:cs="Times New Roman"/>
          <w:sz w:val="24"/>
          <w:szCs w:val="24"/>
        </w:rPr>
      </w:pPr>
      <w:r w:rsidRPr="00A03999">
        <w:rPr>
          <w:rFonts w:ascii="Times New Roman" w:hAnsi="Times New Roman" w:cs="Times New Roman"/>
          <w:noProof/>
          <w:sz w:val="24"/>
          <w:szCs w:val="24"/>
        </w:rPr>
        <w:drawing>
          <wp:inline distT="0" distB="0" distL="0" distR="0" wp14:anchorId="431B8369" wp14:editId="118D190E">
            <wp:extent cx="5305647" cy="182880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323070" cy="1834805"/>
                    </a:xfrm>
                    <a:prstGeom prst="rect">
                      <a:avLst/>
                    </a:prstGeom>
                    <a:noFill/>
                    <a:ln>
                      <a:noFill/>
                    </a:ln>
                  </pic:spPr>
                </pic:pic>
              </a:graphicData>
            </a:graphic>
          </wp:inline>
        </w:drawing>
      </w:r>
    </w:p>
    <w:p w14:paraId="3EBCE3D1" w14:textId="0F1F0938" w:rsidR="00C546DC" w:rsidRPr="00A03999" w:rsidRDefault="00CD0166" w:rsidP="00A03999">
      <w:pPr>
        <w:rPr>
          <w:rFonts w:ascii="Times New Roman" w:hAnsi="Times New Roman" w:cs="Times New Roman"/>
          <w:b/>
          <w:bCs/>
          <w:sz w:val="24"/>
          <w:szCs w:val="24"/>
        </w:rPr>
      </w:pPr>
      <w:r w:rsidRPr="00A03999">
        <w:rPr>
          <w:rFonts w:ascii="Times New Roman" w:hAnsi="Times New Roman" w:cs="Times New Roman"/>
          <w:b/>
          <w:bCs/>
          <w:sz w:val="24"/>
          <w:szCs w:val="24"/>
        </w:rPr>
        <w:t xml:space="preserve">Using </w:t>
      </w:r>
      <w:r w:rsidR="00C546DC" w:rsidRPr="00A03999">
        <w:rPr>
          <w:rFonts w:ascii="Times New Roman" w:hAnsi="Times New Roman" w:cs="Times New Roman"/>
          <w:b/>
          <w:bCs/>
          <w:sz w:val="24"/>
          <w:szCs w:val="24"/>
        </w:rPr>
        <w:t>Recommended PivotTables</w:t>
      </w:r>
    </w:p>
    <w:p w14:paraId="0FF605E5" w14:textId="44C8BD17" w:rsidR="00C546DC" w:rsidRPr="00A03999" w:rsidRDefault="00C546DC" w:rsidP="00A03999">
      <w:pPr>
        <w:rPr>
          <w:rFonts w:ascii="Times New Roman" w:hAnsi="Times New Roman" w:cs="Times New Roman"/>
          <w:sz w:val="24"/>
          <w:szCs w:val="24"/>
        </w:rPr>
      </w:pPr>
      <w:r w:rsidRPr="00A03999">
        <w:rPr>
          <w:rFonts w:ascii="Times New Roman" w:hAnsi="Times New Roman" w:cs="Times New Roman"/>
          <w:sz w:val="24"/>
          <w:szCs w:val="24"/>
        </w:rPr>
        <w:t>Recommended PivotTables are effective in presenting data in a variety of ways and provide the analyst with a number of alternatives from which to select the format that suits them best</w:t>
      </w:r>
      <w:r w:rsidR="00792B45">
        <w:rPr>
          <w:rFonts w:ascii="Times New Roman" w:hAnsi="Times New Roman" w:cs="Times New Roman"/>
          <w:sz w:val="24"/>
          <w:szCs w:val="24"/>
        </w:rPr>
        <w:t xml:space="preserve"> (Shmuel et al., 2017</w:t>
      </w:r>
      <w:r w:rsidRPr="00A03999">
        <w:rPr>
          <w:rFonts w:ascii="Times New Roman" w:hAnsi="Times New Roman" w:cs="Times New Roman"/>
          <w:sz w:val="24"/>
          <w:szCs w:val="24"/>
        </w:rPr>
        <w:t>.</w:t>
      </w:r>
      <w:r w:rsidR="00273CDC" w:rsidRPr="00A03999">
        <w:rPr>
          <w:rFonts w:ascii="Times New Roman" w:hAnsi="Times New Roman" w:cs="Times New Roman"/>
          <w:sz w:val="24"/>
          <w:szCs w:val="24"/>
        </w:rPr>
        <w:t xml:space="preserve"> The data table was selected, and after choosing the INSERT tab, a selection of tables was provided. This gave access to the suggested PivotTables.</w:t>
      </w:r>
    </w:p>
    <w:p w14:paraId="3C50B0AB" w14:textId="0A500998" w:rsidR="00CD0166" w:rsidRPr="00A03999" w:rsidRDefault="00CD0166" w:rsidP="00A03999">
      <w:pPr>
        <w:rPr>
          <w:rFonts w:ascii="Times New Roman" w:hAnsi="Times New Roman" w:cs="Times New Roman"/>
          <w:sz w:val="24"/>
          <w:szCs w:val="24"/>
        </w:rPr>
      </w:pPr>
      <w:r w:rsidRPr="00A03999">
        <w:rPr>
          <w:rFonts w:ascii="Times New Roman" w:hAnsi="Times New Roman" w:cs="Times New Roman"/>
          <w:noProof/>
          <w:sz w:val="24"/>
          <w:szCs w:val="24"/>
        </w:rPr>
        <w:lastRenderedPageBreak/>
        <w:drawing>
          <wp:inline distT="0" distB="0" distL="0" distR="0" wp14:anchorId="6D405EF5" wp14:editId="5987C946">
            <wp:extent cx="5794375" cy="374266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845808" cy="3775881"/>
                    </a:xfrm>
                    <a:prstGeom prst="rect">
                      <a:avLst/>
                    </a:prstGeom>
                    <a:noFill/>
                    <a:ln>
                      <a:noFill/>
                    </a:ln>
                  </pic:spPr>
                </pic:pic>
              </a:graphicData>
            </a:graphic>
          </wp:inline>
        </w:drawing>
      </w:r>
    </w:p>
    <w:p w14:paraId="3B8CC218" w14:textId="7E1C32D9" w:rsidR="00CD0166" w:rsidRPr="00A03999" w:rsidRDefault="00CD0166" w:rsidP="00A03999">
      <w:pPr>
        <w:rPr>
          <w:rFonts w:ascii="Times New Roman" w:hAnsi="Times New Roman" w:cs="Times New Roman"/>
          <w:sz w:val="24"/>
          <w:szCs w:val="24"/>
        </w:rPr>
      </w:pPr>
      <w:r w:rsidRPr="00A03999">
        <w:rPr>
          <w:rFonts w:ascii="Times New Roman" w:hAnsi="Times New Roman" w:cs="Times New Roman"/>
          <w:sz w:val="24"/>
          <w:szCs w:val="24"/>
        </w:rPr>
        <w:t>The PivotTable that provided the pertinent data was chosen since the query needed comparison of either earnings or sales over time. However, the chosen customized pivot table exhibited extraneous information, therefore it needed to be further customized in the pivot table fields to show just overall sales, total earnings, and the years specified.</w:t>
      </w:r>
    </w:p>
    <w:p w14:paraId="1AD798DC" w14:textId="50A5D88F" w:rsidR="00CD0166" w:rsidRPr="00A03999" w:rsidRDefault="00CD0166" w:rsidP="00A03999">
      <w:pPr>
        <w:rPr>
          <w:rFonts w:ascii="Times New Roman" w:hAnsi="Times New Roman" w:cs="Times New Roman"/>
          <w:sz w:val="24"/>
          <w:szCs w:val="24"/>
        </w:rPr>
      </w:pPr>
      <w:r w:rsidRPr="00A03999">
        <w:rPr>
          <w:rFonts w:ascii="Times New Roman" w:hAnsi="Times New Roman" w:cs="Times New Roman"/>
          <w:noProof/>
          <w:sz w:val="24"/>
          <w:szCs w:val="24"/>
        </w:rPr>
        <w:drawing>
          <wp:inline distT="0" distB="0" distL="0" distR="0" wp14:anchorId="68B6102C" wp14:editId="2B975CA6">
            <wp:extent cx="5316279" cy="246634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329991" cy="2472701"/>
                    </a:xfrm>
                    <a:prstGeom prst="rect">
                      <a:avLst/>
                    </a:prstGeom>
                    <a:noFill/>
                    <a:ln>
                      <a:noFill/>
                    </a:ln>
                  </pic:spPr>
                </pic:pic>
              </a:graphicData>
            </a:graphic>
          </wp:inline>
        </w:drawing>
      </w:r>
    </w:p>
    <w:p w14:paraId="0571B860" w14:textId="72D2AEED" w:rsidR="00CD0166" w:rsidRPr="00A03999" w:rsidRDefault="00CD0166" w:rsidP="00A03999">
      <w:pPr>
        <w:rPr>
          <w:rFonts w:ascii="Times New Roman" w:hAnsi="Times New Roman" w:cs="Times New Roman"/>
          <w:b/>
          <w:bCs/>
          <w:i/>
          <w:iCs/>
          <w:sz w:val="24"/>
          <w:szCs w:val="24"/>
        </w:rPr>
      </w:pPr>
      <w:r w:rsidRPr="00A03999">
        <w:rPr>
          <w:rFonts w:ascii="Times New Roman" w:hAnsi="Times New Roman" w:cs="Times New Roman"/>
          <w:b/>
          <w:bCs/>
          <w:i/>
          <w:iCs/>
          <w:sz w:val="24"/>
          <w:szCs w:val="24"/>
        </w:rPr>
        <w:t>Fig.2</w:t>
      </w:r>
    </w:p>
    <w:p w14:paraId="431A1F0F" w14:textId="3D074432" w:rsidR="00CD0166" w:rsidRPr="00A03999" w:rsidRDefault="00CD0166" w:rsidP="00A03999">
      <w:pPr>
        <w:rPr>
          <w:rFonts w:ascii="Times New Roman" w:hAnsi="Times New Roman" w:cs="Times New Roman"/>
          <w:sz w:val="24"/>
          <w:szCs w:val="24"/>
        </w:rPr>
      </w:pPr>
      <w:r w:rsidRPr="00A03999">
        <w:rPr>
          <w:rFonts w:ascii="Times New Roman" w:hAnsi="Times New Roman" w:cs="Times New Roman"/>
          <w:sz w:val="24"/>
          <w:szCs w:val="24"/>
        </w:rPr>
        <w:lastRenderedPageBreak/>
        <w:t>The fields to be shown as rows and columns were chosen from the private area, and the PivotTable was changed as shown in fig. 2 above. As shown in fig. 3 below, the fall in sales and profits was calculated by deducting the later year's sales from the year before throughout all of the years.</w:t>
      </w:r>
    </w:p>
    <w:p w14:paraId="5ACFFE5D" w14:textId="53B15FDA" w:rsidR="00CD0166" w:rsidRPr="00A03999" w:rsidRDefault="00CD0166" w:rsidP="00A03999">
      <w:pPr>
        <w:rPr>
          <w:rFonts w:ascii="Times New Roman" w:hAnsi="Times New Roman" w:cs="Times New Roman"/>
          <w:sz w:val="24"/>
          <w:szCs w:val="24"/>
        </w:rPr>
      </w:pPr>
      <w:r w:rsidRPr="00A03999">
        <w:rPr>
          <w:rFonts w:ascii="Times New Roman" w:hAnsi="Times New Roman" w:cs="Times New Roman"/>
          <w:noProof/>
          <w:sz w:val="24"/>
          <w:szCs w:val="24"/>
        </w:rPr>
        <w:drawing>
          <wp:inline distT="0" distB="0" distL="0" distR="0" wp14:anchorId="4FBA6E8F" wp14:editId="1EF5B870">
            <wp:extent cx="5943600" cy="2817495"/>
            <wp:effectExtent l="0" t="0" r="0" b="190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943600" cy="2817495"/>
                    </a:xfrm>
                    <a:prstGeom prst="rect">
                      <a:avLst/>
                    </a:prstGeom>
                    <a:noFill/>
                    <a:ln>
                      <a:noFill/>
                    </a:ln>
                  </pic:spPr>
                </pic:pic>
              </a:graphicData>
            </a:graphic>
          </wp:inline>
        </w:drawing>
      </w:r>
    </w:p>
    <w:p w14:paraId="56B70CC1" w14:textId="46EBF76C" w:rsidR="00CD0166" w:rsidRPr="00A03999" w:rsidRDefault="00CD0166" w:rsidP="00A03999">
      <w:pPr>
        <w:rPr>
          <w:rFonts w:ascii="Times New Roman" w:hAnsi="Times New Roman" w:cs="Times New Roman"/>
          <w:b/>
          <w:bCs/>
          <w:i/>
          <w:iCs/>
          <w:sz w:val="24"/>
          <w:szCs w:val="24"/>
        </w:rPr>
      </w:pPr>
      <w:r w:rsidRPr="00A03999">
        <w:rPr>
          <w:rFonts w:ascii="Times New Roman" w:hAnsi="Times New Roman" w:cs="Times New Roman"/>
          <w:b/>
          <w:bCs/>
          <w:i/>
          <w:iCs/>
          <w:sz w:val="24"/>
          <w:szCs w:val="24"/>
        </w:rPr>
        <w:t>Fig 3</w:t>
      </w:r>
    </w:p>
    <w:p w14:paraId="657FCAE4" w14:textId="34B16330" w:rsidR="00CD0166" w:rsidRPr="00A03999" w:rsidRDefault="00CD0166" w:rsidP="00A03999">
      <w:pPr>
        <w:rPr>
          <w:rFonts w:ascii="Times New Roman" w:hAnsi="Times New Roman" w:cs="Times New Roman"/>
          <w:sz w:val="24"/>
          <w:szCs w:val="24"/>
        </w:rPr>
      </w:pPr>
      <w:r w:rsidRPr="00A03999">
        <w:rPr>
          <w:rFonts w:ascii="Times New Roman" w:hAnsi="Times New Roman" w:cs="Times New Roman"/>
          <w:sz w:val="24"/>
          <w:szCs w:val="24"/>
        </w:rPr>
        <w:t>According to Fig. 5 above, there was a reduction in total sales of 649809.801 between 2009 and 2010. Sales fell by a further 130142.0635 in the year prior, 2011. However, as compared to the sum sales of 2011, 2012 sales grew by 285726,972. For profits, the same process was used. Profits decreased by 69178.69 between 2009 and 2010, whereas they climbed by 15393.17 between 2012 and 2011. The earnings once more decreased between 2011 and 2012 by 37866.37.</w:t>
      </w:r>
    </w:p>
    <w:p w14:paraId="14370AF9" w14:textId="6F59DD36" w:rsidR="00CD0166" w:rsidRPr="00A03999" w:rsidRDefault="00CD0166" w:rsidP="00A03999">
      <w:pPr>
        <w:pStyle w:val="Heading2"/>
        <w:rPr>
          <w:rFonts w:ascii="Times New Roman" w:hAnsi="Times New Roman" w:cs="Times New Roman"/>
          <w:b/>
          <w:bCs/>
          <w:color w:val="auto"/>
          <w:sz w:val="24"/>
          <w:szCs w:val="24"/>
        </w:rPr>
      </w:pPr>
      <w:bookmarkStart w:id="3" w:name="_Toc123137214"/>
      <w:r w:rsidRPr="00A03999">
        <w:rPr>
          <w:rFonts w:ascii="Times New Roman" w:hAnsi="Times New Roman" w:cs="Times New Roman"/>
          <w:b/>
          <w:bCs/>
          <w:color w:val="auto"/>
          <w:sz w:val="24"/>
          <w:szCs w:val="24"/>
        </w:rPr>
        <w:t>SUMIFS Function</w:t>
      </w:r>
      <w:bookmarkEnd w:id="3"/>
    </w:p>
    <w:p w14:paraId="4C90DB76" w14:textId="3D129A43" w:rsidR="00CD0166" w:rsidRPr="00A03999" w:rsidRDefault="00997E92" w:rsidP="00A03999">
      <w:pPr>
        <w:rPr>
          <w:rFonts w:ascii="Times New Roman" w:hAnsi="Times New Roman" w:cs="Times New Roman"/>
          <w:sz w:val="24"/>
          <w:szCs w:val="24"/>
        </w:rPr>
      </w:pPr>
      <w:r w:rsidRPr="00A03999">
        <w:rPr>
          <w:rFonts w:ascii="Times New Roman" w:hAnsi="Times New Roman" w:cs="Times New Roman"/>
          <w:sz w:val="24"/>
          <w:szCs w:val="24"/>
        </w:rPr>
        <w:t xml:space="preserve">A method called SUMIFS sums together cells that meet a variety of criteria. SUMIFS may be used to sum data when adjacent cells meet the conditions based on dates, numbers, and text </w:t>
      </w:r>
      <w:r w:rsidR="00792B45" w:rsidRPr="00792B45">
        <w:rPr>
          <w:rFonts w:ascii="Times New Roman" w:hAnsi="Times New Roman" w:cs="Times New Roman"/>
          <w:sz w:val="24"/>
          <w:szCs w:val="24"/>
        </w:rPr>
        <w:t>(Murray., 2022</w:t>
      </w:r>
      <w:r w:rsidRPr="00792B45">
        <w:rPr>
          <w:rFonts w:ascii="Times New Roman" w:hAnsi="Times New Roman" w:cs="Times New Roman"/>
          <w:sz w:val="24"/>
          <w:szCs w:val="24"/>
        </w:rPr>
        <w:t>).</w:t>
      </w:r>
      <w:r w:rsidRPr="00A03999">
        <w:rPr>
          <w:rFonts w:ascii="Times New Roman" w:hAnsi="Times New Roman" w:cs="Times New Roman"/>
          <w:sz w:val="24"/>
          <w:szCs w:val="24"/>
        </w:rPr>
        <w:t xml:space="preserve"> SUMIFS supports logical operators (&gt;,&gt;,=) and wildcards (</w:t>
      </w:r>
      <w:proofErr w:type="gramStart"/>
      <w:r w:rsidRPr="00A03999">
        <w:rPr>
          <w:rFonts w:ascii="Times New Roman" w:hAnsi="Times New Roman" w:cs="Times New Roman"/>
          <w:sz w:val="24"/>
          <w:szCs w:val="24"/>
        </w:rPr>
        <w:t>*,?</w:t>
      </w:r>
      <w:proofErr w:type="gramEnd"/>
      <w:r w:rsidRPr="00A03999">
        <w:rPr>
          <w:rFonts w:ascii="Times New Roman" w:hAnsi="Times New Roman" w:cs="Times New Roman"/>
          <w:sz w:val="24"/>
          <w:szCs w:val="24"/>
        </w:rPr>
        <w:t>) for partial matching. The SUMIFS function totals the cells in a range based on the criteria specified. SUMIFS may combine numerous criterions sets with various ranges, in contrary to the SUMIF function. The first set of parameters must be added. It is only essential to meet the first pair of the conditions, which are offered in pairs.</w:t>
      </w:r>
    </w:p>
    <w:p w14:paraId="683DEA00" w14:textId="4F3E0C00" w:rsidR="00997E92" w:rsidRPr="00A03999" w:rsidRDefault="00997E92" w:rsidP="00A03999">
      <w:pPr>
        <w:rPr>
          <w:rFonts w:ascii="Times New Roman" w:hAnsi="Times New Roman" w:cs="Times New Roman"/>
          <w:sz w:val="24"/>
          <w:szCs w:val="24"/>
        </w:rPr>
      </w:pPr>
      <w:r w:rsidRPr="00A03999">
        <w:rPr>
          <w:rFonts w:ascii="Times New Roman" w:hAnsi="Times New Roman" w:cs="Times New Roman"/>
          <w:sz w:val="24"/>
          <w:szCs w:val="24"/>
        </w:rPr>
        <w:lastRenderedPageBreak/>
        <w:t>There can be no more than 127 range/criteria pairings. Divide logical criteria (range + criterion) into two parts, SUMIFS. The syntax for defining criterion is different in SUMIFS since an array is not supported for range parameters; instead, a cell range is required. For instance, using the SUMIFS tool, at least two criteria would be needed in order to compare the sales fall for the superstore sales data presented in the case study. Identification of the sales characteristics and the year that the sales were made would be part of the criterion. The sales, however, have been grouped by the days, months, and years in which they were made, necessitating the construction of a "years column." The years are written by inserting (=text, date given, "</w:t>
      </w:r>
      <w:proofErr w:type="spellStart"/>
      <w:r w:rsidRPr="00A03999">
        <w:rPr>
          <w:rFonts w:ascii="Times New Roman" w:hAnsi="Times New Roman" w:cs="Times New Roman"/>
          <w:sz w:val="24"/>
          <w:szCs w:val="24"/>
        </w:rPr>
        <w:t>yyy</w:t>
      </w:r>
      <w:proofErr w:type="spellEnd"/>
      <w:r w:rsidRPr="00A03999">
        <w:rPr>
          <w:rFonts w:ascii="Times New Roman" w:hAnsi="Times New Roman" w:cs="Times New Roman"/>
          <w:sz w:val="24"/>
          <w:szCs w:val="24"/>
        </w:rPr>
        <w:t>") in a new column next to the dates of sales, and the year is displayed.</w:t>
      </w:r>
    </w:p>
    <w:p w14:paraId="1A5F3325" w14:textId="333AF0CD" w:rsidR="005A5F43" w:rsidRPr="00A03999" w:rsidRDefault="005A5F43" w:rsidP="00A03999">
      <w:pPr>
        <w:rPr>
          <w:rFonts w:ascii="Times New Roman" w:hAnsi="Times New Roman" w:cs="Times New Roman"/>
          <w:sz w:val="24"/>
          <w:szCs w:val="24"/>
        </w:rPr>
      </w:pPr>
      <w:r w:rsidRPr="00A03999">
        <w:rPr>
          <w:rFonts w:ascii="Times New Roman" w:hAnsi="Times New Roman" w:cs="Times New Roman"/>
          <w:noProof/>
          <w:sz w:val="24"/>
          <w:szCs w:val="24"/>
        </w:rPr>
        <w:drawing>
          <wp:inline distT="0" distB="0" distL="0" distR="0" wp14:anchorId="31D7A99F" wp14:editId="3992F980">
            <wp:extent cx="5167630" cy="2200910"/>
            <wp:effectExtent l="0" t="0" r="0" b="889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167630" cy="2200910"/>
                    </a:xfrm>
                    <a:prstGeom prst="rect">
                      <a:avLst/>
                    </a:prstGeom>
                    <a:noFill/>
                    <a:ln>
                      <a:noFill/>
                    </a:ln>
                  </pic:spPr>
                </pic:pic>
              </a:graphicData>
            </a:graphic>
          </wp:inline>
        </w:drawing>
      </w:r>
    </w:p>
    <w:p w14:paraId="7734B100" w14:textId="1A35EEFE" w:rsidR="00071C27" w:rsidRPr="00A03999" w:rsidRDefault="00071C27" w:rsidP="00A03999">
      <w:pPr>
        <w:rPr>
          <w:rFonts w:ascii="Times New Roman" w:hAnsi="Times New Roman" w:cs="Times New Roman"/>
          <w:sz w:val="24"/>
          <w:szCs w:val="24"/>
        </w:rPr>
      </w:pPr>
      <w:r w:rsidRPr="00A03999">
        <w:rPr>
          <w:rFonts w:ascii="Times New Roman" w:hAnsi="Times New Roman" w:cs="Times New Roman"/>
          <w:sz w:val="24"/>
          <w:szCs w:val="24"/>
        </w:rPr>
        <w:t>By dragging the mouse down, the remaining "years column" may be filled out with the appropriate years appearing on their own.</w:t>
      </w:r>
    </w:p>
    <w:p w14:paraId="221E4D28" w14:textId="16711414" w:rsidR="00071C27" w:rsidRPr="00A03999" w:rsidRDefault="00071C27" w:rsidP="00A03999">
      <w:pPr>
        <w:rPr>
          <w:rFonts w:ascii="Times New Roman" w:hAnsi="Times New Roman" w:cs="Times New Roman"/>
          <w:sz w:val="24"/>
          <w:szCs w:val="24"/>
        </w:rPr>
      </w:pPr>
      <w:r w:rsidRPr="00A03999">
        <w:rPr>
          <w:rFonts w:ascii="Times New Roman" w:hAnsi="Times New Roman" w:cs="Times New Roman"/>
          <w:noProof/>
          <w:sz w:val="24"/>
          <w:szCs w:val="24"/>
        </w:rPr>
        <w:drawing>
          <wp:inline distT="0" distB="0" distL="0" distR="0" wp14:anchorId="57AFC64E" wp14:editId="0D5780DF">
            <wp:extent cx="3423920" cy="2328530"/>
            <wp:effectExtent l="0" t="0" r="508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433324" cy="2334926"/>
                    </a:xfrm>
                    <a:prstGeom prst="rect">
                      <a:avLst/>
                    </a:prstGeom>
                    <a:noFill/>
                    <a:ln>
                      <a:noFill/>
                    </a:ln>
                  </pic:spPr>
                </pic:pic>
              </a:graphicData>
            </a:graphic>
          </wp:inline>
        </w:drawing>
      </w:r>
    </w:p>
    <w:p w14:paraId="0B1BFD1D" w14:textId="7AE97533" w:rsidR="00071C27" w:rsidRPr="00A03999" w:rsidRDefault="00071C27" w:rsidP="00A03999">
      <w:pPr>
        <w:rPr>
          <w:rFonts w:ascii="Times New Roman" w:hAnsi="Times New Roman" w:cs="Times New Roman"/>
          <w:sz w:val="24"/>
          <w:szCs w:val="24"/>
        </w:rPr>
      </w:pPr>
      <w:r w:rsidRPr="00A03999">
        <w:rPr>
          <w:rFonts w:ascii="Times New Roman" w:hAnsi="Times New Roman" w:cs="Times New Roman"/>
          <w:sz w:val="24"/>
          <w:szCs w:val="24"/>
        </w:rPr>
        <w:lastRenderedPageBreak/>
        <w:t>The SUMIFS function may be effectively used to ascertain the sum sales of each specified year after entering the years column, as seen in the immediate picture below.</w:t>
      </w:r>
    </w:p>
    <w:p w14:paraId="767BB3DB" w14:textId="66748542" w:rsidR="00071C27" w:rsidRPr="00A03999" w:rsidRDefault="00071C27" w:rsidP="00A03999">
      <w:pPr>
        <w:rPr>
          <w:rFonts w:ascii="Times New Roman" w:hAnsi="Times New Roman" w:cs="Times New Roman"/>
          <w:sz w:val="24"/>
          <w:szCs w:val="24"/>
        </w:rPr>
      </w:pPr>
      <w:r w:rsidRPr="00A03999">
        <w:rPr>
          <w:rFonts w:ascii="Times New Roman" w:hAnsi="Times New Roman" w:cs="Times New Roman"/>
          <w:noProof/>
          <w:sz w:val="24"/>
          <w:szCs w:val="24"/>
        </w:rPr>
        <w:drawing>
          <wp:inline distT="0" distB="0" distL="0" distR="0" wp14:anchorId="2FF03905" wp14:editId="2DC830C3">
            <wp:extent cx="3743847" cy="2572109"/>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3743847" cy="2572109"/>
                    </a:xfrm>
                    <a:prstGeom prst="rect">
                      <a:avLst/>
                    </a:prstGeom>
                  </pic:spPr>
                </pic:pic>
              </a:graphicData>
            </a:graphic>
          </wp:inline>
        </w:drawing>
      </w:r>
    </w:p>
    <w:p w14:paraId="1F292E23" w14:textId="5F2CE63C" w:rsidR="00CB4AD3" w:rsidRPr="00A03999" w:rsidRDefault="00CB4AD3" w:rsidP="00A03999">
      <w:pPr>
        <w:rPr>
          <w:rFonts w:ascii="Times New Roman" w:hAnsi="Times New Roman" w:cs="Times New Roman"/>
          <w:sz w:val="24"/>
          <w:szCs w:val="24"/>
        </w:rPr>
      </w:pPr>
      <w:r w:rsidRPr="00A03999">
        <w:rPr>
          <w:rFonts w:ascii="Times New Roman" w:hAnsi="Times New Roman" w:cs="Times New Roman"/>
          <w:sz w:val="24"/>
          <w:szCs w:val="24"/>
        </w:rPr>
        <w:t>In the function shown in the screenshot, G: G stands in for the first criteria, which is the sales column, D: D stands in for the second criteria, which corresponds to the year column, and D3 designates the specific year for which the sales are being totalled. The same process is carried out four times to obtain the total sales for each of the four years individually. Net sales are calculated by deducting all of the previous year's sales from the sum sales of the following year. The net sales values have a negative sign, which means that while sales decreased between the years 2009 and 2010 and 2010 and 2011, there was an increase in sales between the years 2011 and 2012.</w:t>
      </w:r>
    </w:p>
    <w:p w14:paraId="5889724C" w14:textId="0B4D592D" w:rsidR="007930AF" w:rsidRPr="00A03999" w:rsidRDefault="007930AF" w:rsidP="00A03999">
      <w:pPr>
        <w:pStyle w:val="Heading2"/>
        <w:rPr>
          <w:rFonts w:ascii="Times New Roman" w:hAnsi="Times New Roman" w:cs="Times New Roman"/>
          <w:b/>
          <w:bCs/>
          <w:color w:val="auto"/>
          <w:sz w:val="24"/>
          <w:szCs w:val="24"/>
        </w:rPr>
      </w:pPr>
      <w:bookmarkStart w:id="4" w:name="_Toc123137215"/>
      <w:r w:rsidRPr="00A03999">
        <w:rPr>
          <w:rFonts w:ascii="Times New Roman" w:hAnsi="Times New Roman" w:cs="Times New Roman"/>
          <w:b/>
          <w:bCs/>
          <w:color w:val="auto"/>
          <w:sz w:val="24"/>
          <w:szCs w:val="24"/>
        </w:rPr>
        <w:t>Data Visualisation</w:t>
      </w:r>
      <w:bookmarkEnd w:id="4"/>
    </w:p>
    <w:p w14:paraId="3162CFBE" w14:textId="1B3CD799" w:rsidR="007930AF" w:rsidRPr="00A03999" w:rsidRDefault="007930AF" w:rsidP="00A03999">
      <w:pPr>
        <w:rPr>
          <w:rFonts w:ascii="Times New Roman" w:hAnsi="Times New Roman" w:cs="Times New Roman"/>
          <w:sz w:val="24"/>
          <w:szCs w:val="24"/>
        </w:rPr>
      </w:pPr>
      <w:r w:rsidRPr="00A03999">
        <w:rPr>
          <w:rFonts w:ascii="Times New Roman" w:hAnsi="Times New Roman" w:cs="Times New Roman"/>
          <w:sz w:val="24"/>
          <w:szCs w:val="24"/>
        </w:rPr>
        <w:t>The practice of showing data using well-known imagery such as posters, charts, and even graphs is known as data visuali</w:t>
      </w:r>
      <w:r w:rsidR="00792B45">
        <w:rPr>
          <w:rFonts w:ascii="Times New Roman" w:hAnsi="Times New Roman" w:cs="Times New Roman"/>
          <w:sz w:val="24"/>
          <w:szCs w:val="24"/>
        </w:rPr>
        <w:t>s</w:t>
      </w:r>
      <w:r w:rsidRPr="00A03999">
        <w:rPr>
          <w:rFonts w:ascii="Times New Roman" w:hAnsi="Times New Roman" w:cs="Times New Roman"/>
          <w:sz w:val="24"/>
          <w:szCs w:val="24"/>
        </w:rPr>
        <w:t xml:space="preserve">ation </w:t>
      </w:r>
      <w:r w:rsidR="00792B45">
        <w:rPr>
          <w:rFonts w:ascii="Times New Roman" w:hAnsi="Times New Roman" w:cs="Times New Roman"/>
          <w:sz w:val="24"/>
          <w:szCs w:val="24"/>
        </w:rPr>
        <w:t>(</w:t>
      </w:r>
      <w:proofErr w:type="spellStart"/>
      <w:r w:rsidR="00792B45">
        <w:rPr>
          <w:rFonts w:ascii="Times New Roman" w:hAnsi="Times New Roman" w:cs="Times New Roman"/>
          <w:sz w:val="24"/>
          <w:szCs w:val="24"/>
        </w:rPr>
        <w:t>Midwa</w:t>
      </w:r>
      <w:proofErr w:type="spellEnd"/>
      <w:r w:rsidR="00792B45">
        <w:rPr>
          <w:rFonts w:ascii="Times New Roman" w:hAnsi="Times New Roman" w:cs="Times New Roman"/>
          <w:sz w:val="24"/>
          <w:szCs w:val="24"/>
        </w:rPr>
        <w:t xml:space="preserve">, 2020). </w:t>
      </w:r>
      <w:r w:rsidRPr="00A03999">
        <w:rPr>
          <w:rFonts w:ascii="Times New Roman" w:hAnsi="Times New Roman" w:cs="Times New Roman"/>
          <w:sz w:val="24"/>
          <w:szCs w:val="24"/>
        </w:rPr>
        <w:t>These informational graphics clearly communicate complex data linkages and data-driven conclusions. In order to facilitate a more straightforward data interpretation, the facts or observation obtained during data analysis may also be further displayed in visual formats like graphs, bar charts, or pie frequency tables. In this section, Bar chats, line graphs and pie charts have been utilised</w:t>
      </w:r>
    </w:p>
    <w:p w14:paraId="383B267F" w14:textId="5FC5ACFF" w:rsidR="007930AF" w:rsidRPr="00A03999" w:rsidRDefault="007930AF" w:rsidP="00A03999">
      <w:pPr>
        <w:rPr>
          <w:rFonts w:ascii="Times New Roman" w:hAnsi="Times New Roman" w:cs="Times New Roman"/>
          <w:sz w:val="24"/>
          <w:szCs w:val="24"/>
        </w:rPr>
      </w:pPr>
      <w:r w:rsidRPr="00A03999">
        <w:rPr>
          <w:rFonts w:ascii="Times New Roman" w:hAnsi="Times New Roman" w:cs="Times New Roman"/>
          <w:sz w:val="24"/>
          <w:szCs w:val="24"/>
        </w:rPr>
        <w:t>Bar chart</w:t>
      </w:r>
    </w:p>
    <w:p w14:paraId="3D8AAB1F" w14:textId="67B2C262" w:rsidR="00AB1078" w:rsidRPr="00A03999" w:rsidRDefault="00AB1078" w:rsidP="00A03999">
      <w:pPr>
        <w:rPr>
          <w:rFonts w:ascii="Times New Roman" w:hAnsi="Times New Roman" w:cs="Times New Roman"/>
          <w:sz w:val="24"/>
          <w:szCs w:val="24"/>
        </w:rPr>
      </w:pPr>
      <w:r w:rsidRPr="00A03999">
        <w:rPr>
          <w:rFonts w:ascii="Times New Roman" w:hAnsi="Times New Roman" w:cs="Times New Roman"/>
          <w:sz w:val="24"/>
          <w:szCs w:val="24"/>
        </w:rPr>
        <w:t xml:space="preserve">Data analysis results may be presented in Excel in a number of different ways. However, if the data analysis results can be displayed as charts that highlight the key points in the data, the </w:t>
      </w:r>
      <w:r w:rsidRPr="00A03999">
        <w:rPr>
          <w:rFonts w:ascii="Times New Roman" w:hAnsi="Times New Roman" w:cs="Times New Roman"/>
          <w:sz w:val="24"/>
          <w:szCs w:val="24"/>
        </w:rPr>
        <w:lastRenderedPageBreak/>
        <w:t xml:space="preserve">audience may quickly comprehend what one wants to portray in the data. It has a favourable effect on how things are presented as well. Excel charts may graphically depict any piece of data </w:t>
      </w:r>
      <w:r w:rsidR="00792B45">
        <w:rPr>
          <w:rFonts w:ascii="Times New Roman" w:hAnsi="Times New Roman" w:cs="Times New Roman"/>
          <w:sz w:val="24"/>
          <w:szCs w:val="24"/>
        </w:rPr>
        <w:t xml:space="preserve">(Kress and Van Leeuwen., 2020). </w:t>
      </w:r>
      <w:r w:rsidRPr="00A03999">
        <w:rPr>
          <w:rFonts w:ascii="Times New Roman" w:hAnsi="Times New Roman" w:cs="Times New Roman"/>
          <w:sz w:val="24"/>
          <w:szCs w:val="24"/>
        </w:rPr>
        <w:t xml:space="preserve"> Here, a clustered column chart has been utilised to depict the fall in sales and profits for the superstore data that has been supplied.</w:t>
      </w:r>
    </w:p>
    <w:p w14:paraId="773BB182" w14:textId="2BA41FC7" w:rsidR="00AB1078" w:rsidRPr="00A03999" w:rsidRDefault="00AB1078" w:rsidP="00A03999">
      <w:pPr>
        <w:rPr>
          <w:rFonts w:ascii="Times New Roman" w:hAnsi="Times New Roman" w:cs="Times New Roman"/>
          <w:sz w:val="24"/>
          <w:szCs w:val="24"/>
        </w:rPr>
      </w:pPr>
      <w:r w:rsidRPr="00A03999">
        <w:rPr>
          <w:rFonts w:ascii="Times New Roman" w:hAnsi="Times New Roman" w:cs="Times New Roman"/>
          <w:noProof/>
          <w:sz w:val="24"/>
          <w:szCs w:val="24"/>
        </w:rPr>
        <w:drawing>
          <wp:inline distT="0" distB="0" distL="0" distR="0" wp14:anchorId="05A8C1DE" wp14:editId="2BEC5BDD">
            <wp:extent cx="5943600" cy="2648685"/>
            <wp:effectExtent l="0" t="0" r="0" b="18415"/>
            <wp:docPr id="9" name="Chart 9">
              <a:extLst xmlns:a="http://schemas.openxmlformats.org/drawingml/2006/main">
                <a:ext uri="{FF2B5EF4-FFF2-40B4-BE49-F238E27FC236}">
                  <a16:creationId xmlns:a16="http://schemas.microsoft.com/office/drawing/2014/main" id="{DBB94E32-EBE1-0771-1CFA-84D91D6FB48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2122D96F" w14:textId="6CB2B405" w:rsidR="00AB1078" w:rsidRPr="00A03999" w:rsidRDefault="00AB1078" w:rsidP="00A03999">
      <w:pPr>
        <w:rPr>
          <w:rFonts w:ascii="Times New Roman" w:hAnsi="Times New Roman" w:cs="Times New Roman"/>
          <w:b/>
          <w:bCs/>
          <w:sz w:val="24"/>
          <w:szCs w:val="24"/>
        </w:rPr>
      </w:pPr>
      <w:r w:rsidRPr="00A03999">
        <w:rPr>
          <w:rFonts w:ascii="Times New Roman" w:hAnsi="Times New Roman" w:cs="Times New Roman"/>
          <w:b/>
          <w:bCs/>
          <w:sz w:val="24"/>
          <w:szCs w:val="24"/>
        </w:rPr>
        <w:t>Line Graphs</w:t>
      </w:r>
    </w:p>
    <w:p w14:paraId="1EB12811" w14:textId="2647F263" w:rsidR="00AB1078" w:rsidRPr="00A03999" w:rsidRDefault="00AB1078" w:rsidP="00A03999">
      <w:pPr>
        <w:rPr>
          <w:rFonts w:ascii="Times New Roman" w:hAnsi="Times New Roman" w:cs="Times New Roman"/>
          <w:sz w:val="24"/>
          <w:szCs w:val="24"/>
        </w:rPr>
      </w:pPr>
      <w:r w:rsidRPr="00A03999">
        <w:rPr>
          <w:rFonts w:ascii="Times New Roman" w:hAnsi="Times New Roman" w:cs="Times New Roman"/>
          <w:sz w:val="24"/>
          <w:szCs w:val="24"/>
        </w:rPr>
        <w:t>Line graphs can help in anticipating the results of yet-to-be-recorded data since they clearly depict data components and trends. Here, a line graph has been employed to illustrate how Superstore's sales and earnings declined between 2009 and 2012.</w:t>
      </w:r>
    </w:p>
    <w:p w14:paraId="312A87D3" w14:textId="48AF5C65" w:rsidR="00AB1078" w:rsidRDefault="00AB1078" w:rsidP="00A03999">
      <w:pPr>
        <w:rPr>
          <w:rFonts w:ascii="Times New Roman" w:hAnsi="Times New Roman" w:cs="Times New Roman"/>
          <w:sz w:val="24"/>
          <w:szCs w:val="24"/>
        </w:rPr>
      </w:pPr>
    </w:p>
    <w:p w14:paraId="3FDB2391" w14:textId="67C9E2EE" w:rsidR="00DD7C97" w:rsidRPr="00A03999" w:rsidRDefault="00DD7C97" w:rsidP="00A03999">
      <w:pPr>
        <w:rPr>
          <w:rFonts w:ascii="Times New Roman" w:hAnsi="Times New Roman" w:cs="Times New Roman"/>
          <w:sz w:val="24"/>
          <w:szCs w:val="24"/>
        </w:rPr>
      </w:pPr>
      <w:r>
        <w:rPr>
          <w:noProof/>
        </w:rPr>
        <w:lastRenderedPageBreak/>
        <w:drawing>
          <wp:anchor distT="0" distB="0" distL="114300" distR="114300" simplePos="0" relativeHeight="251658240" behindDoc="0" locked="0" layoutInCell="1" allowOverlap="1" wp14:anchorId="10709824" wp14:editId="3CD2047D">
            <wp:simplePos x="0" y="0"/>
            <wp:positionH relativeFrom="column">
              <wp:posOffset>36000</wp:posOffset>
            </wp:positionH>
            <wp:positionV relativeFrom="paragraph">
              <wp:posOffset>0</wp:posOffset>
            </wp:positionV>
            <wp:extent cx="5943600" cy="3206115"/>
            <wp:effectExtent l="0" t="0" r="0" b="0"/>
            <wp:wrapSquare wrapText="bothSides"/>
            <wp:docPr id="13" name="Picture 1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 application&#10;&#10;Description automatically generated"/>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943600" cy="3206115"/>
                    </a:xfrm>
                    <a:prstGeom prst="rect">
                      <a:avLst/>
                    </a:prstGeom>
                    <a:noFill/>
                    <a:ln>
                      <a:noFill/>
                    </a:ln>
                  </pic:spPr>
                </pic:pic>
              </a:graphicData>
            </a:graphic>
          </wp:anchor>
        </w:drawing>
      </w:r>
    </w:p>
    <w:p w14:paraId="6A6292BB" w14:textId="6C267D5E" w:rsidR="00AB1078" w:rsidRPr="00A03999" w:rsidRDefault="00AB1078" w:rsidP="00A03999">
      <w:pPr>
        <w:rPr>
          <w:rFonts w:ascii="Times New Roman" w:hAnsi="Times New Roman" w:cs="Times New Roman"/>
          <w:sz w:val="24"/>
          <w:szCs w:val="24"/>
        </w:rPr>
      </w:pPr>
      <w:r w:rsidRPr="00A03999">
        <w:rPr>
          <w:rFonts w:ascii="Times New Roman" w:hAnsi="Times New Roman" w:cs="Times New Roman"/>
          <w:sz w:val="24"/>
          <w:szCs w:val="24"/>
        </w:rPr>
        <w:t>The line graph shown in the picture above clearly shows that between 2009 and 2010, the sales trend saw a dramatic fall, as seen by the shift in the gradient's steepness. However, in 2010 and 2011, the pace of decline decreased. Between 2011 and 2012, the gradient's direction changed, indicating a rise in sales.</w:t>
      </w:r>
    </w:p>
    <w:p w14:paraId="1BA47FA7" w14:textId="3A0C948F" w:rsidR="00AB1078" w:rsidRPr="00A03999" w:rsidRDefault="00AB1078" w:rsidP="00A03999">
      <w:pPr>
        <w:rPr>
          <w:rFonts w:ascii="Times New Roman" w:hAnsi="Times New Roman" w:cs="Times New Roman"/>
          <w:b/>
          <w:bCs/>
          <w:sz w:val="24"/>
          <w:szCs w:val="24"/>
        </w:rPr>
      </w:pPr>
      <w:r w:rsidRPr="00A03999">
        <w:rPr>
          <w:rFonts w:ascii="Times New Roman" w:hAnsi="Times New Roman" w:cs="Times New Roman"/>
          <w:b/>
          <w:bCs/>
          <w:sz w:val="24"/>
          <w:szCs w:val="24"/>
        </w:rPr>
        <w:t>Pie Charts</w:t>
      </w:r>
    </w:p>
    <w:p w14:paraId="0FABFA42" w14:textId="76B79439" w:rsidR="00AB1078" w:rsidRPr="00A03999" w:rsidRDefault="001D142E" w:rsidP="00A03999">
      <w:pPr>
        <w:rPr>
          <w:rFonts w:ascii="Times New Roman" w:hAnsi="Times New Roman" w:cs="Times New Roman"/>
          <w:sz w:val="24"/>
          <w:szCs w:val="24"/>
        </w:rPr>
      </w:pPr>
      <w:r w:rsidRPr="00A03999">
        <w:rPr>
          <w:rFonts w:ascii="Times New Roman" w:hAnsi="Times New Roman" w:cs="Times New Roman"/>
          <w:sz w:val="24"/>
          <w:szCs w:val="24"/>
        </w:rPr>
        <w:t xml:space="preserve">A pie chart an illustration of data that enables viewers to understand the relationships between a variable's component parts and its overall pattern </w:t>
      </w:r>
      <w:r w:rsidR="0064383F">
        <w:rPr>
          <w:rFonts w:ascii="Times New Roman" w:hAnsi="Times New Roman" w:cs="Times New Roman"/>
          <w:sz w:val="24"/>
          <w:szCs w:val="24"/>
        </w:rPr>
        <w:t>(Archambault et al., 2015).</w:t>
      </w:r>
      <w:r w:rsidRPr="00A03999">
        <w:rPr>
          <w:rFonts w:ascii="Times New Roman" w:hAnsi="Times New Roman" w:cs="Times New Roman"/>
          <w:sz w:val="24"/>
          <w:szCs w:val="24"/>
        </w:rPr>
        <w:t xml:space="preserve"> This pie chart below is an illustration of Superstore sales and revenue data between year 2009 and 2012.</w:t>
      </w:r>
    </w:p>
    <w:p w14:paraId="3BC460F4" w14:textId="77C84CCD" w:rsidR="001D142E" w:rsidRPr="00A03999" w:rsidRDefault="001D142E" w:rsidP="00A03999">
      <w:pPr>
        <w:rPr>
          <w:rFonts w:ascii="Times New Roman" w:hAnsi="Times New Roman" w:cs="Times New Roman"/>
          <w:sz w:val="24"/>
          <w:szCs w:val="24"/>
        </w:rPr>
      </w:pPr>
      <w:r w:rsidRPr="00A03999">
        <w:rPr>
          <w:rFonts w:ascii="Times New Roman" w:hAnsi="Times New Roman" w:cs="Times New Roman"/>
          <w:noProof/>
          <w:sz w:val="24"/>
          <w:szCs w:val="24"/>
        </w:rPr>
        <w:lastRenderedPageBreak/>
        <w:drawing>
          <wp:inline distT="0" distB="0" distL="0" distR="0" wp14:anchorId="5A373E58" wp14:editId="2F0476F9">
            <wp:extent cx="4572000" cy="2228850"/>
            <wp:effectExtent l="0" t="0" r="0" b="0"/>
            <wp:docPr id="12" name="Chart 12">
              <a:extLst xmlns:a="http://schemas.openxmlformats.org/drawingml/2006/main">
                <a:ext uri="{FF2B5EF4-FFF2-40B4-BE49-F238E27FC236}">
                  <a16:creationId xmlns:a16="http://schemas.microsoft.com/office/drawing/2014/main" id="{29AF9475-3528-BA05-657E-933F8520994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0BA3D971" w14:textId="0A66CD8D" w:rsidR="007930AF" w:rsidRPr="00A03999" w:rsidRDefault="001D142E" w:rsidP="00A03999">
      <w:pPr>
        <w:rPr>
          <w:rFonts w:ascii="Times New Roman" w:hAnsi="Times New Roman" w:cs="Times New Roman"/>
          <w:sz w:val="24"/>
          <w:szCs w:val="24"/>
        </w:rPr>
      </w:pPr>
      <w:r w:rsidRPr="00A03999">
        <w:rPr>
          <w:rFonts w:ascii="Times New Roman" w:hAnsi="Times New Roman" w:cs="Times New Roman"/>
          <w:sz w:val="24"/>
          <w:szCs w:val="24"/>
        </w:rPr>
        <w:t>The numbers shown in each pie-chart section indicate the percentage of total sales from 2009 to 2012 that each year's sales contributed to. For instance, 28% of the total sales throughout the course of the four years were made in 2009. Sales fell to 24% in 2010 and then to 23% in 2011. The sales went up just a little bit in 2012, to 25%.</w:t>
      </w:r>
    </w:p>
    <w:p w14:paraId="24E84A7A" w14:textId="45ED0612" w:rsidR="001D142E" w:rsidRPr="00A03999" w:rsidRDefault="001D142E" w:rsidP="00A03999">
      <w:pPr>
        <w:pStyle w:val="Heading1"/>
        <w:rPr>
          <w:rFonts w:ascii="Times New Roman" w:hAnsi="Times New Roman" w:cs="Times New Roman"/>
          <w:b/>
          <w:bCs/>
          <w:color w:val="auto"/>
          <w:sz w:val="24"/>
          <w:szCs w:val="24"/>
        </w:rPr>
      </w:pPr>
      <w:bookmarkStart w:id="5" w:name="_Toc123137216"/>
      <w:r w:rsidRPr="00A03999">
        <w:rPr>
          <w:rFonts w:ascii="Times New Roman" w:hAnsi="Times New Roman" w:cs="Times New Roman"/>
          <w:b/>
          <w:bCs/>
          <w:color w:val="auto"/>
          <w:sz w:val="24"/>
          <w:szCs w:val="24"/>
        </w:rPr>
        <w:t>Part 2: Usage of SPSS for Data Analysis</w:t>
      </w:r>
      <w:bookmarkEnd w:id="5"/>
    </w:p>
    <w:p w14:paraId="238DE3B4" w14:textId="73347A73" w:rsidR="001D142E" w:rsidRPr="00A03999" w:rsidRDefault="001D142E" w:rsidP="00A03999">
      <w:pPr>
        <w:rPr>
          <w:rFonts w:ascii="Times New Roman" w:hAnsi="Times New Roman" w:cs="Times New Roman"/>
          <w:sz w:val="24"/>
          <w:szCs w:val="24"/>
        </w:rPr>
      </w:pPr>
      <w:r w:rsidRPr="00A03999">
        <w:rPr>
          <w:rFonts w:ascii="Times New Roman" w:hAnsi="Times New Roman" w:cs="Times New Roman"/>
          <w:sz w:val="24"/>
          <w:szCs w:val="24"/>
        </w:rPr>
        <w:t>The information being analysed in this part comes from a survey that was given to 200 high school students with the aim of examining how well they did on various examinations, namely video game and puzzle tests. The outcome variable in this study will be the student's favourite ice cream flavour, such as vanilla, chocolate, or strawberry. From then, SPSS was used to analyze the relationships involving gender, video game and puzzle scores, and ice cream flavour preferences.</w:t>
      </w:r>
    </w:p>
    <w:p w14:paraId="3F4A7EEC" w14:textId="38EE149A" w:rsidR="0055017E" w:rsidRPr="00A03999" w:rsidRDefault="0055017E" w:rsidP="00A03999">
      <w:pPr>
        <w:pStyle w:val="Heading2"/>
        <w:rPr>
          <w:rFonts w:ascii="Times New Roman" w:hAnsi="Times New Roman" w:cs="Times New Roman"/>
          <w:b/>
          <w:bCs/>
          <w:color w:val="auto"/>
          <w:sz w:val="24"/>
          <w:szCs w:val="24"/>
        </w:rPr>
      </w:pPr>
      <w:bookmarkStart w:id="6" w:name="_Toc123137217"/>
      <w:r w:rsidRPr="00A03999">
        <w:rPr>
          <w:rFonts w:ascii="Times New Roman" w:hAnsi="Times New Roman" w:cs="Times New Roman"/>
          <w:b/>
          <w:bCs/>
          <w:color w:val="auto"/>
          <w:sz w:val="24"/>
          <w:szCs w:val="24"/>
        </w:rPr>
        <w:lastRenderedPageBreak/>
        <w:t>Frequencies</w:t>
      </w:r>
      <w:bookmarkEnd w:id="6"/>
    </w:p>
    <w:p w14:paraId="577D8FC5" w14:textId="7D540B92" w:rsidR="0055017E" w:rsidRPr="00A03999" w:rsidRDefault="0055017E" w:rsidP="00E221DF">
      <w:pPr>
        <w:jc w:val="center"/>
        <w:rPr>
          <w:rFonts w:ascii="Times New Roman" w:hAnsi="Times New Roman" w:cs="Times New Roman"/>
          <w:sz w:val="24"/>
          <w:szCs w:val="24"/>
        </w:rPr>
      </w:pPr>
      <w:r w:rsidRPr="00A03999">
        <w:rPr>
          <w:rFonts w:ascii="Times New Roman" w:hAnsi="Times New Roman" w:cs="Times New Roman"/>
          <w:noProof/>
          <w:sz w:val="24"/>
          <w:szCs w:val="24"/>
        </w:rPr>
        <w:drawing>
          <wp:inline distT="0" distB="0" distL="0" distR="0" wp14:anchorId="76406C3D" wp14:editId="208567DC">
            <wp:extent cx="4229690" cy="2876951"/>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4229690" cy="2876951"/>
                    </a:xfrm>
                    <a:prstGeom prst="rect">
                      <a:avLst/>
                    </a:prstGeom>
                  </pic:spPr>
                </pic:pic>
              </a:graphicData>
            </a:graphic>
          </wp:inline>
        </w:drawing>
      </w:r>
    </w:p>
    <w:p w14:paraId="1C4CE258" w14:textId="6C0F28F9" w:rsidR="00411C73" w:rsidRPr="00A03999" w:rsidRDefault="00411C73" w:rsidP="00A03999">
      <w:pPr>
        <w:rPr>
          <w:rFonts w:ascii="Times New Roman" w:hAnsi="Times New Roman" w:cs="Times New Roman"/>
          <w:sz w:val="24"/>
          <w:szCs w:val="24"/>
        </w:rPr>
      </w:pPr>
      <w:r w:rsidRPr="00A03999">
        <w:rPr>
          <w:rFonts w:ascii="Times New Roman" w:hAnsi="Times New Roman" w:cs="Times New Roman"/>
          <w:sz w:val="24"/>
          <w:szCs w:val="24"/>
        </w:rPr>
        <w:t>Among the whole study population, 109 women and 91 men were included.</w:t>
      </w:r>
    </w:p>
    <w:tbl>
      <w:tblPr>
        <w:tblW w:w="6439"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152"/>
        <w:gridCol w:w="1851"/>
        <w:gridCol w:w="1827"/>
        <w:gridCol w:w="1609"/>
      </w:tblGrid>
      <w:tr w:rsidR="00E221DF" w:rsidRPr="00BC12EC" w14:paraId="26F3C6E5" w14:textId="77777777" w:rsidTr="00E221DF">
        <w:trPr>
          <w:cantSplit/>
          <w:trHeight w:val="608"/>
          <w:jc w:val="center"/>
        </w:trPr>
        <w:tc>
          <w:tcPr>
            <w:tcW w:w="3003" w:type="dxa"/>
            <w:gridSpan w:val="2"/>
            <w:tcBorders>
              <w:top w:val="nil"/>
              <w:left w:val="nil"/>
              <w:bottom w:val="single" w:sz="8" w:space="0" w:color="152935"/>
              <w:right w:val="nil"/>
            </w:tcBorders>
            <w:shd w:val="clear" w:color="auto" w:fill="FFFFFF"/>
            <w:vAlign w:val="bottom"/>
          </w:tcPr>
          <w:p w14:paraId="22BA09CB" w14:textId="77777777" w:rsidR="00E221DF" w:rsidRPr="00BC12EC" w:rsidRDefault="00E221DF" w:rsidP="0057769C">
            <w:pPr>
              <w:autoSpaceDE w:val="0"/>
              <w:autoSpaceDN w:val="0"/>
              <w:adjustRightInd w:val="0"/>
              <w:spacing w:after="0"/>
              <w:jc w:val="center"/>
              <w:rPr>
                <w:rFonts w:ascii="Times New Roman" w:hAnsi="Times New Roman" w:cs="Times New Roman"/>
                <w:sz w:val="24"/>
                <w:szCs w:val="24"/>
              </w:rPr>
            </w:pPr>
            <w:r w:rsidRPr="00BC12EC">
              <w:rPr>
                <w:rFonts w:ascii="Times New Roman" w:hAnsi="Times New Roman" w:cs="Times New Roman"/>
                <w:b/>
                <w:bCs/>
                <w:color w:val="010205"/>
                <w:sz w:val="24"/>
                <w:szCs w:val="24"/>
              </w:rPr>
              <w:t>Ice cream</w:t>
            </w:r>
          </w:p>
        </w:tc>
        <w:tc>
          <w:tcPr>
            <w:tcW w:w="1827" w:type="dxa"/>
            <w:tcBorders>
              <w:top w:val="nil"/>
              <w:left w:val="nil"/>
              <w:bottom w:val="single" w:sz="8" w:space="0" w:color="152935"/>
              <w:right w:val="single" w:sz="8" w:space="0" w:color="E0E0E0"/>
            </w:tcBorders>
            <w:shd w:val="clear" w:color="auto" w:fill="FFFFFF"/>
            <w:vAlign w:val="bottom"/>
          </w:tcPr>
          <w:p w14:paraId="56168231" w14:textId="77777777" w:rsidR="00E221DF" w:rsidRPr="00BC12EC" w:rsidRDefault="00E221DF" w:rsidP="0057769C">
            <w:pPr>
              <w:autoSpaceDE w:val="0"/>
              <w:autoSpaceDN w:val="0"/>
              <w:adjustRightInd w:val="0"/>
              <w:spacing w:after="0"/>
              <w:ind w:left="60" w:right="60"/>
              <w:jc w:val="center"/>
              <w:rPr>
                <w:rFonts w:ascii="Times New Roman" w:hAnsi="Times New Roman" w:cs="Times New Roman"/>
                <w:color w:val="264A60"/>
                <w:sz w:val="24"/>
                <w:szCs w:val="24"/>
              </w:rPr>
            </w:pPr>
            <w:r w:rsidRPr="00BC12EC">
              <w:rPr>
                <w:rFonts w:ascii="Times New Roman" w:hAnsi="Times New Roman" w:cs="Times New Roman"/>
                <w:color w:val="264A60"/>
                <w:sz w:val="24"/>
                <w:szCs w:val="24"/>
              </w:rPr>
              <w:t>Frequency</w:t>
            </w:r>
          </w:p>
        </w:tc>
        <w:tc>
          <w:tcPr>
            <w:tcW w:w="1609" w:type="dxa"/>
            <w:tcBorders>
              <w:top w:val="nil"/>
              <w:left w:val="single" w:sz="8" w:space="0" w:color="E0E0E0"/>
              <w:bottom w:val="single" w:sz="8" w:space="0" w:color="152935"/>
              <w:right w:val="single" w:sz="8" w:space="0" w:color="E0E0E0"/>
            </w:tcBorders>
            <w:shd w:val="clear" w:color="auto" w:fill="FFFFFF"/>
            <w:vAlign w:val="bottom"/>
          </w:tcPr>
          <w:p w14:paraId="388D7CA6" w14:textId="77777777" w:rsidR="00E221DF" w:rsidRPr="00BC12EC" w:rsidRDefault="00E221DF" w:rsidP="0057769C">
            <w:pPr>
              <w:autoSpaceDE w:val="0"/>
              <w:autoSpaceDN w:val="0"/>
              <w:adjustRightInd w:val="0"/>
              <w:spacing w:after="0"/>
              <w:ind w:left="60" w:right="60"/>
              <w:jc w:val="center"/>
              <w:rPr>
                <w:rFonts w:ascii="Times New Roman" w:hAnsi="Times New Roman" w:cs="Times New Roman"/>
                <w:color w:val="264A60"/>
                <w:sz w:val="24"/>
                <w:szCs w:val="24"/>
              </w:rPr>
            </w:pPr>
            <w:r w:rsidRPr="00BC12EC">
              <w:rPr>
                <w:rFonts w:ascii="Times New Roman" w:hAnsi="Times New Roman" w:cs="Times New Roman"/>
                <w:color w:val="264A60"/>
                <w:sz w:val="24"/>
                <w:szCs w:val="24"/>
              </w:rPr>
              <w:t>Percent</w:t>
            </w:r>
          </w:p>
        </w:tc>
      </w:tr>
      <w:tr w:rsidR="00E221DF" w:rsidRPr="00BC12EC" w14:paraId="46F89837" w14:textId="77777777" w:rsidTr="00E221DF">
        <w:trPr>
          <w:cantSplit/>
          <w:trHeight w:val="310"/>
          <w:jc w:val="center"/>
        </w:trPr>
        <w:tc>
          <w:tcPr>
            <w:tcW w:w="1152" w:type="dxa"/>
            <w:vMerge w:val="restart"/>
            <w:tcBorders>
              <w:top w:val="single" w:sz="8" w:space="0" w:color="152935"/>
              <w:left w:val="nil"/>
              <w:bottom w:val="single" w:sz="8" w:space="0" w:color="152935"/>
              <w:right w:val="nil"/>
            </w:tcBorders>
            <w:shd w:val="clear" w:color="auto" w:fill="E0E0E0"/>
          </w:tcPr>
          <w:p w14:paraId="712209D1" w14:textId="77777777" w:rsidR="00E221DF" w:rsidRPr="00BC12EC" w:rsidRDefault="00E221DF" w:rsidP="0057769C">
            <w:pPr>
              <w:autoSpaceDE w:val="0"/>
              <w:autoSpaceDN w:val="0"/>
              <w:adjustRightInd w:val="0"/>
              <w:spacing w:after="0"/>
              <w:ind w:left="60" w:right="60"/>
              <w:rPr>
                <w:rFonts w:ascii="Times New Roman" w:hAnsi="Times New Roman" w:cs="Times New Roman"/>
                <w:color w:val="264A60"/>
                <w:sz w:val="24"/>
                <w:szCs w:val="24"/>
              </w:rPr>
            </w:pPr>
          </w:p>
        </w:tc>
        <w:tc>
          <w:tcPr>
            <w:tcW w:w="1851" w:type="dxa"/>
            <w:tcBorders>
              <w:top w:val="single" w:sz="8" w:space="0" w:color="152935"/>
              <w:left w:val="nil"/>
              <w:bottom w:val="single" w:sz="8" w:space="0" w:color="AEAEAE"/>
              <w:right w:val="nil"/>
            </w:tcBorders>
            <w:shd w:val="clear" w:color="auto" w:fill="E0E0E0"/>
          </w:tcPr>
          <w:p w14:paraId="41DF93D5" w14:textId="77777777" w:rsidR="00E221DF" w:rsidRPr="00BC12EC" w:rsidRDefault="00E221DF" w:rsidP="0057769C">
            <w:pPr>
              <w:autoSpaceDE w:val="0"/>
              <w:autoSpaceDN w:val="0"/>
              <w:adjustRightInd w:val="0"/>
              <w:spacing w:after="0"/>
              <w:ind w:left="60" w:right="60"/>
              <w:rPr>
                <w:rFonts w:ascii="Times New Roman" w:hAnsi="Times New Roman" w:cs="Times New Roman"/>
                <w:color w:val="264A60"/>
                <w:sz w:val="24"/>
                <w:szCs w:val="24"/>
              </w:rPr>
            </w:pPr>
            <w:r w:rsidRPr="00BC12EC">
              <w:rPr>
                <w:rFonts w:ascii="Times New Roman" w:hAnsi="Times New Roman" w:cs="Times New Roman"/>
                <w:color w:val="264A60"/>
                <w:sz w:val="24"/>
                <w:szCs w:val="24"/>
              </w:rPr>
              <w:t>Vanilla</w:t>
            </w:r>
          </w:p>
        </w:tc>
        <w:tc>
          <w:tcPr>
            <w:tcW w:w="1827" w:type="dxa"/>
            <w:tcBorders>
              <w:top w:val="single" w:sz="8" w:space="0" w:color="152935"/>
              <w:left w:val="nil"/>
              <w:bottom w:val="single" w:sz="8" w:space="0" w:color="AEAEAE"/>
              <w:right w:val="single" w:sz="8" w:space="0" w:color="E0E0E0"/>
            </w:tcBorders>
            <w:shd w:val="clear" w:color="auto" w:fill="FFFFFF"/>
          </w:tcPr>
          <w:p w14:paraId="3937246D" w14:textId="77777777" w:rsidR="00E221DF" w:rsidRPr="00BC12EC" w:rsidRDefault="00E221DF" w:rsidP="0057769C">
            <w:pPr>
              <w:autoSpaceDE w:val="0"/>
              <w:autoSpaceDN w:val="0"/>
              <w:adjustRightInd w:val="0"/>
              <w:spacing w:after="0"/>
              <w:ind w:left="60" w:right="60"/>
              <w:jc w:val="right"/>
              <w:rPr>
                <w:rFonts w:ascii="Times New Roman" w:hAnsi="Times New Roman" w:cs="Times New Roman"/>
                <w:color w:val="010205"/>
                <w:sz w:val="24"/>
                <w:szCs w:val="24"/>
              </w:rPr>
            </w:pPr>
            <w:r w:rsidRPr="00BC12EC">
              <w:rPr>
                <w:rFonts w:ascii="Times New Roman" w:hAnsi="Times New Roman" w:cs="Times New Roman"/>
                <w:color w:val="010205"/>
                <w:sz w:val="24"/>
                <w:szCs w:val="24"/>
              </w:rPr>
              <w:t>95</w:t>
            </w:r>
          </w:p>
        </w:tc>
        <w:tc>
          <w:tcPr>
            <w:tcW w:w="1609" w:type="dxa"/>
            <w:tcBorders>
              <w:top w:val="single" w:sz="8" w:space="0" w:color="152935"/>
              <w:left w:val="single" w:sz="8" w:space="0" w:color="E0E0E0"/>
              <w:bottom w:val="single" w:sz="8" w:space="0" w:color="AEAEAE"/>
              <w:right w:val="single" w:sz="8" w:space="0" w:color="E0E0E0"/>
            </w:tcBorders>
            <w:shd w:val="clear" w:color="auto" w:fill="FFFFFF"/>
          </w:tcPr>
          <w:p w14:paraId="137D3F78" w14:textId="77777777" w:rsidR="00E221DF" w:rsidRPr="00BC12EC" w:rsidRDefault="00E221DF" w:rsidP="0057769C">
            <w:pPr>
              <w:autoSpaceDE w:val="0"/>
              <w:autoSpaceDN w:val="0"/>
              <w:adjustRightInd w:val="0"/>
              <w:spacing w:after="0"/>
              <w:ind w:left="60" w:right="60"/>
              <w:jc w:val="right"/>
              <w:rPr>
                <w:rFonts w:ascii="Times New Roman" w:hAnsi="Times New Roman" w:cs="Times New Roman"/>
                <w:color w:val="010205"/>
                <w:sz w:val="24"/>
                <w:szCs w:val="24"/>
              </w:rPr>
            </w:pPr>
            <w:r w:rsidRPr="00BC12EC">
              <w:rPr>
                <w:rFonts w:ascii="Times New Roman" w:hAnsi="Times New Roman" w:cs="Times New Roman"/>
                <w:color w:val="010205"/>
                <w:sz w:val="24"/>
                <w:szCs w:val="24"/>
              </w:rPr>
              <w:t>47.5</w:t>
            </w:r>
          </w:p>
        </w:tc>
      </w:tr>
      <w:tr w:rsidR="00E221DF" w:rsidRPr="00BC12EC" w14:paraId="27BDD600" w14:textId="77777777" w:rsidTr="00E221DF">
        <w:trPr>
          <w:cantSplit/>
          <w:trHeight w:val="634"/>
          <w:jc w:val="center"/>
        </w:trPr>
        <w:tc>
          <w:tcPr>
            <w:tcW w:w="1152" w:type="dxa"/>
            <w:vMerge/>
            <w:tcBorders>
              <w:top w:val="single" w:sz="8" w:space="0" w:color="152935"/>
              <w:left w:val="nil"/>
              <w:bottom w:val="single" w:sz="8" w:space="0" w:color="152935"/>
              <w:right w:val="nil"/>
            </w:tcBorders>
            <w:shd w:val="clear" w:color="auto" w:fill="E0E0E0"/>
          </w:tcPr>
          <w:p w14:paraId="49F4439B" w14:textId="77777777" w:rsidR="00E221DF" w:rsidRPr="00BC12EC" w:rsidRDefault="00E221DF" w:rsidP="0057769C">
            <w:pPr>
              <w:autoSpaceDE w:val="0"/>
              <w:autoSpaceDN w:val="0"/>
              <w:adjustRightInd w:val="0"/>
              <w:spacing w:after="0"/>
              <w:rPr>
                <w:rFonts w:ascii="Times New Roman" w:hAnsi="Times New Roman" w:cs="Times New Roman"/>
                <w:color w:val="010205"/>
                <w:sz w:val="24"/>
                <w:szCs w:val="24"/>
              </w:rPr>
            </w:pPr>
          </w:p>
        </w:tc>
        <w:tc>
          <w:tcPr>
            <w:tcW w:w="1851" w:type="dxa"/>
            <w:tcBorders>
              <w:top w:val="single" w:sz="8" w:space="0" w:color="AEAEAE"/>
              <w:left w:val="nil"/>
              <w:bottom w:val="single" w:sz="8" w:space="0" w:color="AEAEAE"/>
              <w:right w:val="nil"/>
            </w:tcBorders>
            <w:shd w:val="clear" w:color="auto" w:fill="E0E0E0"/>
          </w:tcPr>
          <w:p w14:paraId="3AD2720B" w14:textId="77777777" w:rsidR="00E221DF" w:rsidRPr="00BC12EC" w:rsidRDefault="00E221DF" w:rsidP="0057769C">
            <w:pPr>
              <w:autoSpaceDE w:val="0"/>
              <w:autoSpaceDN w:val="0"/>
              <w:adjustRightInd w:val="0"/>
              <w:spacing w:after="0"/>
              <w:ind w:left="60" w:right="60"/>
              <w:rPr>
                <w:rFonts w:ascii="Times New Roman" w:hAnsi="Times New Roman" w:cs="Times New Roman"/>
                <w:color w:val="264A60"/>
                <w:sz w:val="24"/>
                <w:szCs w:val="24"/>
              </w:rPr>
            </w:pPr>
            <w:r w:rsidRPr="00BC12EC">
              <w:rPr>
                <w:rFonts w:ascii="Times New Roman" w:hAnsi="Times New Roman" w:cs="Times New Roman"/>
                <w:color w:val="264A60"/>
                <w:sz w:val="24"/>
                <w:szCs w:val="24"/>
              </w:rPr>
              <w:t>Chocolate</w:t>
            </w:r>
          </w:p>
        </w:tc>
        <w:tc>
          <w:tcPr>
            <w:tcW w:w="1827" w:type="dxa"/>
            <w:tcBorders>
              <w:top w:val="single" w:sz="8" w:space="0" w:color="AEAEAE"/>
              <w:left w:val="nil"/>
              <w:bottom w:val="single" w:sz="8" w:space="0" w:color="AEAEAE"/>
              <w:right w:val="single" w:sz="8" w:space="0" w:color="E0E0E0"/>
            </w:tcBorders>
            <w:shd w:val="clear" w:color="auto" w:fill="FFFFFF"/>
          </w:tcPr>
          <w:p w14:paraId="366DD694" w14:textId="77777777" w:rsidR="00E221DF" w:rsidRPr="00BC12EC" w:rsidRDefault="00E221DF" w:rsidP="0057769C">
            <w:pPr>
              <w:autoSpaceDE w:val="0"/>
              <w:autoSpaceDN w:val="0"/>
              <w:adjustRightInd w:val="0"/>
              <w:spacing w:after="0"/>
              <w:ind w:left="60" w:right="60"/>
              <w:jc w:val="right"/>
              <w:rPr>
                <w:rFonts w:ascii="Times New Roman" w:hAnsi="Times New Roman" w:cs="Times New Roman"/>
                <w:color w:val="010205"/>
                <w:sz w:val="24"/>
                <w:szCs w:val="24"/>
              </w:rPr>
            </w:pPr>
            <w:r w:rsidRPr="00BC12EC">
              <w:rPr>
                <w:rFonts w:ascii="Times New Roman" w:hAnsi="Times New Roman" w:cs="Times New Roman"/>
                <w:color w:val="010205"/>
                <w:sz w:val="24"/>
                <w:szCs w:val="24"/>
              </w:rPr>
              <w:t>47</w:t>
            </w:r>
          </w:p>
        </w:tc>
        <w:tc>
          <w:tcPr>
            <w:tcW w:w="1609" w:type="dxa"/>
            <w:tcBorders>
              <w:top w:val="single" w:sz="8" w:space="0" w:color="AEAEAE"/>
              <w:left w:val="single" w:sz="8" w:space="0" w:color="E0E0E0"/>
              <w:bottom w:val="single" w:sz="8" w:space="0" w:color="AEAEAE"/>
              <w:right w:val="single" w:sz="8" w:space="0" w:color="E0E0E0"/>
            </w:tcBorders>
            <w:shd w:val="clear" w:color="auto" w:fill="FFFFFF"/>
          </w:tcPr>
          <w:p w14:paraId="2ECDC9A7" w14:textId="77777777" w:rsidR="00E221DF" w:rsidRPr="00BC12EC" w:rsidRDefault="00E221DF" w:rsidP="0057769C">
            <w:pPr>
              <w:autoSpaceDE w:val="0"/>
              <w:autoSpaceDN w:val="0"/>
              <w:adjustRightInd w:val="0"/>
              <w:spacing w:after="0"/>
              <w:ind w:left="60" w:right="60"/>
              <w:jc w:val="right"/>
              <w:rPr>
                <w:rFonts w:ascii="Times New Roman" w:hAnsi="Times New Roman" w:cs="Times New Roman"/>
                <w:color w:val="010205"/>
                <w:sz w:val="24"/>
                <w:szCs w:val="24"/>
              </w:rPr>
            </w:pPr>
            <w:r w:rsidRPr="00BC12EC">
              <w:rPr>
                <w:rFonts w:ascii="Times New Roman" w:hAnsi="Times New Roman" w:cs="Times New Roman"/>
                <w:color w:val="010205"/>
                <w:sz w:val="24"/>
                <w:szCs w:val="24"/>
              </w:rPr>
              <w:t>23.5</w:t>
            </w:r>
          </w:p>
        </w:tc>
      </w:tr>
      <w:tr w:rsidR="00E221DF" w:rsidRPr="00BC12EC" w14:paraId="1260CCBA" w14:textId="77777777" w:rsidTr="00E221DF">
        <w:trPr>
          <w:cantSplit/>
          <w:trHeight w:val="621"/>
          <w:jc w:val="center"/>
        </w:trPr>
        <w:tc>
          <w:tcPr>
            <w:tcW w:w="1152" w:type="dxa"/>
            <w:vMerge/>
            <w:tcBorders>
              <w:top w:val="single" w:sz="8" w:space="0" w:color="152935"/>
              <w:left w:val="nil"/>
              <w:bottom w:val="single" w:sz="8" w:space="0" w:color="152935"/>
              <w:right w:val="nil"/>
            </w:tcBorders>
            <w:shd w:val="clear" w:color="auto" w:fill="E0E0E0"/>
          </w:tcPr>
          <w:p w14:paraId="38C778AB" w14:textId="77777777" w:rsidR="00E221DF" w:rsidRPr="00BC12EC" w:rsidRDefault="00E221DF" w:rsidP="0057769C">
            <w:pPr>
              <w:autoSpaceDE w:val="0"/>
              <w:autoSpaceDN w:val="0"/>
              <w:adjustRightInd w:val="0"/>
              <w:spacing w:after="0"/>
              <w:rPr>
                <w:rFonts w:ascii="Times New Roman" w:hAnsi="Times New Roman" w:cs="Times New Roman"/>
                <w:color w:val="010205"/>
                <w:sz w:val="24"/>
                <w:szCs w:val="24"/>
              </w:rPr>
            </w:pPr>
          </w:p>
        </w:tc>
        <w:tc>
          <w:tcPr>
            <w:tcW w:w="1851" w:type="dxa"/>
            <w:tcBorders>
              <w:top w:val="single" w:sz="8" w:space="0" w:color="AEAEAE"/>
              <w:left w:val="nil"/>
              <w:bottom w:val="single" w:sz="8" w:space="0" w:color="AEAEAE"/>
              <w:right w:val="nil"/>
            </w:tcBorders>
            <w:shd w:val="clear" w:color="auto" w:fill="E0E0E0"/>
          </w:tcPr>
          <w:p w14:paraId="576D1A93" w14:textId="77777777" w:rsidR="00E221DF" w:rsidRPr="00BC12EC" w:rsidRDefault="00E221DF" w:rsidP="0057769C">
            <w:pPr>
              <w:autoSpaceDE w:val="0"/>
              <w:autoSpaceDN w:val="0"/>
              <w:adjustRightInd w:val="0"/>
              <w:spacing w:after="0"/>
              <w:ind w:left="60" w:right="60"/>
              <w:rPr>
                <w:rFonts w:ascii="Times New Roman" w:hAnsi="Times New Roman" w:cs="Times New Roman"/>
                <w:color w:val="264A60"/>
                <w:sz w:val="24"/>
                <w:szCs w:val="24"/>
              </w:rPr>
            </w:pPr>
            <w:r w:rsidRPr="00BC12EC">
              <w:rPr>
                <w:rFonts w:ascii="Times New Roman" w:hAnsi="Times New Roman" w:cs="Times New Roman"/>
                <w:color w:val="264A60"/>
                <w:sz w:val="24"/>
                <w:szCs w:val="24"/>
              </w:rPr>
              <w:t>Strawberry</w:t>
            </w:r>
          </w:p>
        </w:tc>
        <w:tc>
          <w:tcPr>
            <w:tcW w:w="1827" w:type="dxa"/>
            <w:tcBorders>
              <w:top w:val="single" w:sz="8" w:space="0" w:color="AEAEAE"/>
              <w:left w:val="nil"/>
              <w:bottom w:val="single" w:sz="8" w:space="0" w:color="AEAEAE"/>
              <w:right w:val="single" w:sz="8" w:space="0" w:color="E0E0E0"/>
            </w:tcBorders>
            <w:shd w:val="clear" w:color="auto" w:fill="FFFFFF"/>
          </w:tcPr>
          <w:p w14:paraId="0FA16D2B" w14:textId="77777777" w:rsidR="00E221DF" w:rsidRPr="00BC12EC" w:rsidRDefault="00E221DF" w:rsidP="0057769C">
            <w:pPr>
              <w:autoSpaceDE w:val="0"/>
              <w:autoSpaceDN w:val="0"/>
              <w:adjustRightInd w:val="0"/>
              <w:spacing w:after="0"/>
              <w:ind w:left="60" w:right="60"/>
              <w:jc w:val="right"/>
              <w:rPr>
                <w:rFonts w:ascii="Times New Roman" w:hAnsi="Times New Roman" w:cs="Times New Roman"/>
                <w:color w:val="010205"/>
                <w:sz w:val="24"/>
                <w:szCs w:val="24"/>
              </w:rPr>
            </w:pPr>
            <w:r w:rsidRPr="00BC12EC">
              <w:rPr>
                <w:rFonts w:ascii="Times New Roman" w:hAnsi="Times New Roman" w:cs="Times New Roman"/>
                <w:color w:val="010205"/>
                <w:sz w:val="24"/>
                <w:szCs w:val="24"/>
              </w:rPr>
              <w:t>58</w:t>
            </w:r>
          </w:p>
        </w:tc>
        <w:tc>
          <w:tcPr>
            <w:tcW w:w="1609" w:type="dxa"/>
            <w:tcBorders>
              <w:top w:val="single" w:sz="8" w:space="0" w:color="AEAEAE"/>
              <w:left w:val="single" w:sz="8" w:space="0" w:color="E0E0E0"/>
              <w:bottom w:val="single" w:sz="8" w:space="0" w:color="AEAEAE"/>
              <w:right w:val="single" w:sz="8" w:space="0" w:color="E0E0E0"/>
            </w:tcBorders>
            <w:shd w:val="clear" w:color="auto" w:fill="FFFFFF"/>
          </w:tcPr>
          <w:p w14:paraId="3EE5D673" w14:textId="77777777" w:rsidR="00E221DF" w:rsidRPr="00BC12EC" w:rsidRDefault="00E221DF" w:rsidP="0057769C">
            <w:pPr>
              <w:autoSpaceDE w:val="0"/>
              <w:autoSpaceDN w:val="0"/>
              <w:adjustRightInd w:val="0"/>
              <w:spacing w:after="0"/>
              <w:ind w:left="60" w:right="60"/>
              <w:jc w:val="right"/>
              <w:rPr>
                <w:rFonts w:ascii="Times New Roman" w:hAnsi="Times New Roman" w:cs="Times New Roman"/>
                <w:color w:val="010205"/>
                <w:sz w:val="24"/>
                <w:szCs w:val="24"/>
              </w:rPr>
            </w:pPr>
            <w:r w:rsidRPr="00BC12EC">
              <w:rPr>
                <w:rFonts w:ascii="Times New Roman" w:hAnsi="Times New Roman" w:cs="Times New Roman"/>
                <w:color w:val="010205"/>
                <w:sz w:val="24"/>
                <w:szCs w:val="24"/>
              </w:rPr>
              <w:t>29.0</w:t>
            </w:r>
          </w:p>
        </w:tc>
      </w:tr>
      <w:tr w:rsidR="00E221DF" w:rsidRPr="00BC12EC" w14:paraId="6B0BDAF5" w14:textId="77777777" w:rsidTr="00E221DF">
        <w:trPr>
          <w:cantSplit/>
          <w:trHeight w:val="336"/>
          <w:jc w:val="center"/>
        </w:trPr>
        <w:tc>
          <w:tcPr>
            <w:tcW w:w="1152" w:type="dxa"/>
            <w:vMerge/>
            <w:tcBorders>
              <w:top w:val="single" w:sz="8" w:space="0" w:color="152935"/>
              <w:left w:val="nil"/>
              <w:bottom w:val="single" w:sz="8" w:space="0" w:color="152935"/>
              <w:right w:val="nil"/>
            </w:tcBorders>
            <w:shd w:val="clear" w:color="auto" w:fill="E0E0E0"/>
          </w:tcPr>
          <w:p w14:paraId="269AB1F8" w14:textId="77777777" w:rsidR="00E221DF" w:rsidRPr="00BC12EC" w:rsidRDefault="00E221DF" w:rsidP="0057769C">
            <w:pPr>
              <w:autoSpaceDE w:val="0"/>
              <w:autoSpaceDN w:val="0"/>
              <w:adjustRightInd w:val="0"/>
              <w:spacing w:after="0"/>
              <w:rPr>
                <w:rFonts w:ascii="Times New Roman" w:hAnsi="Times New Roman" w:cs="Times New Roman"/>
                <w:color w:val="010205"/>
                <w:sz w:val="24"/>
                <w:szCs w:val="24"/>
              </w:rPr>
            </w:pPr>
          </w:p>
        </w:tc>
        <w:tc>
          <w:tcPr>
            <w:tcW w:w="1851" w:type="dxa"/>
            <w:tcBorders>
              <w:top w:val="single" w:sz="8" w:space="0" w:color="AEAEAE"/>
              <w:left w:val="nil"/>
              <w:bottom w:val="single" w:sz="8" w:space="0" w:color="152935"/>
              <w:right w:val="nil"/>
            </w:tcBorders>
            <w:shd w:val="clear" w:color="auto" w:fill="E0E0E0"/>
          </w:tcPr>
          <w:p w14:paraId="17AA4BFE" w14:textId="77777777" w:rsidR="00E221DF" w:rsidRPr="00BC12EC" w:rsidRDefault="00E221DF" w:rsidP="0057769C">
            <w:pPr>
              <w:autoSpaceDE w:val="0"/>
              <w:autoSpaceDN w:val="0"/>
              <w:adjustRightInd w:val="0"/>
              <w:spacing w:after="0"/>
              <w:ind w:left="60" w:right="60"/>
              <w:rPr>
                <w:rFonts w:ascii="Times New Roman" w:hAnsi="Times New Roman" w:cs="Times New Roman"/>
                <w:color w:val="264A60"/>
                <w:sz w:val="24"/>
                <w:szCs w:val="24"/>
              </w:rPr>
            </w:pPr>
            <w:r w:rsidRPr="00BC12EC">
              <w:rPr>
                <w:rFonts w:ascii="Times New Roman" w:hAnsi="Times New Roman" w:cs="Times New Roman"/>
                <w:color w:val="264A60"/>
                <w:sz w:val="24"/>
                <w:szCs w:val="24"/>
              </w:rPr>
              <w:t>Total</w:t>
            </w:r>
          </w:p>
        </w:tc>
        <w:tc>
          <w:tcPr>
            <w:tcW w:w="1827" w:type="dxa"/>
            <w:tcBorders>
              <w:top w:val="single" w:sz="8" w:space="0" w:color="AEAEAE"/>
              <w:left w:val="nil"/>
              <w:bottom w:val="single" w:sz="8" w:space="0" w:color="152935"/>
              <w:right w:val="single" w:sz="8" w:space="0" w:color="E0E0E0"/>
            </w:tcBorders>
            <w:shd w:val="clear" w:color="auto" w:fill="FFFFFF"/>
          </w:tcPr>
          <w:p w14:paraId="7B31FB07" w14:textId="77777777" w:rsidR="00E221DF" w:rsidRPr="00BC12EC" w:rsidRDefault="00E221DF" w:rsidP="0057769C">
            <w:pPr>
              <w:autoSpaceDE w:val="0"/>
              <w:autoSpaceDN w:val="0"/>
              <w:adjustRightInd w:val="0"/>
              <w:spacing w:after="0"/>
              <w:ind w:left="60" w:right="60"/>
              <w:jc w:val="right"/>
              <w:rPr>
                <w:rFonts w:ascii="Times New Roman" w:hAnsi="Times New Roman" w:cs="Times New Roman"/>
                <w:color w:val="010205"/>
                <w:sz w:val="24"/>
                <w:szCs w:val="24"/>
              </w:rPr>
            </w:pPr>
            <w:r w:rsidRPr="00BC12EC">
              <w:rPr>
                <w:rFonts w:ascii="Times New Roman" w:hAnsi="Times New Roman" w:cs="Times New Roman"/>
                <w:color w:val="010205"/>
                <w:sz w:val="24"/>
                <w:szCs w:val="24"/>
              </w:rPr>
              <w:t>200</w:t>
            </w:r>
          </w:p>
        </w:tc>
        <w:tc>
          <w:tcPr>
            <w:tcW w:w="1609" w:type="dxa"/>
            <w:tcBorders>
              <w:top w:val="single" w:sz="8" w:space="0" w:color="AEAEAE"/>
              <w:left w:val="single" w:sz="8" w:space="0" w:color="E0E0E0"/>
              <w:bottom w:val="single" w:sz="8" w:space="0" w:color="152935"/>
              <w:right w:val="single" w:sz="8" w:space="0" w:color="E0E0E0"/>
            </w:tcBorders>
            <w:shd w:val="clear" w:color="auto" w:fill="FFFFFF"/>
          </w:tcPr>
          <w:p w14:paraId="47783EBE" w14:textId="77777777" w:rsidR="00E221DF" w:rsidRPr="00BC12EC" w:rsidRDefault="00E221DF" w:rsidP="0057769C">
            <w:pPr>
              <w:autoSpaceDE w:val="0"/>
              <w:autoSpaceDN w:val="0"/>
              <w:adjustRightInd w:val="0"/>
              <w:spacing w:after="0"/>
              <w:ind w:left="60" w:right="60"/>
              <w:jc w:val="right"/>
              <w:rPr>
                <w:rFonts w:ascii="Times New Roman" w:hAnsi="Times New Roman" w:cs="Times New Roman"/>
                <w:color w:val="010205"/>
                <w:sz w:val="24"/>
                <w:szCs w:val="24"/>
              </w:rPr>
            </w:pPr>
            <w:r w:rsidRPr="00BC12EC">
              <w:rPr>
                <w:rFonts w:ascii="Times New Roman" w:hAnsi="Times New Roman" w:cs="Times New Roman"/>
                <w:color w:val="010205"/>
                <w:sz w:val="24"/>
                <w:szCs w:val="24"/>
              </w:rPr>
              <w:t>100.0</w:t>
            </w:r>
          </w:p>
        </w:tc>
      </w:tr>
    </w:tbl>
    <w:p w14:paraId="1CA3BC1D" w14:textId="331AB5B7" w:rsidR="00411C73" w:rsidRPr="00A03999" w:rsidRDefault="00411C73" w:rsidP="00E221DF">
      <w:pPr>
        <w:ind w:left="0"/>
        <w:rPr>
          <w:rFonts w:ascii="Times New Roman" w:hAnsi="Times New Roman" w:cs="Times New Roman"/>
          <w:sz w:val="24"/>
          <w:szCs w:val="24"/>
        </w:rPr>
      </w:pPr>
    </w:p>
    <w:p w14:paraId="251013BF" w14:textId="340A9545" w:rsidR="00411C73" w:rsidRPr="00A03999" w:rsidRDefault="00411C73" w:rsidP="00A03999">
      <w:pPr>
        <w:rPr>
          <w:rFonts w:ascii="Times New Roman" w:hAnsi="Times New Roman" w:cs="Times New Roman"/>
          <w:sz w:val="24"/>
          <w:szCs w:val="24"/>
        </w:rPr>
      </w:pPr>
      <w:r w:rsidRPr="00A03999">
        <w:rPr>
          <w:rFonts w:ascii="Times New Roman" w:hAnsi="Times New Roman" w:cs="Times New Roman"/>
          <w:sz w:val="24"/>
          <w:szCs w:val="24"/>
        </w:rPr>
        <w:t>95 students, or 47.5% of the overall student body, preferred vanilla ice cream, followed by 47 (23.5%) students who preferred chocolate and 58 (29%) students who selected strawberry.</w:t>
      </w:r>
    </w:p>
    <w:p w14:paraId="150D4000" w14:textId="0D80B143" w:rsidR="00411C73" w:rsidRPr="00A03999" w:rsidRDefault="00411C73" w:rsidP="00A03999">
      <w:pPr>
        <w:rPr>
          <w:rFonts w:ascii="Times New Roman" w:hAnsi="Times New Roman" w:cs="Times New Roman"/>
          <w:sz w:val="24"/>
          <w:szCs w:val="24"/>
        </w:rPr>
      </w:pPr>
      <w:r w:rsidRPr="00A03999">
        <w:rPr>
          <w:rFonts w:ascii="Times New Roman" w:hAnsi="Times New Roman" w:cs="Times New Roman"/>
          <w:sz w:val="24"/>
          <w:szCs w:val="24"/>
        </w:rPr>
        <w:t>Participants who prefer chocolate and strawberry flavour, on average, and their median</w:t>
      </w:r>
    </w:p>
    <w:p w14:paraId="1D1D1EC0" w14:textId="3FCC0AD3" w:rsidR="00411C73" w:rsidRPr="00A03999" w:rsidRDefault="00411C73" w:rsidP="00A03999">
      <w:pPr>
        <w:rPr>
          <w:rFonts w:ascii="Times New Roman" w:hAnsi="Times New Roman" w:cs="Times New Roman"/>
          <w:sz w:val="24"/>
          <w:szCs w:val="24"/>
        </w:rPr>
      </w:pPr>
      <w:r w:rsidRPr="00A03999">
        <w:rPr>
          <w:rFonts w:ascii="Times New Roman" w:hAnsi="Times New Roman" w:cs="Times New Roman"/>
          <w:noProof/>
          <w:sz w:val="24"/>
          <w:szCs w:val="24"/>
        </w:rPr>
        <w:drawing>
          <wp:inline distT="0" distB="0" distL="0" distR="0" wp14:anchorId="47F427DF" wp14:editId="6B7698AD">
            <wp:extent cx="2133600" cy="110490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2133912" cy="1105062"/>
                    </a:xfrm>
                    <a:prstGeom prst="rect">
                      <a:avLst/>
                    </a:prstGeom>
                  </pic:spPr>
                </pic:pic>
              </a:graphicData>
            </a:graphic>
          </wp:inline>
        </w:drawing>
      </w:r>
    </w:p>
    <w:p w14:paraId="11C822BD" w14:textId="3DBC0131" w:rsidR="00411C73" w:rsidRPr="00A03999" w:rsidRDefault="00411C73" w:rsidP="00A03999">
      <w:pPr>
        <w:rPr>
          <w:rFonts w:ascii="Times New Roman" w:hAnsi="Times New Roman" w:cs="Times New Roman"/>
          <w:sz w:val="24"/>
          <w:szCs w:val="24"/>
        </w:rPr>
      </w:pPr>
      <w:r w:rsidRPr="00A03999">
        <w:rPr>
          <w:rFonts w:ascii="Times New Roman" w:hAnsi="Times New Roman" w:cs="Times New Roman"/>
          <w:noProof/>
          <w:sz w:val="24"/>
          <w:szCs w:val="24"/>
        </w:rPr>
        <w:lastRenderedPageBreak/>
        <w:drawing>
          <wp:inline distT="0" distB="0" distL="0" distR="0" wp14:anchorId="62F67B6D" wp14:editId="24E9F07F">
            <wp:extent cx="4706007" cy="3277057"/>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4706007" cy="3277057"/>
                    </a:xfrm>
                    <a:prstGeom prst="rect">
                      <a:avLst/>
                    </a:prstGeom>
                  </pic:spPr>
                </pic:pic>
              </a:graphicData>
            </a:graphic>
          </wp:inline>
        </w:drawing>
      </w:r>
    </w:p>
    <w:p w14:paraId="70869275" w14:textId="63A84F63" w:rsidR="00411C73" w:rsidRPr="00A03999" w:rsidRDefault="00411C73" w:rsidP="00A03999">
      <w:pPr>
        <w:rPr>
          <w:rFonts w:ascii="Times New Roman" w:hAnsi="Times New Roman" w:cs="Times New Roman"/>
          <w:sz w:val="24"/>
          <w:szCs w:val="24"/>
        </w:rPr>
      </w:pPr>
      <w:r w:rsidRPr="00A03999">
        <w:rPr>
          <w:rFonts w:ascii="Times New Roman" w:hAnsi="Times New Roman" w:cs="Times New Roman"/>
          <w:noProof/>
          <w:sz w:val="24"/>
          <w:szCs w:val="24"/>
        </w:rPr>
        <w:drawing>
          <wp:inline distT="0" distB="0" distL="0" distR="0" wp14:anchorId="4C05A451" wp14:editId="0F7D8415">
            <wp:extent cx="4143953" cy="386769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4143953" cy="3867690"/>
                    </a:xfrm>
                    <a:prstGeom prst="rect">
                      <a:avLst/>
                    </a:prstGeom>
                  </pic:spPr>
                </pic:pic>
              </a:graphicData>
            </a:graphic>
          </wp:inline>
        </w:drawing>
      </w:r>
    </w:p>
    <w:p w14:paraId="4AFA6E1E" w14:textId="2CDE79D2" w:rsidR="000A2985" w:rsidRPr="00A03999" w:rsidRDefault="000A2985" w:rsidP="00A03999">
      <w:pPr>
        <w:rPr>
          <w:rFonts w:ascii="Times New Roman" w:hAnsi="Times New Roman" w:cs="Times New Roman"/>
          <w:sz w:val="24"/>
          <w:szCs w:val="24"/>
        </w:rPr>
      </w:pPr>
      <w:r w:rsidRPr="00A03999">
        <w:rPr>
          <w:rFonts w:ascii="Times New Roman" w:hAnsi="Times New Roman" w:cs="Times New Roman"/>
          <w:noProof/>
          <w:sz w:val="24"/>
          <w:szCs w:val="24"/>
        </w:rPr>
        <w:lastRenderedPageBreak/>
        <w:drawing>
          <wp:inline distT="0" distB="0" distL="0" distR="0" wp14:anchorId="604C2DC9" wp14:editId="0C71C52F">
            <wp:extent cx="3676650" cy="4543425"/>
            <wp:effectExtent l="0" t="0" r="0" b="952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l="28365" t="12543" r="38301"/>
                    <a:stretch/>
                  </pic:blipFill>
                  <pic:spPr bwMode="auto">
                    <a:xfrm>
                      <a:off x="0" y="0"/>
                      <a:ext cx="3676650" cy="4543425"/>
                    </a:xfrm>
                    <a:prstGeom prst="rect">
                      <a:avLst/>
                    </a:prstGeom>
                    <a:ln>
                      <a:noFill/>
                    </a:ln>
                    <a:extLst>
                      <a:ext uri="{53640926-AAD7-44D8-BBD7-CCE9431645EC}">
                        <a14:shadowObscured xmlns:a14="http://schemas.microsoft.com/office/drawing/2010/main"/>
                      </a:ext>
                    </a:extLst>
                  </pic:spPr>
                </pic:pic>
              </a:graphicData>
            </a:graphic>
          </wp:inline>
        </w:drawing>
      </w:r>
    </w:p>
    <w:p w14:paraId="6DF42FBF" w14:textId="63360285" w:rsidR="000A2985" w:rsidRPr="00A03999" w:rsidRDefault="000A2985" w:rsidP="00A03999">
      <w:pPr>
        <w:rPr>
          <w:rFonts w:ascii="Times New Roman" w:hAnsi="Times New Roman" w:cs="Times New Roman"/>
          <w:sz w:val="24"/>
          <w:szCs w:val="24"/>
        </w:rPr>
      </w:pPr>
      <w:r w:rsidRPr="00A03999">
        <w:rPr>
          <w:rFonts w:ascii="Times New Roman" w:hAnsi="Times New Roman" w:cs="Times New Roman"/>
          <w:sz w:val="24"/>
          <w:szCs w:val="24"/>
        </w:rPr>
        <w:t>This statistics table contains the information of the video scores the students achieved. For instance, only one student (0.5% of the overall student body) received a score of 26 whereas 19 students (9.5%) had a score of 58.</w:t>
      </w:r>
    </w:p>
    <w:p w14:paraId="2A0B811C" w14:textId="29D4860B" w:rsidR="000A2985" w:rsidRPr="00A03999" w:rsidRDefault="000A2985" w:rsidP="00A03999">
      <w:pPr>
        <w:rPr>
          <w:rFonts w:ascii="Times New Roman" w:hAnsi="Times New Roman" w:cs="Times New Roman"/>
          <w:sz w:val="24"/>
          <w:szCs w:val="24"/>
        </w:rPr>
      </w:pPr>
      <w:r w:rsidRPr="00A03999">
        <w:rPr>
          <w:rFonts w:ascii="Times New Roman" w:hAnsi="Times New Roman" w:cs="Times New Roman"/>
          <w:noProof/>
          <w:sz w:val="24"/>
          <w:szCs w:val="24"/>
        </w:rPr>
        <w:lastRenderedPageBreak/>
        <w:drawing>
          <wp:inline distT="0" distB="0" distL="0" distR="0" wp14:anchorId="32B7738D" wp14:editId="6886C0B8">
            <wp:extent cx="3571875" cy="4543425"/>
            <wp:effectExtent l="0" t="0" r="9525" b="952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srcRect l="27404" t="2731" r="39263" b="17591"/>
                    <a:stretch/>
                  </pic:blipFill>
                  <pic:spPr bwMode="auto">
                    <a:xfrm>
                      <a:off x="0" y="0"/>
                      <a:ext cx="3571875" cy="4543425"/>
                    </a:xfrm>
                    <a:prstGeom prst="rect">
                      <a:avLst/>
                    </a:prstGeom>
                    <a:ln>
                      <a:noFill/>
                    </a:ln>
                    <a:extLst>
                      <a:ext uri="{53640926-AAD7-44D8-BBD7-CCE9431645EC}">
                        <a14:shadowObscured xmlns:a14="http://schemas.microsoft.com/office/drawing/2010/main"/>
                      </a:ext>
                    </a:extLst>
                  </pic:spPr>
                </pic:pic>
              </a:graphicData>
            </a:graphic>
          </wp:inline>
        </w:drawing>
      </w:r>
    </w:p>
    <w:p w14:paraId="59272A9D" w14:textId="7150D80F" w:rsidR="000A2985" w:rsidRPr="00A03999" w:rsidRDefault="000A2985" w:rsidP="00A03999">
      <w:pPr>
        <w:rPr>
          <w:rFonts w:ascii="Times New Roman" w:hAnsi="Times New Roman" w:cs="Times New Roman"/>
          <w:sz w:val="24"/>
          <w:szCs w:val="24"/>
        </w:rPr>
      </w:pPr>
      <w:r w:rsidRPr="00A03999">
        <w:rPr>
          <w:rFonts w:ascii="Times New Roman" w:hAnsi="Times New Roman" w:cs="Times New Roman"/>
          <w:sz w:val="24"/>
          <w:szCs w:val="24"/>
        </w:rPr>
        <w:t>The data of how many pupils received each grade in the puzzle games are shown in this table. For instance, 33 students (16.5%) had a score of 61 whereas 31 students (15.5%) received a score of 51.</w:t>
      </w:r>
    </w:p>
    <w:p w14:paraId="457DA78B" w14:textId="0CD6A2C0" w:rsidR="000A2985" w:rsidRPr="00A03999" w:rsidRDefault="00C44542" w:rsidP="00A03999">
      <w:pPr>
        <w:pStyle w:val="Heading2"/>
        <w:rPr>
          <w:rFonts w:ascii="Times New Roman" w:hAnsi="Times New Roman" w:cs="Times New Roman"/>
          <w:b/>
          <w:bCs/>
          <w:color w:val="auto"/>
          <w:sz w:val="24"/>
          <w:szCs w:val="24"/>
        </w:rPr>
      </w:pPr>
      <w:bookmarkStart w:id="7" w:name="_Toc123137218"/>
      <w:r w:rsidRPr="00A03999">
        <w:rPr>
          <w:rFonts w:ascii="Times New Roman" w:hAnsi="Times New Roman" w:cs="Times New Roman"/>
          <w:b/>
          <w:bCs/>
          <w:color w:val="auto"/>
          <w:sz w:val="24"/>
          <w:szCs w:val="24"/>
        </w:rPr>
        <w:lastRenderedPageBreak/>
        <w:t>Quick Cluster</w:t>
      </w:r>
      <w:bookmarkEnd w:id="7"/>
    </w:p>
    <w:p w14:paraId="212E66C9" w14:textId="38079797" w:rsidR="00A13B48" w:rsidRPr="00A03999" w:rsidRDefault="00A13B48" w:rsidP="00A03999">
      <w:pPr>
        <w:rPr>
          <w:rFonts w:ascii="Times New Roman" w:hAnsi="Times New Roman" w:cs="Times New Roman"/>
          <w:sz w:val="24"/>
          <w:szCs w:val="24"/>
        </w:rPr>
      </w:pPr>
      <w:r w:rsidRPr="00A03999">
        <w:rPr>
          <w:rFonts w:ascii="Times New Roman" w:hAnsi="Times New Roman" w:cs="Times New Roman"/>
          <w:noProof/>
          <w:sz w:val="24"/>
          <w:szCs w:val="24"/>
        </w:rPr>
        <w:drawing>
          <wp:inline distT="0" distB="0" distL="0" distR="0" wp14:anchorId="5B3FBFF3" wp14:editId="37B3A41F">
            <wp:extent cx="2638793" cy="3677163"/>
            <wp:effectExtent l="0" t="0" r="9525"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2638793" cy="3677163"/>
                    </a:xfrm>
                    <a:prstGeom prst="rect">
                      <a:avLst/>
                    </a:prstGeom>
                  </pic:spPr>
                </pic:pic>
              </a:graphicData>
            </a:graphic>
          </wp:inline>
        </w:drawing>
      </w:r>
    </w:p>
    <w:p w14:paraId="164F50FA" w14:textId="636EF901" w:rsidR="000B1BDB" w:rsidRPr="00A03999" w:rsidRDefault="000B1BDB" w:rsidP="00A03999">
      <w:pPr>
        <w:rPr>
          <w:rFonts w:ascii="Times New Roman" w:hAnsi="Times New Roman" w:cs="Times New Roman"/>
          <w:sz w:val="24"/>
          <w:szCs w:val="24"/>
        </w:rPr>
      </w:pPr>
      <w:r w:rsidRPr="00A03999">
        <w:rPr>
          <w:rFonts w:ascii="Times New Roman" w:hAnsi="Times New Roman" w:cs="Times New Roman"/>
          <w:sz w:val="24"/>
          <w:szCs w:val="24"/>
        </w:rPr>
        <w:t>Because of little or no change in the cluster centres, convergence was achieved. Any center can move its absolute coordinates up to a maximum of.000. Six is the current edition. 60.225 is the bare minimum distance between beginning centres.</w:t>
      </w:r>
    </w:p>
    <w:p w14:paraId="33538730" w14:textId="2FFC4F38" w:rsidR="00A06CE5" w:rsidRPr="00A03999" w:rsidRDefault="00A06CE5" w:rsidP="00A03999">
      <w:pPr>
        <w:rPr>
          <w:rFonts w:ascii="Times New Roman" w:hAnsi="Times New Roman" w:cs="Times New Roman"/>
          <w:sz w:val="24"/>
          <w:szCs w:val="24"/>
        </w:rPr>
      </w:pPr>
      <w:r w:rsidRPr="00A03999">
        <w:rPr>
          <w:rFonts w:ascii="Times New Roman" w:hAnsi="Times New Roman" w:cs="Times New Roman"/>
          <w:noProof/>
          <w:sz w:val="24"/>
          <w:szCs w:val="24"/>
        </w:rPr>
        <w:drawing>
          <wp:inline distT="0" distB="0" distL="0" distR="0" wp14:anchorId="5F239D63" wp14:editId="7459C191">
            <wp:extent cx="2191056" cy="1581371"/>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2191056" cy="1581371"/>
                    </a:xfrm>
                    <a:prstGeom prst="rect">
                      <a:avLst/>
                    </a:prstGeom>
                  </pic:spPr>
                </pic:pic>
              </a:graphicData>
            </a:graphic>
          </wp:inline>
        </w:drawing>
      </w:r>
    </w:p>
    <w:p w14:paraId="7D77E8F0" w14:textId="1BBF1104" w:rsidR="00A06CE5" w:rsidRPr="00A03999" w:rsidRDefault="00A06CE5" w:rsidP="00A03999">
      <w:pPr>
        <w:rPr>
          <w:rFonts w:ascii="Times New Roman" w:hAnsi="Times New Roman" w:cs="Times New Roman"/>
          <w:sz w:val="24"/>
          <w:szCs w:val="24"/>
        </w:rPr>
      </w:pPr>
      <w:r w:rsidRPr="00A03999">
        <w:rPr>
          <w:rFonts w:ascii="Times New Roman" w:hAnsi="Times New Roman" w:cs="Times New Roman"/>
          <w:noProof/>
          <w:sz w:val="24"/>
          <w:szCs w:val="24"/>
        </w:rPr>
        <w:lastRenderedPageBreak/>
        <w:drawing>
          <wp:inline distT="0" distB="0" distL="0" distR="0" wp14:anchorId="64CBA020" wp14:editId="72CAE47B">
            <wp:extent cx="4782217" cy="1448002"/>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4782217" cy="1448002"/>
                    </a:xfrm>
                    <a:prstGeom prst="rect">
                      <a:avLst/>
                    </a:prstGeom>
                  </pic:spPr>
                </pic:pic>
              </a:graphicData>
            </a:graphic>
          </wp:inline>
        </w:drawing>
      </w:r>
    </w:p>
    <w:p w14:paraId="0BFC96B4" w14:textId="1D9EDC14" w:rsidR="00A06CE5" w:rsidRPr="00A03999" w:rsidRDefault="00A06CE5" w:rsidP="00A03999">
      <w:pPr>
        <w:rPr>
          <w:rFonts w:ascii="Times New Roman" w:hAnsi="Times New Roman" w:cs="Times New Roman"/>
          <w:sz w:val="24"/>
          <w:szCs w:val="24"/>
        </w:rPr>
      </w:pPr>
      <w:r w:rsidRPr="00A03999">
        <w:rPr>
          <w:rFonts w:ascii="Times New Roman" w:hAnsi="Times New Roman" w:cs="Times New Roman"/>
          <w:sz w:val="24"/>
          <w:szCs w:val="24"/>
        </w:rPr>
        <w:t>The clusters were selected to maximise the differences between instances within each cluster, hence the F tests should only be used for descriptive purposes. Since this is not taken into account when calculating the observed significance levels, they cannot be construed as tests of the equality of the cluster means.</w:t>
      </w:r>
    </w:p>
    <w:p w14:paraId="726DB9A3" w14:textId="0F07611A" w:rsidR="00A06CE5" w:rsidRPr="00A03999" w:rsidRDefault="00A06CE5" w:rsidP="00A03999">
      <w:pPr>
        <w:pStyle w:val="Heading2"/>
        <w:rPr>
          <w:rFonts w:ascii="Times New Roman" w:hAnsi="Times New Roman" w:cs="Times New Roman"/>
          <w:b/>
          <w:bCs/>
          <w:color w:val="auto"/>
          <w:sz w:val="24"/>
          <w:szCs w:val="24"/>
        </w:rPr>
      </w:pPr>
      <w:bookmarkStart w:id="8" w:name="_Toc123137219"/>
      <w:r w:rsidRPr="00A03999">
        <w:rPr>
          <w:rFonts w:ascii="Times New Roman" w:hAnsi="Times New Roman" w:cs="Times New Roman"/>
          <w:b/>
          <w:bCs/>
          <w:color w:val="auto"/>
          <w:sz w:val="24"/>
          <w:szCs w:val="24"/>
        </w:rPr>
        <w:t>A correlation between the three tastes and gender, puzzle scores, and video game scores</w:t>
      </w:r>
      <w:bookmarkEnd w:id="8"/>
    </w:p>
    <w:p w14:paraId="3AF89BB8" w14:textId="6DFCA557" w:rsidR="004075F8" w:rsidRPr="00A03999" w:rsidRDefault="004075F8" w:rsidP="00A03999">
      <w:pPr>
        <w:rPr>
          <w:rFonts w:ascii="Times New Roman" w:hAnsi="Times New Roman" w:cs="Times New Roman"/>
          <w:sz w:val="24"/>
          <w:szCs w:val="24"/>
        </w:rPr>
      </w:pPr>
      <w:r w:rsidRPr="00A03999">
        <w:rPr>
          <w:rFonts w:ascii="Times New Roman" w:hAnsi="Times New Roman" w:cs="Times New Roman"/>
          <w:sz w:val="24"/>
          <w:szCs w:val="24"/>
        </w:rPr>
        <w:t>The relevant variables were correlated using Pearson Correlation, and the findings are shown in the correlation matrix below.</w:t>
      </w:r>
    </w:p>
    <w:p w14:paraId="105FDBF1" w14:textId="38692537" w:rsidR="004075F8" w:rsidRPr="00A03999" w:rsidRDefault="004075F8" w:rsidP="00A03999">
      <w:pPr>
        <w:rPr>
          <w:rFonts w:ascii="Times New Roman" w:hAnsi="Times New Roman" w:cs="Times New Roman"/>
          <w:sz w:val="24"/>
          <w:szCs w:val="24"/>
        </w:rPr>
      </w:pPr>
      <w:r w:rsidRPr="00A03999">
        <w:rPr>
          <w:rFonts w:ascii="Times New Roman" w:hAnsi="Times New Roman" w:cs="Times New Roman"/>
          <w:noProof/>
          <w:sz w:val="24"/>
          <w:szCs w:val="24"/>
        </w:rPr>
        <w:drawing>
          <wp:inline distT="0" distB="0" distL="0" distR="0" wp14:anchorId="05AB85AF" wp14:editId="203434B0">
            <wp:extent cx="4058216" cy="4086795"/>
            <wp:effectExtent l="0" t="0" r="0" b="952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4058216" cy="4086795"/>
                    </a:xfrm>
                    <a:prstGeom prst="rect">
                      <a:avLst/>
                    </a:prstGeom>
                  </pic:spPr>
                </pic:pic>
              </a:graphicData>
            </a:graphic>
          </wp:inline>
        </w:drawing>
      </w:r>
    </w:p>
    <w:p w14:paraId="6C7D3A18" w14:textId="0D8F4E14" w:rsidR="004075F8" w:rsidRPr="00A03999" w:rsidRDefault="004075F8" w:rsidP="00A03999">
      <w:pPr>
        <w:rPr>
          <w:rFonts w:ascii="Times New Roman" w:hAnsi="Times New Roman" w:cs="Times New Roman"/>
          <w:sz w:val="24"/>
          <w:szCs w:val="24"/>
        </w:rPr>
      </w:pPr>
      <w:r w:rsidRPr="00A03999">
        <w:rPr>
          <w:rFonts w:ascii="Times New Roman" w:hAnsi="Times New Roman" w:cs="Times New Roman"/>
          <w:sz w:val="24"/>
          <w:szCs w:val="24"/>
        </w:rPr>
        <w:lastRenderedPageBreak/>
        <w:t>**At the 0.05 level, correlation is significant (2-tailed).</w:t>
      </w:r>
    </w:p>
    <w:p w14:paraId="34C57DE2" w14:textId="4DB2FFC0" w:rsidR="004075F8" w:rsidRPr="00A03999" w:rsidRDefault="004075F8" w:rsidP="00A03999">
      <w:pPr>
        <w:rPr>
          <w:rFonts w:ascii="Times New Roman" w:hAnsi="Times New Roman" w:cs="Times New Roman"/>
          <w:sz w:val="24"/>
          <w:szCs w:val="24"/>
        </w:rPr>
      </w:pPr>
      <w:r w:rsidRPr="00A03999">
        <w:rPr>
          <w:rFonts w:ascii="Times New Roman" w:hAnsi="Times New Roman" w:cs="Times New Roman"/>
          <w:sz w:val="24"/>
          <w:szCs w:val="24"/>
        </w:rPr>
        <w:t>**. A 0.01 threshold of significance is used for correlation (2-tailed).</w:t>
      </w:r>
    </w:p>
    <w:p w14:paraId="670A4236" w14:textId="04BE36AD" w:rsidR="004075F8" w:rsidRPr="00A03999" w:rsidRDefault="004075F8" w:rsidP="00A03999">
      <w:pPr>
        <w:rPr>
          <w:rFonts w:ascii="Times New Roman" w:hAnsi="Times New Roman" w:cs="Times New Roman"/>
          <w:sz w:val="24"/>
          <w:szCs w:val="24"/>
        </w:rPr>
      </w:pPr>
      <w:r w:rsidRPr="00A03999">
        <w:rPr>
          <w:rFonts w:ascii="Times New Roman" w:hAnsi="Times New Roman" w:cs="Times New Roman"/>
          <w:sz w:val="24"/>
          <w:szCs w:val="24"/>
        </w:rPr>
        <w:t>For each combination of variables, this correlation metrics displays the correlation coefficient. There are four columns and four rows, each designated with a different variable. The intersection of every row and column yields the coefficient of correlation between the two relevant variables. It is crucial to keep in mind that every variable always has a +1 correlation with itself, making them of little statistical relevance. The significance level (labeled: Sig. (2-tailed)) is listed below the correlation between the several variables, which is usually within +1 and -1 at the off diagonals. Statistically significant significance levels are those below 0.5. The sample size, denoted as N below, is 200 for this study. While a negative number suggests an inverse association, a positive correlation coefficient shows a direct relationship between variables. No link exists between the variables under investigation, as shown by a correlation of 0.</w:t>
      </w:r>
    </w:p>
    <w:p w14:paraId="10444166" w14:textId="168EE7E0" w:rsidR="003E7B8C" w:rsidRPr="00A03999" w:rsidRDefault="003E7B8C" w:rsidP="00A03999">
      <w:pPr>
        <w:rPr>
          <w:rFonts w:ascii="Times New Roman" w:hAnsi="Times New Roman" w:cs="Times New Roman"/>
          <w:sz w:val="24"/>
          <w:szCs w:val="24"/>
        </w:rPr>
      </w:pPr>
      <w:r w:rsidRPr="00A03999">
        <w:rPr>
          <w:rFonts w:ascii="Times New Roman" w:hAnsi="Times New Roman" w:cs="Times New Roman"/>
          <w:sz w:val="24"/>
          <w:szCs w:val="24"/>
        </w:rPr>
        <w:t>There is not much of a link between gender and ice cream flavour choice, as seen by the correlation coefficient (r) between gender and ice cream flavour being statistically insignificant at the 0.01 level (r=0.014, p=.847&gt;0.5). The gender of a respondent had an impact on their puzzle score, according to a strikingly modest positive correlation between gender and puzzle score that is statistically significant at the 0.01 level (r=0.052, p=0.4610.5). Although the Pearson correlation coefficient between gender and video scores was found to be extremely low and negative (r= -0.128, p=0.0710.5), there was still strong evidence of a significant relationship between the two variables. This means that even if the relationship was inverse, it still existed. There was strong evidence of an existence of a relationship between the ice cream flavour preferences of participants and their puzzle scores, just as there was in the video scores (r=1.32, p=0.0630.5), despite the very small positive correlation between ice cream and puzzle being sufficiently significant (r=0.169, p=0.0170.5). Last but not least, the correlation coefficient and significant value of the association between puzzle scores and video scores were r=0.465 and p=0000.5, indicating a reasonably strong direct connection that was clearly significant.</w:t>
      </w:r>
    </w:p>
    <w:p w14:paraId="03622810" w14:textId="525C7628" w:rsidR="00247343" w:rsidRPr="00A03999" w:rsidRDefault="00247343" w:rsidP="00A03999">
      <w:pPr>
        <w:pStyle w:val="Heading2"/>
        <w:rPr>
          <w:rFonts w:ascii="Times New Roman" w:hAnsi="Times New Roman" w:cs="Times New Roman"/>
          <w:b/>
          <w:bCs/>
          <w:color w:val="auto"/>
          <w:sz w:val="24"/>
          <w:szCs w:val="24"/>
        </w:rPr>
      </w:pPr>
      <w:bookmarkStart w:id="9" w:name="_Toc123137220"/>
      <w:r w:rsidRPr="00A03999">
        <w:rPr>
          <w:rFonts w:ascii="Times New Roman" w:hAnsi="Times New Roman" w:cs="Times New Roman"/>
          <w:b/>
          <w:bCs/>
          <w:color w:val="auto"/>
          <w:sz w:val="24"/>
          <w:szCs w:val="24"/>
        </w:rPr>
        <w:t>Key data mining and text mining techniques</w:t>
      </w:r>
      <w:bookmarkEnd w:id="9"/>
    </w:p>
    <w:p w14:paraId="50A3C749" w14:textId="05E25342" w:rsidR="00247343" w:rsidRPr="00A03999" w:rsidRDefault="00247343" w:rsidP="00A03999">
      <w:pPr>
        <w:rPr>
          <w:rFonts w:ascii="Times New Roman" w:hAnsi="Times New Roman" w:cs="Times New Roman"/>
          <w:sz w:val="24"/>
          <w:szCs w:val="24"/>
        </w:rPr>
      </w:pPr>
      <w:r w:rsidRPr="00A03999">
        <w:rPr>
          <w:rFonts w:ascii="Times New Roman" w:hAnsi="Times New Roman" w:cs="Times New Roman"/>
          <w:b/>
          <w:bCs/>
          <w:sz w:val="24"/>
          <w:szCs w:val="24"/>
        </w:rPr>
        <w:t>Clustering:</w:t>
      </w:r>
      <w:r w:rsidRPr="00A03999">
        <w:rPr>
          <w:rFonts w:ascii="Times New Roman" w:hAnsi="Times New Roman" w:cs="Times New Roman"/>
          <w:sz w:val="24"/>
          <w:szCs w:val="24"/>
        </w:rPr>
        <w:t xml:space="preserve"> The practice of categori</w:t>
      </w:r>
      <w:r w:rsidR="0064383F">
        <w:rPr>
          <w:rFonts w:ascii="Times New Roman" w:hAnsi="Times New Roman" w:cs="Times New Roman"/>
          <w:sz w:val="24"/>
          <w:szCs w:val="24"/>
        </w:rPr>
        <w:t>s</w:t>
      </w:r>
      <w:r w:rsidRPr="00A03999">
        <w:rPr>
          <w:rFonts w:ascii="Times New Roman" w:hAnsi="Times New Roman" w:cs="Times New Roman"/>
          <w:sz w:val="24"/>
          <w:szCs w:val="24"/>
        </w:rPr>
        <w:t>ing a variety of different datasets based on their characteristics is known as clustering</w:t>
      </w:r>
      <w:r w:rsidR="0064383F">
        <w:rPr>
          <w:rFonts w:ascii="Times New Roman" w:hAnsi="Times New Roman" w:cs="Times New Roman"/>
          <w:sz w:val="24"/>
          <w:szCs w:val="24"/>
        </w:rPr>
        <w:t xml:space="preserve"> (Henning., 2015)</w:t>
      </w:r>
      <w:r w:rsidRPr="00A03999">
        <w:rPr>
          <w:rFonts w:ascii="Times New Roman" w:hAnsi="Times New Roman" w:cs="Times New Roman"/>
          <w:sz w:val="24"/>
          <w:szCs w:val="24"/>
        </w:rPr>
        <w:t xml:space="preserve">. This makes it simple for data miners to </w:t>
      </w:r>
      <w:r w:rsidRPr="00A03999">
        <w:rPr>
          <w:rFonts w:ascii="Times New Roman" w:hAnsi="Times New Roman" w:cs="Times New Roman"/>
          <w:sz w:val="24"/>
          <w:szCs w:val="24"/>
        </w:rPr>
        <w:lastRenderedPageBreak/>
        <w:t>divide the data into smaller groups, enabling them to make better decisions based on broad demographics (such consumers or users) and their associated behaviours. For instance, clustering makes it simpler for businesses to manage their data. Clustering models may be used by retailers to determine which customers buy particular products, when they do, and how frequently. This might aid businesses in targeting customers in a certain demographic or place with their goods and services.</w:t>
      </w:r>
    </w:p>
    <w:p w14:paraId="4847CB2E" w14:textId="49979F10" w:rsidR="00247343" w:rsidRPr="00A03999" w:rsidRDefault="00247343" w:rsidP="00A03999">
      <w:pPr>
        <w:rPr>
          <w:rFonts w:ascii="Times New Roman" w:hAnsi="Times New Roman" w:cs="Times New Roman"/>
          <w:sz w:val="24"/>
          <w:szCs w:val="24"/>
        </w:rPr>
      </w:pPr>
      <w:r w:rsidRPr="00A03999">
        <w:rPr>
          <w:rFonts w:ascii="Times New Roman" w:hAnsi="Times New Roman" w:cs="Times New Roman"/>
          <w:b/>
          <w:bCs/>
          <w:sz w:val="24"/>
          <w:szCs w:val="24"/>
        </w:rPr>
        <w:t>Association:</w:t>
      </w:r>
      <w:r w:rsidRPr="00A03999">
        <w:rPr>
          <w:rFonts w:ascii="Times New Roman" w:hAnsi="Times New Roman" w:cs="Times New Roman"/>
          <w:sz w:val="24"/>
          <w:szCs w:val="24"/>
        </w:rPr>
        <w:t xml:space="preserve"> </w:t>
      </w:r>
      <w:r w:rsidR="00A008AE" w:rsidRPr="00A03999">
        <w:rPr>
          <w:rFonts w:ascii="Times New Roman" w:hAnsi="Times New Roman" w:cs="Times New Roman"/>
          <w:sz w:val="24"/>
          <w:szCs w:val="24"/>
        </w:rPr>
        <w:t>Data miners use this method to look for peculiar or fascinating connections between variables in datasets. Businesses commonly utilize associations to guide their market research and strategy decisions. As an instance, the government utilizes association to evaluate demographic data and plan for public services, while doctors use it to more precisely diagnose a broad range of diseases and maladies.</w:t>
      </w:r>
    </w:p>
    <w:p w14:paraId="0F368053" w14:textId="0C7C0E23" w:rsidR="00A008AE" w:rsidRPr="00A03999" w:rsidRDefault="00A008AE" w:rsidP="0064383F">
      <w:pPr>
        <w:rPr>
          <w:rFonts w:ascii="Times New Roman" w:hAnsi="Times New Roman" w:cs="Times New Roman"/>
          <w:sz w:val="24"/>
          <w:szCs w:val="24"/>
        </w:rPr>
      </w:pPr>
      <w:r w:rsidRPr="00A03999">
        <w:rPr>
          <w:rFonts w:ascii="Times New Roman" w:hAnsi="Times New Roman" w:cs="Times New Roman"/>
          <w:b/>
          <w:bCs/>
          <w:sz w:val="24"/>
          <w:szCs w:val="24"/>
        </w:rPr>
        <w:t>Data visualisation:</w:t>
      </w:r>
      <w:r w:rsidRPr="00A03999">
        <w:rPr>
          <w:rFonts w:ascii="Times New Roman" w:hAnsi="Times New Roman" w:cs="Times New Roman"/>
          <w:sz w:val="24"/>
          <w:szCs w:val="24"/>
        </w:rPr>
        <w:t xml:space="preserve"> To communicate meaningful information, charts, graphs, maps, infographics, and other visual representations of data can be employed. For instance, business managements use data visuali</w:t>
      </w:r>
      <w:r w:rsidR="0064383F">
        <w:rPr>
          <w:rFonts w:ascii="Times New Roman" w:hAnsi="Times New Roman" w:cs="Times New Roman"/>
          <w:sz w:val="24"/>
          <w:szCs w:val="24"/>
        </w:rPr>
        <w:t>s</w:t>
      </w:r>
      <w:r w:rsidRPr="00A03999">
        <w:rPr>
          <w:rFonts w:ascii="Times New Roman" w:hAnsi="Times New Roman" w:cs="Times New Roman"/>
          <w:sz w:val="24"/>
          <w:szCs w:val="24"/>
        </w:rPr>
        <w:t>ation to make data simple to interpret for all audiences, including executives, clients, and customers</w:t>
      </w:r>
      <w:r w:rsidR="0064383F">
        <w:rPr>
          <w:rFonts w:ascii="Times New Roman" w:hAnsi="Times New Roman" w:cs="Times New Roman"/>
          <w:sz w:val="24"/>
          <w:szCs w:val="24"/>
        </w:rPr>
        <w:t xml:space="preserve"> (Watson., 2017)</w:t>
      </w:r>
      <w:r w:rsidRPr="00A03999">
        <w:rPr>
          <w:rFonts w:ascii="Times New Roman" w:hAnsi="Times New Roman" w:cs="Times New Roman"/>
          <w:sz w:val="24"/>
          <w:szCs w:val="24"/>
        </w:rPr>
        <w:t>.</w:t>
      </w:r>
    </w:p>
    <w:p w14:paraId="5E109A28" w14:textId="6DD2B69F" w:rsidR="00A008AE" w:rsidRDefault="00A008AE" w:rsidP="00970662">
      <w:pPr>
        <w:pStyle w:val="Heading2"/>
        <w:rPr>
          <w:rFonts w:ascii="Times New Roman" w:hAnsi="Times New Roman" w:cs="Times New Roman"/>
          <w:b/>
          <w:bCs/>
          <w:color w:val="auto"/>
          <w:sz w:val="24"/>
          <w:szCs w:val="24"/>
        </w:rPr>
      </w:pPr>
      <w:bookmarkStart w:id="10" w:name="_Toc123137221"/>
      <w:r w:rsidRPr="00970662">
        <w:rPr>
          <w:rFonts w:ascii="Times New Roman" w:hAnsi="Times New Roman" w:cs="Times New Roman"/>
          <w:b/>
          <w:bCs/>
          <w:color w:val="auto"/>
          <w:sz w:val="24"/>
          <w:szCs w:val="24"/>
        </w:rPr>
        <w:t xml:space="preserve">Critical analysis of the usage of Excel </w:t>
      </w:r>
      <w:r w:rsidR="00970662" w:rsidRPr="00970662">
        <w:rPr>
          <w:rFonts w:ascii="Times New Roman" w:hAnsi="Times New Roman" w:cs="Times New Roman"/>
          <w:b/>
          <w:bCs/>
          <w:color w:val="auto"/>
          <w:sz w:val="24"/>
          <w:szCs w:val="24"/>
        </w:rPr>
        <w:t xml:space="preserve">and SPSS </w:t>
      </w:r>
      <w:r w:rsidRPr="00970662">
        <w:rPr>
          <w:rFonts w:ascii="Times New Roman" w:hAnsi="Times New Roman" w:cs="Times New Roman"/>
          <w:b/>
          <w:bCs/>
          <w:color w:val="auto"/>
          <w:sz w:val="24"/>
          <w:szCs w:val="24"/>
        </w:rPr>
        <w:t>for data analysis</w:t>
      </w:r>
      <w:bookmarkEnd w:id="10"/>
    </w:p>
    <w:p w14:paraId="47B4DC76" w14:textId="77777777" w:rsidR="00C13DC6" w:rsidRPr="00C13DC6" w:rsidRDefault="00C13DC6" w:rsidP="00C13DC6"/>
    <w:tbl>
      <w:tblPr>
        <w:tblStyle w:val="TableGrid"/>
        <w:tblW w:w="0" w:type="auto"/>
        <w:tblInd w:w="57" w:type="dxa"/>
        <w:tblLook w:val="04A0" w:firstRow="1" w:lastRow="0" w:firstColumn="1" w:lastColumn="0" w:noHBand="0" w:noVBand="1"/>
      </w:tblPr>
      <w:tblGrid>
        <w:gridCol w:w="1918"/>
        <w:gridCol w:w="3780"/>
        <w:gridCol w:w="3595"/>
      </w:tblGrid>
      <w:tr w:rsidR="00BE1EDC" w:rsidRPr="00C13DC6" w14:paraId="494ED455" w14:textId="77777777" w:rsidTr="00175226">
        <w:tc>
          <w:tcPr>
            <w:tcW w:w="1918" w:type="dxa"/>
          </w:tcPr>
          <w:p w14:paraId="1981D968" w14:textId="77777777" w:rsidR="00BE1EDC" w:rsidRPr="00C13DC6" w:rsidRDefault="00BE1EDC" w:rsidP="00BE1EDC">
            <w:pPr>
              <w:ind w:left="0"/>
              <w:rPr>
                <w:rFonts w:ascii="Times New Roman" w:hAnsi="Times New Roman" w:cs="Times New Roman"/>
                <w:b/>
                <w:bCs/>
                <w:sz w:val="24"/>
                <w:szCs w:val="24"/>
              </w:rPr>
            </w:pPr>
          </w:p>
        </w:tc>
        <w:tc>
          <w:tcPr>
            <w:tcW w:w="3780" w:type="dxa"/>
          </w:tcPr>
          <w:p w14:paraId="257E1D23" w14:textId="4239B18E" w:rsidR="00BE1EDC" w:rsidRPr="00C13DC6" w:rsidRDefault="00BE1EDC" w:rsidP="00BE1EDC">
            <w:pPr>
              <w:ind w:left="0"/>
              <w:rPr>
                <w:rFonts w:ascii="Times New Roman" w:hAnsi="Times New Roman" w:cs="Times New Roman"/>
                <w:b/>
                <w:bCs/>
                <w:sz w:val="24"/>
                <w:szCs w:val="24"/>
              </w:rPr>
            </w:pPr>
            <w:r w:rsidRPr="00C13DC6">
              <w:rPr>
                <w:rFonts w:ascii="Times New Roman" w:hAnsi="Times New Roman" w:cs="Times New Roman"/>
                <w:b/>
                <w:bCs/>
                <w:sz w:val="24"/>
                <w:szCs w:val="24"/>
              </w:rPr>
              <w:t>Advantages</w:t>
            </w:r>
          </w:p>
        </w:tc>
        <w:tc>
          <w:tcPr>
            <w:tcW w:w="3595" w:type="dxa"/>
          </w:tcPr>
          <w:p w14:paraId="72307D96" w14:textId="21BD6142" w:rsidR="00BE1EDC" w:rsidRPr="00C13DC6" w:rsidRDefault="00BE1EDC" w:rsidP="00BE1EDC">
            <w:pPr>
              <w:ind w:left="0"/>
              <w:rPr>
                <w:rFonts w:ascii="Times New Roman" w:hAnsi="Times New Roman" w:cs="Times New Roman"/>
                <w:b/>
                <w:bCs/>
                <w:sz w:val="24"/>
                <w:szCs w:val="24"/>
              </w:rPr>
            </w:pPr>
            <w:r w:rsidRPr="00C13DC6">
              <w:rPr>
                <w:rFonts w:ascii="Times New Roman" w:hAnsi="Times New Roman" w:cs="Times New Roman"/>
                <w:b/>
                <w:bCs/>
                <w:sz w:val="24"/>
                <w:szCs w:val="24"/>
              </w:rPr>
              <w:t>Disadvantages</w:t>
            </w:r>
          </w:p>
        </w:tc>
      </w:tr>
      <w:tr w:rsidR="00BE1EDC" w14:paraId="6E6ABA85" w14:textId="77777777" w:rsidTr="00175226">
        <w:tc>
          <w:tcPr>
            <w:tcW w:w="1918" w:type="dxa"/>
          </w:tcPr>
          <w:p w14:paraId="7034AFFF" w14:textId="62822138" w:rsidR="00BE1EDC" w:rsidRPr="00C13DC6" w:rsidRDefault="00BE1EDC" w:rsidP="00BE1EDC">
            <w:pPr>
              <w:ind w:left="0"/>
              <w:rPr>
                <w:rFonts w:ascii="Times New Roman" w:hAnsi="Times New Roman" w:cs="Times New Roman"/>
                <w:sz w:val="24"/>
                <w:szCs w:val="24"/>
              </w:rPr>
            </w:pPr>
            <w:r w:rsidRPr="00C13DC6">
              <w:rPr>
                <w:rFonts w:ascii="Times New Roman" w:hAnsi="Times New Roman" w:cs="Times New Roman"/>
                <w:sz w:val="24"/>
                <w:szCs w:val="24"/>
              </w:rPr>
              <w:t>Excel</w:t>
            </w:r>
          </w:p>
        </w:tc>
        <w:tc>
          <w:tcPr>
            <w:tcW w:w="3780" w:type="dxa"/>
          </w:tcPr>
          <w:p w14:paraId="0BDD8450" w14:textId="77777777" w:rsidR="00BE1EDC" w:rsidRPr="00A03999" w:rsidRDefault="00BE1EDC" w:rsidP="00BE1EDC">
            <w:pPr>
              <w:rPr>
                <w:rFonts w:ascii="Times New Roman" w:hAnsi="Times New Roman" w:cs="Times New Roman"/>
                <w:sz w:val="24"/>
                <w:szCs w:val="24"/>
              </w:rPr>
            </w:pPr>
            <w:r w:rsidRPr="00A03999">
              <w:rPr>
                <w:rFonts w:ascii="Times New Roman" w:hAnsi="Times New Roman" w:cs="Times New Roman"/>
                <w:sz w:val="24"/>
                <w:szCs w:val="24"/>
              </w:rPr>
              <w:t xml:space="preserve">Familiarity: Excel is a familiar program to most people, and so it is easy to use and understand. This makes it a popular choice for data analysis. </w:t>
            </w:r>
          </w:p>
          <w:p w14:paraId="4C29A211" w14:textId="77777777" w:rsidR="00BE1EDC" w:rsidRPr="00A03999" w:rsidRDefault="00BE1EDC" w:rsidP="00BE1EDC">
            <w:pPr>
              <w:rPr>
                <w:rFonts w:ascii="Times New Roman" w:hAnsi="Times New Roman" w:cs="Times New Roman"/>
                <w:sz w:val="24"/>
                <w:szCs w:val="24"/>
              </w:rPr>
            </w:pPr>
            <w:r w:rsidRPr="00A03999">
              <w:rPr>
                <w:rFonts w:ascii="Times New Roman" w:hAnsi="Times New Roman" w:cs="Times New Roman"/>
                <w:sz w:val="24"/>
                <w:szCs w:val="24"/>
              </w:rPr>
              <w:t xml:space="preserve">Cost: Excel is a cost-effective data analysis tool. It is widely available and can be used for free or with a minimal cost. </w:t>
            </w:r>
          </w:p>
          <w:p w14:paraId="743B3812" w14:textId="77777777" w:rsidR="00BE1EDC" w:rsidRPr="00A03999" w:rsidRDefault="00BE1EDC" w:rsidP="00BE1EDC">
            <w:pPr>
              <w:rPr>
                <w:rFonts w:ascii="Times New Roman" w:hAnsi="Times New Roman" w:cs="Times New Roman"/>
                <w:sz w:val="24"/>
                <w:szCs w:val="24"/>
              </w:rPr>
            </w:pPr>
            <w:r w:rsidRPr="00A03999">
              <w:rPr>
                <w:rFonts w:ascii="Times New Roman" w:hAnsi="Times New Roman" w:cs="Times New Roman"/>
                <w:sz w:val="24"/>
                <w:szCs w:val="24"/>
              </w:rPr>
              <w:t>Flexibility: Excel is highly flexible, allowing users to customize their data analysis to their specific needs. This makes it a great tool for those who need to analyze data in a variety of ways</w:t>
            </w:r>
            <w:r>
              <w:rPr>
                <w:rFonts w:ascii="Times New Roman" w:hAnsi="Times New Roman" w:cs="Times New Roman"/>
                <w:sz w:val="24"/>
                <w:szCs w:val="24"/>
              </w:rPr>
              <w:t xml:space="preserve"> (Ozgur et al., 2017)</w:t>
            </w:r>
            <w:r w:rsidRPr="00A03999">
              <w:rPr>
                <w:rFonts w:ascii="Times New Roman" w:hAnsi="Times New Roman" w:cs="Times New Roman"/>
                <w:sz w:val="24"/>
                <w:szCs w:val="24"/>
              </w:rPr>
              <w:t xml:space="preserve">. </w:t>
            </w:r>
          </w:p>
          <w:p w14:paraId="1EE2F8D6" w14:textId="77777777" w:rsidR="00BE1EDC" w:rsidRPr="00A03999" w:rsidRDefault="00BE1EDC" w:rsidP="00BE1EDC">
            <w:pPr>
              <w:rPr>
                <w:rFonts w:ascii="Times New Roman" w:hAnsi="Times New Roman" w:cs="Times New Roman"/>
                <w:sz w:val="24"/>
                <w:szCs w:val="24"/>
              </w:rPr>
            </w:pPr>
            <w:r w:rsidRPr="00A03999">
              <w:rPr>
                <w:rFonts w:ascii="Times New Roman" w:hAnsi="Times New Roman" w:cs="Times New Roman"/>
                <w:sz w:val="24"/>
                <w:szCs w:val="24"/>
              </w:rPr>
              <w:t xml:space="preserve">Data Visualization: Excel makes it easy to visualize data. It has a wide </w:t>
            </w:r>
            <w:r w:rsidRPr="00A03999">
              <w:rPr>
                <w:rFonts w:ascii="Times New Roman" w:hAnsi="Times New Roman" w:cs="Times New Roman"/>
                <w:sz w:val="24"/>
                <w:szCs w:val="24"/>
              </w:rPr>
              <w:lastRenderedPageBreak/>
              <w:t>range of built-in charts and graphs that can be used to quickly and easily display data in meaningful ways.</w:t>
            </w:r>
          </w:p>
          <w:p w14:paraId="3050B1CA" w14:textId="77777777" w:rsidR="00BE1EDC" w:rsidRDefault="00BE1EDC" w:rsidP="00BE1EDC">
            <w:pPr>
              <w:ind w:left="0"/>
            </w:pPr>
          </w:p>
        </w:tc>
        <w:tc>
          <w:tcPr>
            <w:tcW w:w="3595" w:type="dxa"/>
          </w:tcPr>
          <w:p w14:paraId="251ED836" w14:textId="77777777" w:rsidR="00BE1EDC" w:rsidRPr="00A03999" w:rsidRDefault="00BE1EDC" w:rsidP="00BE1EDC">
            <w:pPr>
              <w:rPr>
                <w:rFonts w:ascii="Times New Roman" w:hAnsi="Times New Roman" w:cs="Times New Roman"/>
                <w:sz w:val="24"/>
                <w:szCs w:val="24"/>
              </w:rPr>
            </w:pPr>
            <w:r w:rsidRPr="00A03999">
              <w:rPr>
                <w:rFonts w:ascii="Times New Roman" w:hAnsi="Times New Roman" w:cs="Times New Roman"/>
                <w:sz w:val="24"/>
                <w:szCs w:val="24"/>
              </w:rPr>
              <w:lastRenderedPageBreak/>
              <w:t xml:space="preserve">Excel cannot easily handle large datasets: Excel is limited to a maximum of 1,048,576 rows and 16,384 columns, so datasets that are larger than this cannot be analysed. </w:t>
            </w:r>
          </w:p>
          <w:p w14:paraId="2B5959A6" w14:textId="77777777" w:rsidR="00BE1EDC" w:rsidRPr="00A03999" w:rsidRDefault="00BE1EDC" w:rsidP="00BE1EDC">
            <w:pPr>
              <w:rPr>
                <w:rFonts w:ascii="Times New Roman" w:hAnsi="Times New Roman" w:cs="Times New Roman"/>
                <w:sz w:val="24"/>
                <w:szCs w:val="24"/>
              </w:rPr>
            </w:pPr>
            <w:r w:rsidRPr="00A03999">
              <w:rPr>
                <w:rFonts w:ascii="Times New Roman" w:hAnsi="Times New Roman" w:cs="Times New Roman"/>
                <w:sz w:val="24"/>
                <w:szCs w:val="24"/>
              </w:rPr>
              <w:t xml:space="preserve">Excel is prone to errors: Excel has limited ability to detect errors in data or formulas, meaning that it can be difficult to identify and fix mistakes. </w:t>
            </w:r>
          </w:p>
          <w:p w14:paraId="1DD0FA77" w14:textId="0D8C0E13" w:rsidR="00BE1EDC" w:rsidRPr="00A03999" w:rsidRDefault="00BE1EDC" w:rsidP="00BE1EDC">
            <w:pPr>
              <w:rPr>
                <w:rFonts w:ascii="Times New Roman" w:hAnsi="Times New Roman" w:cs="Times New Roman"/>
                <w:sz w:val="24"/>
                <w:szCs w:val="24"/>
              </w:rPr>
            </w:pPr>
            <w:r w:rsidRPr="00A03999">
              <w:rPr>
                <w:rFonts w:ascii="Times New Roman" w:hAnsi="Times New Roman" w:cs="Times New Roman"/>
                <w:sz w:val="24"/>
                <w:szCs w:val="24"/>
              </w:rPr>
              <w:t xml:space="preserve"> Excel is not secure: Excel does not have the security features necessary to protect data from unauthorized access</w:t>
            </w:r>
            <w:r>
              <w:rPr>
                <w:rFonts w:ascii="Times New Roman" w:hAnsi="Times New Roman" w:cs="Times New Roman"/>
                <w:sz w:val="24"/>
                <w:szCs w:val="24"/>
              </w:rPr>
              <w:t xml:space="preserve"> (Morovati, Kadam and Ghorbani, 2016)</w:t>
            </w:r>
            <w:r w:rsidRPr="00A03999">
              <w:rPr>
                <w:rFonts w:ascii="Times New Roman" w:hAnsi="Times New Roman" w:cs="Times New Roman"/>
                <w:sz w:val="24"/>
                <w:szCs w:val="24"/>
              </w:rPr>
              <w:t xml:space="preserve">. Excel files can be easily shared, </w:t>
            </w:r>
            <w:r w:rsidRPr="00A03999">
              <w:rPr>
                <w:rFonts w:ascii="Times New Roman" w:hAnsi="Times New Roman" w:cs="Times New Roman"/>
                <w:sz w:val="24"/>
                <w:szCs w:val="24"/>
              </w:rPr>
              <w:lastRenderedPageBreak/>
              <w:t>which can lead to data being exposed or manipulated without authorization.</w:t>
            </w:r>
          </w:p>
          <w:p w14:paraId="752573CE" w14:textId="77777777" w:rsidR="00BE1EDC" w:rsidRPr="00A03999" w:rsidRDefault="00BE1EDC" w:rsidP="00BE1EDC">
            <w:pPr>
              <w:rPr>
                <w:rFonts w:ascii="Times New Roman" w:hAnsi="Times New Roman" w:cs="Times New Roman"/>
                <w:sz w:val="24"/>
                <w:szCs w:val="24"/>
              </w:rPr>
            </w:pPr>
            <w:r w:rsidRPr="00A03999">
              <w:rPr>
                <w:rFonts w:ascii="Times New Roman" w:hAnsi="Times New Roman" w:cs="Times New Roman"/>
                <w:sz w:val="24"/>
                <w:szCs w:val="24"/>
              </w:rPr>
              <w:t>Limited Capabilities: Excel is limited in its ability to analyse data beyond basic calculations, such as sorting and filtering data, creating charts and graphs, and performing basic statistical functions.</w:t>
            </w:r>
          </w:p>
          <w:p w14:paraId="22C15871" w14:textId="77777777" w:rsidR="00BE1EDC" w:rsidRDefault="00BE1EDC" w:rsidP="00BE1EDC">
            <w:pPr>
              <w:ind w:left="0"/>
            </w:pPr>
          </w:p>
        </w:tc>
      </w:tr>
      <w:tr w:rsidR="00BE1EDC" w14:paraId="62766C5D" w14:textId="77777777" w:rsidTr="00175226">
        <w:tc>
          <w:tcPr>
            <w:tcW w:w="1918" w:type="dxa"/>
          </w:tcPr>
          <w:p w14:paraId="0F82677F" w14:textId="6FA3FEAE" w:rsidR="00BE1EDC" w:rsidRPr="00C13DC6" w:rsidRDefault="00BE1EDC" w:rsidP="00BE1EDC">
            <w:pPr>
              <w:ind w:left="0"/>
              <w:rPr>
                <w:rFonts w:ascii="Times New Roman" w:hAnsi="Times New Roman" w:cs="Times New Roman"/>
                <w:sz w:val="24"/>
                <w:szCs w:val="24"/>
              </w:rPr>
            </w:pPr>
            <w:r w:rsidRPr="00C13DC6">
              <w:rPr>
                <w:rFonts w:ascii="Times New Roman" w:hAnsi="Times New Roman" w:cs="Times New Roman"/>
                <w:sz w:val="24"/>
                <w:szCs w:val="24"/>
              </w:rPr>
              <w:lastRenderedPageBreak/>
              <w:t>SPSS</w:t>
            </w:r>
          </w:p>
        </w:tc>
        <w:tc>
          <w:tcPr>
            <w:tcW w:w="3780" w:type="dxa"/>
          </w:tcPr>
          <w:p w14:paraId="016E573F" w14:textId="77777777" w:rsidR="00BE1EDC" w:rsidRPr="00A03999" w:rsidRDefault="00BE1EDC" w:rsidP="00BE1EDC">
            <w:pPr>
              <w:rPr>
                <w:rFonts w:ascii="Times New Roman" w:hAnsi="Times New Roman" w:cs="Times New Roman"/>
                <w:sz w:val="24"/>
                <w:szCs w:val="24"/>
              </w:rPr>
            </w:pPr>
            <w:r w:rsidRPr="00A03999">
              <w:rPr>
                <w:rFonts w:ascii="Times New Roman" w:hAnsi="Times New Roman" w:cs="Times New Roman"/>
                <w:sz w:val="24"/>
                <w:szCs w:val="24"/>
              </w:rPr>
              <w:t xml:space="preserve">User-friendly Interface: SPSS has a user-friendly interface which makes it easy to use for people with minimal computer experience. It also allows users to create graphs and charts that can be used to visualize data in a more meaningful way. </w:t>
            </w:r>
          </w:p>
          <w:p w14:paraId="0115AD16" w14:textId="0A4B86D7" w:rsidR="00BE1EDC" w:rsidRPr="00A03999" w:rsidRDefault="00BE1EDC" w:rsidP="00BE1EDC">
            <w:pPr>
              <w:rPr>
                <w:rFonts w:ascii="Times New Roman" w:hAnsi="Times New Roman" w:cs="Times New Roman"/>
                <w:sz w:val="24"/>
                <w:szCs w:val="24"/>
              </w:rPr>
            </w:pPr>
            <w:r w:rsidRPr="00A03999">
              <w:rPr>
                <w:rFonts w:ascii="Times New Roman" w:hAnsi="Times New Roman" w:cs="Times New Roman"/>
                <w:sz w:val="24"/>
                <w:szCs w:val="24"/>
              </w:rPr>
              <w:t>Comprehensive Statistical Analysis: SPSS provides a wide range of statistical tests and procedures that can be used to analy</w:t>
            </w:r>
            <w:r>
              <w:rPr>
                <w:rFonts w:ascii="Times New Roman" w:hAnsi="Times New Roman" w:cs="Times New Roman"/>
                <w:sz w:val="24"/>
                <w:szCs w:val="24"/>
              </w:rPr>
              <w:t>s</w:t>
            </w:r>
            <w:r w:rsidRPr="00A03999">
              <w:rPr>
                <w:rFonts w:ascii="Times New Roman" w:hAnsi="Times New Roman" w:cs="Times New Roman"/>
                <w:sz w:val="24"/>
                <w:szCs w:val="24"/>
              </w:rPr>
              <w:t>e data</w:t>
            </w:r>
            <w:r>
              <w:rPr>
                <w:rFonts w:ascii="Times New Roman" w:hAnsi="Times New Roman" w:cs="Times New Roman"/>
                <w:sz w:val="24"/>
                <w:szCs w:val="24"/>
              </w:rPr>
              <w:t xml:space="preserve"> (Pallant, 2020)</w:t>
            </w:r>
            <w:r w:rsidRPr="00A03999">
              <w:rPr>
                <w:rFonts w:ascii="Times New Roman" w:hAnsi="Times New Roman" w:cs="Times New Roman"/>
                <w:sz w:val="24"/>
                <w:szCs w:val="24"/>
              </w:rPr>
              <w:t xml:space="preserve">. It also allows users to combine different methods of analysis in order to draw more accurate conclusions. </w:t>
            </w:r>
          </w:p>
          <w:p w14:paraId="379DC404" w14:textId="77777777" w:rsidR="00BE1EDC" w:rsidRPr="00A03999" w:rsidRDefault="00BE1EDC" w:rsidP="00BE1EDC">
            <w:pPr>
              <w:rPr>
                <w:rFonts w:ascii="Times New Roman" w:hAnsi="Times New Roman" w:cs="Times New Roman"/>
                <w:sz w:val="24"/>
                <w:szCs w:val="24"/>
              </w:rPr>
            </w:pPr>
            <w:r w:rsidRPr="00A03999">
              <w:rPr>
                <w:rFonts w:ascii="Times New Roman" w:hAnsi="Times New Roman" w:cs="Times New Roman"/>
                <w:sz w:val="24"/>
                <w:szCs w:val="24"/>
              </w:rPr>
              <w:t xml:space="preserve">Flexible Data Input: SPSS allows users to import data from a variety of sources, including Excel spreadsheets, text files, and databases. This makes it easy to work with data from different sources and formats in a single analysis. </w:t>
            </w:r>
          </w:p>
          <w:p w14:paraId="3A759412" w14:textId="77777777" w:rsidR="00BE1EDC" w:rsidRPr="00A03999" w:rsidRDefault="00BE1EDC" w:rsidP="00BE1EDC">
            <w:pPr>
              <w:rPr>
                <w:rFonts w:ascii="Times New Roman" w:hAnsi="Times New Roman" w:cs="Times New Roman"/>
                <w:sz w:val="24"/>
                <w:szCs w:val="24"/>
              </w:rPr>
            </w:pPr>
            <w:r w:rsidRPr="00A03999">
              <w:rPr>
                <w:rFonts w:ascii="Times New Roman" w:hAnsi="Times New Roman" w:cs="Times New Roman"/>
                <w:sz w:val="24"/>
                <w:szCs w:val="24"/>
              </w:rPr>
              <w:t>Automation: SPSS has a variety of automated functions, such as looping and recording, that can help streamline the analysis process. This can help save time and reduce the amount of manual data entry and manipulation.</w:t>
            </w:r>
          </w:p>
          <w:p w14:paraId="18C92B43" w14:textId="77777777" w:rsidR="00BE1EDC" w:rsidRDefault="00BE1EDC" w:rsidP="00BE1EDC">
            <w:pPr>
              <w:ind w:left="0"/>
            </w:pPr>
          </w:p>
        </w:tc>
        <w:tc>
          <w:tcPr>
            <w:tcW w:w="3595" w:type="dxa"/>
          </w:tcPr>
          <w:p w14:paraId="1C30E469" w14:textId="77777777" w:rsidR="00BE1EDC" w:rsidRPr="00A03999" w:rsidRDefault="00BE1EDC" w:rsidP="00BE1EDC">
            <w:pPr>
              <w:rPr>
                <w:rFonts w:ascii="Times New Roman" w:hAnsi="Times New Roman" w:cs="Times New Roman"/>
                <w:sz w:val="24"/>
                <w:szCs w:val="24"/>
              </w:rPr>
            </w:pPr>
            <w:r w:rsidRPr="00A03999">
              <w:rPr>
                <w:rFonts w:ascii="Times New Roman" w:hAnsi="Times New Roman" w:cs="Times New Roman"/>
                <w:sz w:val="24"/>
                <w:szCs w:val="24"/>
              </w:rPr>
              <w:t xml:space="preserve">Cost: SPSS is a proprietary software and is therefore expensive to purchase, particularly for those with limited resources. </w:t>
            </w:r>
          </w:p>
          <w:p w14:paraId="1AB75B86" w14:textId="77777777" w:rsidR="00BE1EDC" w:rsidRPr="00A03999" w:rsidRDefault="00BE1EDC" w:rsidP="00BE1EDC">
            <w:pPr>
              <w:rPr>
                <w:rFonts w:ascii="Times New Roman" w:hAnsi="Times New Roman" w:cs="Times New Roman"/>
                <w:sz w:val="24"/>
                <w:szCs w:val="24"/>
              </w:rPr>
            </w:pPr>
            <w:r w:rsidRPr="00A03999">
              <w:rPr>
                <w:rFonts w:ascii="Times New Roman" w:hAnsi="Times New Roman" w:cs="Times New Roman"/>
                <w:sz w:val="24"/>
                <w:szCs w:val="24"/>
              </w:rPr>
              <w:t xml:space="preserve">Complexity: SPSS is a powerful software, but its powerful features can also make it complex to use for those with limited statistical knowledge. </w:t>
            </w:r>
          </w:p>
          <w:p w14:paraId="073EF32F" w14:textId="77777777" w:rsidR="00BE1EDC" w:rsidRPr="00A03999" w:rsidRDefault="00BE1EDC" w:rsidP="00BE1EDC">
            <w:pPr>
              <w:rPr>
                <w:rFonts w:ascii="Times New Roman" w:hAnsi="Times New Roman" w:cs="Times New Roman"/>
                <w:sz w:val="24"/>
                <w:szCs w:val="24"/>
              </w:rPr>
            </w:pPr>
            <w:r w:rsidRPr="00A03999">
              <w:rPr>
                <w:rFonts w:ascii="Times New Roman" w:hAnsi="Times New Roman" w:cs="Times New Roman"/>
                <w:sz w:val="24"/>
                <w:szCs w:val="24"/>
              </w:rPr>
              <w:t>Limited Flexibility: SPSS does not provide the same flexibility in terms of data manipulation or analysis as other software packages such as R or Python, making it difficult to customi</w:t>
            </w:r>
            <w:r>
              <w:rPr>
                <w:rFonts w:ascii="Times New Roman" w:hAnsi="Times New Roman" w:cs="Times New Roman"/>
                <w:sz w:val="24"/>
                <w:szCs w:val="24"/>
              </w:rPr>
              <w:t>s</w:t>
            </w:r>
            <w:r w:rsidRPr="00A03999">
              <w:rPr>
                <w:rFonts w:ascii="Times New Roman" w:hAnsi="Times New Roman" w:cs="Times New Roman"/>
                <w:sz w:val="24"/>
                <w:szCs w:val="24"/>
              </w:rPr>
              <w:t>e analyses</w:t>
            </w:r>
            <w:r>
              <w:rPr>
                <w:rFonts w:ascii="Times New Roman" w:hAnsi="Times New Roman" w:cs="Times New Roman"/>
                <w:sz w:val="24"/>
                <w:szCs w:val="24"/>
              </w:rPr>
              <w:t xml:space="preserve"> (Slater et al., 2017)</w:t>
            </w:r>
            <w:r w:rsidRPr="00A03999">
              <w:rPr>
                <w:rFonts w:ascii="Times New Roman" w:hAnsi="Times New Roman" w:cs="Times New Roman"/>
                <w:sz w:val="24"/>
                <w:szCs w:val="24"/>
              </w:rPr>
              <w:t xml:space="preserve">. </w:t>
            </w:r>
          </w:p>
          <w:p w14:paraId="1503FAD7" w14:textId="77777777" w:rsidR="00BE1EDC" w:rsidRPr="00A03999" w:rsidRDefault="00BE1EDC" w:rsidP="00BE1EDC">
            <w:pPr>
              <w:rPr>
                <w:rFonts w:ascii="Times New Roman" w:hAnsi="Times New Roman" w:cs="Times New Roman"/>
                <w:sz w:val="24"/>
                <w:szCs w:val="24"/>
              </w:rPr>
            </w:pPr>
            <w:r w:rsidRPr="00A03999">
              <w:rPr>
                <w:rFonts w:ascii="Times New Roman" w:hAnsi="Times New Roman" w:cs="Times New Roman"/>
                <w:sz w:val="24"/>
                <w:szCs w:val="24"/>
              </w:rPr>
              <w:t>Limited Output: SPSS is limited in its ability to produce high-quality outputs such as customized tables and graphs, making it difficult to present results in a visually appealing way.</w:t>
            </w:r>
          </w:p>
          <w:p w14:paraId="788D5EB0" w14:textId="77777777" w:rsidR="00BE1EDC" w:rsidRDefault="00BE1EDC" w:rsidP="00BE1EDC">
            <w:pPr>
              <w:ind w:left="0"/>
            </w:pPr>
          </w:p>
        </w:tc>
      </w:tr>
    </w:tbl>
    <w:p w14:paraId="28F165E4" w14:textId="77777777" w:rsidR="00BE1EDC" w:rsidRPr="00BE1EDC" w:rsidRDefault="00BE1EDC" w:rsidP="00BE1EDC"/>
    <w:p w14:paraId="29E3952F" w14:textId="1ED60B16" w:rsidR="001B5481" w:rsidRPr="00970662" w:rsidRDefault="001B5481" w:rsidP="00970662">
      <w:pPr>
        <w:pStyle w:val="Heading1"/>
        <w:rPr>
          <w:rFonts w:ascii="Times New Roman" w:hAnsi="Times New Roman" w:cs="Times New Roman"/>
          <w:b/>
          <w:bCs/>
          <w:color w:val="auto"/>
          <w:sz w:val="24"/>
          <w:szCs w:val="24"/>
        </w:rPr>
      </w:pPr>
      <w:bookmarkStart w:id="11" w:name="_Toc123137222"/>
      <w:r w:rsidRPr="00970662">
        <w:rPr>
          <w:rFonts w:ascii="Times New Roman" w:hAnsi="Times New Roman" w:cs="Times New Roman"/>
          <w:b/>
          <w:bCs/>
          <w:color w:val="auto"/>
          <w:sz w:val="24"/>
          <w:szCs w:val="24"/>
        </w:rPr>
        <w:lastRenderedPageBreak/>
        <w:t>Conclusion</w:t>
      </w:r>
      <w:bookmarkEnd w:id="11"/>
    </w:p>
    <w:p w14:paraId="14741B9E" w14:textId="7A6E66C9" w:rsidR="001B5481" w:rsidRDefault="001B5481" w:rsidP="00A03999">
      <w:pPr>
        <w:rPr>
          <w:rFonts w:ascii="Times New Roman" w:hAnsi="Times New Roman" w:cs="Times New Roman"/>
          <w:sz w:val="24"/>
          <w:szCs w:val="24"/>
        </w:rPr>
      </w:pPr>
      <w:r w:rsidRPr="00A03999">
        <w:rPr>
          <w:rFonts w:ascii="Times New Roman" w:hAnsi="Times New Roman" w:cs="Times New Roman"/>
          <w:sz w:val="24"/>
          <w:szCs w:val="24"/>
        </w:rPr>
        <w:t>Using data tools to assess data, analyse it and make inferences is the fundamental objective of data analysis. Both SPSS and Excel have a number of the best tools for data analysis. Excel provides a number of tools for creating charts and graphically representing data. One may create any of the main types of graphs or charts they would need to use to explain their data with just one click. By navigating to the Charts section on the Insert Tab, users may find all the charts they may insert. Additionally, one may utilize Microsoft Excel's "suggested charts" option to have it indicate the best visualisation to use for the data in a certain worksheet.</w:t>
      </w:r>
      <w:r w:rsidR="00A03999" w:rsidRPr="00A03999">
        <w:rPr>
          <w:rFonts w:ascii="Times New Roman" w:hAnsi="Times New Roman" w:cs="Times New Roman"/>
          <w:sz w:val="24"/>
          <w:szCs w:val="24"/>
        </w:rPr>
        <w:t xml:space="preserve"> Similar to this, SPSS offers a quick-visual modelling environment for models of all complexity levels. The SPSS data is used in a variety of tasks, including polls, data mining, consumer research, and more.</w:t>
      </w:r>
    </w:p>
    <w:p w14:paraId="786A28CC" w14:textId="1BAC1D03" w:rsidR="00616052" w:rsidRDefault="00616052" w:rsidP="00A03999">
      <w:pPr>
        <w:rPr>
          <w:rFonts w:ascii="Times New Roman" w:hAnsi="Times New Roman" w:cs="Times New Roman"/>
          <w:sz w:val="24"/>
          <w:szCs w:val="24"/>
        </w:rPr>
      </w:pPr>
    </w:p>
    <w:p w14:paraId="34E1BC28" w14:textId="52FC099F" w:rsidR="00616052" w:rsidRDefault="00616052" w:rsidP="00A03999">
      <w:pPr>
        <w:rPr>
          <w:rFonts w:ascii="Times New Roman" w:hAnsi="Times New Roman" w:cs="Times New Roman"/>
          <w:sz w:val="24"/>
          <w:szCs w:val="24"/>
        </w:rPr>
      </w:pPr>
    </w:p>
    <w:p w14:paraId="2A09F05B" w14:textId="5A56937F" w:rsidR="00616052" w:rsidRDefault="00616052" w:rsidP="00A03999">
      <w:pPr>
        <w:rPr>
          <w:rFonts w:ascii="Times New Roman" w:hAnsi="Times New Roman" w:cs="Times New Roman"/>
          <w:sz w:val="24"/>
          <w:szCs w:val="24"/>
        </w:rPr>
      </w:pPr>
    </w:p>
    <w:p w14:paraId="46655111" w14:textId="37E3E287" w:rsidR="00616052" w:rsidRDefault="00616052" w:rsidP="00A03999">
      <w:pPr>
        <w:rPr>
          <w:rFonts w:ascii="Times New Roman" w:hAnsi="Times New Roman" w:cs="Times New Roman"/>
          <w:sz w:val="24"/>
          <w:szCs w:val="24"/>
        </w:rPr>
      </w:pPr>
    </w:p>
    <w:p w14:paraId="3C76175B" w14:textId="196ACE62" w:rsidR="00616052" w:rsidRDefault="00616052" w:rsidP="00A03999">
      <w:pPr>
        <w:rPr>
          <w:rFonts w:ascii="Times New Roman" w:hAnsi="Times New Roman" w:cs="Times New Roman"/>
          <w:sz w:val="24"/>
          <w:szCs w:val="24"/>
        </w:rPr>
      </w:pPr>
    </w:p>
    <w:p w14:paraId="748D1409" w14:textId="19F3DB38" w:rsidR="00616052" w:rsidRDefault="00616052" w:rsidP="00A03999">
      <w:pPr>
        <w:rPr>
          <w:rFonts w:ascii="Times New Roman" w:hAnsi="Times New Roman" w:cs="Times New Roman"/>
          <w:sz w:val="24"/>
          <w:szCs w:val="24"/>
        </w:rPr>
      </w:pPr>
    </w:p>
    <w:p w14:paraId="3B2DB25C" w14:textId="77777777" w:rsidR="00BE1EDC" w:rsidRDefault="00BE1EDC" w:rsidP="00A03999">
      <w:pPr>
        <w:rPr>
          <w:rFonts w:ascii="Times New Roman" w:hAnsi="Times New Roman" w:cs="Times New Roman"/>
          <w:sz w:val="24"/>
          <w:szCs w:val="24"/>
        </w:rPr>
      </w:pPr>
    </w:p>
    <w:p w14:paraId="4250F112" w14:textId="363D0F6A" w:rsidR="00970662" w:rsidRDefault="00970662" w:rsidP="00A03999">
      <w:pPr>
        <w:rPr>
          <w:rFonts w:ascii="Times New Roman" w:hAnsi="Times New Roman" w:cs="Times New Roman"/>
          <w:sz w:val="24"/>
          <w:szCs w:val="24"/>
        </w:rPr>
      </w:pPr>
    </w:p>
    <w:p w14:paraId="5F85211C" w14:textId="4E383D70" w:rsidR="00970662" w:rsidRDefault="00970662" w:rsidP="00A03999">
      <w:pPr>
        <w:rPr>
          <w:rFonts w:ascii="Times New Roman" w:hAnsi="Times New Roman" w:cs="Times New Roman"/>
          <w:sz w:val="24"/>
          <w:szCs w:val="24"/>
        </w:rPr>
      </w:pPr>
    </w:p>
    <w:p w14:paraId="5E99BF3D" w14:textId="4B4A60ED" w:rsidR="00D17261" w:rsidRDefault="00D17261" w:rsidP="00A03999">
      <w:pPr>
        <w:rPr>
          <w:rFonts w:ascii="Times New Roman" w:hAnsi="Times New Roman" w:cs="Times New Roman"/>
          <w:sz w:val="24"/>
          <w:szCs w:val="24"/>
        </w:rPr>
      </w:pPr>
    </w:p>
    <w:p w14:paraId="7F752ECC" w14:textId="1E73A855" w:rsidR="00D17261" w:rsidRDefault="00D17261" w:rsidP="00A03999">
      <w:pPr>
        <w:rPr>
          <w:rFonts w:ascii="Times New Roman" w:hAnsi="Times New Roman" w:cs="Times New Roman"/>
          <w:sz w:val="24"/>
          <w:szCs w:val="24"/>
        </w:rPr>
      </w:pPr>
    </w:p>
    <w:p w14:paraId="560D7F19" w14:textId="2A4CDFA1" w:rsidR="00D17261" w:rsidRDefault="00D17261" w:rsidP="00A03999">
      <w:pPr>
        <w:rPr>
          <w:rFonts w:ascii="Times New Roman" w:hAnsi="Times New Roman" w:cs="Times New Roman"/>
          <w:sz w:val="24"/>
          <w:szCs w:val="24"/>
        </w:rPr>
      </w:pPr>
    </w:p>
    <w:p w14:paraId="622BE533" w14:textId="77777777" w:rsidR="00D17261" w:rsidRDefault="00D17261" w:rsidP="00A03999">
      <w:pPr>
        <w:rPr>
          <w:rFonts w:ascii="Times New Roman" w:hAnsi="Times New Roman" w:cs="Times New Roman"/>
          <w:sz w:val="24"/>
          <w:szCs w:val="24"/>
        </w:rPr>
      </w:pPr>
    </w:p>
    <w:p w14:paraId="617FD786" w14:textId="1F791ACF" w:rsidR="00970662" w:rsidRPr="00970662" w:rsidRDefault="00970662" w:rsidP="00970662">
      <w:pPr>
        <w:pStyle w:val="Heading1"/>
        <w:rPr>
          <w:rFonts w:ascii="Times New Roman" w:hAnsi="Times New Roman" w:cs="Times New Roman"/>
          <w:b/>
          <w:bCs/>
          <w:color w:val="auto"/>
          <w:sz w:val="24"/>
          <w:szCs w:val="24"/>
        </w:rPr>
      </w:pPr>
      <w:bookmarkStart w:id="12" w:name="_Toc123137223"/>
      <w:r w:rsidRPr="00970662">
        <w:rPr>
          <w:rFonts w:ascii="Times New Roman" w:hAnsi="Times New Roman" w:cs="Times New Roman"/>
          <w:b/>
          <w:bCs/>
          <w:color w:val="auto"/>
          <w:sz w:val="24"/>
          <w:szCs w:val="24"/>
        </w:rPr>
        <w:lastRenderedPageBreak/>
        <w:t>References</w:t>
      </w:r>
      <w:bookmarkEnd w:id="12"/>
    </w:p>
    <w:p w14:paraId="5D85D7B5" w14:textId="77777777" w:rsidR="00616052" w:rsidRPr="00616052" w:rsidRDefault="00616052" w:rsidP="00616052">
      <w:pPr>
        <w:ind w:left="777" w:hanging="720"/>
        <w:rPr>
          <w:rFonts w:ascii="Times New Roman" w:hAnsi="Times New Roman" w:cs="Times New Roman"/>
          <w:color w:val="222222"/>
          <w:sz w:val="24"/>
          <w:szCs w:val="24"/>
          <w:shd w:val="clear" w:color="auto" w:fill="FFFFFF"/>
        </w:rPr>
      </w:pPr>
      <w:r w:rsidRPr="00616052">
        <w:rPr>
          <w:rFonts w:ascii="Times New Roman" w:hAnsi="Times New Roman" w:cs="Times New Roman"/>
          <w:color w:val="222222"/>
          <w:sz w:val="24"/>
          <w:szCs w:val="24"/>
          <w:shd w:val="clear" w:color="auto" w:fill="FFFFFF"/>
        </w:rPr>
        <w:t>Archambault, S.G., Helouvry, J., Strohl, B. and Williams, G. (2015). Data visualization as a communication tool. </w:t>
      </w:r>
      <w:r w:rsidRPr="00616052">
        <w:rPr>
          <w:rFonts w:ascii="Times New Roman" w:hAnsi="Times New Roman" w:cs="Times New Roman"/>
          <w:i/>
          <w:iCs/>
          <w:color w:val="222222"/>
          <w:sz w:val="24"/>
          <w:szCs w:val="24"/>
          <w:shd w:val="clear" w:color="auto" w:fill="FFFFFF"/>
        </w:rPr>
        <w:t>Library Hi Tech News</w:t>
      </w:r>
      <w:r w:rsidRPr="00616052">
        <w:rPr>
          <w:rFonts w:ascii="Times New Roman" w:hAnsi="Times New Roman" w:cs="Times New Roman"/>
          <w:color w:val="222222"/>
          <w:sz w:val="24"/>
          <w:szCs w:val="24"/>
          <w:shd w:val="clear" w:color="auto" w:fill="FFFFFF"/>
        </w:rPr>
        <w:t>.</w:t>
      </w:r>
    </w:p>
    <w:p w14:paraId="72B12A78" w14:textId="0232EAD8" w:rsidR="00616052" w:rsidRPr="00616052" w:rsidRDefault="00616052" w:rsidP="00616052">
      <w:pPr>
        <w:ind w:left="777" w:hanging="720"/>
        <w:rPr>
          <w:rFonts w:ascii="Times New Roman" w:hAnsi="Times New Roman" w:cs="Times New Roman"/>
          <w:color w:val="222222"/>
          <w:sz w:val="24"/>
          <w:szCs w:val="24"/>
          <w:shd w:val="clear" w:color="auto" w:fill="FFFFFF"/>
        </w:rPr>
      </w:pPr>
      <w:r w:rsidRPr="00616052">
        <w:rPr>
          <w:rFonts w:ascii="Times New Roman" w:hAnsi="Times New Roman" w:cs="Times New Roman"/>
          <w:color w:val="222222"/>
          <w:sz w:val="24"/>
          <w:szCs w:val="24"/>
          <w:shd w:val="clear" w:color="auto" w:fill="FFFFFF"/>
        </w:rPr>
        <w:t xml:space="preserve">Hennig, C. (2015). What are the true </w:t>
      </w:r>
      <w:r w:rsidR="00E82A79" w:rsidRPr="00616052">
        <w:rPr>
          <w:rFonts w:ascii="Times New Roman" w:hAnsi="Times New Roman" w:cs="Times New Roman"/>
          <w:color w:val="222222"/>
          <w:sz w:val="24"/>
          <w:szCs w:val="24"/>
          <w:shd w:val="clear" w:color="auto" w:fill="FFFFFF"/>
        </w:rPr>
        <w:t>clusters?</w:t>
      </w:r>
      <w:r w:rsidRPr="00616052">
        <w:rPr>
          <w:rFonts w:ascii="Times New Roman" w:hAnsi="Times New Roman" w:cs="Times New Roman"/>
          <w:color w:val="222222"/>
          <w:sz w:val="24"/>
          <w:szCs w:val="24"/>
          <w:shd w:val="clear" w:color="auto" w:fill="FFFFFF"/>
        </w:rPr>
        <w:t> </w:t>
      </w:r>
      <w:r w:rsidRPr="00616052">
        <w:rPr>
          <w:rFonts w:ascii="Times New Roman" w:hAnsi="Times New Roman" w:cs="Times New Roman"/>
          <w:i/>
          <w:iCs/>
          <w:color w:val="222222"/>
          <w:sz w:val="24"/>
          <w:szCs w:val="24"/>
          <w:shd w:val="clear" w:color="auto" w:fill="FFFFFF"/>
        </w:rPr>
        <w:t>Pattern Recognition Letters</w:t>
      </w:r>
      <w:r w:rsidRPr="00616052">
        <w:rPr>
          <w:rFonts w:ascii="Times New Roman" w:hAnsi="Times New Roman" w:cs="Times New Roman"/>
          <w:color w:val="222222"/>
          <w:sz w:val="24"/>
          <w:szCs w:val="24"/>
          <w:shd w:val="clear" w:color="auto" w:fill="FFFFFF"/>
        </w:rPr>
        <w:t>, </w:t>
      </w:r>
      <w:r w:rsidRPr="00616052">
        <w:rPr>
          <w:rFonts w:ascii="Times New Roman" w:hAnsi="Times New Roman" w:cs="Times New Roman"/>
          <w:i/>
          <w:iCs/>
          <w:color w:val="222222"/>
          <w:sz w:val="24"/>
          <w:szCs w:val="24"/>
          <w:shd w:val="clear" w:color="auto" w:fill="FFFFFF"/>
        </w:rPr>
        <w:t>64</w:t>
      </w:r>
      <w:r w:rsidRPr="00616052">
        <w:rPr>
          <w:rFonts w:ascii="Times New Roman" w:hAnsi="Times New Roman" w:cs="Times New Roman"/>
          <w:color w:val="222222"/>
          <w:sz w:val="24"/>
          <w:szCs w:val="24"/>
          <w:shd w:val="clear" w:color="auto" w:fill="FFFFFF"/>
        </w:rPr>
        <w:t>, pp.53-62.</w:t>
      </w:r>
    </w:p>
    <w:p w14:paraId="11B73721" w14:textId="77777777" w:rsidR="00616052" w:rsidRPr="00616052" w:rsidRDefault="00616052" w:rsidP="00616052">
      <w:pPr>
        <w:ind w:left="777" w:hanging="720"/>
        <w:rPr>
          <w:rFonts w:ascii="Times New Roman" w:hAnsi="Times New Roman" w:cs="Times New Roman"/>
          <w:color w:val="222222"/>
          <w:sz w:val="24"/>
          <w:szCs w:val="24"/>
          <w:shd w:val="clear" w:color="auto" w:fill="FFFFFF"/>
        </w:rPr>
      </w:pPr>
      <w:r w:rsidRPr="00616052">
        <w:rPr>
          <w:rFonts w:ascii="Times New Roman" w:hAnsi="Times New Roman" w:cs="Times New Roman"/>
          <w:color w:val="222222"/>
          <w:sz w:val="24"/>
          <w:szCs w:val="24"/>
          <w:shd w:val="clear" w:color="auto" w:fill="FFFFFF"/>
        </w:rPr>
        <w:t>Kress, G. and Van Leeuwen, T. (2020). </w:t>
      </w:r>
      <w:r w:rsidRPr="00616052">
        <w:rPr>
          <w:rFonts w:ascii="Times New Roman" w:hAnsi="Times New Roman" w:cs="Times New Roman"/>
          <w:i/>
          <w:iCs/>
          <w:color w:val="222222"/>
          <w:sz w:val="24"/>
          <w:szCs w:val="24"/>
          <w:shd w:val="clear" w:color="auto" w:fill="FFFFFF"/>
        </w:rPr>
        <w:t>Reading images: The grammar of visual design</w:t>
      </w:r>
      <w:r w:rsidRPr="00616052">
        <w:rPr>
          <w:rFonts w:ascii="Times New Roman" w:hAnsi="Times New Roman" w:cs="Times New Roman"/>
          <w:color w:val="222222"/>
          <w:sz w:val="24"/>
          <w:szCs w:val="24"/>
          <w:shd w:val="clear" w:color="auto" w:fill="FFFFFF"/>
        </w:rPr>
        <w:t>. Routledge.</w:t>
      </w:r>
    </w:p>
    <w:p w14:paraId="3CCAB871" w14:textId="77777777" w:rsidR="00616052" w:rsidRPr="00616052" w:rsidRDefault="00616052" w:rsidP="00616052">
      <w:pPr>
        <w:ind w:left="777" w:hanging="720"/>
        <w:rPr>
          <w:rFonts w:ascii="Times New Roman" w:hAnsi="Times New Roman" w:cs="Times New Roman"/>
          <w:color w:val="222222"/>
          <w:sz w:val="24"/>
          <w:szCs w:val="24"/>
          <w:shd w:val="clear" w:color="auto" w:fill="FFFFFF"/>
        </w:rPr>
      </w:pPr>
      <w:r w:rsidRPr="00616052">
        <w:rPr>
          <w:rFonts w:ascii="Times New Roman" w:hAnsi="Times New Roman" w:cs="Times New Roman"/>
          <w:color w:val="222222"/>
          <w:sz w:val="24"/>
          <w:szCs w:val="24"/>
          <w:shd w:val="clear" w:color="auto" w:fill="FFFFFF"/>
        </w:rPr>
        <w:t>Midway, S.R. (2020). Principles of effective data visualization. </w:t>
      </w:r>
      <w:r w:rsidRPr="00616052">
        <w:rPr>
          <w:rFonts w:ascii="Times New Roman" w:hAnsi="Times New Roman" w:cs="Times New Roman"/>
          <w:i/>
          <w:iCs/>
          <w:color w:val="222222"/>
          <w:sz w:val="24"/>
          <w:szCs w:val="24"/>
          <w:shd w:val="clear" w:color="auto" w:fill="FFFFFF"/>
        </w:rPr>
        <w:t>Patterns</w:t>
      </w:r>
      <w:r w:rsidRPr="00616052">
        <w:rPr>
          <w:rFonts w:ascii="Times New Roman" w:hAnsi="Times New Roman" w:cs="Times New Roman"/>
          <w:color w:val="222222"/>
          <w:sz w:val="24"/>
          <w:szCs w:val="24"/>
          <w:shd w:val="clear" w:color="auto" w:fill="FFFFFF"/>
        </w:rPr>
        <w:t>, </w:t>
      </w:r>
      <w:r w:rsidRPr="00616052">
        <w:rPr>
          <w:rFonts w:ascii="Times New Roman" w:hAnsi="Times New Roman" w:cs="Times New Roman"/>
          <w:i/>
          <w:iCs/>
          <w:color w:val="222222"/>
          <w:sz w:val="24"/>
          <w:szCs w:val="24"/>
          <w:shd w:val="clear" w:color="auto" w:fill="FFFFFF"/>
        </w:rPr>
        <w:t>1</w:t>
      </w:r>
      <w:r w:rsidRPr="00616052">
        <w:rPr>
          <w:rFonts w:ascii="Times New Roman" w:hAnsi="Times New Roman" w:cs="Times New Roman"/>
          <w:color w:val="222222"/>
          <w:sz w:val="24"/>
          <w:szCs w:val="24"/>
          <w:shd w:val="clear" w:color="auto" w:fill="FFFFFF"/>
        </w:rPr>
        <w:t>(9), p.100141.</w:t>
      </w:r>
    </w:p>
    <w:p w14:paraId="48129D85" w14:textId="77777777" w:rsidR="00616052" w:rsidRPr="00616052" w:rsidRDefault="00616052" w:rsidP="00616052">
      <w:pPr>
        <w:ind w:left="777" w:hanging="720"/>
        <w:rPr>
          <w:rFonts w:ascii="Times New Roman" w:hAnsi="Times New Roman" w:cs="Times New Roman"/>
          <w:color w:val="222222"/>
          <w:sz w:val="24"/>
          <w:szCs w:val="24"/>
          <w:shd w:val="clear" w:color="auto" w:fill="FFFFFF"/>
        </w:rPr>
      </w:pPr>
      <w:r w:rsidRPr="00616052">
        <w:rPr>
          <w:rFonts w:ascii="Times New Roman" w:hAnsi="Times New Roman" w:cs="Times New Roman"/>
          <w:color w:val="222222"/>
          <w:sz w:val="24"/>
          <w:szCs w:val="24"/>
          <w:shd w:val="clear" w:color="auto" w:fill="FFFFFF"/>
        </w:rPr>
        <w:t>Morovati, K., Kadam, S. and Ghorbani, A. (2016). A network-based document management model to prevent data extrusion. </w:t>
      </w:r>
      <w:r w:rsidRPr="00616052">
        <w:rPr>
          <w:rFonts w:ascii="Times New Roman" w:hAnsi="Times New Roman" w:cs="Times New Roman"/>
          <w:i/>
          <w:iCs/>
          <w:color w:val="222222"/>
          <w:sz w:val="24"/>
          <w:szCs w:val="24"/>
          <w:shd w:val="clear" w:color="auto" w:fill="FFFFFF"/>
        </w:rPr>
        <w:t>Computers &amp; Security</w:t>
      </w:r>
      <w:r w:rsidRPr="00616052">
        <w:rPr>
          <w:rFonts w:ascii="Times New Roman" w:hAnsi="Times New Roman" w:cs="Times New Roman"/>
          <w:color w:val="222222"/>
          <w:sz w:val="24"/>
          <w:szCs w:val="24"/>
          <w:shd w:val="clear" w:color="auto" w:fill="FFFFFF"/>
        </w:rPr>
        <w:t>, </w:t>
      </w:r>
      <w:r w:rsidRPr="00616052">
        <w:rPr>
          <w:rFonts w:ascii="Times New Roman" w:hAnsi="Times New Roman" w:cs="Times New Roman"/>
          <w:i/>
          <w:iCs/>
          <w:color w:val="222222"/>
          <w:sz w:val="24"/>
          <w:szCs w:val="24"/>
          <w:shd w:val="clear" w:color="auto" w:fill="FFFFFF"/>
        </w:rPr>
        <w:t>59</w:t>
      </w:r>
      <w:r w:rsidRPr="00616052">
        <w:rPr>
          <w:rFonts w:ascii="Times New Roman" w:hAnsi="Times New Roman" w:cs="Times New Roman"/>
          <w:color w:val="222222"/>
          <w:sz w:val="24"/>
          <w:szCs w:val="24"/>
          <w:shd w:val="clear" w:color="auto" w:fill="FFFFFF"/>
        </w:rPr>
        <w:t>, pp.71-91.</w:t>
      </w:r>
    </w:p>
    <w:p w14:paraId="0D31C253" w14:textId="77777777" w:rsidR="00616052" w:rsidRPr="00616052" w:rsidRDefault="00616052" w:rsidP="00616052">
      <w:pPr>
        <w:ind w:left="777" w:hanging="720"/>
        <w:rPr>
          <w:rFonts w:ascii="Times New Roman" w:hAnsi="Times New Roman" w:cs="Times New Roman"/>
          <w:color w:val="222222"/>
          <w:sz w:val="24"/>
          <w:szCs w:val="24"/>
          <w:shd w:val="clear" w:color="auto" w:fill="FFFFFF"/>
        </w:rPr>
      </w:pPr>
      <w:r w:rsidRPr="00616052">
        <w:rPr>
          <w:rFonts w:ascii="Times New Roman" w:hAnsi="Times New Roman" w:cs="Times New Roman"/>
          <w:color w:val="222222"/>
          <w:sz w:val="24"/>
          <w:szCs w:val="24"/>
          <w:shd w:val="clear" w:color="auto" w:fill="FFFFFF"/>
        </w:rPr>
        <w:t>Murray, A. (2022). Next-Level Aggregation Functions. In </w:t>
      </w:r>
      <w:r w:rsidRPr="00616052">
        <w:rPr>
          <w:rFonts w:ascii="Times New Roman" w:hAnsi="Times New Roman" w:cs="Times New Roman"/>
          <w:i/>
          <w:iCs/>
          <w:color w:val="222222"/>
          <w:sz w:val="24"/>
          <w:szCs w:val="24"/>
          <w:shd w:val="clear" w:color="auto" w:fill="FFFFFF"/>
        </w:rPr>
        <w:t>Advanced Excel Formulas</w:t>
      </w:r>
      <w:r w:rsidRPr="00616052">
        <w:rPr>
          <w:rFonts w:ascii="Times New Roman" w:hAnsi="Times New Roman" w:cs="Times New Roman"/>
          <w:color w:val="222222"/>
          <w:sz w:val="24"/>
          <w:szCs w:val="24"/>
          <w:shd w:val="clear" w:color="auto" w:fill="FFFFFF"/>
        </w:rPr>
        <w:t> (pp. 431-463). Apress, Berkeley, CA.</w:t>
      </w:r>
    </w:p>
    <w:p w14:paraId="48F896CF" w14:textId="77777777" w:rsidR="00616052" w:rsidRPr="00616052" w:rsidRDefault="00616052" w:rsidP="00616052">
      <w:pPr>
        <w:ind w:left="777" w:hanging="720"/>
        <w:rPr>
          <w:rFonts w:ascii="Times New Roman" w:hAnsi="Times New Roman" w:cs="Times New Roman"/>
          <w:color w:val="222222"/>
          <w:sz w:val="24"/>
          <w:szCs w:val="24"/>
          <w:shd w:val="clear" w:color="auto" w:fill="FFFFFF"/>
        </w:rPr>
      </w:pPr>
      <w:r w:rsidRPr="00616052">
        <w:rPr>
          <w:rFonts w:ascii="Times New Roman" w:hAnsi="Times New Roman" w:cs="Times New Roman"/>
          <w:color w:val="222222"/>
          <w:sz w:val="24"/>
          <w:szCs w:val="24"/>
          <w:shd w:val="clear" w:color="auto" w:fill="FFFFFF"/>
        </w:rPr>
        <w:t>Pallant, J. (2020). </w:t>
      </w:r>
      <w:r w:rsidRPr="00616052">
        <w:rPr>
          <w:rFonts w:ascii="Times New Roman" w:hAnsi="Times New Roman" w:cs="Times New Roman"/>
          <w:i/>
          <w:iCs/>
          <w:color w:val="222222"/>
          <w:sz w:val="24"/>
          <w:szCs w:val="24"/>
          <w:shd w:val="clear" w:color="auto" w:fill="FFFFFF"/>
        </w:rPr>
        <w:t>SPSS survival manual: A step by step guide to data analysis using IBM SPSS</w:t>
      </w:r>
      <w:r w:rsidRPr="00616052">
        <w:rPr>
          <w:rFonts w:ascii="Times New Roman" w:hAnsi="Times New Roman" w:cs="Times New Roman"/>
          <w:color w:val="222222"/>
          <w:sz w:val="24"/>
          <w:szCs w:val="24"/>
          <w:shd w:val="clear" w:color="auto" w:fill="FFFFFF"/>
        </w:rPr>
        <w:t>. Routledge.</w:t>
      </w:r>
    </w:p>
    <w:p w14:paraId="03BE66EF" w14:textId="77777777" w:rsidR="00616052" w:rsidRPr="00616052" w:rsidRDefault="00616052" w:rsidP="00616052">
      <w:pPr>
        <w:ind w:left="777" w:hanging="720"/>
        <w:rPr>
          <w:rFonts w:ascii="Times New Roman" w:hAnsi="Times New Roman" w:cs="Times New Roman"/>
          <w:color w:val="222222"/>
          <w:sz w:val="24"/>
          <w:szCs w:val="24"/>
          <w:shd w:val="clear" w:color="auto" w:fill="FFFFFF"/>
        </w:rPr>
      </w:pPr>
      <w:r w:rsidRPr="00616052">
        <w:rPr>
          <w:rFonts w:ascii="Times New Roman" w:hAnsi="Times New Roman" w:cs="Times New Roman"/>
          <w:color w:val="222222"/>
          <w:sz w:val="24"/>
          <w:szCs w:val="24"/>
          <w:shd w:val="clear" w:color="auto" w:fill="FFFFFF"/>
        </w:rPr>
        <w:t>Shmuel, G., Bruce, P.C., Yahav, I., Patel, N.R. and Lichtendahl Jr, K.C. (2017). </w:t>
      </w:r>
      <w:r w:rsidRPr="00616052">
        <w:rPr>
          <w:rFonts w:ascii="Times New Roman" w:hAnsi="Times New Roman" w:cs="Times New Roman"/>
          <w:i/>
          <w:iCs/>
          <w:color w:val="222222"/>
          <w:sz w:val="24"/>
          <w:szCs w:val="24"/>
          <w:shd w:val="clear" w:color="auto" w:fill="FFFFFF"/>
        </w:rPr>
        <w:t>Data mining for business analytics: concepts, techniques, and applications in R</w:t>
      </w:r>
      <w:r w:rsidRPr="00616052">
        <w:rPr>
          <w:rFonts w:ascii="Times New Roman" w:hAnsi="Times New Roman" w:cs="Times New Roman"/>
          <w:color w:val="222222"/>
          <w:sz w:val="24"/>
          <w:szCs w:val="24"/>
          <w:shd w:val="clear" w:color="auto" w:fill="FFFFFF"/>
        </w:rPr>
        <w:t>. John Wiley &amp; Sons.</w:t>
      </w:r>
    </w:p>
    <w:p w14:paraId="3A7F893C" w14:textId="77777777" w:rsidR="00616052" w:rsidRPr="00616052" w:rsidRDefault="00616052" w:rsidP="00616052">
      <w:pPr>
        <w:ind w:left="777" w:hanging="720"/>
        <w:rPr>
          <w:rFonts w:ascii="Times New Roman" w:hAnsi="Times New Roman" w:cs="Times New Roman"/>
          <w:sz w:val="24"/>
          <w:szCs w:val="24"/>
        </w:rPr>
      </w:pPr>
      <w:r w:rsidRPr="00616052">
        <w:rPr>
          <w:rFonts w:ascii="Times New Roman" w:hAnsi="Times New Roman" w:cs="Times New Roman"/>
          <w:color w:val="222222"/>
          <w:sz w:val="24"/>
          <w:szCs w:val="24"/>
          <w:shd w:val="clear" w:color="auto" w:fill="FFFFFF"/>
        </w:rPr>
        <w:t>Slater, S., Joksimović, S., Kovanovic, V., Baker, R.S. and Gasevic, D. (2017). Tools for educational data mining: A review. </w:t>
      </w:r>
      <w:r w:rsidRPr="00616052">
        <w:rPr>
          <w:rFonts w:ascii="Times New Roman" w:hAnsi="Times New Roman" w:cs="Times New Roman"/>
          <w:i/>
          <w:iCs/>
          <w:color w:val="222222"/>
          <w:sz w:val="24"/>
          <w:szCs w:val="24"/>
          <w:shd w:val="clear" w:color="auto" w:fill="FFFFFF"/>
        </w:rPr>
        <w:t>Journal of Educational and Behavioral Statistics</w:t>
      </w:r>
      <w:r w:rsidRPr="00616052">
        <w:rPr>
          <w:rFonts w:ascii="Times New Roman" w:hAnsi="Times New Roman" w:cs="Times New Roman"/>
          <w:color w:val="222222"/>
          <w:sz w:val="24"/>
          <w:szCs w:val="24"/>
          <w:shd w:val="clear" w:color="auto" w:fill="FFFFFF"/>
        </w:rPr>
        <w:t>, </w:t>
      </w:r>
      <w:r w:rsidRPr="00616052">
        <w:rPr>
          <w:rFonts w:ascii="Times New Roman" w:hAnsi="Times New Roman" w:cs="Times New Roman"/>
          <w:i/>
          <w:iCs/>
          <w:color w:val="222222"/>
          <w:sz w:val="24"/>
          <w:szCs w:val="24"/>
          <w:shd w:val="clear" w:color="auto" w:fill="FFFFFF"/>
        </w:rPr>
        <w:t>42</w:t>
      </w:r>
      <w:r w:rsidRPr="00616052">
        <w:rPr>
          <w:rFonts w:ascii="Times New Roman" w:hAnsi="Times New Roman" w:cs="Times New Roman"/>
          <w:color w:val="222222"/>
          <w:sz w:val="24"/>
          <w:szCs w:val="24"/>
          <w:shd w:val="clear" w:color="auto" w:fill="FFFFFF"/>
        </w:rPr>
        <w:t>(1), pp.85-106.</w:t>
      </w:r>
    </w:p>
    <w:p w14:paraId="49C0954B" w14:textId="77777777" w:rsidR="00616052" w:rsidRPr="00616052" w:rsidRDefault="00616052" w:rsidP="00616052">
      <w:pPr>
        <w:ind w:left="777" w:hanging="720"/>
        <w:rPr>
          <w:rFonts w:ascii="Times New Roman" w:hAnsi="Times New Roman" w:cs="Times New Roman"/>
          <w:color w:val="222222"/>
          <w:sz w:val="24"/>
          <w:szCs w:val="24"/>
          <w:shd w:val="clear" w:color="auto" w:fill="FFFFFF"/>
        </w:rPr>
      </w:pPr>
      <w:r w:rsidRPr="00616052">
        <w:rPr>
          <w:rFonts w:ascii="Times New Roman" w:hAnsi="Times New Roman" w:cs="Times New Roman"/>
          <w:color w:val="222222"/>
          <w:sz w:val="24"/>
          <w:szCs w:val="24"/>
          <w:shd w:val="clear" w:color="auto" w:fill="FFFFFF"/>
        </w:rPr>
        <w:t>Watson, H.J. (2017). Data visualization, data interpreters, and storytelling. </w:t>
      </w:r>
      <w:r w:rsidRPr="00616052">
        <w:rPr>
          <w:rFonts w:ascii="Times New Roman" w:hAnsi="Times New Roman" w:cs="Times New Roman"/>
          <w:i/>
          <w:iCs/>
          <w:color w:val="222222"/>
          <w:sz w:val="24"/>
          <w:szCs w:val="24"/>
          <w:shd w:val="clear" w:color="auto" w:fill="FFFFFF"/>
        </w:rPr>
        <w:t>Business Intelligence Journal</w:t>
      </w:r>
      <w:r w:rsidRPr="00616052">
        <w:rPr>
          <w:rFonts w:ascii="Times New Roman" w:hAnsi="Times New Roman" w:cs="Times New Roman"/>
          <w:color w:val="222222"/>
          <w:sz w:val="24"/>
          <w:szCs w:val="24"/>
          <w:shd w:val="clear" w:color="auto" w:fill="FFFFFF"/>
        </w:rPr>
        <w:t>, </w:t>
      </w:r>
      <w:r w:rsidRPr="00616052">
        <w:rPr>
          <w:rFonts w:ascii="Times New Roman" w:hAnsi="Times New Roman" w:cs="Times New Roman"/>
          <w:i/>
          <w:iCs/>
          <w:color w:val="222222"/>
          <w:sz w:val="24"/>
          <w:szCs w:val="24"/>
          <w:shd w:val="clear" w:color="auto" w:fill="FFFFFF"/>
        </w:rPr>
        <w:t>22</w:t>
      </w:r>
      <w:r w:rsidRPr="00616052">
        <w:rPr>
          <w:rFonts w:ascii="Times New Roman" w:hAnsi="Times New Roman" w:cs="Times New Roman"/>
          <w:color w:val="222222"/>
          <w:sz w:val="24"/>
          <w:szCs w:val="24"/>
          <w:shd w:val="clear" w:color="auto" w:fill="FFFFFF"/>
        </w:rPr>
        <w:t>(1), pp.5-11.</w:t>
      </w:r>
    </w:p>
    <w:p w14:paraId="7C2C378F" w14:textId="77777777" w:rsidR="00616052" w:rsidRPr="00616052" w:rsidRDefault="00616052" w:rsidP="00616052">
      <w:pPr>
        <w:ind w:left="777" w:hanging="720"/>
        <w:rPr>
          <w:rFonts w:ascii="Times New Roman" w:hAnsi="Times New Roman" w:cs="Times New Roman"/>
          <w:color w:val="222222"/>
          <w:sz w:val="24"/>
          <w:szCs w:val="24"/>
          <w:shd w:val="clear" w:color="auto" w:fill="FFFFFF"/>
        </w:rPr>
      </w:pPr>
      <w:r w:rsidRPr="00616052">
        <w:rPr>
          <w:rFonts w:ascii="Times New Roman" w:hAnsi="Times New Roman" w:cs="Times New Roman"/>
          <w:color w:val="222222"/>
          <w:sz w:val="24"/>
          <w:szCs w:val="24"/>
          <w:shd w:val="clear" w:color="auto" w:fill="FFFFFF"/>
        </w:rPr>
        <w:t>Williams, M. and Moser, T. (2019). The art of coding and thematic exploration in qualitative research. </w:t>
      </w:r>
      <w:r w:rsidRPr="00616052">
        <w:rPr>
          <w:rFonts w:ascii="Times New Roman" w:hAnsi="Times New Roman" w:cs="Times New Roman"/>
          <w:i/>
          <w:iCs/>
          <w:color w:val="222222"/>
          <w:sz w:val="24"/>
          <w:szCs w:val="24"/>
          <w:shd w:val="clear" w:color="auto" w:fill="FFFFFF"/>
        </w:rPr>
        <w:t>International Management Review</w:t>
      </w:r>
      <w:r w:rsidRPr="00616052">
        <w:rPr>
          <w:rFonts w:ascii="Times New Roman" w:hAnsi="Times New Roman" w:cs="Times New Roman"/>
          <w:color w:val="222222"/>
          <w:sz w:val="24"/>
          <w:szCs w:val="24"/>
          <w:shd w:val="clear" w:color="auto" w:fill="FFFFFF"/>
        </w:rPr>
        <w:t>, </w:t>
      </w:r>
      <w:r w:rsidRPr="00616052">
        <w:rPr>
          <w:rFonts w:ascii="Times New Roman" w:hAnsi="Times New Roman" w:cs="Times New Roman"/>
          <w:i/>
          <w:iCs/>
          <w:color w:val="222222"/>
          <w:sz w:val="24"/>
          <w:szCs w:val="24"/>
          <w:shd w:val="clear" w:color="auto" w:fill="FFFFFF"/>
        </w:rPr>
        <w:t>15</w:t>
      </w:r>
      <w:r w:rsidRPr="00616052">
        <w:rPr>
          <w:rFonts w:ascii="Times New Roman" w:hAnsi="Times New Roman" w:cs="Times New Roman"/>
          <w:color w:val="222222"/>
          <w:sz w:val="24"/>
          <w:szCs w:val="24"/>
          <w:shd w:val="clear" w:color="auto" w:fill="FFFFFF"/>
        </w:rPr>
        <w:t>(1), pp.45-55.</w:t>
      </w:r>
    </w:p>
    <w:sectPr w:rsidR="00616052" w:rsidRPr="00616052" w:rsidSect="00CC17DA">
      <w:footerReference w:type="default" r:id="rId30"/>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9586FD" w14:textId="77777777" w:rsidR="00B81135" w:rsidRDefault="00B81135" w:rsidP="005620EF">
      <w:pPr>
        <w:spacing w:after="0" w:line="240" w:lineRule="auto"/>
      </w:pPr>
      <w:r>
        <w:separator/>
      </w:r>
    </w:p>
  </w:endnote>
  <w:endnote w:type="continuationSeparator" w:id="0">
    <w:p w14:paraId="5FA7D50C" w14:textId="77777777" w:rsidR="00B81135" w:rsidRDefault="00B81135" w:rsidP="005620E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E8B881" w14:textId="42F2FA32" w:rsidR="00CC17DA" w:rsidRDefault="00CC17DA">
    <w:pPr>
      <w:pStyle w:val="Footer"/>
      <w:tabs>
        <w:tab w:val="clear" w:pos="4680"/>
        <w:tab w:val="clear" w:pos="9360"/>
      </w:tabs>
      <w:jc w:val="center"/>
      <w:rPr>
        <w:caps/>
        <w:noProof/>
        <w:color w:val="4472C4" w:themeColor="accent1"/>
      </w:rPr>
    </w:pPr>
  </w:p>
  <w:p w14:paraId="79378B54" w14:textId="77777777" w:rsidR="00CC17DA" w:rsidRDefault="00CC17D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22500B" w14:textId="77777777" w:rsidR="00CC17DA" w:rsidRDefault="00CC17DA">
    <w:pPr>
      <w:pStyle w:val="Footer"/>
      <w:tabs>
        <w:tab w:val="clear" w:pos="4680"/>
        <w:tab w:val="clear" w:pos="9360"/>
      </w:tabs>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5865A7BC" w14:textId="77777777" w:rsidR="00CC17DA" w:rsidRDefault="00CC17D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487360" w14:textId="77777777" w:rsidR="00B81135" w:rsidRDefault="00B81135" w:rsidP="005620EF">
      <w:pPr>
        <w:spacing w:after="0" w:line="240" w:lineRule="auto"/>
      </w:pPr>
      <w:r>
        <w:separator/>
      </w:r>
    </w:p>
  </w:footnote>
  <w:footnote w:type="continuationSeparator" w:id="0">
    <w:p w14:paraId="1AC9D4A3" w14:textId="77777777" w:rsidR="00B81135" w:rsidRDefault="00B81135" w:rsidP="005620E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4310F0" w14:textId="77777777" w:rsidR="00653C24" w:rsidRPr="00130FF6" w:rsidRDefault="00653C24" w:rsidP="00130FF6">
    <w:pPr>
      <w:jc w:val="right"/>
      <w:rPr>
        <w:rFonts w:ascii="Times New Roman" w:hAnsi="Times New Roman" w:cs="Times New Roman"/>
        <w:sz w:val="24"/>
        <w:szCs w:val="24"/>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706D"/>
    <w:rsid w:val="00071C27"/>
    <w:rsid w:val="000A2985"/>
    <w:rsid w:val="000B1BDB"/>
    <w:rsid w:val="00130FF6"/>
    <w:rsid w:val="00141B52"/>
    <w:rsid w:val="00175226"/>
    <w:rsid w:val="001B5481"/>
    <w:rsid w:val="001D142E"/>
    <w:rsid w:val="00247343"/>
    <w:rsid w:val="00273CDC"/>
    <w:rsid w:val="002E0B4A"/>
    <w:rsid w:val="0039565E"/>
    <w:rsid w:val="003E7B8C"/>
    <w:rsid w:val="004075F8"/>
    <w:rsid w:val="00411C73"/>
    <w:rsid w:val="0041613E"/>
    <w:rsid w:val="0055017E"/>
    <w:rsid w:val="0055706D"/>
    <w:rsid w:val="005620EF"/>
    <w:rsid w:val="005A5F43"/>
    <w:rsid w:val="00616052"/>
    <w:rsid w:val="0064383F"/>
    <w:rsid w:val="00653C24"/>
    <w:rsid w:val="00792B45"/>
    <w:rsid w:val="007930AF"/>
    <w:rsid w:val="007A6818"/>
    <w:rsid w:val="00970662"/>
    <w:rsid w:val="00997E92"/>
    <w:rsid w:val="009D4003"/>
    <w:rsid w:val="00A008AE"/>
    <w:rsid w:val="00A03999"/>
    <w:rsid w:val="00A06CE5"/>
    <w:rsid w:val="00A13B48"/>
    <w:rsid w:val="00A8193E"/>
    <w:rsid w:val="00A963CA"/>
    <w:rsid w:val="00AA5BEB"/>
    <w:rsid w:val="00AB1078"/>
    <w:rsid w:val="00B02910"/>
    <w:rsid w:val="00B81135"/>
    <w:rsid w:val="00B91293"/>
    <w:rsid w:val="00BE1EDC"/>
    <w:rsid w:val="00C13DC6"/>
    <w:rsid w:val="00C44542"/>
    <w:rsid w:val="00C546DC"/>
    <w:rsid w:val="00C92897"/>
    <w:rsid w:val="00CB4AD3"/>
    <w:rsid w:val="00CC17DA"/>
    <w:rsid w:val="00CD0166"/>
    <w:rsid w:val="00D17261"/>
    <w:rsid w:val="00DD42B1"/>
    <w:rsid w:val="00DD7C97"/>
    <w:rsid w:val="00E137A4"/>
    <w:rsid w:val="00E15414"/>
    <w:rsid w:val="00E221DF"/>
    <w:rsid w:val="00E40882"/>
    <w:rsid w:val="00E61AB4"/>
    <w:rsid w:val="00E82A79"/>
    <w:rsid w:val="00F461B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2768E2"/>
  <w15:chartTrackingRefBased/>
  <w15:docId w15:val="{6C72B1CD-3872-406D-8052-EC23ED504C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360" w:lineRule="auto"/>
        <w:ind w:left="57"/>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qFormat="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A0399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0399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Index1">
    <w:name w:val="index 1"/>
    <w:basedOn w:val="Normal"/>
    <w:next w:val="Normal"/>
    <w:autoRedefine/>
    <w:uiPriority w:val="99"/>
    <w:semiHidden/>
    <w:unhideWhenUsed/>
    <w:qFormat/>
    <w:rsid w:val="00E15414"/>
    <w:pPr>
      <w:ind w:left="220" w:hanging="220"/>
    </w:pPr>
  </w:style>
  <w:style w:type="character" w:customStyle="1" w:styleId="Heading1Char">
    <w:name w:val="Heading 1 Char"/>
    <w:basedOn w:val="DefaultParagraphFont"/>
    <w:link w:val="Heading1"/>
    <w:uiPriority w:val="9"/>
    <w:rsid w:val="00A03999"/>
    <w:rPr>
      <w:rFonts w:asciiTheme="majorHAnsi" w:eastAsiaTheme="majorEastAsia" w:hAnsiTheme="majorHAnsi" w:cstheme="majorBidi"/>
      <w:color w:val="2F5496" w:themeColor="accent1" w:themeShade="BF"/>
      <w:sz w:val="32"/>
      <w:szCs w:val="32"/>
      <w:lang w:val="en-GB"/>
    </w:rPr>
  </w:style>
  <w:style w:type="character" w:customStyle="1" w:styleId="Heading2Char">
    <w:name w:val="Heading 2 Char"/>
    <w:basedOn w:val="DefaultParagraphFont"/>
    <w:link w:val="Heading2"/>
    <w:uiPriority w:val="9"/>
    <w:rsid w:val="00A03999"/>
    <w:rPr>
      <w:rFonts w:asciiTheme="majorHAnsi" w:eastAsiaTheme="majorEastAsia" w:hAnsiTheme="majorHAnsi" w:cstheme="majorBidi"/>
      <w:color w:val="2F5496" w:themeColor="accent1" w:themeShade="BF"/>
      <w:sz w:val="26"/>
      <w:szCs w:val="26"/>
      <w:lang w:val="en-GB"/>
    </w:rPr>
  </w:style>
  <w:style w:type="paragraph" w:styleId="TOCHeading">
    <w:name w:val="TOC Heading"/>
    <w:basedOn w:val="Heading1"/>
    <w:next w:val="Normal"/>
    <w:uiPriority w:val="39"/>
    <w:unhideWhenUsed/>
    <w:qFormat/>
    <w:rsid w:val="00970662"/>
    <w:pPr>
      <w:spacing w:line="259" w:lineRule="auto"/>
      <w:ind w:left="0"/>
      <w:jc w:val="left"/>
      <w:outlineLvl w:val="9"/>
    </w:pPr>
    <w:rPr>
      <w:lang w:val="en-US"/>
    </w:rPr>
  </w:style>
  <w:style w:type="paragraph" w:styleId="TOC1">
    <w:name w:val="toc 1"/>
    <w:basedOn w:val="Normal"/>
    <w:next w:val="Normal"/>
    <w:autoRedefine/>
    <w:uiPriority w:val="39"/>
    <w:unhideWhenUsed/>
    <w:rsid w:val="00970662"/>
    <w:pPr>
      <w:spacing w:after="100"/>
      <w:ind w:left="0"/>
    </w:pPr>
  </w:style>
  <w:style w:type="paragraph" w:styleId="TOC2">
    <w:name w:val="toc 2"/>
    <w:basedOn w:val="Normal"/>
    <w:next w:val="Normal"/>
    <w:autoRedefine/>
    <w:uiPriority w:val="39"/>
    <w:unhideWhenUsed/>
    <w:rsid w:val="00970662"/>
    <w:pPr>
      <w:spacing w:after="100"/>
      <w:ind w:left="220"/>
    </w:pPr>
  </w:style>
  <w:style w:type="character" w:styleId="Hyperlink">
    <w:name w:val="Hyperlink"/>
    <w:basedOn w:val="DefaultParagraphFont"/>
    <w:uiPriority w:val="99"/>
    <w:unhideWhenUsed/>
    <w:rsid w:val="00970662"/>
    <w:rPr>
      <w:color w:val="0563C1" w:themeColor="hyperlink"/>
      <w:u w:val="single"/>
    </w:rPr>
  </w:style>
  <w:style w:type="paragraph" w:styleId="Header">
    <w:name w:val="header"/>
    <w:basedOn w:val="Normal"/>
    <w:link w:val="HeaderChar"/>
    <w:uiPriority w:val="99"/>
    <w:unhideWhenUsed/>
    <w:rsid w:val="005620EF"/>
    <w:pPr>
      <w:tabs>
        <w:tab w:val="center" w:pos="4680"/>
        <w:tab w:val="right" w:pos="9360"/>
      </w:tabs>
      <w:spacing w:after="0" w:line="240" w:lineRule="auto"/>
    </w:pPr>
  </w:style>
  <w:style w:type="character" w:customStyle="1" w:styleId="HeaderChar">
    <w:name w:val="Header Char"/>
    <w:basedOn w:val="DefaultParagraphFont"/>
    <w:link w:val="Header"/>
    <w:uiPriority w:val="99"/>
    <w:rsid w:val="005620EF"/>
    <w:rPr>
      <w:lang w:val="en-GB"/>
    </w:rPr>
  </w:style>
  <w:style w:type="paragraph" w:styleId="Footer">
    <w:name w:val="footer"/>
    <w:basedOn w:val="Normal"/>
    <w:link w:val="FooterChar"/>
    <w:uiPriority w:val="99"/>
    <w:unhideWhenUsed/>
    <w:rsid w:val="005620EF"/>
    <w:pPr>
      <w:tabs>
        <w:tab w:val="center" w:pos="4680"/>
        <w:tab w:val="right" w:pos="9360"/>
      </w:tabs>
      <w:spacing w:after="0" w:line="240" w:lineRule="auto"/>
    </w:pPr>
  </w:style>
  <w:style w:type="character" w:customStyle="1" w:styleId="FooterChar">
    <w:name w:val="Footer Char"/>
    <w:basedOn w:val="DefaultParagraphFont"/>
    <w:link w:val="Footer"/>
    <w:uiPriority w:val="99"/>
    <w:rsid w:val="005620EF"/>
    <w:rPr>
      <w:lang w:val="en-GB"/>
    </w:rPr>
  </w:style>
  <w:style w:type="character" w:styleId="CommentReference">
    <w:name w:val="annotation reference"/>
    <w:basedOn w:val="DefaultParagraphFont"/>
    <w:uiPriority w:val="99"/>
    <w:semiHidden/>
    <w:unhideWhenUsed/>
    <w:rsid w:val="00E221DF"/>
    <w:rPr>
      <w:sz w:val="16"/>
      <w:szCs w:val="16"/>
    </w:rPr>
  </w:style>
  <w:style w:type="paragraph" w:styleId="CommentText">
    <w:name w:val="annotation text"/>
    <w:basedOn w:val="Normal"/>
    <w:link w:val="CommentTextChar"/>
    <w:uiPriority w:val="99"/>
    <w:semiHidden/>
    <w:unhideWhenUsed/>
    <w:rsid w:val="00E221DF"/>
    <w:pPr>
      <w:spacing w:line="240" w:lineRule="auto"/>
    </w:pPr>
    <w:rPr>
      <w:sz w:val="20"/>
      <w:szCs w:val="20"/>
    </w:rPr>
  </w:style>
  <w:style w:type="character" w:customStyle="1" w:styleId="CommentTextChar">
    <w:name w:val="Comment Text Char"/>
    <w:basedOn w:val="DefaultParagraphFont"/>
    <w:link w:val="CommentText"/>
    <w:uiPriority w:val="99"/>
    <w:semiHidden/>
    <w:rsid w:val="00E221DF"/>
    <w:rPr>
      <w:sz w:val="20"/>
      <w:szCs w:val="20"/>
      <w:lang w:val="en-GB"/>
    </w:rPr>
  </w:style>
  <w:style w:type="paragraph" w:styleId="CommentSubject">
    <w:name w:val="annotation subject"/>
    <w:basedOn w:val="CommentText"/>
    <w:next w:val="CommentText"/>
    <w:link w:val="CommentSubjectChar"/>
    <w:uiPriority w:val="99"/>
    <w:semiHidden/>
    <w:unhideWhenUsed/>
    <w:rsid w:val="00E221DF"/>
    <w:rPr>
      <w:b/>
      <w:bCs/>
    </w:rPr>
  </w:style>
  <w:style w:type="character" w:customStyle="1" w:styleId="CommentSubjectChar">
    <w:name w:val="Comment Subject Char"/>
    <w:basedOn w:val="CommentTextChar"/>
    <w:link w:val="CommentSubject"/>
    <w:uiPriority w:val="99"/>
    <w:semiHidden/>
    <w:rsid w:val="00E221DF"/>
    <w:rPr>
      <w:b/>
      <w:bCs/>
      <w:sz w:val="20"/>
      <w:szCs w:val="20"/>
      <w:lang w:val="en-GB"/>
    </w:rPr>
  </w:style>
  <w:style w:type="table" w:styleId="TableGrid">
    <w:name w:val="Table Grid"/>
    <w:basedOn w:val="TableNormal"/>
    <w:uiPriority w:val="39"/>
    <w:rsid w:val="00BE1ED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5.jpeg"/><Relationship Id="rId18" Type="http://schemas.openxmlformats.org/officeDocument/2006/relationships/image" Target="media/image9.png"/><Relationship Id="rId26" Type="http://schemas.openxmlformats.org/officeDocument/2006/relationships/image" Target="media/image16.png"/><Relationship Id="rId3" Type="http://schemas.openxmlformats.org/officeDocument/2006/relationships/settings" Target="settings.xml"/><Relationship Id="rId21" Type="http://schemas.openxmlformats.org/officeDocument/2006/relationships/image" Target="media/image11.png"/><Relationship Id="rId7" Type="http://schemas.openxmlformats.org/officeDocument/2006/relationships/header" Target="header1.xml"/><Relationship Id="rId12" Type="http://schemas.openxmlformats.org/officeDocument/2006/relationships/image" Target="media/image4.jpeg"/><Relationship Id="rId17" Type="http://schemas.openxmlformats.org/officeDocument/2006/relationships/chart" Target="charts/chart1.xml"/><Relationship Id="rId25" Type="http://schemas.openxmlformats.org/officeDocument/2006/relationships/image" Target="media/image15.png"/><Relationship Id="rId2" Type="http://schemas.openxmlformats.org/officeDocument/2006/relationships/styles" Target="styles.xml"/><Relationship Id="rId16" Type="http://schemas.openxmlformats.org/officeDocument/2006/relationships/image" Target="media/image8.png"/><Relationship Id="rId20" Type="http://schemas.openxmlformats.org/officeDocument/2006/relationships/image" Target="media/image10.png"/><Relationship Id="rId29" Type="http://schemas.openxmlformats.org/officeDocument/2006/relationships/image" Target="media/image19.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3.jpeg"/><Relationship Id="rId24" Type="http://schemas.openxmlformats.org/officeDocument/2006/relationships/image" Target="media/image14.png"/><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7.jpeg"/><Relationship Id="rId23" Type="http://schemas.openxmlformats.org/officeDocument/2006/relationships/image" Target="media/image13.png"/><Relationship Id="rId28" Type="http://schemas.openxmlformats.org/officeDocument/2006/relationships/image" Target="media/image18.png"/><Relationship Id="rId10" Type="http://schemas.openxmlformats.org/officeDocument/2006/relationships/image" Target="media/image2.jpeg"/><Relationship Id="rId19" Type="http://schemas.openxmlformats.org/officeDocument/2006/relationships/chart" Target="charts/chart2.xm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1.png"/><Relationship Id="rId14" Type="http://schemas.openxmlformats.org/officeDocument/2006/relationships/image" Target="media/image6.jpe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footer" Target="footer2.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Alex\Desktop\2022%20orders\August\8621%20Data%20Analysis%20and%20Visualisation\zB4uo-Superstore%20Sales%20%20(1).csv"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Alex\AppData\Roaming\Microsoft\Excel\zB4uo-Superstore%20Sales%20%20(version%201).xlsb"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[zB4uo-Superstore Sales  (1).csv]Sheet3!PivotTable7</c:name>
    <c:fmtId val="-1"/>
  </c:pivotSource>
  <c:chart>
    <c:title>
      <c:tx>
        <c:rich>
          <a:bodyPr rot="0" spcFirstLastPara="1" vertOverflow="ellipsis" vert="horz" wrap="square" anchor="ctr" anchorCtr="1"/>
          <a:lstStyle/>
          <a:p>
            <a:pPr>
              <a:defRPr sz="1800" b="1" i="0" u="none" strike="noStrike" kern="1200" cap="all" spc="50" baseline="0">
                <a:solidFill>
                  <a:schemeClr val="tx1">
                    <a:lumMod val="65000"/>
                    <a:lumOff val="35000"/>
                  </a:schemeClr>
                </a:solidFill>
                <a:latin typeface="+mn-lt"/>
                <a:ea typeface="+mn-ea"/>
                <a:cs typeface="+mn-cs"/>
              </a:defRPr>
            </a:pPr>
            <a:r>
              <a:rPr lang="en-US"/>
              <a:t>Total sales/profits through the years 2009 to 2012</a:t>
            </a:r>
          </a:p>
        </c:rich>
      </c:tx>
      <c:overlay val="0"/>
      <c:spPr>
        <a:noFill/>
        <a:ln>
          <a:noFill/>
        </a:ln>
        <a:effectLst/>
      </c:spPr>
      <c:txPr>
        <a:bodyPr rot="0" spcFirstLastPara="1" vertOverflow="ellipsis" vert="horz" wrap="square" anchor="ctr" anchorCtr="1"/>
        <a:lstStyle/>
        <a:p>
          <a:pPr>
            <a:defRPr sz="1800" b="1" i="0" u="none" strike="noStrike" kern="1200" cap="all" spc="5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3"/>
        <c:spPr>
          <a:solidFill>
            <a:schemeClr val="accent1"/>
          </a:soli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
        <c:spPr>
          <a:solidFill>
            <a:schemeClr val="accent1"/>
          </a:soli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
        <c:spPr>
          <a:solidFill>
            <a:schemeClr val="accent1"/>
          </a:soli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Sheet3!$B$3</c:f>
              <c:strCache>
                <c:ptCount val="1"/>
                <c:pt idx="0">
                  <c:v>Sum of Profit</c:v>
                </c:pt>
              </c:strCache>
            </c:strRef>
          </c:tx>
          <c:spPr>
            <a:gradFill>
              <a:gsLst>
                <a:gs pos="100000">
                  <a:schemeClr val="accent1">
                    <a:alpha val="0"/>
                  </a:schemeClr>
                </a:gs>
                <a:gs pos="50000">
                  <a:schemeClr val="accent1"/>
                </a:gs>
              </a:gsLst>
              <a:lin ang="5400000" scaled="0"/>
            </a:gradFill>
            <a:ln>
              <a:noFill/>
            </a:ln>
            <a:effectLst/>
            <a:sp3d/>
          </c:spPr>
          <c:invertIfNegative val="0"/>
          <c:cat>
            <c:strRef>
              <c:f>Sheet3!$A$4:$A$8</c:f>
              <c:strCache>
                <c:ptCount val="4"/>
                <c:pt idx="0">
                  <c:v>2009</c:v>
                </c:pt>
                <c:pt idx="1">
                  <c:v>2010</c:v>
                </c:pt>
                <c:pt idx="2">
                  <c:v>2011</c:v>
                </c:pt>
                <c:pt idx="3">
                  <c:v>2012</c:v>
                </c:pt>
              </c:strCache>
            </c:strRef>
          </c:cat>
          <c:val>
            <c:numRef>
              <c:f>Sheet3!$B$4:$B$8</c:f>
              <c:numCache>
                <c:formatCode>General</c:formatCode>
                <c:ptCount val="4"/>
                <c:pt idx="0">
                  <c:v>434096.0199999999</c:v>
                </c:pt>
                <c:pt idx="1">
                  <c:v>364917.33000000025</c:v>
                </c:pt>
                <c:pt idx="2">
                  <c:v>380310.49999999942</c:v>
                </c:pt>
                <c:pt idx="3">
                  <c:v>342444.12999999931</c:v>
                </c:pt>
              </c:numCache>
            </c:numRef>
          </c:val>
          <c:extLst>
            <c:ext xmlns:c16="http://schemas.microsoft.com/office/drawing/2014/chart" uri="{C3380CC4-5D6E-409C-BE32-E72D297353CC}">
              <c16:uniqueId val="{00000000-43DB-4C51-A05F-6DDFE82CEEBA}"/>
            </c:ext>
          </c:extLst>
        </c:ser>
        <c:ser>
          <c:idx val="1"/>
          <c:order val="1"/>
          <c:tx>
            <c:strRef>
              <c:f>Sheet3!$C$3</c:f>
              <c:strCache>
                <c:ptCount val="1"/>
                <c:pt idx="0">
                  <c:v>Sum of Sales</c:v>
                </c:pt>
              </c:strCache>
            </c:strRef>
          </c:tx>
          <c:spPr>
            <a:gradFill>
              <a:gsLst>
                <a:gs pos="100000">
                  <a:schemeClr val="accent2">
                    <a:alpha val="0"/>
                  </a:schemeClr>
                </a:gs>
                <a:gs pos="50000">
                  <a:schemeClr val="accent2"/>
                </a:gs>
              </a:gsLst>
              <a:lin ang="5400000" scaled="0"/>
            </a:gradFill>
            <a:ln>
              <a:noFill/>
            </a:ln>
            <a:effectLst/>
            <a:sp3d/>
          </c:spPr>
          <c:invertIfNegative val="0"/>
          <c:cat>
            <c:strRef>
              <c:f>Sheet3!$A$4:$A$8</c:f>
              <c:strCache>
                <c:ptCount val="4"/>
                <c:pt idx="0">
                  <c:v>2009</c:v>
                </c:pt>
                <c:pt idx="1">
                  <c:v>2010</c:v>
                </c:pt>
                <c:pt idx="2">
                  <c:v>2011</c:v>
                </c:pt>
                <c:pt idx="3">
                  <c:v>2012</c:v>
                </c:pt>
              </c:strCache>
            </c:strRef>
          </c:cat>
          <c:val>
            <c:numRef>
              <c:f>Sheet3!$C$4:$C$8</c:f>
              <c:numCache>
                <c:formatCode>General</c:formatCode>
                <c:ptCount val="4"/>
                <c:pt idx="0">
                  <c:v>4209896.8454999989</c:v>
                </c:pt>
                <c:pt idx="1">
                  <c:v>3560087.0444999966</c:v>
                </c:pt>
                <c:pt idx="2">
                  <c:v>3429944.981000002</c:v>
                </c:pt>
                <c:pt idx="3">
                  <c:v>3715671.953000003</c:v>
                </c:pt>
              </c:numCache>
            </c:numRef>
          </c:val>
          <c:extLst>
            <c:ext xmlns:c16="http://schemas.microsoft.com/office/drawing/2014/chart" uri="{C3380CC4-5D6E-409C-BE32-E72D297353CC}">
              <c16:uniqueId val="{00000001-43DB-4C51-A05F-6DDFE82CEEBA}"/>
            </c:ext>
          </c:extLst>
        </c:ser>
        <c:dLbls>
          <c:showLegendKey val="0"/>
          <c:showVal val="0"/>
          <c:showCatName val="0"/>
          <c:showSerName val="0"/>
          <c:showPercent val="0"/>
          <c:showBubbleSize val="0"/>
        </c:dLbls>
        <c:gapWidth val="150"/>
        <c:gapDepth val="0"/>
        <c:shape val="box"/>
        <c:axId val="1823356255"/>
        <c:axId val="1823361247"/>
        <c:axId val="0"/>
      </c:bar3DChart>
      <c:catAx>
        <c:axId val="1823356255"/>
        <c:scaling>
          <c:orientation val="minMax"/>
        </c:scaling>
        <c:delete val="0"/>
        <c:axPos val="b"/>
        <c:title>
          <c:tx>
            <c:rich>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US"/>
                  <a:t>Years</a:t>
                </a:r>
              </a:p>
            </c:rich>
          </c:tx>
          <c:overlay val="0"/>
          <c:spPr>
            <a:noFill/>
            <a:ln>
              <a:noFill/>
            </a:ln>
            <a:effectLst/>
          </c:spPr>
          <c:txPr>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23361247"/>
        <c:crosses val="autoZero"/>
        <c:auto val="1"/>
        <c:lblAlgn val="ctr"/>
        <c:lblOffset val="100"/>
        <c:noMultiLvlLbl val="0"/>
      </c:catAx>
      <c:valAx>
        <c:axId val="1823361247"/>
        <c:scaling>
          <c:orientation val="minMax"/>
        </c:scaling>
        <c:delete val="0"/>
        <c:axPos val="l"/>
        <c:majorGridlines>
          <c:spPr>
            <a:ln w="9525" cap="flat" cmpd="sng" algn="ctr">
              <a:solidFill>
                <a:schemeClr val="tx1">
                  <a:lumMod val="5000"/>
                  <a:lumOff val="95000"/>
                </a:schemeClr>
              </a:solidFill>
              <a:round/>
            </a:ln>
            <a:effectLst/>
          </c:spPr>
        </c:majorGridlines>
        <c:title>
          <c:tx>
            <c:rich>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US"/>
                  <a:t>Total sales</a:t>
                </a:r>
              </a:p>
            </c:rich>
          </c:tx>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23356255"/>
        <c:crosses val="autoZero"/>
        <c:crossBetween val="between"/>
      </c:valAx>
      <c:dTable>
        <c:showHorzBorder val="1"/>
        <c:showVertBorder val="1"/>
        <c:showOutline val="1"/>
        <c:showKeys val="1"/>
        <c:spPr>
          <a:noFill/>
          <a:ln w="9525">
            <a:solidFill>
              <a:schemeClr val="tx1">
                <a:lumMod val="15000"/>
                <a:lumOff val="85000"/>
              </a:schemeClr>
            </a:solidFill>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'zB4uo-Superstore Sales '!$Y$3</c:f>
              <c:strCache>
                <c:ptCount val="1"/>
                <c:pt idx="0">
                  <c:v>Total sales</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FD38-4B99-B8B4-3543C655D627}"/>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FD38-4B99-B8B4-3543C655D627}"/>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5-FD38-4B99-B8B4-3543C655D627}"/>
              </c:ext>
            </c:extLst>
          </c:dPt>
          <c:dPt>
            <c:idx val="3"/>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7-FD38-4B99-B8B4-3543C655D627}"/>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numRef>
              <c:f>'zB4uo-Superstore Sales '!$X$4:$X$7</c:f>
              <c:numCache>
                <c:formatCode>General</c:formatCode>
                <c:ptCount val="4"/>
                <c:pt idx="0">
                  <c:v>2009</c:v>
                </c:pt>
                <c:pt idx="1">
                  <c:v>2010</c:v>
                </c:pt>
                <c:pt idx="2">
                  <c:v>2011</c:v>
                </c:pt>
                <c:pt idx="3">
                  <c:v>2012</c:v>
                </c:pt>
              </c:numCache>
            </c:numRef>
          </c:cat>
          <c:val>
            <c:numRef>
              <c:f>'zB4uo-Superstore Sales '!$Y$4:$Y$7</c:f>
              <c:numCache>
                <c:formatCode>General</c:formatCode>
                <c:ptCount val="4"/>
                <c:pt idx="0">
                  <c:v>4209896.8455000054</c:v>
                </c:pt>
                <c:pt idx="1">
                  <c:v>3560087.0444999961</c:v>
                </c:pt>
                <c:pt idx="2">
                  <c:v>3429944.9810000043</c:v>
                </c:pt>
                <c:pt idx="3">
                  <c:v>3715671.953000003</c:v>
                </c:pt>
              </c:numCache>
            </c:numRef>
          </c:val>
          <c:extLst>
            <c:ext xmlns:c16="http://schemas.microsoft.com/office/drawing/2014/chart" uri="{C3380CC4-5D6E-409C-BE32-E72D297353CC}">
              <c16:uniqueId val="{00000008-FD38-4B99-B8B4-3543C655D627}"/>
            </c:ext>
          </c:extLst>
        </c:ser>
        <c:dLbls>
          <c:dLblPos val="outEnd"/>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93">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bg1"/>
    </cs:fontRef>
    <cs:spPr>
      <a:solidFill>
        <a:schemeClr val="tx1">
          <a:lumMod val="50000"/>
          <a:lumOff val="50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gradFill flip="none" rotWithShape="1">
        <a:gsLst>
          <a:gs pos="0">
            <a:schemeClr val="phClr"/>
          </a:gs>
          <a:gs pos="75000">
            <a:schemeClr val="phClr">
              <a:lumMod val="60000"/>
              <a:lumOff val="40000"/>
            </a:schemeClr>
          </a:gs>
          <a:gs pos="51000">
            <a:schemeClr val="phClr">
              <a:alpha val="75000"/>
            </a:schemeClr>
          </a:gs>
          <a:gs pos="100000">
            <a:schemeClr val="phClr">
              <a:lumMod val="20000"/>
              <a:lumOff val="80000"/>
              <a:alpha val="15000"/>
            </a:schemeClr>
          </a:gs>
        </a:gsLst>
        <a:lin ang="5400000" scaled="0"/>
      </a:gradFill>
    </cs:spPr>
  </cs:dataPoint>
  <cs:dataPoint3D>
    <cs:lnRef idx="0"/>
    <cs:fillRef idx="0">
      <cs:styleClr val="auto"/>
    </cs:fillRef>
    <cs:effectRef idx="0"/>
    <cs:fontRef idx="minor">
      <a:schemeClr val="tx1"/>
    </cs:fontRef>
    <cs:spPr>
      <a:gradFill>
        <a:gsLst>
          <a:gs pos="100000">
            <a:schemeClr val="phClr">
              <a:alpha val="0"/>
            </a:schemeClr>
          </a:gs>
          <a:gs pos="50000">
            <a:schemeClr val="phClr"/>
          </a:gs>
        </a:gsLst>
        <a:lin ang="5400000" scaled="0"/>
      </a:gradFill>
      <a:sp3d/>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styleClr val="auto"/>
    </cs:lnRef>
    <cs:fillRef idx="0">
      <cs:styleClr val="auto"/>
    </cs:fillRef>
    <cs:effectRef idx="0"/>
    <cs:fontRef idx="minor">
      <a:schemeClr val="dk1"/>
    </cs:fontRef>
    <cs:spPr>
      <a:gradFill flip="none" rotWithShape="1">
        <a:gsLst>
          <a:gs pos="0">
            <a:schemeClr val="phClr"/>
          </a:gs>
          <a:gs pos="75000">
            <a:schemeClr val="phClr">
              <a:lumMod val="60000"/>
              <a:lumOff val="40000"/>
            </a:schemeClr>
          </a:gs>
          <a:gs pos="51000">
            <a:schemeClr val="phClr">
              <a:alpha val="75000"/>
            </a:schemeClr>
          </a:gs>
          <a:gs pos="100000">
            <a:schemeClr val="phClr">
              <a:lumMod val="20000"/>
              <a:lumOff val="80000"/>
              <a:alpha val="15000"/>
            </a:schemeClr>
          </a:gs>
        </a:gsLst>
        <a:lin ang="5400000" scaled="0"/>
      </a:gradFill>
      <a:ln w="9525" cap="flat" cmpd="sng" algn="ctr">
        <a:solidFill>
          <a:schemeClr val="phClr">
            <a:shade val="95000"/>
          </a:scheme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65000"/>
            <a:lumOff val="3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cap="flat" cmpd="sng" algn="ctr">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tx1"/>
    </cs:fontRef>
    <cs:spPr>
      <a:ln w="9525" cap="flat" cmpd="sng" algn="ctr">
        <a:solidFill>
          <a:schemeClr val="tx1">
            <a:lumMod val="5000"/>
            <a:lumOff val="9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headEnd type="none" w="sm" len="sm"/>
        <a:tailEnd type="none" w="sm" len="sm"/>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800" b="1" kern="1200" cap="all" spc="5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344">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74443F4-87B4-410F-9DB2-2BBD1D9CB2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22</Pages>
  <Words>3202</Words>
  <Characters>18256</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Stanislav Danailov</cp:lastModifiedBy>
  <cp:revision>6</cp:revision>
  <dcterms:created xsi:type="dcterms:W3CDTF">2023-01-13T16:13:00Z</dcterms:created>
  <dcterms:modified xsi:type="dcterms:W3CDTF">2023-01-13T18:42:00Z</dcterms:modified>
</cp:coreProperties>
</file>