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644B6C" w14:textId="2EF3BCD9" w:rsidR="002B6D32" w:rsidRPr="002B6D32" w:rsidRDefault="002B6D32" w:rsidP="002B6D32">
      <w:pPr>
        <w:pStyle w:val="Heading1"/>
        <w:jc w:val="center"/>
        <w:rPr>
          <w:rFonts w:ascii="Cambria" w:hAnsi="Cambria" w:cs="Times New Roman"/>
          <w:b/>
          <w:bCs/>
          <w:sz w:val="28"/>
          <w:szCs w:val="28"/>
          <w:u w:val="single"/>
        </w:rPr>
      </w:pPr>
      <w:r w:rsidRPr="002B6D32">
        <w:rPr>
          <w:rFonts w:ascii="Cambria" w:hAnsi="Cambria" w:cs="Times New Roman"/>
          <w:b/>
          <w:bCs/>
          <w:sz w:val="28"/>
          <w:szCs w:val="28"/>
          <w:u w:val="single"/>
        </w:rPr>
        <w:t>Legislation, governance and regulation.</w:t>
      </w:r>
    </w:p>
    <w:p w14:paraId="4628838A" w14:textId="3C4FEFE2" w:rsidR="002B6D32" w:rsidRDefault="002B6D32" w:rsidP="002B6D32">
      <w:pPr>
        <w:jc w:val="center"/>
        <w:rPr>
          <w:rFonts w:ascii="Cambria" w:hAnsi="Cambria" w:cs="Times New Roman"/>
          <w:b/>
          <w:bCs/>
          <w:sz w:val="28"/>
          <w:szCs w:val="28"/>
          <w:u w:val="single"/>
        </w:rPr>
      </w:pPr>
      <w:r w:rsidRPr="002B6D32">
        <w:rPr>
          <w:rFonts w:ascii="Cambria" w:hAnsi="Cambria" w:cs="Times New Roman"/>
          <w:b/>
          <w:bCs/>
          <w:sz w:val="28"/>
          <w:szCs w:val="28"/>
          <w:u w:val="single"/>
        </w:rPr>
        <w:t>Consolidating your learning.</w:t>
      </w:r>
    </w:p>
    <w:p w14:paraId="2BE01ED2" w14:textId="1A5E5585" w:rsidR="002B6D32" w:rsidRDefault="002B6D32" w:rsidP="002B6D32">
      <w:pPr>
        <w:rPr>
          <w:rFonts w:ascii="Cambria" w:hAnsi="Cambria" w:cs="Times New Roman"/>
          <w:b/>
          <w:bCs/>
          <w:sz w:val="28"/>
          <w:szCs w:val="28"/>
          <w:u w:val="single"/>
        </w:rPr>
      </w:pPr>
      <w:r>
        <w:rPr>
          <w:rFonts w:ascii="Cambria" w:hAnsi="Cambria" w:cs="Times New Roman"/>
          <w:b/>
          <w:bCs/>
          <w:sz w:val="28"/>
          <w:szCs w:val="28"/>
          <w:u w:val="single"/>
        </w:rPr>
        <w:t>Part 1:</w:t>
      </w:r>
    </w:p>
    <w:p w14:paraId="5925A2A0" w14:textId="77777777" w:rsidR="002B6D32" w:rsidRDefault="002B6D32" w:rsidP="002B6D32">
      <w:pPr>
        <w:jc w:val="center"/>
        <w:rPr>
          <w:rFonts w:ascii="Cambria" w:hAnsi="Cambria" w:cs="Times New Roman"/>
          <w:b/>
          <w:bCs/>
          <w:sz w:val="28"/>
          <w:szCs w:val="28"/>
          <w:u w:val="single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3953"/>
        <w:gridCol w:w="9275"/>
      </w:tblGrid>
      <w:tr w:rsidR="002B6D32" w:rsidRPr="00A2298F" w14:paraId="0025C7AD" w14:textId="77777777" w:rsidTr="00510116">
        <w:trPr>
          <w:trHeight w:val="445"/>
        </w:trPr>
        <w:tc>
          <w:tcPr>
            <w:tcW w:w="3953" w:type="dxa"/>
            <w:shd w:val="clear" w:color="auto" w:fill="C1E4F5" w:themeFill="accent1" w:themeFillTint="33"/>
          </w:tcPr>
          <w:p w14:paraId="43ED9164" w14:textId="77777777" w:rsidR="002B6D32" w:rsidRPr="002B6D32" w:rsidRDefault="002B6D32" w:rsidP="00510116">
            <w:pPr>
              <w:pStyle w:val="ListParagraph"/>
              <w:ind w:left="0"/>
              <w:rPr>
                <w:rFonts w:ascii="Cambria" w:hAnsi="Cambria"/>
                <w:b/>
                <w:bCs/>
                <w:sz w:val="32"/>
                <w:szCs w:val="32"/>
                <w:u w:val="single"/>
              </w:rPr>
            </w:pPr>
            <w:r w:rsidRPr="002B6D32">
              <w:rPr>
                <w:rFonts w:ascii="Cambria" w:hAnsi="Cambria"/>
                <w:b/>
                <w:bCs/>
                <w:sz w:val="32"/>
                <w:szCs w:val="32"/>
                <w:u w:val="single"/>
              </w:rPr>
              <w:t>Questions:</w:t>
            </w:r>
          </w:p>
        </w:tc>
        <w:tc>
          <w:tcPr>
            <w:tcW w:w="9275" w:type="dxa"/>
            <w:shd w:val="clear" w:color="auto" w:fill="FDCFF4"/>
          </w:tcPr>
          <w:p w14:paraId="0BEF8DF6" w14:textId="77777777" w:rsidR="002B6D32" w:rsidRPr="002B6D32" w:rsidRDefault="002B6D32" w:rsidP="00510116">
            <w:pPr>
              <w:pStyle w:val="ListParagraph"/>
              <w:ind w:left="0"/>
              <w:rPr>
                <w:rFonts w:ascii="Cambria" w:hAnsi="Cambria"/>
                <w:b/>
                <w:bCs/>
                <w:sz w:val="32"/>
                <w:szCs w:val="32"/>
                <w:u w:val="single"/>
              </w:rPr>
            </w:pPr>
            <w:r w:rsidRPr="002B6D32">
              <w:rPr>
                <w:rFonts w:ascii="Cambria" w:hAnsi="Cambria"/>
                <w:b/>
                <w:bCs/>
                <w:sz w:val="32"/>
                <w:szCs w:val="32"/>
                <w:u w:val="single"/>
              </w:rPr>
              <w:t>Answers:</w:t>
            </w:r>
          </w:p>
        </w:tc>
      </w:tr>
      <w:tr w:rsidR="002B6D32" w:rsidRPr="00A2298F" w14:paraId="79FDE552" w14:textId="77777777" w:rsidTr="00510116">
        <w:trPr>
          <w:trHeight w:val="913"/>
        </w:trPr>
        <w:tc>
          <w:tcPr>
            <w:tcW w:w="3953" w:type="dxa"/>
            <w:shd w:val="clear" w:color="auto" w:fill="C1E4F5" w:themeFill="accent1" w:themeFillTint="33"/>
          </w:tcPr>
          <w:p w14:paraId="4469D8E4" w14:textId="143FB826" w:rsidR="002B6D32" w:rsidRPr="002B6D32" w:rsidRDefault="002B6D32" w:rsidP="002B6D32">
            <w:pPr>
              <w:pStyle w:val="ListParagraph"/>
              <w:ind w:left="0"/>
              <w:rPr>
                <w:rFonts w:ascii="Cambria" w:hAnsi="Cambria"/>
                <w:sz w:val="24"/>
                <w:szCs w:val="24"/>
              </w:rPr>
            </w:pPr>
            <w:r w:rsidRPr="002B6D32">
              <w:rPr>
                <w:rFonts w:ascii="Cambria" w:hAnsi="Cambria"/>
                <w:sz w:val="24"/>
                <w:szCs w:val="24"/>
              </w:rPr>
              <w:t>Name 2 laws or governance principles from today</w:t>
            </w:r>
            <w:r w:rsidRPr="002B6D32">
              <w:rPr>
                <w:rFonts w:ascii="Cambria" w:hAnsi="Cambria"/>
                <w:sz w:val="24"/>
                <w:szCs w:val="24"/>
              </w:rPr>
              <w:t xml:space="preserve">, </w:t>
            </w:r>
            <w:r w:rsidRPr="002B6D32">
              <w:rPr>
                <w:rFonts w:ascii="Cambria" w:hAnsi="Cambria"/>
                <w:sz w:val="24"/>
                <w:szCs w:val="24"/>
              </w:rPr>
              <w:t>and explain them in your own words</w:t>
            </w:r>
          </w:p>
        </w:tc>
        <w:tc>
          <w:tcPr>
            <w:tcW w:w="9275" w:type="dxa"/>
            <w:shd w:val="clear" w:color="auto" w:fill="FDCFF4"/>
          </w:tcPr>
          <w:p w14:paraId="2BB280A4" w14:textId="77777777" w:rsidR="002B6D32" w:rsidRPr="00A2298F" w:rsidRDefault="002B6D32" w:rsidP="00510116">
            <w:pPr>
              <w:pStyle w:val="ListParagraph"/>
              <w:ind w:left="0"/>
              <w:rPr>
                <w:rFonts w:ascii="Cambria" w:hAnsi="Cambria"/>
                <w:sz w:val="24"/>
                <w:szCs w:val="24"/>
              </w:rPr>
            </w:pPr>
          </w:p>
        </w:tc>
      </w:tr>
      <w:tr w:rsidR="002B6D32" w:rsidRPr="00A2298F" w14:paraId="5EBB27FB" w14:textId="77777777" w:rsidTr="00510116">
        <w:trPr>
          <w:trHeight w:val="1359"/>
        </w:trPr>
        <w:tc>
          <w:tcPr>
            <w:tcW w:w="3953" w:type="dxa"/>
            <w:shd w:val="clear" w:color="auto" w:fill="C1E4F5" w:themeFill="accent1" w:themeFillTint="33"/>
          </w:tcPr>
          <w:p w14:paraId="7DEDF1ED" w14:textId="77777777" w:rsidR="002B6D32" w:rsidRPr="002B6D32" w:rsidRDefault="002B6D32" w:rsidP="002B6D32">
            <w:pPr>
              <w:rPr>
                <w:rFonts w:ascii="Cambria" w:hAnsi="Cambria"/>
                <w:sz w:val="24"/>
                <w:szCs w:val="24"/>
              </w:rPr>
            </w:pPr>
            <w:r w:rsidRPr="002B6D32">
              <w:rPr>
                <w:rFonts w:ascii="Cambria" w:hAnsi="Cambria"/>
                <w:sz w:val="24"/>
                <w:szCs w:val="24"/>
              </w:rPr>
              <w:t>Now apply the laws/ principles to a health and social care scenario. You are required to invent this scenario to show your understanding</w:t>
            </w:r>
          </w:p>
          <w:p w14:paraId="4A9C48D8" w14:textId="77777777" w:rsidR="002B6D32" w:rsidRPr="002B6D32" w:rsidRDefault="002B6D32" w:rsidP="00510116">
            <w:pPr>
              <w:pStyle w:val="ListParagraph"/>
              <w:ind w:left="0"/>
              <w:rPr>
                <w:rFonts w:ascii="Cambria" w:hAnsi="Cambria"/>
                <w:sz w:val="24"/>
                <w:szCs w:val="24"/>
              </w:rPr>
            </w:pPr>
          </w:p>
        </w:tc>
        <w:tc>
          <w:tcPr>
            <w:tcW w:w="9275" w:type="dxa"/>
            <w:shd w:val="clear" w:color="auto" w:fill="FDCFF4"/>
          </w:tcPr>
          <w:p w14:paraId="68A36088" w14:textId="77777777" w:rsidR="002B6D32" w:rsidRPr="00A2298F" w:rsidRDefault="002B6D32" w:rsidP="00510116">
            <w:pPr>
              <w:pStyle w:val="ListParagraph"/>
              <w:ind w:left="0"/>
              <w:rPr>
                <w:rFonts w:ascii="Cambria" w:hAnsi="Cambria"/>
                <w:sz w:val="24"/>
                <w:szCs w:val="24"/>
              </w:rPr>
            </w:pPr>
          </w:p>
        </w:tc>
      </w:tr>
      <w:tr w:rsidR="002B6D32" w:rsidRPr="00A2298F" w14:paraId="153AEADD" w14:textId="77777777" w:rsidTr="00510116">
        <w:trPr>
          <w:trHeight w:val="1827"/>
        </w:trPr>
        <w:tc>
          <w:tcPr>
            <w:tcW w:w="3953" w:type="dxa"/>
            <w:shd w:val="clear" w:color="auto" w:fill="C1E4F5" w:themeFill="accent1" w:themeFillTint="33"/>
          </w:tcPr>
          <w:p w14:paraId="01BB02F3" w14:textId="77777777" w:rsidR="002B6D32" w:rsidRPr="002B6D32" w:rsidRDefault="002B6D32" w:rsidP="002B6D32">
            <w:pPr>
              <w:rPr>
                <w:rFonts w:ascii="Cambria" w:hAnsi="Cambria"/>
                <w:sz w:val="24"/>
                <w:szCs w:val="24"/>
              </w:rPr>
            </w:pPr>
            <w:r w:rsidRPr="002B6D32">
              <w:rPr>
                <w:rFonts w:ascii="Cambria" w:hAnsi="Cambria"/>
                <w:sz w:val="24"/>
                <w:szCs w:val="24"/>
              </w:rPr>
              <w:t>Considering one of the scenarios used in the escape room, describe how health and social care services may support that individual.</w:t>
            </w:r>
          </w:p>
          <w:p w14:paraId="239DC5C1" w14:textId="77777777" w:rsidR="002B6D32" w:rsidRPr="002B6D32" w:rsidRDefault="002B6D32" w:rsidP="00510116">
            <w:pPr>
              <w:pStyle w:val="ListParagraph"/>
              <w:ind w:left="0"/>
              <w:rPr>
                <w:rFonts w:ascii="Cambria" w:hAnsi="Cambria"/>
                <w:sz w:val="24"/>
                <w:szCs w:val="24"/>
              </w:rPr>
            </w:pPr>
          </w:p>
        </w:tc>
        <w:tc>
          <w:tcPr>
            <w:tcW w:w="9275" w:type="dxa"/>
            <w:shd w:val="clear" w:color="auto" w:fill="FDCFF4"/>
          </w:tcPr>
          <w:p w14:paraId="76B83E4C" w14:textId="77777777" w:rsidR="002B6D32" w:rsidRPr="00A2298F" w:rsidRDefault="002B6D32" w:rsidP="00510116">
            <w:pPr>
              <w:pStyle w:val="ListParagraph"/>
              <w:ind w:left="0"/>
              <w:rPr>
                <w:rFonts w:ascii="Cambria" w:hAnsi="Cambria"/>
                <w:sz w:val="24"/>
                <w:szCs w:val="24"/>
              </w:rPr>
            </w:pPr>
          </w:p>
        </w:tc>
      </w:tr>
      <w:tr w:rsidR="002B6D32" w:rsidRPr="00A2298F" w14:paraId="2B97F8E1" w14:textId="77777777" w:rsidTr="00510116">
        <w:trPr>
          <w:trHeight w:val="1827"/>
        </w:trPr>
        <w:tc>
          <w:tcPr>
            <w:tcW w:w="3953" w:type="dxa"/>
            <w:shd w:val="clear" w:color="auto" w:fill="C1E4F5" w:themeFill="accent1" w:themeFillTint="33"/>
          </w:tcPr>
          <w:p w14:paraId="09C15B88" w14:textId="4DAFD26F" w:rsidR="002B6D32" w:rsidRPr="002B6D32" w:rsidRDefault="002B6D32" w:rsidP="00510116">
            <w:pPr>
              <w:pStyle w:val="ListParagraph"/>
              <w:tabs>
                <w:tab w:val="left" w:pos="1020"/>
              </w:tabs>
              <w:ind w:left="0"/>
              <w:rPr>
                <w:rFonts w:ascii="Cambria" w:hAnsi="Cambria"/>
                <w:sz w:val="24"/>
                <w:szCs w:val="24"/>
              </w:rPr>
            </w:pPr>
            <w:proofErr w:type="gramStart"/>
            <w:r w:rsidRPr="002B6D32">
              <w:rPr>
                <w:rFonts w:ascii="Cambria" w:hAnsi="Cambria"/>
                <w:sz w:val="24"/>
                <w:szCs w:val="24"/>
              </w:rPr>
              <w:t>Explain</w:t>
            </w:r>
            <w:proofErr w:type="gramEnd"/>
            <w:r w:rsidRPr="002B6D32">
              <w:rPr>
                <w:rFonts w:ascii="Cambria" w:hAnsi="Cambria"/>
                <w:sz w:val="24"/>
                <w:szCs w:val="24"/>
              </w:rPr>
              <w:t xml:space="preserve"> one-way integrated working can improve safety or protect a person’s rights.</w:t>
            </w:r>
          </w:p>
        </w:tc>
        <w:tc>
          <w:tcPr>
            <w:tcW w:w="9275" w:type="dxa"/>
            <w:shd w:val="clear" w:color="auto" w:fill="FDCFF4"/>
          </w:tcPr>
          <w:p w14:paraId="59E11964" w14:textId="77777777" w:rsidR="002B6D32" w:rsidRPr="00A2298F" w:rsidRDefault="002B6D32" w:rsidP="00510116">
            <w:pPr>
              <w:pStyle w:val="ListParagraph"/>
              <w:ind w:left="0"/>
              <w:rPr>
                <w:rFonts w:ascii="Cambria" w:hAnsi="Cambria"/>
                <w:sz w:val="24"/>
                <w:szCs w:val="24"/>
              </w:rPr>
            </w:pPr>
          </w:p>
        </w:tc>
      </w:tr>
    </w:tbl>
    <w:p w14:paraId="59827BF7" w14:textId="77777777" w:rsidR="002B6D32" w:rsidRDefault="002B6D32" w:rsidP="002B6D32">
      <w:pPr>
        <w:rPr>
          <w:rFonts w:asciiTheme="minorHAnsi" w:hAnsiTheme="minorHAnsi"/>
          <w:sz w:val="24"/>
          <w:szCs w:val="24"/>
        </w:rPr>
      </w:pPr>
    </w:p>
    <w:p w14:paraId="473AED16" w14:textId="77777777" w:rsidR="002B6D32" w:rsidRDefault="002B6D32" w:rsidP="002B6D32">
      <w:pPr>
        <w:rPr>
          <w:rFonts w:asciiTheme="minorHAnsi" w:hAnsiTheme="minorHAnsi"/>
          <w:sz w:val="24"/>
          <w:szCs w:val="24"/>
        </w:rPr>
      </w:pPr>
    </w:p>
    <w:p w14:paraId="15F6E934" w14:textId="0110E352" w:rsidR="002B6D32" w:rsidRPr="002B6D32" w:rsidRDefault="002B6D32" w:rsidP="002B6D32">
      <w:pPr>
        <w:jc w:val="both"/>
        <w:rPr>
          <w:rFonts w:ascii="Cambria" w:hAnsi="Cambria"/>
          <w:b/>
          <w:bCs/>
          <w:sz w:val="32"/>
          <w:szCs w:val="32"/>
          <w:u w:val="single"/>
        </w:rPr>
      </w:pPr>
      <w:r w:rsidRPr="002B6D32">
        <w:rPr>
          <w:rFonts w:ascii="Cambria" w:hAnsi="Cambria"/>
          <w:b/>
          <w:bCs/>
          <w:sz w:val="32"/>
          <w:szCs w:val="32"/>
          <w:u w:val="single"/>
        </w:rPr>
        <w:t>Part 2:</w:t>
      </w:r>
    </w:p>
    <w:p w14:paraId="199D9B25" w14:textId="77777777" w:rsidR="002B6D32" w:rsidRPr="002B6D32" w:rsidRDefault="002B6D32" w:rsidP="002B6D32">
      <w:pPr>
        <w:pStyle w:val="ListParagraph"/>
        <w:rPr>
          <w:rFonts w:ascii="Cambria" w:hAnsi="Cambria"/>
          <w:b/>
          <w:bCs/>
          <w:i/>
          <w:iCs/>
          <w:sz w:val="32"/>
          <w:szCs w:val="32"/>
        </w:rPr>
      </w:pPr>
      <w:r w:rsidRPr="002B6D32">
        <w:rPr>
          <w:rFonts w:ascii="Cambria" w:hAnsi="Cambria"/>
          <w:b/>
          <w:bCs/>
          <w:i/>
          <w:iCs/>
          <w:sz w:val="32"/>
          <w:szCs w:val="32"/>
        </w:rPr>
        <w:t>Identify any job role within the health and social care and answer the following questions.</w:t>
      </w:r>
    </w:p>
    <w:p w14:paraId="4E558932" w14:textId="77777777" w:rsidR="002B6D32" w:rsidRPr="002B6D32" w:rsidRDefault="002B6D32" w:rsidP="002B6D32">
      <w:pPr>
        <w:pStyle w:val="ListParagraph"/>
        <w:rPr>
          <w:rFonts w:ascii="Cambria" w:hAnsi="Cambria"/>
          <w:b/>
          <w:bCs/>
          <w:i/>
          <w:iCs/>
          <w:sz w:val="32"/>
          <w:szCs w:val="32"/>
        </w:rPr>
      </w:pPr>
    </w:p>
    <w:p w14:paraId="427D2A31" w14:textId="77777777" w:rsidR="002B6D32" w:rsidRPr="002B6D32" w:rsidRDefault="002B6D32" w:rsidP="002B6D32">
      <w:pPr>
        <w:pStyle w:val="ListParagraph"/>
        <w:rPr>
          <w:rFonts w:ascii="Cambria" w:hAnsi="Cambria"/>
          <w:b/>
          <w:bCs/>
          <w:i/>
          <w:iCs/>
          <w:sz w:val="32"/>
          <w:szCs w:val="32"/>
        </w:rPr>
      </w:pPr>
      <w:r w:rsidRPr="002B6D32">
        <w:rPr>
          <w:rFonts w:ascii="Cambria" w:hAnsi="Cambria"/>
          <w:b/>
          <w:bCs/>
          <w:i/>
          <w:iCs/>
          <w:sz w:val="32"/>
          <w:szCs w:val="32"/>
        </w:rPr>
        <w:t>Selected job role:</w:t>
      </w:r>
    </w:p>
    <w:p w14:paraId="56C86A46" w14:textId="77777777" w:rsidR="002B6D32" w:rsidRPr="00A2298F" w:rsidRDefault="002B6D32" w:rsidP="002B6D32">
      <w:pPr>
        <w:pStyle w:val="ListParagraph"/>
        <w:rPr>
          <w:rFonts w:ascii="Cambria" w:hAnsi="Cambria"/>
          <w:sz w:val="24"/>
          <w:szCs w:val="24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3953"/>
        <w:gridCol w:w="9275"/>
      </w:tblGrid>
      <w:tr w:rsidR="002B6D32" w:rsidRPr="00A2298F" w14:paraId="06587476" w14:textId="77777777" w:rsidTr="00510116">
        <w:trPr>
          <w:trHeight w:val="445"/>
        </w:trPr>
        <w:tc>
          <w:tcPr>
            <w:tcW w:w="3953" w:type="dxa"/>
            <w:shd w:val="clear" w:color="auto" w:fill="C1E4F5" w:themeFill="accent1" w:themeFillTint="33"/>
          </w:tcPr>
          <w:p w14:paraId="61A1DC6A" w14:textId="77777777" w:rsidR="002B6D32" w:rsidRPr="002B6D32" w:rsidRDefault="002B6D32" w:rsidP="00510116">
            <w:pPr>
              <w:pStyle w:val="ListParagraph"/>
              <w:ind w:left="0"/>
              <w:rPr>
                <w:rFonts w:ascii="Cambria" w:hAnsi="Cambria"/>
                <w:b/>
                <w:bCs/>
                <w:sz w:val="32"/>
                <w:szCs w:val="32"/>
                <w:u w:val="single"/>
              </w:rPr>
            </w:pPr>
            <w:r w:rsidRPr="002B6D32">
              <w:rPr>
                <w:rFonts w:ascii="Cambria" w:hAnsi="Cambria"/>
                <w:b/>
                <w:bCs/>
                <w:sz w:val="32"/>
                <w:szCs w:val="32"/>
                <w:u w:val="single"/>
              </w:rPr>
              <w:t>Questions:</w:t>
            </w:r>
          </w:p>
        </w:tc>
        <w:tc>
          <w:tcPr>
            <w:tcW w:w="9275" w:type="dxa"/>
            <w:shd w:val="clear" w:color="auto" w:fill="FDCFF4"/>
          </w:tcPr>
          <w:p w14:paraId="1991B84F" w14:textId="77777777" w:rsidR="002B6D32" w:rsidRPr="002B6D32" w:rsidRDefault="002B6D32" w:rsidP="00510116">
            <w:pPr>
              <w:pStyle w:val="ListParagraph"/>
              <w:ind w:left="0"/>
              <w:rPr>
                <w:rFonts w:ascii="Cambria" w:hAnsi="Cambria"/>
                <w:b/>
                <w:bCs/>
                <w:sz w:val="32"/>
                <w:szCs w:val="32"/>
                <w:u w:val="single"/>
              </w:rPr>
            </w:pPr>
            <w:r w:rsidRPr="002B6D32">
              <w:rPr>
                <w:rFonts w:ascii="Cambria" w:hAnsi="Cambria"/>
                <w:b/>
                <w:bCs/>
                <w:sz w:val="32"/>
                <w:szCs w:val="32"/>
                <w:u w:val="single"/>
              </w:rPr>
              <w:t>Answers:</w:t>
            </w:r>
          </w:p>
        </w:tc>
      </w:tr>
      <w:tr w:rsidR="002B6D32" w:rsidRPr="00A2298F" w14:paraId="2E6DBFF5" w14:textId="77777777" w:rsidTr="00510116">
        <w:trPr>
          <w:trHeight w:val="913"/>
        </w:trPr>
        <w:tc>
          <w:tcPr>
            <w:tcW w:w="3953" w:type="dxa"/>
            <w:shd w:val="clear" w:color="auto" w:fill="C1E4F5" w:themeFill="accent1" w:themeFillTint="33"/>
          </w:tcPr>
          <w:p w14:paraId="0A788A78" w14:textId="77777777" w:rsidR="002B6D32" w:rsidRPr="00A2298F" w:rsidRDefault="002B6D32" w:rsidP="00510116">
            <w:pPr>
              <w:pStyle w:val="ListParagraph"/>
              <w:ind w:left="0"/>
              <w:rPr>
                <w:rFonts w:ascii="Cambria" w:hAnsi="Cambria"/>
                <w:sz w:val="24"/>
                <w:szCs w:val="24"/>
              </w:rPr>
            </w:pPr>
            <w:r w:rsidRPr="00A2298F">
              <w:rPr>
                <w:rFonts w:ascii="Cambria" w:hAnsi="Cambria"/>
                <w:sz w:val="24"/>
                <w:szCs w:val="24"/>
              </w:rPr>
              <w:t>Where could this job role be carried out</w:t>
            </w:r>
            <w:r>
              <w:rPr>
                <w:rFonts w:ascii="Cambria" w:hAnsi="Cambria"/>
                <w:sz w:val="24"/>
                <w:szCs w:val="24"/>
              </w:rPr>
              <w:t>?</w:t>
            </w:r>
          </w:p>
        </w:tc>
        <w:tc>
          <w:tcPr>
            <w:tcW w:w="9275" w:type="dxa"/>
            <w:shd w:val="clear" w:color="auto" w:fill="FDCFF4"/>
          </w:tcPr>
          <w:p w14:paraId="4D64C887" w14:textId="77777777" w:rsidR="002B6D32" w:rsidRPr="00A2298F" w:rsidRDefault="002B6D32" w:rsidP="00510116">
            <w:pPr>
              <w:pStyle w:val="ListParagraph"/>
              <w:ind w:left="0"/>
              <w:rPr>
                <w:rFonts w:ascii="Cambria" w:hAnsi="Cambria"/>
                <w:sz w:val="24"/>
                <w:szCs w:val="24"/>
              </w:rPr>
            </w:pPr>
          </w:p>
        </w:tc>
      </w:tr>
      <w:tr w:rsidR="002B6D32" w:rsidRPr="00A2298F" w14:paraId="7BECEF55" w14:textId="77777777" w:rsidTr="00510116">
        <w:trPr>
          <w:trHeight w:val="1359"/>
        </w:trPr>
        <w:tc>
          <w:tcPr>
            <w:tcW w:w="3953" w:type="dxa"/>
            <w:shd w:val="clear" w:color="auto" w:fill="C1E4F5" w:themeFill="accent1" w:themeFillTint="33"/>
          </w:tcPr>
          <w:p w14:paraId="4369D679" w14:textId="77777777" w:rsidR="002B6D32" w:rsidRPr="00A2298F" w:rsidRDefault="002B6D32" w:rsidP="00510116">
            <w:pPr>
              <w:rPr>
                <w:rFonts w:ascii="Cambria" w:hAnsi="Cambria"/>
                <w:sz w:val="24"/>
                <w:szCs w:val="24"/>
              </w:rPr>
            </w:pPr>
            <w:r w:rsidRPr="00A2298F">
              <w:rPr>
                <w:rFonts w:ascii="Cambria" w:hAnsi="Cambria"/>
                <w:sz w:val="24"/>
                <w:szCs w:val="24"/>
              </w:rPr>
              <w:t xml:space="preserve">Consider how </w:t>
            </w:r>
            <w:proofErr w:type="gramStart"/>
            <w:r w:rsidRPr="00A2298F">
              <w:rPr>
                <w:rFonts w:ascii="Cambria" w:hAnsi="Cambria"/>
                <w:sz w:val="24"/>
                <w:szCs w:val="24"/>
              </w:rPr>
              <w:t>is this role</w:t>
            </w:r>
            <w:proofErr w:type="gramEnd"/>
            <w:r w:rsidRPr="00A2298F">
              <w:rPr>
                <w:rFonts w:ascii="Cambria" w:hAnsi="Cambria"/>
                <w:sz w:val="24"/>
                <w:szCs w:val="24"/>
              </w:rPr>
              <w:t xml:space="preserve"> governed by legislation and who monitors the role.</w:t>
            </w:r>
          </w:p>
          <w:p w14:paraId="4E55A9D6" w14:textId="77777777" w:rsidR="002B6D32" w:rsidRPr="00A2298F" w:rsidRDefault="002B6D32" w:rsidP="00510116">
            <w:pPr>
              <w:pStyle w:val="ListParagraph"/>
              <w:ind w:left="0"/>
              <w:rPr>
                <w:rFonts w:ascii="Cambria" w:hAnsi="Cambria"/>
                <w:sz w:val="24"/>
                <w:szCs w:val="24"/>
              </w:rPr>
            </w:pPr>
          </w:p>
        </w:tc>
        <w:tc>
          <w:tcPr>
            <w:tcW w:w="9275" w:type="dxa"/>
            <w:shd w:val="clear" w:color="auto" w:fill="FDCFF4"/>
          </w:tcPr>
          <w:p w14:paraId="47615454" w14:textId="77777777" w:rsidR="002B6D32" w:rsidRPr="00A2298F" w:rsidRDefault="002B6D32" w:rsidP="00510116">
            <w:pPr>
              <w:pStyle w:val="ListParagraph"/>
              <w:ind w:left="0"/>
              <w:rPr>
                <w:rFonts w:ascii="Cambria" w:hAnsi="Cambria"/>
                <w:sz w:val="24"/>
                <w:szCs w:val="24"/>
              </w:rPr>
            </w:pPr>
          </w:p>
        </w:tc>
      </w:tr>
      <w:tr w:rsidR="002B6D32" w:rsidRPr="00A2298F" w14:paraId="16267629" w14:textId="77777777" w:rsidTr="00510116">
        <w:trPr>
          <w:trHeight w:val="1827"/>
        </w:trPr>
        <w:tc>
          <w:tcPr>
            <w:tcW w:w="3953" w:type="dxa"/>
            <w:shd w:val="clear" w:color="auto" w:fill="C1E4F5" w:themeFill="accent1" w:themeFillTint="33"/>
          </w:tcPr>
          <w:p w14:paraId="4BA68165" w14:textId="77777777" w:rsidR="002B6D32" w:rsidRPr="00A2298F" w:rsidRDefault="002B6D32" w:rsidP="00510116">
            <w:pPr>
              <w:rPr>
                <w:rFonts w:ascii="Cambria" w:hAnsi="Cambria"/>
                <w:sz w:val="24"/>
                <w:szCs w:val="24"/>
              </w:rPr>
            </w:pPr>
            <w:r w:rsidRPr="00A2298F">
              <w:rPr>
                <w:rFonts w:ascii="Cambria" w:hAnsi="Cambria"/>
                <w:sz w:val="24"/>
                <w:szCs w:val="24"/>
              </w:rPr>
              <w:t>Evaluate the importance of monitoring this role within the health and social care sector.</w:t>
            </w:r>
          </w:p>
          <w:p w14:paraId="4DBEE0B9" w14:textId="77777777" w:rsidR="002B6D32" w:rsidRPr="00A2298F" w:rsidRDefault="002B6D32" w:rsidP="00510116">
            <w:pPr>
              <w:pStyle w:val="ListParagraph"/>
              <w:ind w:left="0"/>
              <w:rPr>
                <w:rFonts w:ascii="Cambria" w:hAnsi="Cambria"/>
                <w:sz w:val="24"/>
                <w:szCs w:val="24"/>
              </w:rPr>
            </w:pPr>
          </w:p>
        </w:tc>
        <w:tc>
          <w:tcPr>
            <w:tcW w:w="9275" w:type="dxa"/>
            <w:shd w:val="clear" w:color="auto" w:fill="FDCFF4"/>
          </w:tcPr>
          <w:p w14:paraId="2EBFFBAA" w14:textId="77777777" w:rsidR="002B6D32" w:rsidRPr="00A2298F" w:rsidRDefault="002B6D32" w:rsidP="00510116">
            <w:pPr>
              <w:pStyle w:val="ListParagraph"/>
              <w:ind w:left="0"/>
              <w:rPr>
                <w:rFonts w:ascii="Cambria" w:hAnsi="Cambria"/>
                <w:sz w:val="24"/>
                <w:szCs w:val="24"/>
              </w:rPr>
            </w:pPr>
          </w:p>
        </w:tc>
      </w:tr>
      <w:tr w:rsidR="002B6D32" w:rsidRPr="00A2298F" w14:paraId="5FA4D55A" w14:textId="77777777" w:rsidTr="00510116">
        <w:trPr>
          <w:trHeight w:val="1827"/>
        </w:trPr>
        <w:tc>
          <w:tcPr>
            <w:tcW w:w="3953" w:type="dxa"/>
            <w:shd w:val="clear" w:color="auto" w:fill="C1E4F5" w:themeFill="accent1" w:themeFillTint="33"/>
          </w:tcPr>
          <w:p w14:paraId="5C8FCEB8" w14:textId="77777777" w:rsidR="002B6D32" w:rsidRPr="00A2298F" w:rsidRDefault="002B6D32" w:rsidP="00510116">
            <w:pPr>
              <w:rPr>
                <w:rFonts w:ascii="Cambria" w:hAnsi="Cambria"/>
                <w:sz w:val="24"/>
                <w:szCs w:val="24"/>
              </w:rPr>
            </w:pPr>
            <w:r w:rsidRPr="00A2298F">
              <w:rPr>
                <w:rFonts w:ascii="Cambria" w:hAnsi="Cambria"/>
                <w:sz w:val="24"/>
                <w:szCs w:val="24"/>
              </w:rPr>
              <w:t>What can happen to service users and service providers when job roles are not monitored appropriately?</w:t>
            </w:r>
          </w:p>
          <w:p w14:paraId="13FA6228" w14:textId="77777777" w:rsidR="002B6D32" w:rsidRPr="00A2298F" w:rsidRDefault="002B6D32" w:rsidP="00510116">
            <w:pPr>
              <w:pStyle w:val="ListParagraph"/>
              <w:tabs>
                <w:tab w:val="left" w:pos="1020"/>
              </w:tabs>
              <w:ind w:left="0"/>
              <w:rPr>
                <w:rFonts w:ascii="Cambria" w:hAnsi="Cambria"/>
                <w:sz w:val="24"/>
                <w:szCs w:val="24"/>
              </w:rPr>
            </w:pPr>
          </w:p>
        </w:tc>
        <w:tc>
          <w:tcPr>
            <w:tcW w:w="9275" w:type="dxa"/>
            <w:shd w:val="clear" w:color="auto" w:fill="FDCFF4"/>
          </w:tcPr>
          <w:p w14:paraId="07944EEF" w14:textId="77777777" w:rsidR="002B6D32" w:rsidRPr="00A2298F" w:rsidRDefault="002B6D32" w:rsidP="00510116">
            <w:pPr>
              <w:pStyle w:val="ListParagraph"/>
              <w:ind w:left="0"/>
              <w:rPr>
                <w:rFonts w:ascii="Cambria" w:hAnsi="Cambria"/>
                <w:sz w:val="24"/>
                <w:szCs w:val="24"/>
              </w:rPr>
            </w:pPr>
          </w:p>
        </w:tc>
      </w:tr>
    </w:tbl>
    <w:p w14:paraId="5633BB19" w14:textId="77777777" w:rsidR="002B6D32" w:rsidRDefault="002B6D32" w:rsidP="002B6D32">
      <w:pPr>
        <w:rPr>
          <w:rFonts w:asciiTheme="minorHAnsi" w:hAnsiTheme="minorHAnsi"/>
          <w:sz w:val="24"/>
          <w:szCs w:val="24"/>
        </w:rPr>
      </w:pPr>
    </w:p>
    <w:sectPr w:rsidR="002B6D32" w:rsidSect="002B6D32">
      <w:pgSz w:w="15840" w:h="12240" w:orient="landscape"/>
      <w:pgMar w:top="1008" w:right="936" w:bottom="1008" w:left="936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88"/>
    <w:multiLevelType w:val="singleLevel"/>
    <w:tmpl w:val="F80EED1C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" w15:restartNumberingAfterBreak="0">
    <w:nsid w:val="FFFFFF89"/>
    <w:multiLevelType w:val="singleLevel"/>
    <w:tmpl w:val="6ABC434A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" w15:restartNumberingAfterBreak="0">
    <w:nsid w:val="498B0E31"/>
    <w:multiLevelType w:val="hybridMultilevel"/>
    <w:tmpl w:val="F45C35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EDB711A"/>
    <w:multiLevelType w:val="hybridMultilevel"/>
    <w:tmpl w:val="0868CF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3F56CD0"/>
    <w:multiLevelType w:val="hybridMultilevel"/>
    <w:tmpl w:val="17209A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4F94F05"/>
    <w:multiLevelType w:val="hybridMultilevel"/>
    <w:tmpl w:val="97263B42"/>
    <w:lvl w:ilvl="0" w:tplc="420AC9AE">
      <w:start w:val="3"/>
      <w:numFmt w:val="decimal"/>
      <w:lvlText w:val="%1.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9BF696F"/>
    <w:multiLevelType w:val="hybridMultilevel"/>
    <w:tmpl w:val="9F4EFC2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C7F7327"/>
    <w:multiLevelType w:val="hybridMultilevel"/>
    <w:tmpl w:val="711A4E9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43122097">
    <w:abstractNumId w:val="1"/>
  </w:num>
  <w:num w:numId="2" w16cid:durableId="258561507">
    <w:abstractNumId w:val="0"/>
  </w:num>
  <w:num w:numId="3" w16cid:durableId="1905482981">
    <w:abstractNumId w:val="4"/>
  </w:num>
  <w:num w:numId="4" w16cid:durableId="83303011">
    <w:abstractNumId w:val="3"/>
  </w:num>
  <w:num w:numId="5" w16cid:durableId="1720785051">
    <w:abstractNumId w:val="7"/>
  </w:num>
  <w:num w:numId="6" w16cid:durableId="288556387">
    <w:abstractNumId w:val="6"/>
  </w:num>
  <w:num w:numId="7" w16cid:durableId="927731895">
    <w:abstractNumId w:val="2"/>
  </w:num>
  <w:num w:numId="8" w16cid:durableId="1020205244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6D32"/>
    <w:rsid w:val="002B6D32"/>
    <w:rsid w:val="004732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8F985B"/>
  <w15:chartTrackingRefBased/>
  <w15:docId w15:val="{47163BE8-FAF3-4066-A9E0-8E13CACFC5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6D32"/>
    <w:pPr>
      <w:spacing w:after="200" w:line="276" w:lineRule="auto"/>
    </w:pPr>
    <w:rPr>
      <w:rFonts w:ascii="Aptos" w:hAnsi="Aptos"/>
      <w:kern w:val="0"/>
      <w:sz w:val="20"/>
      <w:szCs w:val="22"/>
      <w:lang w:val="en-US"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2B6D3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6D3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6D3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6D3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6D3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6D3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6D3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6D3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6D3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B6D3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2B6D3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6D3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6D3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6D3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6D3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6D3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6D3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6D3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B6D3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B6D3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6D3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6D3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B6D3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B6D3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B6D3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B6D3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6D3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6D3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B6D32"/>
    <w:rPr>
      <w:b/>
      <w:bCs/>
      <w:smallCaps/>
      <w:color w:val="0F4761" w:themeColor="accent1" w:themeShade="BF"/>
      <w:spacing w:val="5"/>
    </w:rPr>
  </w:style>
  <w:style w:type="paragraph" w:styleId="ListBullet">
    <w:name w:val="List Bullet"/>
    <w:basedOn w:val="Normal"/>
    <w:uiPriority w:val="99"/>
    <w:unhideWhenUsed/>
    <w:rsid w:val="002B6D32"/>
    <w:pPr>
      <w:numPr>
        <w:numId w:val="1"/>
      </w:numPr>
      <w:tabs>
        <w:tab w:val="clear" w:pos="360"/>
      </w:tabs>
      <w:ind w:left="0" w:firstLine="0"/>
      <w:contextualSpacing/>
    </w:pPr>
  </w:style>
  <w:style w:type="paragraph" w:styleId="ListNumber">
    <w:name w:val="List Number"/>
    <w:basedOn w:val="Normal"/>
    <w:uiPriority w:val="99"/>
    <w:unhideWhenUsed/>
    <w:rsid w:val="002B6D32"/>
    <w:pPr>
      <w:numPr>
        <w:numId w:val="2"/>
      </w:numPr>
      <w:tabs>
        <w:tab w:val="clear" w:pos="360"/>
      </w:tabs>
      <w:ind w:left="0" w:firstLine="0"/>
      <w:contextualSpacing/>
    </w:pPr>
  </w:style>
  <w:style w:type="table" w:styleId="GridTable2-Accent5">
    <w:name w:val="Grid Table 2 Accent 5"/>
    <w:basedOn w:val="TableNormal"/>
    <w:uiPriority w:val="47"/>
    <w:rsid w:val="002B6D32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  <w:tblPr>
      <w:tblStyleRowBandSize w:val="1"/>
      <w:tblStyleColBandSize w:val="1"/>
      <w:tblBorders>
        <w:top w:val="single" w:sz="2" w:space="0" w:color="D86DCB" w:themeColor="accent5" w:themeTint="99"/>
        <w:bottom w:val="single" w:sz="2" w:space="0" w:color="D86DCB" w:themeColor="accent5" w:themeTint="99"/>
        <w:insideH w:val="single" w:sz="2" w:space="0" w:color="D86DCB" w:themeColor="accent5" w:themeTint="99"/>
        <w:insideV w:val="single" w:sz="2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86DCB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86DCB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2-Accent4">
    <w:name w:val="Grid Table 2 Accent 4"/>
    <w:basedOn w:val="TableNormal"/>
    <w:uiPriority w:val="47"/>
    <w:rsid w:val="002B6D32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  <w:tblPr>
      <w:tblStyleRowBandSize w:val="1"/>
      <w:tblStyleColBandSize w:val="1"/>
      <w:tblBorders>
        <w:top w:val="single" w:sz="2" w:space="0" w:color="60CAF3" w:themeColor="accent4" w:themeTint="99"/>
        <w:bottom w:val="single" w:sz="2" w:space="0" w:color="60CAF3" w:themeColor="accent4" w:themeTint="99"/>
        <w:insideH w:val="single" w:sz="2" w:space="0" w:color="60CAF3" w:themeColor="accent4" w:themeTint="99"/>
        <w:insideV w:val="single" w:sz="2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0CAF3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4-Accent3">
    <w:name w:val="Grid Table 4 Accent 3"/>
    <w:basedOn w:val="TableNormal"/>
    <w:uiPriority w:val="49"/>
    <w:rsid w:val="002B6D32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96B24" w:themeColor="accent3"/>
          <w:left w:val="single" w:sz="4" w:space="0" w:color="196B24" w:themeColor="accent3"/>
          <w:bottom w:val="single" w:sz="4" w:space="0" w:color="196B24" w:themeColor="accent3"/>
          <w:right w:val="single" w:sz="4" w:space="0" w:color="196B24" w:themeColor="accent3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4-Accent2">
    <w:name w:val="Grid Table 4 Accent 2"/>
    <w:basedOn w:val="TableNormal"/>
    <w:uiPriority w:val="49"/>
    <w:rsid w:val="002B6D32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97132" w:themeColor="accent2"/>
          <w:left w:val="single" w:sz="4" w:space="0" w:color="E97132" w:themeColor="accent2"/>
          <w:bottom w:val="single" w:sz="4" w:space="0" w:color="E97132" w:themeColor="accent2"/>
          <w:right w:val="single" w:sz="4" w:space="0" w:color="E97132" w:themeColor="accent2"/>
          <w:insideH w:val="nil"/>
          <w:insideV w:val="nil"/>
        </w:tcBorders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TableGrid">
    <w:name w:val="Table Grid"/>
    <w:basedOn w:val="TableNormal"/>
    <w:uiPriority w:val="39"/>
    <w:rsid w:val="002B6D32"/>
    <w:pPr>
      <w:spacing w:after="0" w:line="240" w:lineRule="auto"/>
    </w:pPr>
    <w:rPr>
      <w:rFonts w:eastAsiaTheme="minorHAnsi"/>
      <w:kern w:val="0"/>
      <w:sz w:val="22"/>
      <w:szCs w:val="22"/>
      <w:lang w:eastAsia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151</Words>
  <Characters>863</Characters>
  <Application>Microsoft Office Word</Application>
  <DocSecurity>0</DocSecurity>
  <Lines>7</Lines>
  <Paragraphs>2</Paragraphs>
  <ScaleCrop>false</ScaleCrop>
  <Company>University of Wales Trinity Saint David</Company>
  <LinksUpToDate>false</LinksUpToDate>
  <CharactersWithSpaces>1012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Stephanie John</cp:lastModifiedBy>
  <cp:revision>1</cp:revision>
  <dcterms:created xsi:type="dcterms:W3CDTF">2026-10-19T15:19:00Z</dcterms:created>
  <dcterms:modified xsi:type="dcterms:W3CDTF">2026-10-19T15:37:00Z</dcterms:modified>
</cp:coreProperties>
</file>